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073A" w14:textId="23BD51BD" w:rsidR="003153B1" w:rsidRDefault="004A32C7" w:rsidP="004A32C7">
      <w:r>
        <w:rPr>
          <w:noProof/>
        </w:rPr>
        <w:drawing>
          <wp:anchor distT="0" distB="0" distL="114300" distR="114300" simplePos="0" relativeHeight="251666432" behindDoc="0" locked="0" layoutInCell="1" allowOverlap="1" wp14:anchorId="186637CA" wp14:editId="5785A405">
            <wp:simplePos x="0" y="0"/>
            <wp:positionH relativeFrom="column">
              <wp:posOffset>0</wp:posOffset>
            </wp:positionH>
            <wp:positionV relativeFrom="paragraph">
              <wp:posOffset>4354</wp:posOffset>
            </wp:positionV>
            <wp:extent cx="7556500" cy="10693400"/>
            <wp:effectExtent l="0" t="0" r="0" b="0"/>
            <wp:wrapNone/>
            <wp:docPr id="118831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14882" name="Picture 1188314882"/>
                    <pic:cNvPicPr/>
                  </pic:nvPicPr>
                  <pic:blipFill>
                    <a:blip r:embed="rId12"/>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755DB651" w14:textId="77777777" w:rsidR="003153B1" w:rsidRPr="00DA74E6" w:rsidRDefault="003153B1" w:rsidP="00806EB7"/>
    <w:p w14:paraId="27283B30" w14:textId="77777777" w:rsidR="003153B1" w:rsidRPr="00DA74E6" w:rsidRDefault="003153B1" w:rsidP="00806EB7"/>
    <w:p w14:paraId="4D735A5B" w14:textId="77777777" w:rsidR="003153B1" w:rsidRPr="00DA74E6" w:rsidRDefault="003153B1" w:rsidP="00806EB7"/>
    <w:p w14:paraId="5D5E3E8E" w14:textId="77777777" w:rsidR="003153B1" w:rsidRPr="00DA74E6" w:rsidRDefault="003153B1" w:rsidP="00806EB7"/>
    <w:p w14:paraId="0392C434" w14:textId="77777777" w:rsidR="003153B1" w:rsidRDefault="003153B1" w:rsidP="00806EB7"/>
    <w:p w14:paraId="307DA09C" w14:textId="77777777" w:rsidR="003153B1" w:rsidRDefault="003153B1" w:rsidP="00806EB7"/>
    <w:p w14:paraId="5E875078" w14:textId="77777777" w:rsidR="003153B1" w:rsidRDefault="003153B1" w:rsidP="00806EB7"/>
    <w:p w14:paraId="0826F698" w14:textId="77777777" w:rsidR="003153B1" w:rsidRDefault="003153B1" w:rsidP="00806EB7"/>
    <w:p w14:paraId="59CEE761" w14:textId="4F9BB6B6" w:rsidR="003153B1" w:rsidRDefault="003153B1" w:rsidP="00806EB7"/>
    <w:p w14:paraId="718F5CFC" w14:textId="77777777" w:rsidR="003153B1" w:rsidRDefault="003153B1" w:rsidP="00806EB7"/>
    <w:p w14:paraId="23EF2D34" w14:textId="77777777" w:rsidR="003153B1" w:rsidRDefault="003153B1" w:rsidP="00806EB7"/>
    <w:p w14:paraId="403AF3F9" w14:textId="77777777" w:rsidR="00307D1A" w:rsidRDefault="00307D1A" w:rsidP="00290626">
      <w:pPr>
        <w:sectPr w:rsidR="00307D1A" w:rsidSect="009E1D0C">
          <w:headerReference w:type="even" r:id="rId13"/>
          <w:headerReference w:type="default" r:id="rId14"/>
          <w:footerReference w:type="default" r:id="rId15"/>
          <w:pgSz w:w="11900" w:h="16840"/>
          <w:pgMar w:top="0" w:right="0" w:bottom="0" w:left="0" w:header="709" w:footer="709" w:gutter="0"/>
          <w:cols w:space="708"/>
          <w:titlePg/>
          <w:docGrid w:linePitch="360"/>
        </w:sectPr>
      </w:pPr>
    </w:p>
    <w:p w14:paraId="54801A80" w14:textId="77777777" w:rsidR="004E3706" w:rsidRPr="002C52E7" w:rsidRDefault="004E3706" w:rsidP="004E3706">
      <w:pPr>
        <w:pStyle w:val="Documenttracking"/>
        <w:spacing w:before="120" w:after="120"/>
      </w:pPr>
      <w:bookmarkStart w:id="0" w:name="_Toc6411958"/>
      <w:r w:rsidRPr="002C52E7">
        <w:lastRenderedPageBreak/>
        <w:t>Acknowledgement of country</w:t>
      </w:r>
    </w:p>
    <w:p w14:paraId="518580DB" w14:textId="77777777" w:rsidR="004E3706" w:rsidRPr="001459C9" w:rsidRDefault="004E3706" w:rsidP="004E3706">
      <w:r w:rsidRPr="001459C9">
        <w:t>Greater Geelong is located on the traditional lands of the Wadawurrung people. The land was created by the great ancestor spirit, Bunjil, the wedge-tailed eagle. Wadawurrung territory extends from the great dividing range in the north to the coast around Port Phillip Bay.</w:t>
      </w:r>
    </w:p>
    <w:p w14:paraId="09AD4208" w14:textId="77777777" w:rsidR="004E3706" w:rsidRDefault="004E3706" w:rsidP="004E3706">
      <w:pPr>
        <w:pStyle w:val="Documenttracking"/>
        <w:spacing w:before="120" w:after="120"/>
      </w:pPr>
      <w:r w:rsidRPr="001459C9">
        <w:rPr>
          <w:b w:val="0"/>
          <w:caps w:val="0"/>
        </w:rPr>
        <w:t>The city acknowledges the Wadawurrung people as the traditional owners of this land who to this day practice their culture and uphold the dignity of their ancestors.</w:t>
      </w:r>
    </w:p>
    <w:p w14:paraId="30AE6310" w14:textId="77777777" w:rsidR="003153B1" w:rsidRDefault="003153B1" w:rsidP="00E93280">
      <w:pPr>
        <w:pStyle w:val="Documenttracking"/>
        <w:spacing w:before="120" w:after="120"/>
      </w:pPr>
    </w:p>
    <w:p w14:paraId="2D1B1ADB" w14:textId="77777777" w:rsidR="003153B1" w:rsidRDefault="003153B1" w:rsidP="00E93280">
      <w:pPr>
        <w:pStyle w:val="Documenttracking"/>
        <w:spacing w:before="120" w:after="120"/>
      </w:pPr>
    </w:p>
    <w:p w14:paraId="03E20653" w14:textId="77777777" w:rsidR="003153B1" w:rsidRDefault="003153B1" w:rsidP="00E93280">
      <w:pPr>
        <w:pStyle w:val="Documenttracking"/>
        <w:spacing w:before="120" w:after="120"/>
      </w:pPr>
    </w:p>
    <w:p w14:paraId="11194B90" w14:textId="77777777" w:rsidR="003153B1" w:rsidRDefault="003153B1" w:rsidP="00E93280">
      <w:pPr>
        <w:pStyle w:val="Documenttracking"/>
        <w:spacing w:before="120" w:after="120"/>
      </w:pPr>
    </w:p>
    <w:p w14:paraId="127489A3" w14:textId="77777777" w:rsidR="003153B1" w:rsidRDefault="003153B1" w:rsidP="00E93280">
      <w:pPr>
        <w:pStyle w:val="Documenttracking"/>
        <w:spacing w:before="120" w:after="120"/>
      </w:pPr>
    </w:p>
    <w:p w14:paraId="1BD10025" w14:textId="77777777" w:rsidR="003153B1" w:rsidRDefault="003153B1" w:rsidP="00E93280">
      <w:pPr>
        <w:pStyle w:val="Documenttracking"/>
        <w:spacing w:before="120" w:after="120"/>
      </w:pPr>
    </w:p>
    <w:p w14:paraId="3BFF3B52" w14:textId="77777777" w:rsidR="003153B1" w:rsidRDefault="003153B1" w:rsidP="00E93280">
      <w:pPr>
        <w:pStyle w:val="Documenttracking"/>
        <w:spacing w:before="120" w:after="120"/>
      </w:pPr>
    </w:p>
    <w:p w14:paraId="49939540" w14:textId="77777777" w:rsidR="003153B1" w:rsidRDefault="003153B1" w:rsidP="00E93280">
      <w:pPr>
        <w:pStyle w:val="Documenttracking"/>
        <w:spacing w:before="120" w:after="120"/>
      </w:pPr>
    </w:p>
    <w:p w14:paraId="3DD197A2" w14:textId="77777777" w:rsidR="003153B1" w:rsidRDefault="003153B1" w:rsidP="00E93280">
      <w:pPr>
        <w:pStyle w:val="Documenttracking"/>
        <w:spacing w:before="120" w:after="120"/>
      </w:pPr>
    </w:p>
    <w:p w14:paraId="2CB30475" w14:textId="77777777" w:rsidR="003153B1" w:rsidRDefault="003153B1" w:rsidP="00E93280">
      <w:pPr>
        <w:pStyle w:val="Documenttracking"/>
        <w:spacing w:before="120" w:after="120"/>
      </w:pPr>
    </w:p>
    <w:p w14:paraId="6ABED7D7" w14:textId="77777777" w:rsidR="003153B1" w:rsidRDefault="003153B1" w:rsidP="00E93280">
      <w:pPr>
        <w:pStyle w:val="Documenttracking"/>
        <w:spacing w:before="120" w:after="120"/>
      </w:pPr>
    </w:p>
    <w:p w14:paraId="366B3D0E" w14:textId="77777777" w:rsidR="003153B1" w:rsidRDefault="003153B1" w:rsidP="00E93280">
      <w:pPr>
        <w:pStyle w:val="Documenttracking"/>
        <w:spacing w:before="120" w:after="120"/>
      </w:pPr>
    </w:p>
    <w:p w14:paraId="4B1215C8" w14:textId="77777777" w:rsidR="003153B1" w:rsidRDefault="003153B1" w:rsidP="00E93280">
      <w:pPr>
        <w:pStyle w:val="Documenttracking"/>
        <w:spacing w:before="120" w:after="120"/>
      </w:pPr>
    </w:p>
    <w:p w14:paraId="0FDA6F61" w14:textId="77777777" w:rsidR="003153B1" w:rsidRDefault="003153B1" w:rsidP="00E93280">
      <w:pPr>
        <w:pStyle w:val="Documenttracking"/>
        <w:spacing w:before="120" w:after="120"/>
      </w:pPr>
    </w:p>
    <w:p w14:paraId="49EF87EC" w14:textId="77777777" w:rsidR="003153B1" w:rsidRDefault="003153B1" w:rsidP="00E93280">
      <w:pPr>
        <w:pStyle w:val="Documenttracking"/>
        <w:spacing w:before="120" w:after="120"/>
      </w:pPr>
    </w:p>
    <w:p w14:paraId="053E3E9B" w14:textId="77777777" w:rsidR="003153B1" w:rsidRDefault="003153B1" w:rsidP="00E93280">
      <w:pPr>
        <w:pStyle w:val="Documenttracking"/>
        <w:spacing w:before="120" w:after="120"/>
      </w:pPr>
    </w:p>
    <w:p w14:paraId="3FF479EE" w14:textId="77777777" w:rsidR="003153B1" w:rsidRDefault="003153B1" w:rsidP="00E93280">
      <w:pPr>
        <w:pStyle w:val="Documenttracking"/>
        <w:spacing w:before="120" w:after="120"/>
      </w:pPr>
    </w:p>
    <w:p w14:paraId="20F66D17" w14:textId="77777777" w:rsidR="003153B1" w:rsidRDefault="003153B1" w:rsidP="00E93280">
      <w:pPr>
        <w:pStyle w:val="Documenttracking"/>
        <w:spacing w:before="120" w:after="120"/>
      </w:pPr>
    </w:p>
    <w:p w14:paraId="51681975" w14:textId="77777777" w:rsidR="003153B1" w:rsidRDefault="003153B1" w:rsidP="00E93280">
      <w:pPr>
        <w:pStyle w:val="Documenttracking"/>
        <w:spacing w:before="120" w:after="120"/>
      </w:pPr>
    </w:p>
    <w:p w14:paraId="21A58C2D" w14:textId="77777777" w:rsidR="003153B1" w:rsidRDefault="003153B1" w:rsidP="00E93280">
      <w:pPr>
        <w:pStyle w:val="Documenttracking"/>
        <w:spacing w:before="120" w:after="120"/>
      </w:pPr>
    </w:p>
    <w:p w14:paraId="66FF58B0" w14:textId="77777777" w:rsidR="003153B1" w:rsidRDefault="003153B1" w:rsidP="00E93280">
      <w:pPr>
        <w:pStyle w:val="Documenttracking"/>
        <w:spacing w:before="120" w:after="120"/>
      </w:pPr>
      <w:r w:rsidRPr="00D97CAB">
        <w:t>DOCUMENT TRACKING</w:t>
      </w:r>
      <w:bookmarkEnd w:id="0"/>
    </w:p>
    <w:p w14:paraId="4ACA2683" w14:textId="3FC75932" w:rsidR="004E3706" w:rsidRPr="00375EE0" w:rsidRDefault="004E3706" w:rsidP="004E3706">
      <w:r>
        <w:t xml:space="preserve">This document was prepared on behalf of the City of Greater Geelong by Biosis and Open Lines.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270"/>
        <w:gridCol w:w="8352"/>
      </w:tblGrid>
      <w:tr w:rsidR="003153B1" w:rsidRPr="00362323" w14:paraId="560C68B0" w14:textId="77777777">
        <w:tc>
          <w:tcPr>
            <w:tcW w:w="5000" w:type="pct"/>
            <w:gridSpan w:val="2"/>
            <w:shd w:val="clear" w:color="auto" w:fill="B4C6E7" w:themeFill="accent1" w:themeFillTint="66"/>
          </w:tcPr>
          <w:p w14:paraId="6CFA3692" w14:textId="77777777" w:rsidR="003153B1" w:rsidRPr="00EC3979" w:rsidRDefault="003153B1" w:rsidP="00C1148D">
            <w:pPr>
              <w:pStyle w:val="Documenttracking"/>
              <w:spacing w:before="120" w:after="120"/>
            </w:pPr>
            <w:r w:rsidRPr="003612D2">
              <w:t>PREPARED BY:</w:t>
            </w:r>
          </w:p>
        </w:tc>
      </w:tr>
      <w:tr w:rsidR="004E3706" w:rsidRPr="00362323" w14:paraId="0BC0AE90" w14:textId="77777777" w:rsidTr="004E3706">
        <w:tc>
          <w:tcPr>
            <w:tcW w:w="5000" w:type="pct"/>
            <w:gridSpan w:val="2"/>
          </w:tcPr>
          <w:p w14:paraId="1C127935" w14:textId="68A39EA0" w:rsidR="004E3706" w:rsidRPr="00EC3979" w:rsidRDefault="004E3706" w:rsidP="00C1148D">
            <w:pPr>
              <w:spacing w:before="120" w:after="120"/>
            </w:pPr>
            <w:r>
              <w:t>Mitchell Ross, Heather Tolley (Open Lines)</w:t>
            </w:r>
          </w:p>
        </w:tc>
      </w:tr>
      <w:tr w:rsidR="003153B1" w:rsidRPr="001E638D" w14:paraId="5B884D4D" w14:textId="77777777">
        <w:tc>
          <w:tcPr>
            <w:tcW w:w="5000" w:type="pct"/>
            <w:gridSpan w:val="2"/>
            <w:shd w:val="clear" w:color="auto" w:fill="B4C6E7" w:themeFill="accent1" w:themeFillTint="66"/>
          </w:tcPr>
          <w:p w14:paraId="79F588A6" w14:textId="77777777" w:rsidR="003153B1" w:rsidRPr="001E638D" w:rsidRDefault="003153B1" w:rsidP="00C1148D">
            <w:pPr>
              <w:spacing w:before="120" w:after="120"/>
              <w:rPr>
                <w:b/>
              </w:rPr>
            </w:pPr>
            <w:r w:rsidRPr="001E638D">
              <w:rPr>
                <w:b/>
              </w:rPr>
              <w:t>REVIEWED BY:</w:t>
            </w:r>
          </w:p>
        </w:tc>
      </w:tr>
      <w:tr w:rsidR="004E3706" w:rsidRPr="00362323" w14:paraId="282C09BC" w14:textId="77777777" w:rsidTr="004E3706">
        <w:tc>
          <w:tcPr>
            <w:tcW w:w="5000" w:type="pct"/>
            <w:gridSpan w:val="2"/>
          </w:tcPr>
          <w:p w14:paraId="1A541EBD" w14:textId="3C265D06" w:rsidR="004E3706" w:rsidRPr="00E36A8F" w:rsidRDefault="00CF0F6C" w:rsidP="00C1148D">
            <w:pPr>
              <w:spacing w:before="120" w:after="120"/>
              <w:rPr>
                <w:highlight w:val="yellow"/>
              </w:rPr>
            </w:pPr>
            <w:r w:rsidRPr="00891FEA">
              <w:t>Mitchell Deaves</w:t>
            </w:r>
            <w:r>
              <w:t xml:space="preserve"> (Biosis), </w:t>
            </w:r>
            <w:r w:rsidR="004E3706" w:rsidRPr="00DC7B0C">
              <w:t>Heather Tolley</w:t>
            </w:r>
            <w:r w:rsidR="004E3706">
              <w:t>, Peter Hemphill (Open Lines)</w:t>
            </w:r>
          </w:p>
        </w:tc>
      </w:tr>
      <w:tr w:rsidR="003153B1" w:rsidRPr="001E638D" w14:paraId="51692E2A" w14:textId="77777777">
        <w:tc>
          <w:tcPr>
            <w:tcW w:w="5000" w:type="pct"/>
            <w:gridSpan w:val="2"/>
            <w:shd w:val="clear" w:color="auto" w:fill="B4C6E7" w:themeFill="accent1" w:themeFillTint="66"/>
          </w:tcPr>
          <w:p w14:paraId="3C7E394E" w14:textId="77777777" w:rsidR="003153B1" w:rsidRPr="001E638D" w:rsidRDefault="003153B1" w:rsidP="00C1148D">
            <w:pPr>
              <w:spacing w:before="120" w:after="120"/>
              <w:rPr>
                <w:b/>
              </w:rPr>
            </w:pPr>
            <w:r w:rsidRPr="001E638D">
              <w:rPr>
                <w:b/>
              </w:rPr>
              <w:t>VERSION CONTROL:</w:t>
            </w:r>
          </w:p>
        </w:tc>
      </w:tr>
      <w:tr w:rsidR="004E3706" w:rsidRPr="00362323" w14:paraId="68028173" w14:textId="77777777" w:rsidTr="004E3706">
        <w:tc>
          <w:tcPr>
            <w:tcW w:w="660" w:type="pct"/>
          </w:tcPr>
          <w:p w14:paraId="4B1CF060" w14:textId="77777777" w:rsidR="004E3706" w:rsidRPr="004C61F4" w:rsidRDefault="004E3706" w:rsidP="004E3706">
            <w:pPr>
              <w:pStyle w:val="Documenttracking"/>
              <w:spacing w:before="120" w:after="120"/>
            </w:pPr>
            <w:r w:rsidRPr="004C61F4">
              <w:t>VERSION:</w:t>
            </w:r>
          </w:p>
        </w:tc>
        <w:tc>
          <w:tcPr>
            <w:tcW w:w="4340" w:type="pct"/>
            <w:shd w:val="clear" w:color="auto" w:fill="auto"/>
          </w:tcPr>
          <w:p w14:paraId="303E7B07" w14:textId="34603391" w:rsidR="004E3706" w:rsidRPr="00EC3979" w:rsidRDefault="004E3706" w:rsidP="004E3706">
            <w:pPr>
              <w:spacing w:before="120" w:after="120"/>
            </w:pPr>
            <w:r>
              <w:t>Public exhibition version</w:t>
            </w:r>
          </w:p>
        </w:tc>
      </w:tr>
      <w:tr w:rsidR="004E3706" w:rsidRPr="00362323" w14:paraId="2D696094" w14:textId="77777777" w:rsidTr="004E3706">
        <w:tc>
          <w:tcPr>
            <w:tcW w:w="660" w:type="pct"/>
          </w:tcPr>
          <w:p w14:paraId="432D04AD" w14:textId="77777777" w:rsidR="004E3706" w:rsidRPr="004C61F4" w:rsidRDefault="004E3706" w:rsidP="004E3706">
            <w:pPr>
              <w:pStyle w:val="Documenttracking"/>
              <w:spacing w:before="120" w:after="120"/>
            </w:pPr>
            <w:r w:rsidRPr="004C61F4">
              <w:t>DATE:</w:t>
            </w:r>
          </w:p>
        </w:tc>
        <w:tc>
          <w:tcPr>
            <w:tcW w:w="4340" w:type="pct"/>
          </w:tcPr>
          <w:p w14:paraId="311929E7" w14:textId="4BE2BC99" w:rsidR="004E3706" w:rsidRPr="00EC3979" w:rsidRDefault="004E3706" w:rsidP="004E3706">
            <w:pPr>
              <w:spacing w:before="120" w:after="120"/>
            </w:pPr>
            <w:r>
              <w:t>May 2023</w:t>
            </w:r>
          </w:p>
        </w:tc>
      </w:tr>
    </w:tbl>
    <w:p w14:paraId="3EAAE98E" w14:textId="77777777" w:rsidR="003153B1" w:rsidRDefault="003153B1">
      <w:pPr>
        <w:tabs>
          <w:tab w:val="clear" w:pos="4962"/>
        </w:tabs>
        <w:spacing w:before="0" w:after="0" w:line="240" w:lineRule="auto"/>
        <w:rPr>
          <w:rFonts w:ascii="Helvetica" w:hAnsi="Helvetica"/>
          <w:sz w:val="40"/>
          <w:szCs w:val="40"/>
        </w:rPr>
      </w:pPr>
      <w:bookmarkStart w:id="1" w:name="_Toc87883176"/>
      <w:r>
        <w:rPr>
          <w:rFonts w:ascii="Helvetica" w:hAnsi="Helvetica"/>
          <w:sz w:val="40"/>
          <w:szCs w:val="40"/>
        </w:rPr>
        <w:br w:type="page"/>
      </w:r>
    </w:p>
    <w:p w14:paraId="3DCEB39E" w14:textId="77777777" w:rsidR="003153B1" w:rsidRDefault="003153B1" w:rsidP="00C1148D">
      <w:pPr>
        <w:pStyle w:val="Contents"/>
      </w:pPr>
      <w:r w:rsidRPr="006E333F">
        <w:lastRenderedPageBreak/>
        <w:t>Contents</w:t>
      </w:r>
      <w:bookmarkStart w:id="2" w:name="_Toc509911066"/>
      <w:bookmarkStart w:id="3" w:name="_Toc384052480"/>
      <w:bookmarkStart w:id="4" w:name="_Toc384197091"/>
      <w:bookmarkStart w:id="5" w:name="_Toc384407233"/>
      <w:bookmarkEnd w:id="1"/>
    </w:p>
    <w:p w14:paraId="23B2F5B9" w14:textId="734442D9" w:rsidR="00E7783C" w:rsidRDefault="003153B1">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shd w:val="clear" w:color="auto" w:fill="E6E6E6"/>
        </w:rPr>
        <w:fldChar w:fldCharType="begin"/>
      </w:r>
      <w:r w:rsidRPr="00AA2BA2">
        <w:rPr>
          <w:color w:val="3FA297"/>
        </w:rPr>
        <w:instrText xml:space="preserve"> TOC \o "1-2" \h \z \u </w:instrText>
      </w:r>
      <w:r>
        <w:rPr>
          <w:color w:val="3FA297"/>
          <w:shd w:val="clear" w:color="auto" w:fill="E6E6E6"/>
        </w:rPr>
        <w:fldChar w:fldCharType="separate"/>
      </w:r>
      <w:hyperlink w:anchor="_Toc134697336" w:history="1">
        <w:r w:rsidR="00E7783C" w:rsidRPr="00B96F46">
          <w:rPr>
            <w:rStyle w:val="Hyperlink"/>
            <w:noProof/>
          </w:rPr>
          <w:t>List of Figures</w:t>
        </w:r>
        <w:r w:rsidR="00E7783C">
          <w:rPr>
            <w:noProof/>
            <w:webHidden/>
          </w:rPr>
          <w:tab/>
        </w:r>
        <w:r w:rsidR="00E7783C">
          <w:rPr>
            <w:noProof/>
            <w:webHidden/>
          </w:rPr>
          <w:fldChar w:fldCharType="begin"/>
        </w:r>
        <w:r w:rsidR="00E7783C">
          <w:rPr>
            <w:noProof/>
            <w:webHidden/>
          </w:rPr>
          <w:instrText xml:space="preserve"> PAGEREF _Toc134697336 \h </w:instrText>
        </w:r>
        <w:r w:rsidR="00E7783C">
          <w:rPr>
            <w:noProof/>
            <w:webHidden/>
          </w:rPr>
        </w:r>
        <w:r w:rsidR="00E7783C">
          <w:rPr>
            <w:noProof/>
            <w:webHidden/>
          </w:rPr>
          <w:fldChar w:fldCharType="separate"/>
        </w:r>
        <w:r w:rsidR="00E7783C">
          <w:rPr>
            <w:noProof/>
            <w:webHidden/>
          </w:rPr>
          <w:t>ii</w:t>
        </w:r>
        <w:r w:rsidR="00E7783C">
          <w:rPr>
            <w:noProof/>
            <w:webHidden/>
          </w:rPr>
          <w:fldChar w:fldCharType="end"/>
        </w:r>
      </w:hyperlink>
    </w:p>
    <w:p w14:paraId="23897973" w14:textId="2131AF4D"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37" w:history="1">
        <w:r w:rsidR="00E7783C" w:rsidRPr="00B96F46">
          <w:rPr>
            <w:rStyle w:val="Hyperlink"/>
            <w:noProof/>
          </w:rPr>
          <w:t>List of Tables</w:t>
        </w:r>
        <w:r w:rsidR="00E7783C">
          <w:rPr>
            <w:noProof/>
            <w:webHidden/>
          </w:rPr>
          <w:tab/>
        </w:r>
        <w:r w:rsidR="00E7783C">
          <w:rPr>
            <w:noProof/>
            <w:webHidden/>
          </w:rPr>
          <w:fldChar w:fldCharType="begin"/>
        </w:r>
        <w:r w:rsidR="00E7783C">
          <w:rPr>
            <w:noProof/>
            <w:webHidden/>
          </w:rPr>
          <w:instrText xml:space="preserve"> PAGEREF _Toc134697337 \h </w:instrText>
        </w:r>
        <w:r w:rsidR="00E7783C">
          <w:rPr>
            <w:noProof/>
            <w:webHidden/>
          </w:rPr>
        </w:r>
        <w:r w:rsidR="00E7783C">
          <w:rPr>
            <w:noProof/>
            <w:webHidden/>
          </w:rPr>
          <w:fldChar w:fldCharType="separate"/>
        </w:r>
        <w:r w:rsidR="00E7783C">
          <w:rPr>
            <w:noProof/>
            <w:webHidden/>
          </w:rPr>
          <w:t>ii</w:t>
        </w:r>
        <w:r w:rsidR="00E7783C">
          <w:rPr>
            <w:noProof/>
            <w:webHidden/>
          </w:rPr>
          <w:fldChar w:fldCharType="end"/>
        </w:r>
      </w:hyperlink>
    </w:p>
    <w:p w14:paraId="6C04EFF1" w14:textId="3E30BEA7"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38" w:history="1">
        <w:r w:rsidR="00E7783C" w:rsidRPr="00B96F46">
          <w:rPr>
            <w:rStyle w:val="Hyperlink"/>
            <w:noProof/>
          </w:rPr>
          <w:t>Acronyms and terms</w:t>
        </w:r>
        <w:r w:rsidR="00E7783C">
          <w:rPr>
            <w:noProof/>
            <w:webHidden/>
          </w:rPr>
          <w:tab/>
        </w:r>
        <w:r w:rsidR="00E7783C">
          <w:rPr>
            <w:noProof/>
            <w:webHidden/>
          </w:rPr>
          <w:fldChar w:fldCharType="begin"/>
        </w:r>
        <w:r w:rsidR="00E7783C">
          <w:rPr>
            <w:noProof/>
            <w:webHidden/>
          </w:rPr>
          <w:instrText xml:space="preserve"> PAGEREF _Toc134697338 \h </w:instrText>
        </w:r>
        <w:r w:rsidR="00E7783C">
          <w:rPr>
            <w:noProof/>
            <w:webHidden/>
          </w:rPr>
        </w:r>
        <w:r w:rsidR="00E7783C">
          <w:rPr>
            <w:noProof/>
            <w:webHidden/>
          </w:rPr>
          <w:fldChar w:fldCharType="separate"/>
        </w:r>
        <w:r w:rsidR="00E7783C">
          <w:rPr>
            <w:noProof/>
            <w:webHidden/>
          </w:rPr>
          <w:t>iii</w:t>
        </w:r>
        <w:r w:rsidR="00E7783C">
          <w:rPr>
            <w:noProof/>
            <w:webHidden/>
          </w:rPr>
          <w:fldChar w:fldCharType="end"/>
        </w:r>
      </w:hyperlink>
    </w:p>
    <w:p w14:paraId="1475CF1D" w14:textId="4D1D684F"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39" w:history="1">
        <w:r w:rsidR="00E7783C" w:rsidRPr="00B96F46">
          <w:rPr>
            <w:rStyle w:val="Hyperlink"/>
            <w:noProof/>
          </w:rPr>
          <w:t>1</w:t>
        </w:r>
        <w:r w:rsidR="00E7783C">
          <w:rPr>
            <w:rFonts w:asciiTheme="minorHAnsi" w:eastAsiaTheme="minorEastAsia" w:hAnsiTheme="minorHAnsi" w:cstheme="minorBidi"/>
            <w:b w:val="0"/>
            <w:bCs w:val="0"/>
            <w:caps w:val="0"/>
            <w:noProof/>
            <w:kern w:val="2"/>
            <w:sz w:val="24"/>
            <w:szCs w:val="24"/>
            <w:lang w:eastAsia="en-GB"/>
            <w14:ligatures w14:val="standardContextual"/>
          </w:rPr>
          <w:tab/>
        </w:r>
        <w:r w:rsidR="00E7783C" w:rsidRPr="00B96F46">
          <w:rPr>
            <w:rStyle w:val="Hyperlink"/>
            <w:noProof/>
          </w:rPr>
          <w:t>Introduction</w:t>
        </w:r>
        <w:r w:rsidR="00E7783C">
          <w:rPr>
            <w:noProof/>
            <w:webHidden/>
          </w:rPr>
          <w:tab/>
        </w:r>
        <w:r w:rsidR="00E7783C">
          <w:rPr>
            <w:noProof/>
            <w:webHidden/>
          </w:rPr>
          <w:fldChar w:fldCharType="begin"/>
        </w:r>
        <w:r w:rsidR="00E7783C">
          <w:rPr>
            <w:noProof/>
            <w:webHidden/>
          </w:rPr>
          <w:instrText xml:space="preserve"> PAGEREF _Toc134697339 \h </w:instrText>
        </w:r>
        <w:r w:rsidR="00E7783C">
          <w:rPr>
            <w:noProof/>
            <w:webHidden/>
          </w:rPr>
        </w:r>
        <w:r w:rsidR="00E7783C">
          <w:rPr>
            <w:noProof/>
            <w:webHidden/>
          </w:rPr>
          <w:fldChar w:fldCharType="separate"/>
        </w:r>
        <w:r w:rsidR="00E7783C">
          <w:rPr>
            <w:noProof/>
            <w:webHidden/>
          </w:rPr>
          <w:t>1</w:t>
        </w:r>
        <w:r w:rsidR="00E7783C">
          <w:rPr>
            <w:noProof/>
            <w:webHidden/>
          </w:rPr>
          <w:fldChar w:fldCharType="end"/>
        </w:r>
      </w:hyperlink>
    </w:p>
    <w:p w14:paraId="06974802" w14:textId="14017891"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0" w:history="1">
        <w:r w:rsidR="00E7783C" w:rsidRPr="00B96F46">
          <w:rPr>
            <w:rStyle w:val="Hyperlink"/>
            <w:noProof/>
          </w:rPr>
          <w:t>1.1</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The Strategic Assessment</w:t>
        </w:r>
        <w:r w:rsidR="00E7783C">
          <w:rPr>
            <w:noProof/>
            <w:webHidden/>
          </w:rPr>
          <w:tab/>
        </w:r>
        <w:r w:rsidR="00E7783C">
          <w:rPr>
            <w:noProof/>
            <w:webHidden/>
          </w:rPr>
          <w:fldChar w:fldCharType="begin"/>
        </w:r>
        <w:r w:rsidR="00E7783C">
          <w:rPr>
            <w:noProof/>
            <w:webHidden/>
          </w:rPr>
          <w:instrText xml:space="preserve"> PAGEREF _Toc134697340 \h </w:instrText>
        </w:r>
        <w:r w:rsidR="00E7783C">
          <w:rPr>
            <w:noProof/>
            <w:webHidden/>
          </w:rPr>
        </w:r>
        <w:r w:rsidR="00E7783C">
          <w:rPr>
            <w:noProof/>
            <w:webHidden/>
          </w:rPr>
          <w:fldChar w:fldCharType="separate"/>
        </w:r>
        <w:r w:rsidR="00E7783C">
          <w:rPr>
            <w:noProof/>
            <w:webHidden/>
          </w:rPr>
          <w:t>1</w:t>
        </w:r>
        <w:r w:rsidR="00E7783C">
          <w:rPr>
            <w:noProof/>
            <w:webHidden/>
          </w:rPr>
          <w:fldChar w:fldCharType="end"/>
        </w:r>
      </w:hyperlink>
    </w:p>
    <w:p w14:paraId="74B2183D" w14:textId="6175B37E"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1" w:history="1">
        <w:r w:rsidR="00E7783C" w:rsidRPr="00B96F46">
          <w:rPr>
            <w:rStyle w:val="Hyperlink"/>
            <w:noProof/>
          </w:rPr>
          <w:t>1.2</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Outcomes framework and purpose of this document</w:t>
        </w:r>
        <w:r w:rsidR="00E7783C">
          <w:rPr>
            <w:noProof/>
            <w:webHidden/>
          </w:rPr>
          <w:tab/>
        </w:r>
        <w:r w:rsidR="00E7783C">
          <w:rPr>
            <w:noProof/>
            <w:webHidden/>
          </w:rPr>
          <w:fldChar w:fldCharType="begin"/>
        </w:r>
        <w:r w:rsidR="00E7783C">
          <w:rPr>
            <w:noProof/>
            <w:webHidden/>
          </w:rPr>
          <w:instrText xml:space="preserve"> PAGEREF _Toc134697341 \h </w:instrText>
        </w:r>
        <w:r w:rsidR="00E7783C">
          <w:rPr>
            <w:noProof/>
            <w:webHidden/>
          </w:rPr>
        </w:r>
        <w:r w:rsidR="00E7783C">
          <w:rPr>
            <w:noProof/>
            <w:webHidden/>
          </w:rPr>
          <w:fldChar w:fldCharType="separate"/>
        </w:r>
        <w:r w:rsidR="00E7783C">
          <w:rPr>
            <w:noProof/>
            <w:webHidden/>
          </w:rPr>
          <w:t>2</w:t>
        </w:r>
        <w:r w:rsidR="00E7783C">
          <w:rPr>
            <w:noProof/>
            <w:webHidden/>
          </w:rPr>
          <w:fldChar w:fldCharType="end"/>
        </w:r>
      </w:hyperlink>
    </w:p>
    <w:p w14:paraId="6F58E01B" w14:textId="6EB6912C"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2" w:history="1">
        <w:r w:rsidR="00E7783C" w:rsidRPr="00B96F46">
          <w:rPr>
            <w:rStyle w:val="Hyperlink"/>
            <w:noProof/>
          </w:rPr>
          <w:t>1.3</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Structure of this document</w:t>
        </w:r>
        <w:r w:rsidR="00E7783C">
          <w:rPr>
            <w:noProof/>
            <w:webHidden/>
          </w:rPr>
          <w:tab/>
        </w:r>
        <w:r w:rsidR="00E7783C">
          <w:rPr>
            <w:noProof/>
            <w:webHidden/>
          </w:rPr>
          <w:fldChar w:fldCharType="begin"/>
        </w:r>
        <w:r w:rsidR="00E7783C">
          <w:rPr>
            <w:noProof/>
            <w:webHidden/>
          </w:rPr>
          <w:instrText xml:space="preserve"> PAGEREF _Toc134697342 \h </w:instrText>
        </w:r>
        <w:r w:rsidR="00E7783C">
          <w:rPr>
            <w:noProof/>
            <w:webHidden/>
          </w:rPr>
        </w:r>
        <w:r w:rsidR="00E7783C">
          <w:rPr>
            <w:noProof/>
            <w:webHidden/>
          </w:rPr>
          <w:fldChar w:fldCharType="separate"/>
        </w:r>
        <w:r w:rsidR="00E7783C">
          <w:rPr>
            <w:noProof/>
            <w:webHidden/>
          </w:rPr>
          <w:t>3</w:t>
        </w:r>
        <w:r w:rsidR="00E7783C">
          <w:rPr>
            <w:noProof/>
            <w:webHidden/>
          </w:rPr>
          <w:fldChar w:fldCharType="end"/>
        </w:r>
      </w:hyperlink>
    </w:p>
    <w:p w14:paraId="3F9A6711" w14:textId="484227E9"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43" w:history="1">
        <w:r w:rsidR="00E7783C" w:rsidRPr="00B96F46">
          <w:rPr>
            <w:rStyle w:val="Hyperlink"/>
            <w:noProof/>
          </w:rPr>
          <w:t>2</w:t>
        </w:r>
        <w:r w:rsidR="00E7783C">
          <w:rPr>
            <w:rFonts w:asciiTheme="minorHAnsi" w:eastAsiaTheme="minorEastAsia" w:hAnsiTheme="minorHAnsi" w:cstheme="minorBidi"/>
            <w:b w:val="0"/>
            <w:bCs w:val="0"/>
            <w:caps w:val="0"/>
            <w:noProof/>
            <w:kern w:val="2"/>
            <w:sz w:val="24"/>
            <w:szCs w:val="24"/>
            <w:lang w:eastAsia="en-GB"/>
            <w14:ligatures w14:val="standardContextual"/>
          </w:rPr>
          <w:tab/>
        </w:r>
        <w:r w:rsidR="00E7783C" w:rsidRPr="00B96F46">
          <w:rPr>
            <w:rStyle w:val="Hyperlink"/>
            <w:noProof/>
          </w:rPr>
          <w:t>Objective, outcomes, commitments and measures under the Plan</w:t>
        </w:r>
        <w:r w:rsidR="00E7783C">
          <w:rPr>
            <w:noProof/>
            <w:webHidden/>
          </w:rPr>
          <w:tab/>
        </w:r>
        <w:r w:rsidR="00E7783C">
          <w:rPr>
            <w:noProof/>
            <w:webHidden/>
          </w:rPr>
          <w:fldChar w:fldCharType="begin"/>
        </w:r>
        <w:r w:rsidR="00E7783C">
          <w:rPr>
            <w:noProof/>
            <w:webHidden/>
          </w:rPr>
          <w:instrText xml:space="preserve"> PAGEREF _Toc134697343 \h </w:instrText>
        </w:r>
        <w:r w:rsidR="00E7783C">
          <w:rPr>
            <w:noProof/>
            <w:webHidden/>
          </w:rPr>
        </w:r>
        <w:r w:rsidR="00E7783C">
          <w:rPr>
            <w:noProof/>
            <w:webHidden/>
          </w:rPr>
          <w:fldChar w:fldCharType="separate"/>
        </w:r>
        <w:r w:rsidR="00E7783C">
          <w:rPr>
            <w:noProof/>
            <w:webHidden/>
          </w:rPr>
          <w:t>5</w:t>
        </w:r>
        <w:r w:rsidR="00E7783C">
          <w:rPr>
            <w:noProof/>
            <w:webHidden/>
          </w:rPr>
          <w:fldChar w:fldCharType="end"/>
        </w:r>
      </w:hyperlink>
    </w:p>
    <w:p w14:paraId="2170C960" w14:textId="7AB196C6"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4" w:history="1">
        <w:r w:rsidR="00E7783C" w:rsidRPr="00B96F46">
          <w:rPr>
            <w:rStyle w:val="Hyperlink"/>
            <w:noProof/>
          </w:rPr>
          <w:t>2.1</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Objective of the Plan</w:t>
        </w:r>
        <w:r w:rsidR="00E7783C">
          <w:rPr>
            <w:noProof/>
            <w:webHidden/>
          </w:rPr>
          <w:tab/>
        </w:r>
        <w:r w:rsidR="00E7783C">
          <w:rPr>
            <w:noProof/>
            <w:webHidden/>
          </w:rPr>
          <w:fldChar w:fldCharType="begin"/>
        </w:r>
        <w:r w:rsidR="00E7783C">
          <w:rPr>
            <w:noProof/>
            <w:webHidden/>
          </w:rPr>
          <w:instrText xml:space="preserve"> PAGEREF _Toc134697344 \h </w:instrText>
        </w:r>
        <w:r w:rsidR="00E7783C">
          <w:rPr>
            <w:noProof/>
            <w:webHidden/>
          </w:rPr>
        </w:r>
        <w:r w:rsidR="00E7783C">
          <w:rPr>
            <w:noProof/>
            <w:webHidden/>
          </w:rPr>
          <w:fldChar w:fldCharType="separate"/>
        </w:r>
        <w:r w:rsidR="00E7783C">
          <w:rPr>
            <w:noProof/>
            <w:webHidden/>
          </w:rPr>
          <w:t>5</w:t>
        </w:r>
        <w:r w:rsidR="00E7783C">
          <w:rPr>
            <w:noProof/>
            <w:webHidden/>
          </w:rPr>
          <w:fldChar w:fldCharType="end"/>
        </w:r>
      </w:hyperlink>
    </w:p>
    <w:p w14:paraId="7EEA2550" w14:textId="32C09221"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5" w:history="1">
        <w:r w:rsidR="00E7783C" w:rsidRPr="00B96F46">
          <w:rPr>
            <w:rStyle w:val="Hyperlink"/>
            <w:noProof/>
          </w:rPr>
          <w:t>2.2</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Outcomes of the Plan</w:t>
        </w:r>
        <w:r w:rsidR="00E7783C">
          <w:rPr>
            <w:noProof/>
            <w:webHidden/>
          </w:rPr>
          <w:tab/>
        </w:r>
        <w:r w:rsidR="00E7783C">
          <w:rPr>
            <w:noProof/>
            <w:webHidden/>
          </w:rPr>
          <w:fldChar w:fldCharType="begin"/>
        </w:r>
        <w:r w:rsidR="00E7783C">
          <w:rPr>
            <w:noProof/>
            <w:webHidden/>
          </w:rPr>
          <w:instrText xml:space="preserve"> PAGEREF _Toc134697345 \h </w:instrText>
        </w:r>
        <w:r w:rsidR="00E7783C">
          <w:rPr>
            <w:noProof/>
            <w:webHidden/>
          </w:rPr>
        </w:r>
        <w:r w:rsidR="00E7783C">
          <w:rPr>
            <w:noProof/>
            <w:webHidden/>
          </w:rPr>
          <w:fldChar w:fldCharType="separate"/>
        </w:r>
        <w:r w:rsidR="00E7783C">
          <w:rPr>
            <w:noProof/>
            <w:webHidden/>
          </w:rPr>
          <w:t>5</w:t>
        </w:r>
        <w:r w:rsidR="00E7783C">
          <w:rPr>
            <w:noProof/>
            <w:webHidden/>
          </w:rPr>
          <w:fldChar w:fldCharType="end"/>
        </w:r>
      </w:hyperlink>
    </w:p>
    <w:p w14:paraId="77A66C2A" w14:textId="1A05E8BB"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6" w:history="1">
        <w:r w:rsidR="00E7783C" w:rsidRPr="00B96F46">
          <w:rPr>
            <w:rStyle w:val="Hyperlink"/>
            <w:noProof/>
          </w:rPr>
          <w:t>2.3</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Commitments and measures for the Plan</w:t>
        </w:r>
        <w:r w:rsidR="00E7783C">
          <w:rPr>
            <w:noProof/>
            <w:webHidden/>
          </w:rPr>
          <w:tab/>
        </w:r>
        <w:r w:rsidR="00E7783C">
          <w:rPr>
            <w:noProof/>
            <w:webHidden/>
          </w:rPr>
          <w:fldChar w:fldCharType="begin"/>
        </w:r>
        <w:r w:rsidR="00E7783C">
          <w:rPr>
            <w:noProof/>
            <w:webHidden/>
          </w:rPr>
          <w:instrText xml:space="preserve"> PAGEREF _Toc134697346 \h </w:instrText>
        </w:r>
        <w:r w:rsidR="00E7783C">
          <w:rPr>
            <w:noProof/>
            <w:webHidden/>
          </w:rPr>
        </w:r>
        <w:r w:rsidR="00E7783C">
          <w:rPr>
            <w:noProof/>
            <w:webHidden/>
          </w:rPr>
          <w:fldChar w:fldCharType="separate"/>
        </w:r>
        <w:r w:rsidR="00E7783C">
          <w:rPr>
            <w:noProof/>
            <w:webHidden/>
          </w:rPr>
          <w:t>7</w:t>
        </w:r>
        <w:r w:rsidR="00E7783C">
          <w:rPr>
            <w:noProof/>
            <w:webHidden/>
          </w:rPr>
          <w:fldChar w:fldCharType="end"/>
        </w:r>
      </w:hyperlink>
    </w:p>
    <w:p w14:paraId="46907C12" w14:textId="36206661"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47" w:history="1">
        <w:r w:rsidR="00E7783C" w:rsidRPr="00B96F46">
          <w:rPr>
            <w:rStyle w:val="Hyperlink"/>
            <w:noProof/>
          </w:rPr>
          <w:t>3</w:t>
        </w:r>
        <w:r w:rsidR="00E7783C">
          <w:rPr>
            <w:rFonts w:asciiTheme="minorHAnsi" w:eastAsiaTheme="minorEastAsia" w:hAnsiTheme="minorHAnsi" w:cstheme="minorBidi"/>
            <w:b w:val="0"/>
            <w:bCs w:val="0"/>
            <w:caps w:val="0"/>
            <w:noProof/>
            <w:kern w:val="2"/>
            <w:sz w:val="24"/>
            <w:szCs w:val="24"/>
            <w:lang w:eastAsia="en-GB"/>
            <w14:ligatures w14:val="standardContextual"/>
          </w:rPr>
          <w:tab/>
        </w:r>
        <w:r w:rsidR="00E7783C" w:rsidRPr="00B96F46">
          <w:rPr>
            <w:rStyle w:val="Hyperlink"/>
            <w:noProof/>
          </w:rPr>
          <w:t>Objective, outcomes, commitments and measures under the BCS</w:t>
        </w:r>
        <w:r w:rsidR="00E7783C">
          <w:rPr>
            <w:noProof/>
            <w:webHidden/>
          </w:rPr>
          <w:tab/>
        </w:r>
        <w:r w:rsidR="00E7783C">
          <w:rPr>
            <w:noProof/>
            <w:webHidden/>
          </w:rPr>
          <w:fldChar w:fldCharType="begin"/>
        </w:r>
        <w:r w:rsidR="00E7783C">
          <w:rPr>
            <w:noProof/>
            <w:webHidden/>
          </w:rPr>
          <w:instrText xml:space="preserve"> PAGEREF _Toc134697347 \h </w:instrText>
        </w:r>
        <w:r w:rsidR="00E7783C">
          <w:rPr>
            <w:noProof/>
            <w:webHidden/>
          </w:rPr>
        </w:r>
        <w:r w:rsidR="00E7783C">
          <w:rPr>
            <w:noProof/>
            <w:webHidden/>
          </w:rPr>
          <w:fldChar w:fldCharType="separate"/>
        </w:r>
        <w:r w:rsidR="00E7783C">
          <w:rPr>
            <w:noProof/>
            <w:webHidden/>
          </w:rPr>
          <w:t>31</w:t>
        </w:r>
        <w:r w:rsidR="00E7783C">
          <w:rPr>
            <w:noProof/>
            <w:webHidden/>
          </w:rPr>
          <w:fldChar w:fldCharType="end"/>
        </w:r>
      </w:hyperlink>
    </w:p>
    <w:p w14:paraId="2FF49F46" w14:textId="227FC948"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8" w:history="1">
        <w:r w:rsidR="00E7783C" w:rsidRPr="00B96F46">
          <w:rPr>
            <w:rStyle w:val="Hyperlink"/>
            <w:noProof/>
          </w:rPr>
          <w:t>3.1</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Objective of the BCS</w:t>
        </w:r>
        <w:r w:rsidR="00E7783C">
          <w:rPr>
            <w:noProof/>
            <w:webHidden/>
          </w:rPr>
          <w:tab/>
        </w:r>
        <w:r w:rsidR="00E7783C">
          <w:rPr>
            <w:noProof/>
            <w:webHidden/>
          </w:rPr>
          <w:fldChar w:fldCharType="begin"/>
        </w:r>
        <w:r w:rsidR="00E7783C">
          <w:rPr>
            <w:noProof/>
            <w:webHidden/>
          </w:rPr>
          <w:instrText xml:space="preserve"> PAGEREF _Toc134697348 \h </w:instrText>
        </w:r>
        <w:r w:rsidR="00E7783C">
          <w:rPr>
            <w:noProof/>
            <w:webHidden/>
          </w:rPr>
        </w:r>
        <w:r w:rsidR="00E7783C">
          <w:rPr>
            <w:noProof/>
            <w:webHidden/>
          </w:rPr>
          <w:fldChar w:fldCharType="separate"/>
        </w:r>
        <w:r w:rsidR="00E7783C">
          <w:rPr>
            <w:noProof/>
            <w:webHidden/>
          </w:rPr>
          <w:t>31</w:t>
        </w:r>
        <w:r w:rsidR="00E7783C">
          <w:rPr>
            <w:noProof/>
            <w:webHidden/>
          </w:rPr>
          <w:fldChar w:fldCharType="end"/>
        </w:r>
      </w:hyperlink>
    </w:p>
    <w:p w14:paraId="568F0703" w14:textId="087ED18F"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49" w:history="1">
        <w:r w:rsidR="00E7783C" w:rsidRPr="00B96F46">
          <w:rPr>
            <w:rStyle w:val="Hyperlink"/>
            <w:noProof/>
          </w:rPr>
          <w:t>3.2</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Outcomes of the BCS</w:t>
        </w:r>
        <w:r w:rsidR="00E7783C">
          <w:rPr>
            <w:noProof/>
            <w:webHidden/>
          </w:rPr>
          <w:tab/>
        </w:r>
        <w:r w:rsidR="00E7783C">
          <w:rPr>
            <w:noProof/>
            <w:webHidden/>
          </w:rPr>
          <w:fldChar w:fldCharType="begin"/>
        </w:r>
        <w:r w:rsidR="00E7783C">
          <w:rPr>
            <w:noProof/>
            <w:webHidden/>
          </w:rPr>
          <w:instrText xml:space="preserve"> PAGEREF _Toc134697349 \h </w:instrText>
        </w:r>
        <w:r w:rsidR="00E7783C">
          <w:rPr>
            <w:noProof/>
            <w:webHidden/>
          </w:rPr>
        </w:r>
        <w:r w:rsidR="00E7783C">
          <w:rPr>
            <w:noProof/>
            <w:webHidden/>
          </w:rPr>
          <w:fldChar w:fldCharType="separate"/>
        </w:r>
        <w:r w:rsidR="00E7783C">
          <w:rPr>
            <w:noProof/>
            <w:webHidden/>
          </w:rPr>
          <w:t>31</w:t>
        </w:r>
        <w:r w:rsidR="00E7783C">
          <w:rPr>
            <w:noProof/>
            <w:webHidden/>
          </w:rPr>
          <w:fldChar w:fldCharType="end"/>
        </w:r>
      </w:hyperlink>
    </w:p>
    <w:p w14:paraId="480CDBFA" w14:textId="7FD19BC1" w:rsidR="00E7783C"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97350" w:history="1">
        <w:r w:rsidR="00E7783C" w:rsidRPr="00B96F46">
          <w:rPr>
            <w:rStyle w:val="Hyperlink"/>
            <w:noProof/>
          </w:rPr>
          <w:t>3.3</w:t>
        </w:r>
        <w:r w:rsidR="00E7783C">
          <w:rPr>
            <w:rFonts w:asciiTheme="minorHAnsi" w:eastAsiaTheme="minorEastAsia" w:hAnsiTheme="minorHAnsi" w:cstheme="minorBidi"/>
            <w:noProof/>
            <w:kern w:val="2"/>
            <w:sz w:val="24"/>
            <w:szCs w:val="24"/>
            <w:lang w:eastAsia="en-GB"/>
            <w14:ligatures w14:val="standardContextual"/>
          </w:rPr>
          <w:tab/>
        </w:r>
        <w:r w:rsidR="00E7783C" w:rsidRPr="00B96F46">
          <w:rPr>
            <w:rStyle w:val="Hyperlink"/>
            <w:noProof/>
          </w:rPr>
          <w:t>Commitments and measures for the BCS</w:t>
        </w:r>
        <w:r w:rsidR="00E7783C">
          <w:rPr>
            <w:noProof/>
            <w:webHidden/>
          </w:rPr>
          <w:tab/>
        </w:r>
        <w:r w:rsidR="00E7783C">
          <w:rPr>
            <w:noProof/>
            <w:webHidden/>
          </w:rPr>
          <w:fldChar w:fldCharType="begin"/>
        </w:r>
        <w:r w:rsidR="00E7783C">
          <w:rPr>
            <w:noProof/>
            <w:webHidden/>
          </w:rPr>
          <w:instrText xml:space="preserve"> PAGEREF _Toc134697350 \h </w:instrText>
        </w:r>
        <w:r w:rsidR="00E7783C">
          <w:rPr>
            <w:noProof/>
            <w:webHidden/>
          </w:rPr>
        </w:r>
        <w:r w:rsidR="00E7783C">
          <w:rPr>
            <w:noProof/>
            <w:webHidden/>
          </w:rPr>
          <w:fldChar w:fldCharType="separate"/>
        </w:r>
        <w:r w:rsidR="00E7783C">
          <w:rPr>
            <w:noProof/>
            <w:webHidden/>
          </w:rPr>
          <w:t>31</w:t>
        </w:r>
        <w:r w:rsidR="00E7783C">
          <w:rPr>
            <w:noProof/>
            <w:webHidden/>
          </w:rPr>
          <w:fldChar w:fldCharType="end"/>
        </w:r>
      </w:hyperlink>
    </w:p>
    <w:p w14:paraId="305FD027" w14:textId="278A32C7" w:rsidR="00E7783C"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97351" w:history="1">
        <w:r w:rsidR="00E7783C" w:rsidRPr="00B96F46">
          <w:rPr>
            <w:rStyle w:val="Hyperlink"/>
            <w:noProof/>
          </w:rPr>
          <w:t>References</w:t>
        </w:r>
        <w:r w:rsidR="00E7783C">
          <w:rPr>
            <w:noProof/>
            <w:webHidden/>
          </w:rPr>
          <w:tab/>
        </w:r>
        <w:r w:rsidR="00E7783C">
          <w:rPr>
            <w:noProof/>
            <w:webHidden/>
          </w:rPr>
          <w:fldChar w:fldCharType="begin"/>
        </w:r>
        <w:r w:rsidR="00E7783C">
          <w:rPr>
            <w:noProof/>
            <w:webHidden/>
          </w:rPr>
          <w:instrText xml:space="preserve"> PAGEREF _Toc134697351 \h </w:instrText>
        </w:r>
        <w:r w:rsidR="00E7783C">
          <w:rPr>
            <w:noProof/>
            <w:webHidden/>
          </w:rPr>
        </w:r>
        <w:r w:rsidR="00E7783C">
          <w:rPr>
            <w:noProof/>
            <w:webHidden/>
          </w:rPr>
          <w:fldChar w:fldCharType="separate"/>
        </w:r>
        <w:r w:rsidR="00E7783C">
          <w:rPr>
            <w:noProof/>
            <w:webHidden/>
          </w:rPr>
          <w:t>37</w:t>
        </w:r>
        <w:r w:rsidR="00E7783C">
          <w:rPr>
            <w:noProof/>
            <w:webHidden/>
          </w:rPr>
          <w:fldChar w:fldCharType="end"/>
        </w:r>
      </w:hyperlink>
    </w:p>
    <w:p w14:paraId="60928D68" w14:textId="66C122D6" w:rsidR="003153B1" w:rsidRDefault="003153B1" w:rsidP="001703B7">
      <w:r>
        <w:rPr>
          <w:color w:val="2B579A"/>
          <w:shd w:val="clear" w:color="auto" w:fill="E6E6E6"/>
        </w:rPr>
        <w:fldChar w:fldCharType="end"/>
      </w:r>
      <w:bookmarkStart w:id="6" w:name="_Toc86649817"/>
      <w:bookmarkEnd w:id="2"/>
      <w:bookmarkEnd w:id="3"/>
      <w:bookmarkEnd w:id="4"/>
      <w:bookmarkEnd w:id="5"/>
    </w:p>
    <w:p w14:paraId="7147B5F4" w14:textId="77777777" w:rsidR="003153B1" w:rsidRDefault="003153B1" w:rsidP="0066499F">
      <w:pPr>
        <w:pStyle w:val="Contentsacronymsreferences"/>
        <w:rPr>
          <w:b/>
          <w:caps/>
          <w:color w:val="3FA297"/>
          <w:szCs w:val="28"/>
        </w:rPr>
      </w:pPr>
      <w:bookmarkStart w:id="7" w:name="_Toc134697336"/>
      <w:r>
        <w:t>List of Figures</w:t>
      </w:r>
      <w:bookmarkEnd w:id="6"/>
      <w:bookmarkEnd w:id="7"/>
    </w:p>
    <w:p w14:paraId="59525C1C" w14:textId="4F8D3011" w:rsidR="00E7783C" w:rsidRDefault="003153B1">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rPr>
          <w:rFonts w:ascii="Helvetica" w:eastAsia="MS Gothic" w:hAnsi="Helvetica"/>
          <w:b/>
          <w:caps/>
          <w:color w:val="3FA297"/>
          <w:szCs w:val="28"/>
          <w:shd w:val="clear" w:color="auto" w:fill="E6E6E6"/>
        </w:rPr>
        <w:fldChar w:fldCharType="begin"/>
      </w:r>
      <w:r>
        <w:rPr>
          <w:rFonts w:ascii="Helvetica" w:eastAsia="MS Gothic" w:hAnsi="Helvetica"/>
          <w:b/>
          <w:caps/>
          <w:color w:val="3FA297"/>
          <w:szCs w:val="28"/>
          <w:shd w:val="clear" w:color="auto" w:fill="E6E6E6"/>
        </w:rPr>
        <w:instrText xml:space="preserve"> TOC \h \z \c "Figure" </w:instrText>
      </w:r>
      <w:r>
        <w:rPr>
          <w:rFonts w:ascii="Helvetica" w:eastAsia="MS Gothic" w:hAnsi="Helvetica"/>
          <w:b/>
          <w:caps/>
          <w:color w:val="3FA297"/>
          <w:szCs w:val="28"/>
          <w:shd w:val="clear" w:color="auto" w:fill="E6E6E6"/>
        </w:rPr>
        <w:fldChar w:fldCharType="separate"/>
      </w:r>
      <w:hyperlink w:anchor="_Toc134697352" w:history="1">
        <w:r w:rsidR="00E7783C" w:rsidRPr="001C41B2">
          <w:rPr>
            <w:rStyle w:val="Hyperlink"/>
            <w:noProof/>
          </w:rPr>
          <w:t>Figure 1</w:t>
        </w:r>
        <w:r w:rsidR="00E7783C" w:rsidRPr="001C41B2">
          <w:rPr>
            <w:rStyle w:val="Hyperlink"/>
            <w:noProof/>
          </w:rPr>
          <w:noBreakHyphen/>
          <w:t>1: Strategic assessment documents</w:t>
        </w:r>
        <w:r w:rsidR="00E7783C">
          <w:rPr>
            <w:noProof/>
            <w:webHidden/>
          </w:rPr>
          <w:tab/>
        </w:r>
        <w:r w:rsidR="00E7783C">
          <w:rPr>
            <w:noProof/>
            <w:webHidden/>
          </w:rPr>
          <w:fldChar w:fldCharType="begin"/>
        </w:r>
        <w:r w:rsidR="00E7783C">
          <w:rPr>
            <w:noProof/>
            <w:webHidden/>
          </w:rPr>
          <w:instrText xml:space="preserve"> PAGEREF _Toc134697352 \h </w:instrText>
        </w:r>
        <w:r w:rsidR="00E7783C">
          <w:rPr>
            <w:noProof/>
            <w:webHidden/>
          </w:rPr>
        </w:r>
        <w:r w:rsidR="00E7783C">
          <w:rPr>
            <w:noProof/>
            <w:webHidden/>
          </w:rPr>
          <w:fldChar w:fldCharType="separate"/>
        </w:r>
        <w:r w:rsidR="00E7783C">
          <w:rPr>
            <w:noProof/>
            <w:webHidden/>
          </w:rPr>
          <w:t>2</w:t>
        </w:r>
        <w:r w:rsidR="00E7783C">
          <w:rPr>
            <w:noProof/>
            <w:webHidden/>
          </w:rPr>
          <w:fldChar w:fldCharType="end"/>
        </w:r>
      </w:hyperlink>
    </w:p>
    <w:p w14:paraId="452BF540" w14:textId="47A47936" w:rsidR="003153B1" w:rsidRDefault="003153B1" w:rsidP="0066499F">
      <w:pPr>
        <w:rPr>
          <w:rFonts w:ascii="Helvetica" w:eastAsia="MS Gothic" w:hAnsi="Helvetica"/>
          <w:b/>
          <w:bCs/>
          <w:caps/>
          <w:color w:val="3FA297"/>
          <w:szCs w:val="28"/>
        </w:rPr>
      </w:pPr>
      <w:r>
        <w:rPr>
          <w:rFonts w:ascii="Helvetica" w:eastAsia="MS Gothic" w:hAnsi="Helvetica"/>
          <w:b/>
          <w:caps/>
          <w:color w:val="3FA297"/>
          <w:szCs w:val="28"/>
          <w:shd w:val="clear" w:color="auto" w:fill="E6E6E6"/>
        </w:rPr>
        <w:fldChar w:fldCharType="end"/>
      </w:r>
    </w:p>
    <w:p w14:paraId="426C82CC" w14:textId="77777777" w:rsidR="003153B1" w:rsidRPr="00547C37" w:rsidRDefault="003153B1" w:rsidP="0066499F">
      <w:pPr>
        <w:pStyle w:val="Contentsacronymsreferences"/>
      </w:pPr>
      <w:bookmarkStart w:id="8" w:name="_Toc86649818"/>
      <w:bookmarkStart w:id="9" w:name="_Toc134697337"/>
      <w:r w:rsidRPr="00547C37">
        <w:t>List of Tables</w:t>
      </w:r>
      <w:bookmarkEnd w:id="8"/>
      <w:bookmarkEnd w:id="9"/>
    </w:p>
    <w:p w14:paraId="6A66779B" w14:textId="2AD4B712" w:rsidR="00E7783C" w:rsidRDefault="003153B1">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rPr>
          <w:b/>
          <w:caps/>
          <w:color w:val="3FA297"/>
          <w:szCs w:val="28"/>
          <w:shd w:val="clear" w:color="auto" w:fill="E6E6E6"/>
        </w:rPr>
        <w:fldChar w:fldCharType="begin"/>
      </w:r>
      <w:r w:rsidRPr="001D274D">
        <w:rPr>
          <w:b/>
          <w:caps/>
          <w:color w:val="3FA297"/>
          <w:szCs w:val="28"/>
        </w:rPr>
        <w:instrText xml:space="preserve"> TOC \h \z \c "Table" </w:instrText>
      </w:r>
      <w:r>
        <w:rPr>
          <w:b/>
          <w:caps/>
          <w:color w:val="3FA297"/>
          <w:szCs w:val="28"/>
          <w:shd w:val="clear" w:color="auto" w:fill="E6E6E6"/>
        </w:rPr>
        <w:fldChar w:fldCharType="separate"/>
      </w:r>
      <w:hyperlink w:anchor="_Toc134697353" w:history="1">
        <w:r w:rsidR="00E7783C" w:rsidRPr="00D51B39">
          <w:rPr>
            <w:rStyle w:val="Hyperlink"/>
            <w:noProof/>
          </w:rPr>
          <w:t>Table 1</w:t>
        </w:r>
        <w:r w:rsidR="00E7783C" w:rsidRPr="00D51B39">
          <w:rPr>
            <w:rStyle w:val="Hyperlink"/>
            <w:noProof/>
          </w:rPr>
          <w:noBreakHyphen/>
          <w:t>1: Definition of the components of the outcomes framework</w:t>
        </w:r>
        <w:r w:rsidR="00E7783C">
          <w:rPr>
            <w:noProof/>
            <w:webHidden/>
          </w:rPr>
          <w:tab/>
        </w:r>
        <w:r w:rsidR="00E7783C">
          <w:rPr>
            <w:noProof/>
            <w:webHidden/>
          </w:rPr>
          <w:fldChar w:fldCharType="begin"/>
        </w:r>
        <w:r w:rsidR="00E7783C">
          <w:rPr>
            <w:noProof/>
            <w:webHidden/>
          </w:rPr>
          <w:instrText xml:space="preserve"> PAGEREF _Toc134697353 \h </w:instrText>
        </w:r>
        <w:r w:rsidR="00E7783C">
          <w:rPr>
            <w:noProof/>
            <w:webHidden/>
          </w:rPr>
        </w:r>
        <w:r w:rsidR="00E7783C">
          <w:rPr>
            <w:noProof/>
            <w:webHidden/>
          </w:rPr>
          <w:fldChar w:fldCharType="separate"/>
        </w:r>
        <w:r w:rsidR="00E7783C">
          <w:rPr>
            <w:noProof/>
            <w:webHidden/>
          </w:rPr>
          <w:t>3</w:t>
        </w:r>
        <w:r w:rsidR="00E7783C">
          <w:rPr>
            <w:noProof/>
            <w:webHidden/>
          </w:rPr>
          <w:fldChar w:fldCharType="end"/>
        </w:r>
      </w:hyperlink>
    </w:p>
    <w:p w14:paraId="78076A91" w14:textId="2722AE1B" w:rsidR="00E7783C"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97354" w:history="1">
        <w:r w:rsidR="00E7783C" w:rsidRPr="00D51B39">
          <w:rPr>
            <w:rStyle w:val="Hyperlink"/>
            <w:noProof/>
          </w:rPr>
          <w:t>Table 2</w:t>
        </w:r>
        <w:r w:rsidR="00E7783C" w:rsidRPr="00D51B39">
          <w:rPr>
            <w:rStyle w:val="Hyperlink"/>
            <w:noProof/>
          </w:rPr>
          <w:noBreakHyphen/>
          <w:t>1: Outcomes of the Plan</w:t>
        </w:r>
        <w:r w:rsidR="00E7783C">
          <w:rPr>
            <w:noProof/>
            <w:webHidden/>
          </w:rPr>
          <w:tab/>
        </w:r>
        <w:r w:rsidR="00E7783C">
          <w:rPr>
            <w:noProof/>
            <w:webHidden/>
          </w:rPr>
          <w:fldChar w:fldCharType="begin"/>
        </w:r>
        <w:r w:rsidR="00E7783C">
          <w:rPr>
            <w:noProof/>
            <w:webHidden/>
          </w:rPr>
          <w:instrText xml:space="preserve"> PAGEREF _Toc134697354 \h </w:instrText>
        </w:r>
        <w:r w:rsidR="00E7783C">
          <w:rPr>
            <w:noProof/>
            <w:webHidden/>
          </w:rPr>
        </w:r>
        <w:r w:rsidR="00E7783C">
          <w:rPr>
            <w:noProof/>
            <w:webHidden/>
          </w:rPr>
          <w:fldChar w:fldCharType="separate"/>
        </w:r>
        <w:r w:rsidR="00E7783C">
          <w:rPr>
            <w:noProof/>
            <w:webHidden/>
          </w:rPr>
          <w:t>5</w:t>
        </w:r>
        <w:r w:rsidR="00E7783C">
          <w:rPr>
            <w:noProof/>
            <w:webHidden/>
          </w:rPr>
          <w:fldChar w:fldCharType="end"/>
        </w:r>
      </w:hyperlink>
    </w:p>
    <w:p w14:paraId="4F904725" w14:textId="277FB47B" w:rsidR="00E7783C"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97355" w:history="1">
        <w:r w:rsidR="00E7783C" w:rsidRPr="00D51B39">
          <w:rPr>
            <w:rStyle w:val="Hyperlink"/>
            <w:noProof/>
          </w:rPr>
          <w:t>Table 2</w:t>
        </w:r>
        <w:r w:rsidR="00E7783C" w:rsidRPr="00D51B39">
          <w:rPr>
            <w:rStyle w:val="Hyperlink"/>
            <w:noProof/>
          </w:rPr>
          <w:noBreakHyphen/>
          <w:t>2: Commitments and measures for the Plan</w:t>
        </w:r>
        <w:r w:rsidR="00E7783C">
          <w:rPr>
            <w:noProof/>
            <w:webHidden/>
          </w:rPr>
          <w:tab/>
        </w:r>
        <w:r w:rsidR="00E7783C">
          <w:rPr>
            <w:noProof/>
            <w:webHidden/>
          </w:rPr>
          <w:fldChar w:fldCharType="begin"/>
        </w:r>
        <w:r w:rsidR="00E7783C">
          <w:rPr>
            <w:noProof/>
            <w:webHidden/>
          </w:rPr>
          <w:instrText xml:space="preserve"> PAGEREF _Toc134697355 \h </w:instrText>
        </w:r>
        <w:r w:rsidR="00E7783C">
          <w:rPr>
            <w:noProof/>
            <w:webHidden/>
          </w:rPr>
        </w:r>
        <w:r w:rsidR="00E7783C">
          <w:rPr>
            <w:noProof/>
            <w:webHidden/>
          </w:rPr>
          <w:fldChar w:fldCharType="separate"/>
        </w:r>
        <w:r w:rsidR="00E7783C">
          <w:rPr>
            <w:noProof/>
            <w:webHidden/>
          </w:rPr>
          <w:t>8</w:t>
        </w:r>
        <w:r w:rsidR="00E7783C">
          <w:rPr>
            <w:noProof/>
            <w:webHidden/>
          </w:rPr>
          <w:fldChar w:fldCharType="end"/>
        </w:r>
      </w:hyperlink>
    </w:p>
    <w:p w14:paraId="6D0623B1" w14:textId="7455FF4D" w:rsidR="00E7783C"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97356" w:history="1">
        <w:r w:rsidR="00E7783C" w:rsidRPr="00D51B39">
          <w:rPr>
            <w:rStyle w:val="Hyperlink"/>
            <w:noProof/>
          </w:rPr>
          <w:t>Table 3</w:t>
        </w:r>
        <w:r w:rsidR="00E7783C" w:rsidRPr="00D51B39">
          <w:rPr>
            <w:rStyle w:val="Hyperlink"/>
            <w:noProof/>
          </w:rPr>
          <w:noBreakHyphen/>
          <w:t>1: Outcomes specific to the BCS</w:t>
        </w:r>
        <w:r w:rsidR="00E7783C">
          <w:rPr>
            <w:noProof/>
            <w:webHidden/>
          </w:rPr>
          <w:tab/>
        </w:r>
        <w:r w:rsidR="00E7783C">
          <w:rPr>
            <w:noProof/>
            <w:webHidden/>
          </w:rPr>
          <w:fldChar w:fldCharType="begin"/>
        </w:r>
        <w:r w:rsidR="00E7783C">
          <w:rPr>
            <w:noProof/>
            <w:webHidden/>
          </w:rPr>
          <w:instrText xml:space="preserve"> PAGEREF _Toc134697356 \h </w:instrText>
        </w:r>
        <w:r w:rsidR="00E7783C">
          <w:rPr>
            <w:noProof/>
            <w:webHidden/>
          </w:rPr>
        </w:r>
        <w:r w:rsidR="00E7783C">
          <w:rPr>
            <w:noProof/>
            <w:webHidden/>
          </w:rPr>
          <w:fldChar w:fldCharType="separate"/>
        </w:r>
        <w:r w:rsidR="00E7783C">
          <w:rPr>
            <w:noProof/>
            <w:webHidden/>
          </w:rPr>
          <w:t>31</w:t>
        </w:r>
        <w:r w:rsidR="00E7783C">
          <w:rPr>
            <w:noProof/>
            <w:webHidden/>
          </w:rPr>
          <w:fldChar w:fldCharType="end"/>
        </w:r>
      </w:hyperlink>
    </w:p>
    <w:p w14:paraId="1F94218F" w14:textId="46CB6D34" w:rsidR="00E7783C"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97357" w:history="1">
        <w:r w:rsidR="00E7783C" w:rsidRPr="00D51B39">
          <w:rPr>
            <w:rStyle w:val="Hyperlink"/>
            <w:noProof/>
          </w:rPr>
          <w:t>Table 3</w:t>
        </w:r>
        <w:r w:rsidR="00E7783C" w:rsidRPr="00D51B39">
          <w:rPr>
            <w:rStyle w:val="Hyperlink"/>
            <w:noProof/>
          </w:rPr>
          <w:noBreakHyphen/>
          <w:t>2: Commitments and measures specific to the BCS</w:t>
        </w:r>
        <w:r w:rsidR="00E7783C">
          <w:rPr>
            <w:noProof/>
            <w:webHidden/>
          </w:rPr>
          <w:tab/>
        </w:r>
        <w:r w:rsidR="00E7783C">
          <w:rPr>
            <w:noProof/>
            <w:webHidden/>
          </w:rPr>
          <w:fldChar w:fldCharType="begin"/>
        </w:r>
        <w:r w:rsidR="00E7783C">
          <w:rPr>
            <w:noProof/>
            <w:webHidden/>
          </w:rPr>
          <w:instrText xml:space="preserve"> PAGEREF _Toc134697357 \h </w:instrText>
        </w:r>
        <w:r w:rsidR="00E7783C">
          <w:rPr>
            <w:noProof/>
            <w:webHidden/>
          </w:rPr>
        </w:r>
        <w:r w:rsidR="00E7783C">
          <w:rPr>
            <w:noProof/>
            <w:webHidden/>
          </w:rPr>
          <w:fldChar w:fldCharType="separate"/>
        </w:r>
        <w:r w:rsidR="00E7783C">
          <w:rPr>
            <w:noProof/>
            <w:webHidden/>
          </w:rPr>
          <w:t>32</w:t>
        </w:r>
        <w:r w:rsidR="00E7783C">
          <w:rPr>
            <w:noProof/>
            <w:webHidden/>
          </w:rPr>
          <w:fldChar w:fldCharType="end"/>
        </w:r>
      </w:hyperlink>
    </w:p>
    <w:p w14:paraId="57DC4B44" w14:textId="10D81FED" w:rsidR="003153B1" w:rsidRDefault="003153B1" w:rsidP="00727B7B">
      <w:r>
        <w:rPr>
          <w:b/>
          <w:caps/>
          <w:color w:val="3FA297"/>
          <w:szCs w:val="28"/>
          <w:shd w:val="clear" w:color="auto" w:fill="E6E6E6"/>
        </w:rPr>
        <w:fldChar w:fldCharType="end"/>
      </w:r>
      <w:r>
        <w:br w:type="page"/>
      </w:r>
    </w:p>
    <w:p w14:paraId="39404FC3" w14:textId="77777777" w:rsidR="003153B1" w:rsidRPr="00097F72" w:rsidRDefault="003153B1" w:rsidP="00097F72">
      <w:pPr>
        <w:pStyle w:val="Acronymsreferences"/>
      </w:pPr>
      <w:bookmarkStart w:id="10" w:name="_Toc134697338"/>
      <w:r w:rsidRPr="00510025">
        <w:lastRenderedPageBreak/>
        <w:t>Acronyms and term</w:t>
      </w:r>
      <w:r>
        <w:t>s</w:t>
      </w:r>
      <w:bookmarkEnd w:id="10"/>
    </w:p>
    <w:tbl>
      <w:tblPr>
        <w:tblStyle w:val="TableGrid"/>
        <w:tblW w:w="9634" w:type="dxa"/>
        <w:tblLook w:val="04A0" w:firstRow="1" w:lastRow="0" w:firstColumn="1" w:lastColumn="0" w:noHBand="0" w:noVBand="1"/>
      </w:tblPr>
      <w:tblGrid>
        <w:gridCol w:w="2544"/>
        <w:gridCol w:w="7078"/>
        <w:gridCol w:w="12"/>
      </w:tblGrid>
      <w:tr w:rsidR="003153B1" w:rsidRPr="002B44E3" w14:paraId="61324425" w14:textId="77777777" w:rsidTr="001D31C8">
        <w:tc>
          <w:tcPr>
            <w:tcW w:w="2544" w:type="dxa"/>
            <w:shd w:val="clear" w:color="auto" w:fill="C9C9C9" w:themeFill="accent3" w:themeFillTint="99"/>
            <w:vAlign w:val="center"/>
          </w:tcPr>
          <w:p w14:paraId="7340C06E" w14:textId="77777777" w:rsidR="003153B1" w:rsidRPr="002B44E3" w:rsidRDefault="003153B1" w:rsidP="003B18EA">
            <w:pPr>
              <w:pStyle w:val="Tabletext"/>
              <w:rPr>
                <w:b/>
                <w:bCs/>
              </w:rPr>
            </w:pPr>
            <w:r w:rsidRPr="002B44E3">
              <w:rPr>
                <w:b/>
                <w:bCs/>
              </w:rPr>
              <w:t>Acronyms</w:t>
            </w:r>
          </w:p>
        </w:tc>
        <w:tc>
          <w:tcPr>
            <w:tcW w:w="7090" w:type="dxa"/>
            <w:gridSpan w:val="2"/>
            <w:shd w:val="clear" w:color="auto" w:fill="C9C9C9" w:themeFill="accent3" w:themeFillTint="99"/>
            <w:vAlign w:val="center"/>
          </w:tcPr>
          <w:p w14:paraId="16233EF0" w14:textId="77777777" w:rsidR="003153B1" w:rsidRPr="002B44E3" w:rsidRDefault="003153B1" w:rsidP="002D2A8E">
            <w:pPr>
              <w:pStyle w:val="Tabletext"/>
              <w:rPr>
                <w:b/>
                <w:bCs/>
              </w:rPr>
            </w:pPr>
            <w:r w:rsidRPr="002B44E3">
              <w:rPr>
                <w:b/>
                <w:bCs/>
              </w:rPr>
              <w:t>Meaning</w:t>
            </w:r>
          </w:p>
        </w:tc>
      </w:tr>
      <w:tr w:rsidR="003153B1" w:rsidRPr="002B44E3" w14:paraId="5FCC73A3" w14:textId="77777777" w:rsidTr="001D31C8">
        <w:trPr>
          <w:gridAfter w:val="1"/>
          <w:wAfter w:w="12" w:type="dxa"/>
        </w:trPr>
        <w:tc>
          <w:tcPr>
            <w:tcW w:w="2544" w:type="dxa"/>
            <w:vAlign w:val="center"/>
          </w:tcPr>
          <w:p w14:paraId="606D19CE" w14:textId="77777777" w:rsidR="003153B1" w:rsidRPr="002B44E3" w:rsidRDefault="003153B1" w:rsidP="003B18EA">
            <w:pPr>
              <w:pStyle w:val="Tabletext"/>
            </w:pPr>
            <w:r w:rsidRPr="002B44E3">
              <w:t>BCS</w:t>
            </w:r>
          </w:p>
        </w:tc>
        <w:tc>
          <w:tcPr>
            <w:tcW w:w="7078" w:type="dxa"/>
            <w:vAlign w:val="center"/>
          </w:tcPr>
          <w:p w14:paraId="5483CFEC" w14:textId="77777777" w:rsidR="003153B1" w:rsidRPr="002B44E3" w:rsidRDefault="003153B1" w:rsidP="003B18EA">
            <w:pPr>
              <w:pStyle w:val="Tabletext"/>
            </w:pPr>
            <w:r w:rsidRPr="002B44E3">
              <w:t>Biodiversity Conservation Strategy</w:t>
            </w:r>
          </w:p>
        </w:tc>
      </w:tr>
      <w:tr w:rsidR="003153B1" w:rsidRPr="002B44E3" w14:paraId="32A91102" w14:textId="77777777" w:rsidTr="001D31C8">
        <w:trPr>
          <w:gridAfter w:val="1"/>
          <w:wAfter w:w="12" w:type="dxa"/>
        </w:trPr>
        <w:tc>
          <w:tcPr>
            <w:tcW w:w="2544" w:type="dxa"/>
            <w:vAlign w:val="center"/>
          </w:tcPr>
          <w:p w14:paraId="417D2B6D" w14:textId="77777777" w:rsidR="003153B1" w:rsidRPr="002B44E3" w:rsidRDefault="003153B1" w:rsidP="003B18EA">
            <w:pPr>
              <w:pStyle w:val="Tabletext"/>
            </w:pPr>
            <w:r w:rsidRPr="002B44E3">
              <w:rPr>
                <w:lang w:val="en-GB"/>
              </w:rPr>
              <w:t>DCCEEW</w:t>
            </w:r>
          </w:p>
        </w:tc>
        <w:tc>
          <w:tcPr>
            <w:tcW w:w="7078" w:type="dxa"/>
            <w:vAlign w:val="center"/>
          </w:tcPr>
          <w:p w14:paraId="79F7CE0F" w14:textId="77777777" w:rsidR="003153B1" w:rsidRPr="002B44E3" w:rsidRDefault="003153B1" w:rsidP="003B18EA">
            <w:pPr>
              <w:pStyle w:val="Tabletext"/>
              <w:rPr>
                <w:iCs/>
                <w:lang w:val="en-GB"/>
              </w:rPr>
            </w:pPr>
            <w:r w:rsidRPr="002B44E3">
              <w:t>Commonwealth Government Department of Climate Change, Energy, the Environment and Water (DCCEEW)</w:t>
            </w:r>
          </w:p>
        </w:tc>
      </w:tr>
      <w:tr w:rsidR="003153B1" w:rsidRPr="002B44E3" w14:paraId="3AD51D2F" w14:textId="77777777" w:rsidTr="001D31C8">
        <w:trPr>
          <w:gridAfter w:val="1"/>
          <w:wAfter w:w="12" w:type="dxa"/>
        </w:trPr>
        <w:tc>
          <w:tcPr>
            <w:tcW w:w="2544" w:type="dxa"/>
            <w:vAlign w:val="center"/>
          </w:tcPr>
          <w:p w14:paraId="1AFE416F" w14:textId="77777777" w:rsidR="003153B1" w:rsidRPr="002B44E3" w:rsidRDefault="003153B1" w:rsidP="001D31C8">
            <w:pPr>
              <w:pStyle w:val="Tabletext"/>
            </w:pPr>
            <w:r w:rsidRPr="002B44E3">
              <w:t>DEECA</w:t>
            </w:r>
          </w:p>
        </w:tc>
        <w:tc>
          <w:tcPr>
            <w:tcW w:w="7078" w:type="dxa"/>
            <w:vAlign w:val="center"/>
          </w:tcPr>
          <w:p w14:paraId="272112A5" w14:textId="77777777" w:rsidR="003153B1" w:rsidRPr="002B44E3" w:rsidRDefault="003153B1" w:rsidP="001D31C8">
            <w:pPr>
              <w:pStyle w:val="Tabletext"/>
            </w:pPr>
            <w:r w:rsidRPr="002B44E3">
              <w:t xml:space="preserve">Victorian Government Department of Environment, Energy and Climate Action </w:t>
            </w:r>
          </w:p>
        </w:tc>
      </w:tr>
      <w:tr w:rsidR="003153B1" w:rsidRPr="002B44E3" w14:paraId="4D108EE2" w14:textId="77777777" w:rsidTr="001D31C8">
        <w:trPr>
          <w:gridAfter w:val="1"/>
          <w:wAfter w:w="12" w:type="dxa"/>
        </w:trPr>
        <w:tc>
          <w:tcPr>
            <w:tcW w:w="2544" w:type="dxa"/>
            <w:vAlign w:val="center"/>
          </w:tcPr>
          <w:p w14:paraId="1CCD545D" w14:textId="77777777" w:rsidR="003153B1" w:rsidRPr="002B44E3" w:rsidRDefault="003153B1" w:rsidP="001D31C8">
            <w:pPr>
              <w:pStyle w:val="Tabletext"/>
            </w:pPr>
            <w:r w:rsidRPr="002B44E3">
              <w:t>DTP</w:t>
            </w:r>
          </w:p>
        </w:tc>
        <w:tc>
          <w:tcPr>
            <w:tcW w:w="7078" w:type="dxa"/>
            <w:vAlign w:val="center"/>
          </w:tcPr>
          <w:p w14:paraId="0C2A47C9" w14:textId="77777777" w:rsidR="003153B1" w:rsidRPr="002B44E3" w:rsidRDefault="003153B1" w:rsidP="001D31C8">
            <w:pPr>
              <w:pStyle w:val="Tabletext"/>
            </w:pPr>
            <w:r w:rsidRPr="002B44E3">
              <w:t>Victorian Government Department of Transport and Planning</w:t>
            </w:r>
          </w:p>
        </w:tc>
      </w:tr>
      <w:tr w:rsidR="003153B1" w:rsidRPr="002B44E3" w14:paraId="13176F8B" w14:textId="77777777" w:rsidTr="001D31C8">
        <w:trPr>
          <w:gridAfter w:val="1"/>
          <w:wAfter w:w="12" w:type="dxa"/>
        </w:trPr>
        <w:tc>
          <w:tcPr>
            <w:tcW w:w="2544" w:type="dxa"/>
            <w:vAlign w:val="center"/>
          </w:tcPr>
          <w:p w14:paraId="0F465C08" w14:textId="77777777" w:rsidR="003153B1" w:rsidRPr="002B44E3" w:rsidRDefault="003153B1" w:rsidP="003B18EA">
            <w:pPr>
              <w:pStyle w:val="Tabletext"/>
              <w:rPr>
                <w:iCs/>
                <w:lang w:val="en-GB"/>
              </w:rPr>
            </w:pPr>
            <w:r w:rsidRPr="002B44E3">
              <w:rPr>
                <w:lang w:val="en-GB"/>
              </w:rPr>
              <w:t>EPBC Act</w:t>
            </w:r>
          </w:p>
        </w:tc>
        <w:tc>
          <w:tcPr>
            <w:tcW w:w="7078" w:type="dxa"/>
            <w:vAlign w:val="center"/>
          </w:tcPr>
          <w:p w14:paraId="19454FE9" w14:textId="77777777" w:rsidR="003153B1" w:rsidRPr="002B44E3" w:rsidRDefault="003153B1" w:rsidP="003B18EA">
            <w:pPr>
              <w:pStyle w:val="Tabletext"/>
            </w:pPr>
            <w:r w:rsidRPr="002B44E3">
              <w:rPr>
                <w:iCs/>
                <w:lang w:val="en-GB"/>
              </w:rPr>
              <w:t xml:space="preserve">Commonwealth </w:t>
            </w:r>
            <w:r w:rsidRPr="002B44E3">
              <w:rPr>
                <w:i/>
                <w:lang w:val="en-GB"/>
              </w:rPr>
              <w:t xml:space="preserve">Environment Protection and Biodiversity Conservation Act 1999 </w:t>
            </w:r>
          </w:p>
        </w:tc>
      </w:tr>
      <w:tr w:rsidR="003153B1" w:rsidRPr="002B44E3" w14:paraId="78777932" w14:textId="77777777" w:rsidTr="001D31C8">
        <w:trPr>
          <w:gridAfter w:val="1"/>
          <w:wAfter w:w="12" w:type="dxa"/>
        </w:trPr>
        <w:tc>
          <w:tcPr>
            <w:tcW w:w="2544" w:type="dxa"/>
            <w:vAlign w:val="center"/>
          </w:tcPr>
          <w:p w14:paraId="1C850E9F" w14:textId="77777777" w:rsidR="003153B1" w:rsidRPr="002B44E3" w:rsidRDefault="003153B1" w:rsidP="003B18EA">
            <w:pPr>
              <w:pStyle w:val="Tabletext"/>
            </w:pPr>
            <w:r w:rsidRPr="002B44E3">
              <w:rPr>
                <w:lang w:val="en-GB"/>
              </w:rPr>
              <w:t>KPI</w:t>
            </w:r>
          </w:p>
        </w:tc>
        <w:tc>
          <w:tcPr>
            <w:tcW w:w="7078" w:type="dxa"/>
            <w:vAlign w:val="center"/>
          </w:tcPr>
          <w:p w14:paraId="378EB30B" w14:textId="77777777" w:rsidR="003153B1" w:rsidRPr="002B44E3" w:rsidRDefault="003153B1" w:rsidP="003B18EA">
            <w:pPr>
              <w:pStyle w:val="Tabletext"/>
            </w:pPr>
            <w:r w:rsidRPr="002B44E3">
              <w:t>Key Performance Indicator</w:t>
            </w:r>
          </w:p>
        </w:tc>
      </w:tr>
      <w:tr w:rsidR="003153B1" w:rsidRPr="002B44E3" w14:paraId="217A7709" w14:textId="77777777" w:rsidTr="001D31C8">
        <w:trPr>
          <w:gridAfter w:val="1"/>
          <w:wAfter w:w="12" w:type="dxa"/>
        </w:trPr>
        <w:tc>
          <w:tcPr>
            <w:tcW w:w="2544" w:type="dxa"/>
            <w:vAlign w:val="center"/>
          </w:tcPr>
          <w:p w14:paraId="30906041" w14:textId="77777777" w:rsidR="003153B1" w:rsidRPr="002B44E3" w:rsidRDefault="003153B1" w:rsidP="003B18EA">
            <w:pPr>
              <w:pStyle w:val="Tabletext"/>
            </w:pPr>
            <w:r w:rsidRPr="002B44E3">
              <w:t>MERI</w:t>
            </w:r>
          </w:p>
        </w:tc>
        <w:tc>
          <w:tcPr>
            <w:tcW w:w="7078" w:type="dxa"/>
            <w:vAlign w:val="center"/>
          </w:tcPr>
          <w:p w14:paraId="2DC96027" w14:textId="77777777" w:rsidR="003153B1" w:rsidRPr="002B44E3" w:rsidRDefault="003153B1" w:rsidP="003B18EA">
            <w:pPr>
              <w:pStyle w:val="Tabletext"/>
            </w:pPr>
            <w:r w:rsidRPr="002B44E3">
              <w:t>Monitoring, evaluation, reporting and improvement</w:t>
            </w:r>
          </w:p>
        </w:tc>
      </w:tr>
      <w:tr w:rsidR="003153B1" w:rsidRPr="002B44E3" w14:paraId="0BF8DCB9" w14:textId="77777777" w:rsidTr="001D31C8">
        <w:trPr>
          <w:gridAfter w:val="1"/>
          <w:wAfter w:w="12" w:type="dxa"/>
        </w:trPr>
        <w:tc>
          <w:tcPr>
            <w:tcW w:w="2544" w:type="dxa"/>
            <w:vAlign w:val="center"/>
          </w:tcPr>
          <w:p w14:paraId="723556F4" w14:textId="77777777" w:rsidR="003153B1" w:rsidRPr="002B44E3" w:rsidRDefault="003153B1" w:rsidP="003B18EA">
            <w:pPr>
              <w:pStyle w:val="Tabletext"/>
            </w:pPr>
            <w:r w:rsidRPr="002B44E3">
              <w:t>MNES</w:t>
            </w:r>
          </w:p>
        </w:tc>
        <w:tc>
          <w:tcPr>
            <w:tcW w:w="7078" w:type="dxa"/>
            <w:vAlign w:val="center"/>
          </w:tcPr>
          <w:p w14:paraId="0355C1CF" w14:textId="77777777" w:rsidR="003153B1" w:rsidRPr="002B44E3" w:rsidRDefault="003153B1" w:rsidP="003B18EA">
            <w:pPr>
              <w:pStyle w:val="Tabletext"/>
            </w:pPr>
            <w:r w:rsidRPr="002B44E3">
              <w:t xml:space="preserve">Matters of National Environmental Significance </w:t>
            </w:r>
          </w:p>
        </w:tc>
      </w:tr>
      <w:tr w:rsidR="003153B1" w:rsidRPr="002B44E3" w14:paraId="68950309" w14:textId="77777777" w:rsidTr="001D31C8">
        <w:trPr>
          <w:gridAfter w:val="1"/>
          <w:wAfter w:w="12" w:type="dxa"/>
        </w:trPr>
        <w:tc>
          <w:tcPr>
            <w:tcW w:w="2544" w:type="dxa"/>
            <w:vAlign w:val="center"/>
          </w:tcPr>
          <w:p w14:paraId="6538535C" w14:textId="77777777" w:rsidR="003153B1" w:rsidRPr="002B44E3" w:rsidRDefault="003153B1" w:rsidP="003B18EA">
            <w:pPr>
              <w:pStyle w:val="Tabletext"/>
              <w:rPr>
                <w:rFonts w:cs="Arial"/>
                <w:iCs/>
              </w:rPr>
            </w:pPr>
            <w:r w:rsidRPr="002B44E3">
              <w:t>NGGA</w:t>
            </w:r>
          </w:p>
        </w:tc>
        <w:tc>
          <w:tcPr>
            <w:tcW w:w="7078" w:type="dxa"/>
            <w:vAlign w:val="center"/>
          </w:tcPr>
          <w:p w14:paraId="3CE2EC6E" w14:textId="77777777" w:rsidR="003153B1" w:rsidRPr="002B44E3" w:rsidRDefault="003153B1" w:rsidP="003B18EA">
            <w:pPr>
              <w:pStyle w:val="Tabletext"/>
              <w:rPr>
                <w:rFonts w:cs="Arial"/>
                <w:iCs/>
              </w:rPr>
            </w:pPr>
            <w:r w:rsidRPr="002B44E3">
              <w:rPr>
                <w:rFonts w:cs="Arial"/>
                <w:iCs/>
              </w:rPr>
              <w:t>Northern Geelong Growth Area</w:t>
            </w:r>
          </w:p>
        </w:tc>
      </w:tr>
      <w:tr w:rsidR="003153B1" w:rsidRPr="002B44E3" w14:paraId="153C04A9" w14:textId="77777777" w:rsidTr="001D31C8">
        <w:trPr>
          <w:gridAfter w:val="1"/>
          <w:wAfter w:w="12" w:type="dxa"/>
        </w:trPr>
        <w:tc>
          <w:tcPr>
            <w:tcW w:w="2544" w:type="dxa"/>
            <w:vAlign w:val="center"/>
          </w:tcPr>
          <w:p w14:paraId="37A2709F" w14:textId="77777777" w:rsidR="003153B1" w:rsidRPr="002B44E3" w:rsidRDefault="003153B1" w:rsidP="001D31C8">
            <w:pPr>
              <w:pStyle w:val="Tabletext"/>
            </w:pPr>
            <w:r w:rsidRPr="002B44E3">
              <w:t>NVPP</w:t>
            </w:r>
          </w:p>
        </w:tc>
        <w:tc>
          <w:tcPr>
            <w:tcW w:w="7078" w:type="dxa"/>
            <w:vAlign w:val="center"/>
          </w:tcPr>
          <w:p w14:paraId="6DC7635E" w14:textId="77777777" w:rsidR="003153B1" w:rsidRPr="002B44E3" w:rsidRDefault="003153B1" w:rsidP="001D31C8">
            <w:pPr>
              <w:pStyle w:val="Tabletext"/>
              <w:rPr>
                <w:rFonts w:cs="Arial"/>
                <w:iCs/>
              </w:rPr>
            </w:pPr>
            <w:r w:rsidRPr="002B44E3">
              <w:t>Native Vegetation Precinct Plan</w:t>
            </w:r>
          </w:p>
        </w:tc>
      </w:tr>
      <w:tr w:rsidR="003153B1" w:rsidRPr="002B44E3" w14:paraId="2D808846" w14:textId="77777777" w:rsidTr="001D31C8">
        <w:trPr>
          <w:gridAfter w:val="1"/>
          <w:wAfter w:w="12" w:type="dxa"/>
        </w:trPr>
        <w:tc>
          <w:tcPr>
            <w:tcW w:w="2544" w:type="dxa"/>
            <w:vAlign w:val="center"/>
          </w:tcPr>
          <w:p w14:paraId="2EF670DD" w14:textId="77777777" w:rsidR="003153B1" w:rsidRPr="002B44E3" w:rsidRDefault="003153B1" w:rsidP="003B18EA">
            <w:pPr>
              <w:pStyle w:val="Tabletext"/>
            </w:pPr>
            <w:r w:rsidRPr="002B44E3">
              <w:t>PSP</w:t>
            </w:r>
          </w:p>
        </w:tc>
        <w:tc>
          <w:tcPr>
            <w:tcW w:w="7078" w:type="dxa"/>
            <w:vAlign w:val="center"/>
          </w:tcPr>
          <w:p w14:paraId="3F54A667" w14:textId="77777777" w:rsidR="003153B1" w:rsidRPr="002B44E3" w:rsidRDefault="003153B1" w:rsidP="003B18EA">
            <w:pPr>
              <w:pStyle w:val="Tabletext"/>
            </w:pPr>
            <w:r w:rsidRPr="002B44E3">
              <w:t>Precinct Structure Plan</w:t>
            </w:r>
          </w:p>
        </w:tc>
      </w:tr>
      <w:tr w:rsidR="003153B1" w:rsidRPr="002B44E3" w14:paraId="5FA31756" w14:textId="77777777" w:rsidTr="001D31C8">
        <w:trPr>
          <w:gridAfter w:val="1"/>
          <w:wAfter w:w="12" w:type="dxa"/>
        </w:trPr>
        <w:tc>
          <w:tcPr>
            <w:tcW w:w="2544" w:type="dxa"/>
            <w:vAlign w:val="center"/>
          </w:tcPr>
          <w:p w14:paraId="36F8AA84" w14:textId="77777777" w:rsidR="003153B1" w:rsidRPr="002B44E3" w:rsidRDefault="003153B1" w:rsidP="003B18EA">
            <w:pPr>
              <w:pStyle w:val="Tabletext"/>
            </w:pPr>
            <w:r w:rsidRPr="002B44E3">
              <w:t>SAR</w:t>
            </w:r>
          </w:p>
        </w:tc>
        <w:tc>
          <w:tcPr>
            <w:tcW w:w="7078" w:type="dxa"/>
            <w:vAlign w:val="center"/>
          </w:tcPr>
          <w:p w14:paraId="7CB24F8F" w14:textId="77777777" w:rsidR="003153B1" w:rsidRPr="002B44E3" w:rsidRDefault="003153B1" w:rsidP="003B18EA">
            <w:pPr>
              <w:pStyle w:val="Tabletext"/>
            </w:pPr>
            <w:r w:rsidRPr="002B44E3">
              <w:t>Strategic Assessment Report</w:t>
            </w:r>
          </w:p>
        </w:tc>
      </w:tr>
      <w:tr w:rsidR="003153B1" w:rsidRPr="00510025" w14:paraId="038FA212" w14:textId="77777777" w:rsidTr="001D31C8">
        <w:trPr>
          <w:gridAfter w:val="1"/>
          <w:wAfter w:w="12" w:type="dxa"/>
        </w:trPr>
        <w:tc>
          <w:tcPr>
            <w:tcW w:w="2544" w:type="dxa"/>
            <w:vAlign w:val="center"/>
          </w:tcPr>
          <w:p w14:paraId="53700041" w14:textId="77777777" w:rsidR="003153B1" w:rsidRPr="002B44E3" w:rsidRDefault="003153B1" w:rsidP="003B18EA">
            <w:pPr>
              <w:pStyle w:val="Tabletext"/>
            </w:pPr>
            <w:r w:rsidRPr="002B44E3">
              <w:t>WGGA</w:t>
            </w:r>
          </w:p>
        </w:tc>
        <w:tc>
          <w:tcPr>
            <w:tcW w:w="7078" w:type="dxa"/>
            <w:vAlign w:val="center"/>
          </w:tcPr>
          <w:p w14:paraId="0AC6B162" w14:textId="77777777" w:rsidR="003153B1" w:rsidRPr="002B44E3" w:rsidRDefault="003153B1" w:rsidP="003B18EA">
            <w:pPr>
              <w:pStyle w:val="Tabletext"/>
            </w:pPr>
            <w:r w:rsidRPr="002B44E3">
              <w:t>Western Geelong Growth Area</w:t>
            </w:r>
          </w:p>
        </w:tc>
      </w:tr>
      <w:tr w:rsidR="003153B1" w:rsidRPr="00510025" w14:paraId="5148B613" w14:textId="77777777" w:rsidTr="00B4483B">
        <w:trPr>
          <w:gridAfter w:val="1"/>
          <w:wAfter w:w="12" w:type="dxa"/>
          <w:trHeight w:val="95"/>
        </w:trPr>
        <w:tc>
          <w:tcPr>
            <w:tcW w:w="2544" w:type="dxa"/>
            <w:vAlign w:val="center"/>
          </w:tcPr>
          <w:p w14:paraId="3849391F" w14:textId="77777777" w:rsidR="003153B1" w:rsidRPr="002B44E3" w:rsidRDefault="003153B1" w:rsidP="003B18EA">
            <w:pPr>
              <w:pStyle w:val="Tabletext"/>
            </w:pPr>
            <w:r>
              <w:t>WIK</w:t>
            </w:r>
          </w:p>
        </w:tc>
        <w:tc>
          <w:tcPr>
            <w:tcW w:w="7078" w:type="dxa"/>
            <w:vAlign w:val="center"/>
          </w:tcPr>
          <w:p w14:paraId="6C213705" w14:textId="77777777" w:rsidR="003153B1" w:rsidRPr="002B44E3" w:rsidRDefault="003153B1" w:rsidP="003B18EA">
            <w:pPr>
              <w:pStyle w:val="Tabletext"/>
            </w:pPr>
            <w:r>
              <w:t>Works in Kind</w:t>
            </w:r>
          </w:p>
        </w:tc>
      </w:tr>
    </w:tbl>
    <w:p w14:paraId="6D7DC919" w14:textId="77777777" w:rsidR="003153B1" w:rsidRPr="00510025" w:rsidRDefault="003153B1" w:rsidP="000660EA">
      <w:pPr>
        <w:pStyle w:val="Tabletext"/>
        <w:rPr>
          <w:highlight w:val="yellow"/>
        </w:rPr>
      </w:pPr>
    </w:p>
    <w:tbl>
      <w:tblPr>
        <w:tblStyle w:val="TableGrid"/>
        <w:tblW w:w="9634" w:type="dxa"/>
        <w:tblLook w:val="04A0" w:firstRow="1" w:lastRow="0" w:firstColumn="1" w:lastColumn="0" w:noHBand="0" w:noVBand="1"/>
      </w:tblPr>
      <w:tblGrid>
        <w:gridCol w:w="2545"/>
        <w:gridCol w:w="7077"/>
        <w:gridCol w:w="12"/>
      </w:tblGrid>
      <w:tr w:rsidR="003153B1" w:rsidRPr="00B86BD7" w14:paraId="68E8CAA0" w14:textId="77777777" w:rsidTr="0002197F">
        <w:trPr>
          <w:trHeight w:val="153"/>
          <w:tblHeader/>
        </w:trPr>
        <w:tc>
          <w:tcPr>
            <w:tcW w:w="2545" w:type="dxa"/>
            <w:shd w:val="clear" w:color="auto" w:fill="BFBFBF" w:themeFill="background1" w:themeFillShade="BF"/>
            <w:vAlign w:val="center"/>
          </w:tcPr>
          <w:p w14:paraId="0D98A7E4" w14:textId="77777777" w:rsidR="003153B1" w:rsidRPr="00B86BD7" w:rsidRDefault="003153B1" w:rsidP="00BA3F10">
            <w:pPr>
              <w:pStyle w:val="Tabletext"/>
              <w:rPr>
                <w:b/>
                <w:bCs/>
              </w:rPr>
            </w:pPr>
            <w:r w:rsidRPr="00B86BD7">
              <w:rPr>
                <w:b/>
                <w:bCs/>
              </w:rPr>
              <w:t>Terms / Abbreviations</w:t>
            </w:r>
          </w:p>
        </w:tc>
        <w:tc>
          <w:tcPr>
            <w:tcW w:w="7089" w:type="dxa"/>
            <w:gridSpan w:val="2"/>
            <w:shd w:val="clear" w:color="auto" w:fill="BFBFBF" w:themeFill="background1" w:themeFillShade="BF"/>
            <w:vAlign w:val="center"/>
          </w:tcPr>
          <w:p w14:paraId="346D8735" w14:textId="77777777" w:rsidR="003153B1" w:rsidRPr="00B86BD7" w:rsidRDefault="003153B1" w:rsidP="002D2A8E">
            <w:pPr>
              <w:pStyle w:val="Tabletext"/>
              <w:rPr>
                <w:b/>
                <w:bCs/>
              </w:rPr>
            </w:pPr>
            <w:r w:rsidRPr="00B86BD7">
              <w:rPr>
                <w:b/>
                <w:bCs/>
              </w:rPr>
              <w:t>Definition</w:t>
            </w:r>
          </w:p>
        </w:tc>
      </w:tr>
      <w:tr w:rsidR="003153B1" w:rsidRPr="00B86BD7" w14:paraId="67283B0B" w14:textId="77777777" w:rsidTr="0002197F">
        <w:trPr>
          <w:gridAfter w:val="1"/>
          <w:wAfter w:w="12" w:type="dxa"/>
        </w:trPr>
        <w:tc>
          <w:tcPr>
            <w:tcW w:w="2545" w:type="dxa"/>
            <w:vAlign w:val="center"/>
          </w:tcPr>
          <w:p w14:paraId="45B25C2D" w14:textId="77777777" w:rsidR="003153B1" w:rsidRPr="00B86BD7" w:rsidRDefault="003153B1" w:rsidP="00BA3F10">
            <w:pPr>
              <w:pStyle w:val="Tabletext"/>
              <w:rPr>
                <w:szCs w:val="18"/>
              </w:rPr>
            </w:pPr>
            <w:r>
              <w:rPr>
                <w:szCs w:val="18"/>
              </w:rPr>
              <w:t>BCS guiding principles</w:t>
            </w:r>
          </w:p>
        </w:tc>
        <w:tc>
          <w:tcPr>
            <w:tcW w:w="7077" w:type="dxa"/>
            <w:vAlign w:val="center"/>
          </w:tcPr>
          <w:p w14:paraId="66871472" w14:textId="77777777" w:rsidR="003153B1" w:rsidRPr="00B86BD7" w:rsidRDefault="003153B1" w:rsidP="00BA3F10">
            <w:pPr>
              <w:pStyle w:val="Tabletext"/>
              <w:rPr>
                <w:szCs w:val="18"/>
              </w:rPr>
            </w:pPr>
            <w:r>
              <w:t>A set of principles to guide both the preparation of the BCS and the decisions that will need to be made as part of the strategy’s implementation</w:t>
            </w:r>
          </w:p>
        </w:tc>
      </w:tr>
      <w:tr w:rsidR="003153B1" w:rsidRPr="00B86BD7" w14:paraId="639498F5" w14:textId="77777777" w:rsidTr="0002197F">
        <w:trPr>
          <w:gridAfter w:val="1"/>
          <w:wAfter w:w="12" w:type="dxa"/>
        </w:trPr>
        <w:tc>
          <w:tcPr>
            <w:tcW w:w="2545" w:type="dxa"/>
            <w:vAlign w:val="center"/>
          </w:tcPr>
          <w:p w14:paraId="0D6E08D7" w14:textId="77777777" w:rsidR="003153B1" w:rsidRPr="00B86BD7" w:rsidRDefault="003153B1" w:rsidP="00BA3F10">
            <w:pPr>
              <w:pStyle w:val="Tabletext"/>
              <w:rPr>
                <w:szCs w:val="18"/>
              </w:rPr>
            </w:pPr>
            <w:r>
              <w:rPr>
                <w:szCs w:val="18"/>
              </w:rPr>
              <w:t>City Implementation Group</w:t>
            </w:r>
          </w:p>
        </w:tc>
        <w:tc>
          <w:tcPr>
            <w:tcW w:w="7077" w:type="dxa"/>
            <w:vAlign w:val="center"/>
          </w:tcPr>
          <w:p w14:paraId="5155CC8A" w14:textId="77777777" w:rsidR="003153B1" w:rsidRPr="00B86BD7" w:rsidRDefault="003153B1" w:rsidP="00BA3F10">
            <w:pPr>
              <w:pStyle w:val="Tabletext"/>
              <w:rPr>
                <w:szCs w:val="18"/>
              </w:rPr>
            </w:pPr>
            <w:r>
              <w:t>The primary body responsible for day-to-day implementation of the Plan</w:t>
            </w:r>
          </w:p>
        </w:tc>
      </w:tr>
      <w:tr w:rsidR="003153B1" w:rsidRPr="00B86BD7" w14:paraId="5597E9A8" w14:textId="77777777" w:rsidTr="0002197F">
        <w:trPr>
          <w:gridAfter w:val="1"/>
          <w:wAfter w:w="12" w:type="dxa"/>
        </w:trPr>
        <w:tc>
          <w:tcPr>
            <w:tcW w:w="2545" w:type="dxa"/>
            <w:vAlign w:val="center"/>
          </w:tcPr>
          <w:p w14:paraId="56BCCC24" w14:textId="77777777" w:rsidR="003153B1" w:rsidRDefault="003153B1" w:rsidP="00BA3F10">
            <w:pPr>
              <w:pStyle w:val="Tabletext"/>
              <w:rPr>
                <w:szCs w:val="18"/>
              </w:rPr>
            </w:pPr>
            <w:r>
              <w:rPr>
                <w:szCs w:val="18"/>
              </w:rPr>
              <w:t>Conservation Management Plan</w:t>
            </w:r>
          </w:p>
        </w:tc>
        <w:tc>
          <w:tcPr>
            <w:tcW w:w="7077" w:type="dxa"/>
            <w:vAlign w:val="center"/>
          </w:tcPr>
          <w:p w14:paraId="23F05274" w14:textId="77777777" w:rsidR="003153B1" w:rsidRDefault="003153B1" w:rsidP="00BA3F10">
            <w:pPr>
              <w:pStyle w:val="Tabletext"/>
            </w:pPr>
            <w:r>
              <w:t>The document used to provide for the protection and ongoing management of the biodiversity values within each strategic conservation area</w:t>
            </w:r>
          </w:p>
        </w:tc>
      </w:tr>
      <w:tr w:rsidR="003153B1" w:rsidRPr="00B86BD7" w14:paraId="1A0404DC" w14:textId="77777777" w:rsidTr="0002197F">
        <w:trPr>
          <w:gridAfter w:val="1"/>
          <w:wAfter w:w="12" w:type="dxa"/>
        </w:trPr>
        <w:tc>
          <w:tcPr>
            <w:tcW w:w="2545" w:type="dxa"/>
            <w:vAlign w:val="center"/>
          </w:tcPr>
          <w:p w14:paraId="3FEBB0BE" w14:textId="77777777" w:rsidR="003153B1" w:rsidRDefault="003153B1" w:rsidP="00BA3F10">
            <w:pPr>
              <w:pStyle w:val="Tabletext"/>
              <w:rPr>
                <w:szCs w:val="18"/>
              </w:rPr>
            </w:pPr>
            <w:r w:rsidRPr="002C3DDA">
              <w:rPr>
                <w:szCs w:val="18"/>
              </w:rPr>
              <w:t>Construction Environmental Management Plans</w:t>
            </w:r>
          </w:p>
        </w:tc>
        <w:tc>
          <w:tcPr>
            <w:tcW w:w="7077" w:type="dxa"/>
            <w:vAlign w:val="center"/>
          </w:tcPr>
          <w:p w14:paraId="4FE83347" w14:textId="77777777" w:rsidR="003153B1" w:rsidRDefault="003153B1" w:rsidP="00BA3F10">
            <w:pPr>
              <w:pStyle w:val="Tabletext"/>
            </w:pPr>
            <w:r>
              <w:t>A plan developed to ensure appropriate environmental management practices are implemented during the construction phase of a project</w:t>
            </w:r>
          </w:p>
        </w:tc>
      </w:tr>
      <w:tr w:rsidR="003153B1" w:rsidRPr="00B86BD7" w14:paraId="6F4AD35F" w14:textId="77777777" w:rsidTr="0002197F">
        <w:trPr>
          <w:gridAfter w:val="1"/>
          <w:wAfter w:w="12" w:type="dxa"/>
        </w:trPr>
        <w:tc>
          <w:tcPr>
            <w:tcW w:w="2545" w:type="dxa"/>
            <w:vAlign w:val="center"/>
          </w:tcPr>
          <w:p w14:paraId="273B2C23" w14:textId="77777777" w:rsidR="003153B1" w:rsidRPr="00B86BD7" w:rsidRDefault="003153B1" w:rsidP="00BA3F10">
            <w:pPr>
              <w:pStyle w:val="Tabletext"/>
              <w:rPr>
                <w:szCs w:val="18"/>
              </w:rPr>
            </w:pPr>
            <w:r w:rsidRPr="00B86BD7">
              <w:rPr>
                <w:szCs w:val="18"/>
              </w:rPr>
              <w:t>Cowies Creek Conservation Area</w:t>
            </w:r>
          </w:p>
        </w:tc>
        <w:tc>
          <w:tcPr>
            <w:tcW w:w="7077" w:type="dxa"/>
            <w:vAlign w:val="center"/>
          </w:tcPr>
          <w:p w14:paraId="241907BE" w14:textId="77777777" w:rsidR="003153B1" w:rsidRPr="00B86BD7" w:rsidRDefault="003153B1" w:rsidP="00BA3F10">
            <w:pPr>
              <w:pStyle w:val="Tabletext"/>
            </w:pPr>
            <w:r w:rsidRPr="00B86BD7">
              <w:rPr>
                <w:szCs w:val="18"/>
              </w:rPr>
              <w:t>The section of Cowies Creek within the WGGA to be protected and managed for conservation purposes under the Plan</w:t>
            </w:r>
          </w:p>
        </w:tc>
      </w:tr>
      <w:tr w:rsidR="003153B1" w:rsidRPr="00B86BD7" w14:paraId="6B691C45" w14:textId="77777777" w:rsidTr="0002197F">
        <w:trPr>
          <w:gridAfter w:val="1"/>
          <w:wAfter w:w="12" w:type="dxa"/>
        </w:trPr>
        <w:tc>
          <w:tcPr>
            <w:tcW w:w="2545" w:type="dxa"/>
            <w:vAlign w:val="center"/>
          </w:tcPr>
          <w:p w14:paraId="249BCB11" w14:textId="77777777" w:rsidR="003153B1" w:rsidRPr="00B86BD7" w:rsidRDefault="003153B1" w:rsidP="00BA3F10">
            <w:pPr>
              <w:pStyle w:val="Tabletext"/>
            </w:pPr>
            <w:r w:rsidRPr="00B86BD7">
              <w:rPr>
                <w:szCs w:val="18"/>
              </w:rPr>
              <w:t>Development land</w:t>
            </w:r>
          </w:p>
        </w:tc>
        <w:tc>
          <w:tcPr>
            <w:tcW w:w="7077" w:type="dxa"/>
            <w:vAlign w:val="center"/>
          </w:tcPr>
          <w:p w14:paraId="07C9FFDB" w14:textId="77777777" w:rsidR="003153B1" w:rsidRPr="00B86BD7" w:rsidRDefault="003153B1" w:rsidP="00BA3F10">
            <w:pPr>
              <w:pStyle w:val="Tabletext"/>
              <w:rPr>
                <w:szCs w:val="18"/>
              </w:rPr>
            </w:pPr>
            <w:r w:rsidRPr="00B86BD7">
              <w:t xml:space="preserve">Specified land within the Strategic Assessment Area where development under the Plan is proposed to occur </w:t>
            </w:r>
          </w:p>
        </w:tc>
      </w:tr>
      <w:tr w:rsidR="003153B1" w:rsidRPr="00B86BD7" w14:paraId="7C22BBCF" w14:textId="77777777" w:rsidTr="0002197F">
        <w:trPr>
          <w:gridAfter w:val="1"/>
          <w:wAfter w:w="12" w:type="dxa"/>
        </w:trPr>
        <w:tc>
          <w:tcPr>
            <w:tcW w:w="2545" w:type="dxa"/>
            <w:vAlign w:val="center"/>
          </w:tcPr>
          <w:p w14:paraId="3A6E673F" w14:textId="77777777" w:rsidR="003153B1" w:rsidRPr="00B86BD7" w:rsidRDefault="003153B1" w:rsidP="00BA3F10">
            <w:pPr>
              <w:pStyle w:val="Tabletext"/>
            </w:pPr>
            <w:r w:rsidRPr="00B86BD7">
              <w:t>Development under the Plan</w:t>
            </w:r>
            <w:r w:rsidRPr="00B86BD7">
              <w:rPr>
                <w:szCs w:val="18"/>
              </w:rPr>
              <w:t xml:space="preserve"> </w:t>
            </w:r>
          </w:p>
        </w:tc>
        <w:tc>
          <w:tcPr>
            <w:tcW w:w="7077" w:type="dxa"/>
            <w:vAlign w:val="center"/>
          </w:tcPr>
          <w:p w14:paraId="387BB02F" w14:textId="77777777" w:rsidR="003153B1" w:rsidRPr="00B86BD7" w:rsidRDefault="003153B1" w:rsidP="00BA3F10">
            <w:pPr>
              <w:pStyle w:val="Tabletext"/>
            </w:pPr>
            <w:r w:rsidRPr="00B86BD7">
              <w:rPr>
                <w:szCs w:val="18"/>
              </w:rPr>
              <w:t>The broad term used to describe all development occurring under the Plan. This includes land subject to development within the Growth Areas, the External infrastructure corridors, the NGGA Conservation Area, and Cowies Creek Conservation Area</w:t>
            </w:r>
          </w:p>
        </w:tc>
      </w:tr>
      <w:tr w:rsidR="003153B1" w:rsidRPr="00B86BD7" w14:paraId="1D36201E" w14:textId="77777777" w:rsidTr="0002197F">
        <w:trPr>
          <w:gridAfter w:val="1"/>
          <w:wAfter w:w="12" w:type="dxa"/>
        </w:trPr>
        <w:tc>
          <w:tcPr>
            <w:tcW w:w="2545" w:type="dxa"/>
            <w:vAlign w:val="center"/>
          </w:tcPr>
          <w:p w14:paraId="5B8BF201" w14:textId="77777777" w:rsidR="003153B1" w:rsidRPr="00B86BD7" w:rsidRDefault="003153B1" w:rsidP="00BA3F10">
            <w:pPr>
              <w:pStyle w:val="Tabletext"/>
            </w:pPr>
            <w:r>
              <w:t>Evaluation Questions</w:t>
            </w:r>
          </w:p>
        </w:tc>
        <w:tc>
          <w:tcPr>
            <w:tcW w:w="7077" w:type="dxa"/>
            <w:vAlign w:val="center"/>
          </w:tcPr>
          <w:p w14:paraId="22CFE94E" w14:textId="77777777" w:rsidR="003153B1" w:rsidRPr="00B86BD7" w:rsidRDefault="003153B1" w:rsidP="00BA3F10">
            <w:pPr>
              <w:pStyle w:val="Tabletext"/>
              <w:rPr>
                <w:szCs w:val="18"/>
              </w:rPr>
            </w:pPr>
            <w:r>
              <w:rPr>
                <w:szCs w:val="18"/>
              </w:rPr>
              <w:t>The questions used to evaluate the Plan in regard to the achievement of outcomes and implementation of commitments</w:t>
            </w:r>
          </w:p>
        </w:tc>
      </w:tr>
      <w:tr w:rsidR="003153B1" w:rsidRPr="00B86BD7" w14:paraId="244356BA" w14:textId="77777777" w:rsidTr="0002197F">
        <w:trPr>
          <w:gridAfter w:val="1"/>
          <w:wAfter w:w="12" w:type="dxa"/>
        </w:trPr>
        <w:tc>
          <w:tcPr>
            <w:tcW w:w="2545" w:type="dxa"/>
            <w:vAlign w:val="center"/>
          </w:tcPr>
          <w:p w14:paraId="407ADD04" w14:textId="77777777" w:rsidR="003153B1" w:rsidRPr="00B86BD7" w:rsidRDefault="003153B1" w:rsidP="0002197F">
            <w:pPr>
              <w:pStyle w:val="Tabletext"/>
            </w:pPr>
            <w:r w:rsidRPr="001A5323">
              <w:t>E</w:t>
            </w:r>
            <w:r w:rsidRPr="00F975F0">
              <w:t>xternal infrastructure</w:t>
            </w:r>
          </w:p>
        </w:tc>
        <w:tc>
          <w:tcPr>
            <w:tcW w:w="7077" w:type="dxa"/>
            <w:vAlign w:val="center"/>
          </w:tcPr>
          <w:p w14:paraId="447DAC2F" w14:textId="77777777" w:rsidR="003153B1" w:rsidRPr="00B86BD7" w:rsidRDefault="003153B1" w:rsidP="0002197F">
            <w:pPr>
              <w:pStyle w:val="Tabletext"/>
            </w:pPr>
            <w:r>
              <w:t xml:space="preserve">Development </w:t>
            </w:r>
            <w:r w:rsidRPr="006F2556">
              <w:t xml:space="preserve">comprising </w:t>
            </w:r>
            <w:r>
              <w:t xml:space="preserve">the </w:t>
            </w:r>
            <w:r w:rsidRPr="003316CC">
              <w:t>supporting infrastructure and services class of action and the environmental management class of action</w:t>
            </w:r>
            <w:r>
              <w:t xml:space="preserve"> that is located outside of Growth Areas but within the Strategic Assessment Area </w:t>
            </w:r>
          </w:p>
        </w:tc>
      </w:tr>
      <w:tr w:rsidR="003153B1" w:rsidRPr="00B86BD7" w14:paraId="47885498" w14:textId="77777777" w:rsidTr="0002197F">
        <w:trPr>
          <w:gridAfter w:val="1"/>
          <w:wAfter w:w="12" w:type="dxa"/>
        </w:trPr>
        <w:tc>
          <w:tcPr>
            <w:tcW w:w="2545" w:type="dxa"/>
            <w:vAlign w:val="center"/>
          </w:tcPr>
          <w:p w14:paraId="4662D445" w14:textId="77777777" w:rsidR="003153B1" w:rsidRPr="00B86BD7" w:rsidRDefault="003153B1" w:rsidP="00BA3F10">
            <w:pPr>
              <w:pStyle w:val="Tabletext"/>
            </w:pPr>
            <w:r w:rsidRPr="00B86BD7">
              <w:t>Land subject to development</w:t>
            </w:r>
          </w:p>
        </w:tc>
        <w:tc>
          <w:tcPr>
            <w:tcW w:w="7077" w:type="dxa"/>
            <w:vAlign w:val="center"/>
          </w:tcPr>
          <w:p w14:paraId="58762578" w14:textId="77777777" w:rsidR="003153B1" w:rsidRPr="00B86BD7" w:rsidRDefault="003153B1" w:rsidP="00BA3F10">
            <w:pPr>
              <w:pStyle w:val="Tabletext"/>
            </w:pPr>
            <w:r w:rsidRPr="00B86BD7">
              <w:t>Development land within the Growth Areas subject to all classes of actions under the Plan</w:t>
            </w:r>
          </w:p>
        </w:tc>
      </w:tr>
      <w:tr w:rsidR="003153B1" w:rsidRPr="00B86BD7" w14:paraId="63B18A17" w14:textId="77777777" w:rsidTr="0002197F">
        <w:trPr>
          <w:gridAfter w:val="1"/>
          <w:wAfter w:w="12" w:type="dxa"/>
        </w:trPr>
        <w:tc>
          <w:tcPr>
            <w:tcW w:w="2545" w:type="dxa"/>
            <w:vAlign w:val="center"/>
          </w:tcPr>
          <w:p w14:paraId="5422298D" w14:textId="77777777" w:rsidR="003153B1" w:rsidRPr="00B86BD7" w:rsidRDefault="003153B1" w:rsidP="00BA3F10">
            <w:pPr>
              <w:pStyle w:val="Tabletext"/>
            </w:pPr>
            <w:r w:rsidRPr="00B86BD7">
              <w:lastRenderedPageBreak/>
              <w:t>NGGA Conservation Area</w:t>
            </w:r>
          </w:p>
        </w:tc>
        <w:tc>
          <w:tcPr>
            <w:tcW w:w="7077" w:type="dxa"/>
            <w:vAlign w:val="center"/>
          </w:tcPr>
          <w:p w14:paraId="3DA0FA5D" w14:textId="77777777" w:rsidR="003153B1" w:rsidRPr="00B86BD7" w:rsidRDefault="003153B1" w:rsidP="00BA3F10">
            <w:pPr>
              <w:pStyle w:val="Tabletext"/>
            </w:pPr>
            <w:r w:rsidRPr="00B86BD7">
              <w:t>Area of land within the NGGA to be avoided for conservation purposes under the Plan</w:t>
            </w:r>
          </w:p>
        </w:tc>
      </w:tr>
      <w:tr w:rsidR="003153B1" w:rsidRPr="00B86BD7" w14:paraId="4B58F647" w14:textId="77777777" w:rsidTr="0002197F">
        <w:trPr>
          <w:gridAfter w:val="1"/>
          <w:wAfter w:w="12" w:type="dxa"/>
        </w:trPr>
        <w:tc>
          <w:tcPr>
            <w:tcW w:w="2545" w:type="dxa"/>
            <w:vAlign w:val="center"/>
          </w:tcPr>
          <w:p w14:paraId="2D0B7910" w14:textId="77777777" w:rsidR="003153B1" w:rsidRDefault="003153B1" w:rsidP="00BA3F10">
            <w:pPr>
              <w:pStyle w:val="Tabletext"/>
            </w:pPr>
            <w:r>
              <w:t>Specific mitigation measures</w:t>
            </w:r>
          </w:p>
        </w:tc>
        <w:tc>
          <w:tcPr>
            <w:tcW w:w="7077" w:type="dxa"/>
            <w:vAlign w:val="center"/>
          </w:tcPr>
          <w:p w14:paraId="2C301316" w14:textId="77777777" w:rsidR="003153B1" w:rsidRDefault="003153B1" w:rsidP="00BA3F10">
            <w:pPr>
              <w:pStyle w:val="Tabletext"/>
            </w:pPr>
            <w:r>
              <w:t>Additional mitigation measures beyond those delivered through the existing planning system to address specific risks to MNES associated with the implementation of the Plan</w:t>
            </w:r>
          </w:p>
        </w:tc>
      </w:tr>
      <w:tr w:rsidR="003153B1" w:rsidRPr="00B86BD7" w14:paraId="0FC596BB" w14:textId="77777777" w:rsidTr="0002197F">
        <w:trPr>
          <w:gridAfter w:val="1"/>
          <w:wAfter w:w="12" w:type="dxa"/>
        </w:trPr>
        <w:tc>
          <w:tcPr>
            <w:tcW w:w="2545" w:type="dxa"/>
            <w:vAlign w:val="center"/>
          </w:tcPr>
          <w:p w14:paraId="2EECDFFB" w14:textId="77777777" w:rsidR="003153B1" w:rsidRDefault="003153B1" w:rsidP="00BA3F10">
            <w:pPr>
              <w:pStyle w:val="Tabletext"/>
            </w:pPr>
            <w:r>
              <w:t>Stakeholder engagement strategy</w:t>
            </w:r>
          </w:p>
        </w:tc>
        <w:tc>
          <w:tcPr>
            <w:tcW w:w="7077" w:type="dxa"/>
            <w:vAlign w:val="center"/>
          </w:tcPr>
          <w:p w14:paraId="50596006" w14:textId="77777777" w:rsidR="003153B1" w:rsidRDefault="003153B1" w:rsidP="00BA3F10">
            <w:pPr>
              <w:pStyle w:val="Tabletext"/>
            </w:pPr>
            <w:r>
              <w:t>A process for stakeholder engagement to guide the City in undertaking ongoing engagement with key stakeholders over the life of the Plan</w:t>
            </w:r>
          </w:p>
        </w:tc>
      </w:tr>
      <w:tr w:rsidR="003153B1" w:rsidRPr="00B86BD7" w14:paraId="11356A8F" w14:textId="77777777" w:rsidTr="0002197F">
        <w:trPr>
          <w:gridAfter w:val="1"/>
          <w:wAfter w:w="12" w:type="dxa"/>
        </w:trPr>
        <w:tc>
          <w:tcPr>
            <w:tcW w:w="2545" w:type="dxa"/>
            <w:vAlign w:val="center"/>
          </w:tcPr>
          <w:p w14:paraId="2A344187" w14:textId="77777777" w:rsidR="003153B1" w:rsidRPr="00B86BD7" w:rsidRDefault="003153B1" w:rsidP="00BA3F10">
            <w:pPr>
              <w:pStyle w:val="Tabletext"/>
            </w:pPr>
            <w:r>
              <w:t>Standard mitigation measures</w:t>
            </w:r>
          </w:p>
        </w:tc>
        <w:tc>
          <w:tcPr>
            <w:tcW w:w="7077" w:type="dxa"/>
            <w:vAlign w:val="center"/>
          </w:tcPr>
          <w:p w14:paraId="31C2975C" w14:textId="77777777" w:rsidR="003153B1" w:rsidRPr="00B86BD7" w:rsidRDefault="003153B1" w:rsidP="00BA3F10">
            <w:pPr>
              <w:pStyle w:val="Tabletext"/>
            </w:pPr>
            <w:r>
              <w:t xml:space="preserve">Mitigation measures delivered by the Victorian planning system through </w:t>
            </w:r>
            <w:r w:rsidRPr="00EB40B0">
              <w:t xml:space="preserve">the </w:t>
            </w:r>
            <w:r>
              <w:t xml:space="preserve">PSP process, existing provisions in the Greater Geelong Planning Scheme, and the planning </w:t>
            </w:r>
            <w:r w:rsidRPr="00EB40B0">
              <w:t>permit process</w:t>
            </w:r>
          </w:p>
        </w:tc>
      </w:tr>
      <w:tr w:rsidR="003153B1" w:rsidRPr="00B86BD7" w14:paraId="48AFA595" w14:textId="77777777" w:rsidTr="0002197F">
        <w:trPr>
          <w:gridAfter w:val="1"/>
          <w:wAfter w:w="12" w:type="dxa"/>
        </w:trPr>
        <w:tc>
          <w:tcPr>
            <w:tcW w:w="2545" w:type="dxa"/>
            <w:vAlign w:val="center"/>
          </w:tcPr>
          <w:p w14:paraId="4945A406" w14:textId="77777777" w:rsidR="003153B1" w:rsidRDefault="003153B1" w:rsidP="00BA3F10">
            <w:pPr>
              <w:pStyle w:val="Tabletext"/>
            </w:pPr>
            <w:r>
              <w:t>Strategic Conservation Area</w:t>
            </w:r>
          </w:p>
        </w:tc>
        <w:tc>
          <w:tcPr>
            <w:tcW w:w="7077" w:type="dxa"/>
            <w:vAlign w:val="center"/>
          </w:tcPr>
          <w:p w14:paraId="0FB25D3D" w14:textId="77777777" w:rsidR="003153B1" w:rsidRDefault="003153B1" w:rsidP="00BA3F10">
            <w:pPr>
              <w:pStyle w:val="Tabletext"/>
            </w:pPr>
            <w:r>
              <w:t xml:space="preserve">Areas within the Growth Areas that will be </w:t>
            </w:r>
            <w:r w:rsidRPr="00F86595">
              <w:t>avoided from development and protected and managed for conservation in-perpetuity</w:t>
            </w:r>
          </w:p>
        </w:tc>
      </w:tr>
      <w:tr w:rsidR="003153B1" w:rsidRPr="00B86BD7" w14:paraId="5B20642A" w14:textId="77777777" w:rsidTr="0002197F">
        <w:trPr>
          <w:gridAfter w:val="1"/>
          <w:wAfter w:w="12" w:type="dxa"/>
        </w:trPr>
        <w:tc>
          <w:tcPr>
            <w:tcW w:w="2545" w:type="dxa"/>
            <w:vAlign w:val="center"/>
          </w:tcPr>
          <w:p w14:paraId="1570165B" w14:textId="77777777" w:rsidR="003153B1" w:rsidRPr="00B86BD7" w:rsidRDefault="003153B1">
            <w:pPr>
              <w:pStyle w:val="Tabletext"/>
            </w:pPr>
            <w:r w:rsidRPr="00B86BD7">
              <w:t>The City</w:t>
            </w:r>
          </w:p>
        </w:tc>
        <w:tc>
          <w:tcPr>
            <w:tcW w:w="7077" w:type="dxa"/>
            <w:vAlign w:val="center"/>
          </w:tcPr>
          <w:p w14:paraId="081650A4" w14:textId="77777777" w:rsidR="003153B1" w:rsidRPr="00B86BD7" w:rsidRDefault="003153B1">
            <w:pPr>
              <w:pStyle w:val="Tabletext"/>
            </w:pPr>
            <w:r w:rsidRPr="00B86BD7">
              <w:t xml:space="preserve">The City of Greater Geelong </w:t>
            </w:r>
          </w:p>
        </w:tc>
      </w:tr>
      <w:tr w:rsidR="003153B1" w:rsidRPr="00B86BD7" w14:paraId="0B86B25C" w14:textId="77777777" w:rsidTr="0002197F">
        <w:trPr>
          <w:gridAfter w:val="1"/>
          <w:wAfter w:w="12" w:type="dxa"/>
        </w:trPr>
        <w:tc>
          <w:tcPr>
            <w:tcW w:w="2545" w:type="dxa"/>
            <w:vAlign w:val="center"/>
          </w:tcPr>
          <w:p w14:paraId="04AF8F21" w14:textId="77777777" w:rsidR="003153B1" w:rsidRPr="00B86BD7" w:rsidRDefault="003153B1">
            <w:pPr>
              <w:pStyle w:val="Tabletext"/>
            </w:pPr>
            <w:r w:rsidRPr="00B86BD7">
              <w:t>The Executive Committee</w:t>
            </w:r>
          </w:p>
        </w:tc>
        <w:tc>
          <w:tcPr>
            <w:tcW w:w="7077" w:type="dxa"/>
            <w:vAlign w:val="center"/>
          </w:tcPr>
          <w:p w14:paraId="5E129FBB" w14:textId="77777777" w:rsidR="003153B1" w:rsidRPr="00B86BD7" w:rsidRDefault="003153B1">
            <w:pPr>
              <w:pStyle w:val="Tabletext"/>
            </w:pPr>
            <w:r w:rsidRPr="00B86BD7">
              <w:t>The Northern and Western Geelong Growth Areas EPBC Plan Executive Committee</w:t>
            </w:r>
          </w:p>
        </w:tc>
      </w:tr>
      <w:tr w:rsidR="003153B1" w:rsidRPr="00B86BD7" w14:paraId="5E2C43A4" w14:textId="77777777" w:rsidTr="0002197F">
        <w:trPr>
          <w:gridAfter w:val="1"/>
          <w:wAfter w:w="12" w:type="dxa"/>
        </w:trPr>
        <w:tc>
          <w:tcPr>
            <w:tcW w:w="2545" w:type="dxa"/>
            <w:vAlign w:val="center"/>
          </w:tcPr>
          <w:p w14:paraId="49753CB4" w14:textId="77777777" w:rsidR="003153B1" w:rsidRPr="00B86BD7" w:rsidRDefault="003153B1">
            <w:pPr>
              <w:pStyle w:val="Tabletext"/>
              <w:rPr>
                <w:rFonts w:cs="Arial"/>
                <w:i/>
              </w:rPr>
            </w:pPr>
            <w:r w:rsidRPr="00B86BD7">
              <w:t>The Framework Plan</w:t>
            </w:r>
          </w:p>
        </w:tc>
        <w:tc>
          <w:tcPr>
            <w:tcW w:w="7077" w:type="dxa"/>
            <w:vAlign w:val="center"/>
          </w:tcPr>
          <w:p w14:paraId="31A69198" w14:textId="77777777" w:rsidR="003153B1" w:rsidRPr="00B86BD7" w:rsidRDefault="003153B1">
            <w:pPr>
              <w:pStyle w:val="Tabletext"/>
            </w:pPr>
            <w:r w:rsidRPr="00B86BD7">
              <w:rPr>
                <w:rFonts w:cs="Arial"/>
                <w:i/>
              </w:rPr>
              <w:t xml:space="preserve">Northern and Western Geelong Growth Area Framework Plan </w:t>
            </w:r>
          </w:p>
        </w:tc>
      </w:tr>
      <w:tr w:rsidR="003153B1" w:rsidRPr="00B86BD7" w14:paraId="09F3EDB6" w14:textId="77777777" w:rsidTr="0002197F">
        <w:trPr>
          <w:gridAfter w:val="1"/>
          <w:wAfter w:w="12" w:type="dxa"/>
        </w:trPr>
        <w:tc>
          <w:tcPr>
            <w:tcW w:w="2545" w:type="dxa"/>
            <w:vAlign w:val="center"/>
          </w:tcPr>
          <w:p w14:paraId="632BD918" w14:textId="77777777" w:rsidR="003153B1" w:rsidRPr="00B86BD7" w:rsidRDefault="003153B1">
            <w:pPr>
              <w:pStyle w:val="Tabletext"/>
            </w:pPr>
            <w:r w:rsidRPr="00B86BD7">
              <w:t>The Growth Areas</w:t>
            </w:r>
          </w:p>
        </w:tc>
        <w:tc>
          <w:tcPr>
            <w:tcW w:w="7077" w:type="dxa"/>
            <w:vAlign w:val="center"/>
          </w:tcPr>
          <w:p w14:paraId="24346ADA" w14:textId="77777777" w:rsidR="003153B1" w:rsidRPr="00B86BD7" w:rsidRDefault="003153B1">
            <w:pPr>
              <w:pStyle w:val="Tabletext"/>
              <w:rPr>
                <w:rFonts w:cs="Arial"/>
                <w:i/>
              </w:rPr>
            </w:pPr>
            <w:r w:rsidRPr="00B86BD7">
              <w:t xml:space="preserve">Northern and Western Geelong Growth Areas </w:t>
            </w:r>
          </w:p>
        </w:tc>
      </w:tr>
      <w:tr w:rsidR="003153B1" w14:paraId="3FF2A432" w14:textId="77777777" w:rsidTr="0002197F">
        <w:trPr>
          <w:gridAfter w:val="1"/>
          <w:wAfter w:w="12" w:type="dxa"/>
        </w:trPr>
        <w:tc>
          <w:tcPr>
            <w:tcW w:w="2545" w:type="dxa"/>
            <w:vAlign w:val="center"/>
          </w:tcPr>
          <w:p w14:paraId="6CA93131" w14:textId="77777777" w:rsidR="003153B1" w:rsidRPr="00B86BD7" w:rsidRDefault="003153B1">
            <w:pPr>
              <w:pStyle w:val="Tabletext"/>
            </w:pPr>
            <w:r w:rsidRPr="00B86BD7">
              <w:t>The Plan</w:t>
            </w:r>
          </w:p>
        </w:tc>
        <w:tc>
          <w:tcPr>
            <w:tcW w:w="7077" w:type="dxa"/>
            <w:vAlign w:val="center"/>
          </w:tcPr>
          <w:p w14:paraId="31D127DA" w14:textId="77777777" w:rsidR="003153B1" w:rsidRDefault="003153B1">
            <w:pPr>
              <w:pStyle w:val="Tabletext"/>
            </w:pPr>
            <w:r w:rsidRPr="00B86BD7">
              <w:t>The Northern and Western Geelong Growth Areas EPBC Plan</w:t>
            </w:r>
          </w:p>
        </w:tc>
      </w:tr>
      <w:tr w:rsidR="003153B1" w14:paraId="29C333BE" w14:textId="77777777" w:rsidTr="0002197F">
        <w:trPr>
          <w:gridAfter w:val="1"/>
          <w:wAfter w:w="12" w:type="dxa"/>
        </w:trPr>
        <w:tc>
          <w:tcPr>
            <w:tcW w:w="2545" w:type="dxa"/>
            <w:vAlign w:val="center"/>
          </w:tcPr>
          <w:p w14:paraId="5A91EF60" w14:textId="77777777" w:rsidR="003153B1" w:rsidRPr="00B86BD7" w:rsidRDefault="003153B1">
            <w:pPr>
              <w:pStyle w:val="Tabletext"/>
            </w:pPr>
            <w:r>
              <w:t>Works in Kind</w:t>
            </w:r>
          </w:p>
        </w:tc>
        <w:tc>
          <w:tcPr>
            <w:tcW w:w="7077" w:type="dxa"/>
            <w:vAlign w:val="center"/>
          </w:tcPr>
          <w:p w14:paraId="2B990E38" w14:textId="77777777" w:rsidR="003153B1" w:rsidRPr="00B86BD7" w:rsidRDefault="003153B1">
            <w:pPr>
              <w:pStyle w:val="Tabletext"/>
            </w:pPr>
            <w:r>
              <w:t>A contribution in lieu of payment of the biodiversity levy amount</w:t>
            </w:r>
          </w:p>
        </w:tc>
      </w:tr>
    </w:tbl>
    <w:p w14:paraId="40A4B8BF" w14:textId="77777777" w:rsidR="003153B1" w:rsidRPr="0070391C" w:rsidRDefault="003153B1" w:rsidP="0070391C"/>
    <w:p w14:paraId="0A503E1F" w14:textId="77777777" w:rsidR="003153B1" w:rsidRPr="00C455BD" w:rsidRDefault="003153B1" w:rsidP="00C455BD">
      <w:pPr>
        <w:sectPr w:rsidR="003153B1" w:rsidRPr="00C455BD" w:rsidSect="00417E97">
          <w:headerReference w:type="even" r:id="rId16"/>
          <w:headerReference w:type="default" r:id="rId17"/>
          <w:footerReference w:type="default" r:id="rId18"/>
          <w:headerReference w:type="first" r:id="rId19"/>
          <w:pgSz w:w="11900" w:h="16840"/>
          <w:pgMar w:top="1247" w:right="1134" w:bottom="1247" w:left="1134" w:header="708" w:footer="708" w:gutter="0"/>
          <w:pgNumType w:fmt="lowerRoman" w:start="1"/>
          <w:cols w:space="708"/>
          <w:docGrid w:linePitch="360"/>
        </w:sectPr>
      </w:pPr>
    </w:p>
    <w:p w14:paraId="436BF0B8" w14:textId="77777777" w:rsidR="003153B1" w:rsidRDefault="003153B1" w:rsidP="00A1054C">
      <w:pPr>
        <w:pStyle w:val="Heading1"/>
      </w:pPr>
      <w:bookmarkStart w:id="11" w:name="_Toc134697339"/>
      <w:r>
        <w:lastRenderedPageBreak/>
        <w:t>Introduction</w:t>
      </w:r>
      <w:bookmarkEnd w:id="11"/>
    </w:p>
    <w:p w14:paraId="1EFEAB4C" w14:textId="77777777" w:rsidR="003153B1" w:rsidRDefault="003153B1" w:rsidP="00453E34">
      <w:r>
        <w:t xml:space="preserve">The City of Greater Geelong (the City) has identified two key areas for urban growth in Geelong’s northwest in the Northern and Western Geelong Growth Areas (the Growth Areas). </w:t>
      </w:r>
    </w:p>
    <w:p w14:paraId="2AFE3E07" w14:textId="506E78DF" w:rsidR="003153B1" w:rsidRDefault="003153B1" w:rsidP="00453E34">
      <w:r>
        <w:t xml:space="preserve">The Growth Areas were identified through several State planning strategies for future growth. The City subsequently developed the </w:t>
      </w:r>
      <w:r w:rsidRPr="008D523C">
        <w:rPr>
          <w:rFonts w:cs="Arial"/>
          <w:i/>
        </w:rPr>
        <w:t>Northern and Western Geelong Growth Area</w:t>
      </w:r>
      <w:r>
        <w:rPr>
          <w:rFonts w:cs="Arial"/>
          <w:i/>
        </w:rPr>
        <w:t>s</w:t>
      </w:r>
      <w:r w:rsidRPr="008D523C">
        <w:rPr>
          <w:rFonts w:cs="Arial"/>
          <w:i/>
        </w:rPr>
        <w:t xml:space="preserve"> Framework Plan </w:t>
      </w:r>
      <w:r w:rsidRPr="007E6DFF">
        <w:rPr>
          <w:rFonts w:cs="Arial"/>
          <w:iCs/>
        </w:rPr>
        <w:t>(the Framework Plan)</w:t>
      </w:r>
      <w:r>
        <w:rPr>
          <w:rFonts w:cs="Arial"/>
          <w:iCs/>
        </w:rPr>
        <w:t xml:space="preserve"> </w:t>
      </w:r>
      <w:sdt>
        <w:sdtPr>
          <w:rPr>
            <w:rFonts w:cs="Arial"/>
            <w:iCs/>
            <w:color w:val="000000"/>
          </w:rPr>
          <w:tag w:val="MENDELEY_CITATION_v3_eyJjaXRhdGlvbklEIjoiTUVOREVMRVlfQ0lUQVRJT05fYmI0NDA2YzAtYmU2MS00ODA5LTg4MjgtMWQ2MTZjMWQzNDdh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881994063"/>
          <w:placeholder>
            <w:docPart w:val="DefaultPlaceholder_-1854013440"/>
          </w:placeholder>
        </w:sdtPr>
        <w:sdtEndPr>
          <w:rPr>
            <w:rFonts w:cs="Times New Roman"/>
            <w:iCs w:val="0"/>
          </w:rPr>
        </w:sdtEndPr>
        <w:sdtContent>
          <w:r w:rsidR="00215357" w:rsidRPr="00215357">
            <w:rPr>
              <w:color w:val="000000"/>
            </w:rPr>
            <w:t>(The City of Greater Geelong, 2021)</w:t>
          </w:r>
        </w:sdtContent>
      </w:sdt>
      <w:r>
        <w:rPr>
          <w:rFonts w:cs="Arial"/>
          <w:iCs/>
        </w:rPr>
        <w:t>, which describes the Growth Areas and outlines considerations for their future development until 2047.</w:t>
      </w:r>
    </w:p>
    <w:p w14:paraId="769E6DF4" w14:textId="77777777" w:rsidR="003153B1" w:rsidRPr="00397C6D" w:rsidRDefault="003153B1" w:rsidP="00453E34">
      <w:r>
        <w:t xml:space="preserve">Development within the Growth Areas </w:t>
      </w:r>
      <w:r>
        <w:rPr>
          <w:lang w:val="en-GB"/>
        </w:rPr>
        <w:t xml:space="preserve">and associated infrastructure development outside the Growth Areas </w:t>
      </w:r>
      <w:r>
        <w:t xml:space="preserve">will lead to impacts to biodiversity values protected under the Commonwealth </w:t>
      </w:r>
      <w:r>
        <w:rPr>
          <w:i/>
          <w:iCs/>
        </w:rPr>
        <w:t xml:space="preserve">Environment Protection and Biodiversity Conservation Act 1999 </w:t>
      </w:r>
      <w:r>
        <w:t>(EPBC Act) and impacts on biodiversity values protected under Victorian biodiversity regulations.</w:t>
      </w:r>
    </w:p>
    <w:p w14:paraId="36ED1A8F" w14:textId="77777777" w:rsidR="003153B1" w:rsidRDefault="003153B1" w:rsidP="003B08CC">
      <w:pPr>
        <w:pStyle w:val="Heading2"/>
      </w:pPr>
      <w:bookmarkStart w:id="12" w:name="_Toc134697340"/>
      <w:r>
        <w:t>The Strategic Assessment</w:t>
      </w:r>
      <w:bookmarkEnd w:id="12"/>
    </w:p>
    <w:p w14:paraId="4120AF99" w14:textId="77777777" w:rsidR="003153B1" w:rsidRPr="000F18D8" w:rsidRDefault="003153B1" w:rsidP="001A5323">
      <w:r>
        <w:t xml:space="preserve">To support development in the Growth Areas and protect matters of national environmental significance (MNES), the City is undertaking a strategic assessment </w:t>
      </w:r>
      <w:r w:rsidRPr="008F073A">
        <w:t xml:space="preserve">under Part 10 of the </w:t>
      </w:r>
      <w:r w:rsidRPr="008F073A">
        <w:rPr>
          <w:i/>
          <w:iCs/>
        </w:rPr>
        <w:t>Environment Protection and Biodiversity Conservation</w:t>
      </w:r>
      <w:r w:rsidRPr="001A5323">
        <w:rPr>
          <w:i/>
        </w:rPr>
        <w:t xml:space="preserve"> Act </w:t>
      </w:r>
      <w:r w:rsidRPr="008F073A">
        <w:rPr>
          <w:i/>
          <w:iCs/>
        </w:rPr>
        <w:t xml:space="preserve">1999 </w:t>
      </w:r>
      <w:r w:rsidRPr="008F073A">
        <w:t>(</w:t>
      </w:r>
      <w:r w:rsidRPr="001A5323">
        <w:t>EPBC Act</w:t>
      </w:r>
      <w:r w:rsidRPr="008F073A">
        <w:t>)</w:t>
      </w:r>
      <w:r>
        <w:t xml:space="preserve">. </w:t>
      </w:r>
      <w:r>
        <w:rPr>
          <w:lang w:val="en-GB"/>
        </w:rPr>
        <w:t xml:space="preserve">This enables a landscape scale assessment and approval of a suite of development actions under the EPBC Act and provides the </w:t>
      </w:r>
      <w:r>
        <w:t>opportunity to deliver improved environmental and development outcomes compared to project-by-project assessments through strategic consideration of biodiversity issues.</w:t>
      </w:r>
    </w:p>
    <w:p w14:paraId="1DFD5DA5" w14:textId="77777777" w:rsidR="003153B1" w:rsidRDefault="003153B1" w:rsidP="00453E34">
      <w:r>
        <w:t xml:space="preserve">As part of the strategic assessment process, the City has prepared the </w:t>
      </w:r>
      <w:r w:rsidRPr="009F3E11">
        <w:rPr>
          <w:i/>
          <w:iCs/>
        </w:rPr>
        <w:t>Northern and</w:t>
      </w:r>
      <w:r w:rsidRPr="007A5120">
        <w:t xml:space="preserve"> </w:t>
      </w:r>
      <w:r w:rsidRPr="007A5120">
        <w:rPr>
          <w:i/>
          <w:iCs/>
        </w:rPr>
        <w:t xml:space="preserve">Western Geelong Growth Areas </w:t>
      </w:r>
      <w:r>
        <w:rPr>
          <w:i/>
          <w:iCs/>
        </w:rPr>
        <w:t xml:space="preserve">EPBC </w:t>
      </w:r>
      <w:r w:rsidRPr="007A5120">
        <w:rPr>
          <w:i/>
          <w:iCs/>
        </w:rPr>
        <w:t>Plan</w:t>
      </w:r>
      <w:r>
        <w:t xml:space="preserve"> (the Plan). The Plan ensures development within the Growth Areas, as well as associated infrastructure development outside the Growth Areas, protects MNES and proceeds in accordance with the requirements of the EPBC Act. </w:t>
      </w:r>
    </w:p>
    <w:p w14:paraId="1BFE4D59" w14:textId="77777777" w:rsidR="003153B1" w:rsidRDefault="003153B1" w:rsidP="00453E34">
      <w:r>
        <w:t>The Plan:</w:t>
      </w:r>
    </w:p>
    <w:p w14:paraId="05EA10F9" w14:textId="77777777" w:rsidR="003153B1" w:rsidRPr="00E0671E" w:rsidRDefault="003153B1" w:rsidP="00453E34">
      <w:pPr>
        <w:pStyle w:val="Bullet1"/>
      </w:pPr>
      <w:r w:rsidRPr="00E0671E">
        <w:t xml:space="preserve">Describes the development (classes of actions) that approval is being sought for under the EPBC Act </w:t>
      </w:r>
    </w:p>
    <w:p w14:paraId="7F99D86D" w14:textId="77777777" w:rsidR="003153B1" w:rsidRDefault="003153B1" w:rsidP="00453E34">
      <w:pPr>
        <w:pStyle w:val="Bullet1"/>
      </w:pPr>
      <w:r w:rsidRPr="00E0671E">
        <w:t>Sets out a</w:t>
      </w:r>
      <w:r>
        <w:t>n objective, and a</w:t>
      </w:r>
      <w:r w:rsidRPr="00E0671E">
        <w:t xml:space="preserve"> series of outcomes and commitments </w:t>
      </w:r>
      <w:r>
        <w:t>to define what the Plan will achieve</w:t>
      </w:r>
    </w:p>
    <w:p w14:paraId="4C10C1BC" w14:textId="77777777" w:rsidR="003153B1" w:rsidRDefault="003153B1" w:rsidP="00453E34">
      <w:pPr>
        <w:pStyle w:val="Bullet1"/>
      </w:pPr>
      <w:r>
        <w:t xml:space="preserve">Sets out a </w:t>
      </w:r>
      <w:r w:rsidRPr="00E0671E">
        <w:t>conservation framework to address the impacts of the development on MNES, includin</w:t>
      </w:r>
      <w:r>
        <w:t>g through</w:t>
      </w:r>
      <w:r w:rsidRPr="00E0671E">
        <w:t xml:space="preserve"> avoid</w:t>
      </w:r>
      <w:r>
        <w:t xml:space="preserve">ing and minimising, </w:t>
      </w:r>
      <w:r w:rsidRPr="00E0671E">
        <w:t>mitigat</w:t>
      </w:r>
      <w:r>
        <w:t xml:space="preserve">ing </w:t>
      </w:r>
      <w:r w:rsidRPr="00E0671E">
        <w:t>and offset</w:t>
      </w:r>
      <w:r>
        <w:t>ting residual impacts</w:t>
      </w:r>
    </w:p>
    <w:p w14:paraId="39E5381E" w14:textId="77777777" w:rsidR="003153B1" w:rsidRDefault="003153B1" w:rsidP="001A5323">
      <w:pPr>
        <w:pStyle w:val="Bullet1"/>
      </w:pPr>
      <w:r>
        <w:t>Describes the process for delivering infrastructure outside the Growth Areas</w:t>
      </w:r>
    </w:p>
    <w:p w14:paraId="29A6A32D" w14:textId="77777777" w:rsidR="003153B1" w:rsidRPr="00131604" w:rsidRDefault="003153B1" w:rsidP="00453E34">
      <w:pPr>
        <w:pStyle w:val="Bullet1"/>
      </w:pPr>
      <w:r>
        <w:t xml:space="preserve">Sets out an assurance and implementation </w:t>
      </w:r>
      <w:r w:rsidRPr="00E0671E">
        <w:t>framework</w:t>
      </w:r>
      <w:r>
        <w:t xml:space="preserve"> to implement the Plan</w:t>
      </w:r>
    </w:p>
    <w:p w14:paraId="78CECBBD" w14:textId="77777777" w:rsidR="003153B1" w:rsidRDefault="003153B1" w:rsidP="00453E34">
      <w:r w:rsidRPr="00B3386C">
        <w:t xml:space="preserve">The Plan </w:t>
      </w:r>
      <w:r>
        <w:t>is supported by</w:t>
      </w:r>
      <w:r w:rsidRPr="00B3386C">
        <w:t xml:space="preserve"> </w:t>
      </w:r>
      <w:r>
        <w:t>four</w:t>
      </w:r>
      <w:r w:rsidRPr="00B3386C">
        <w:t xml:space="preserve"> </w:t>
      </w:r>
      <w:r>
        <w:t>documents. These include:</w:t>
      </w:r>
    </w:p>
    <w:p w14:paraId="306AFC0F" w14:textId="77777777" w:rsidR="003153B1" w:rsidRDefault="003153B1" w:rsidP="00453E34">
      <w:pPr>
        <w:pStyle w:val="Bullet1"/>
      </w:pPr>
      <w:r>
        <w:t>Three implementation documents:</w:t>
      </w:r>
    </w:p>
    <w:p w14:paraId="3BB43DA1" w14:textId="77777777" w:rsidR="003153B1" w:rsidRDefault="003153B1" w:rsidP="003153B1">
      <w:pPr>
        <w:pStyle w:val="Bullet2"/>
      </w:pPr>
      <w:r w:rsidRPr="002061F2">
        <w:t xml:space="preserve">The Northern and Western Geelong Growth Areas </w:t>
      </w:r>
      <w:r>
        <w:t>Commitments and Measures (this document)</w:t>
      </w:r>
    </w:p>
    <w:p w14:paraId="1354A298" w14:textId="4DA96E22" w:rsidR="003153B1" w:rsidRDefault="003153B1" w:rsidP="00453E34">
      <w:pPr>
        <w:pStyle w:val="Bullet2"/>
      </w:pPr>
      <w:r>
        <w:t xml:space="preserve">The Northern and Western Geelong Growth Areas </w:t>
      </w:r>
      <w:r w:rsidRPr="001975D0">
        <w:t>Biodiversity Conservation Strategy (BCS)</w:t>
      </w:r>
      <w:r>
        <w:t xml:space="preserve"> </w:t>
      </w:r>
    </w:p>
    <w:p w14:paraId="43A111E9" w14:textId="77777777" w:rsidR="003153B1" w:rsidRDefault="003153B1" w:rsidP="00453E34">
      <w:pPr>
        <w:pStyle w:val="Bullet2"/>
      </w:pPr>
      <w:r>
        <w:t>The Northern and Western Geelong Growth Areas Funding Program</w:t>
      </w:r>
    </w:p>
    <w:p w14:paraId="1538FEC0" w14:textId="77777777" w:rsidR="003153B1" w:rsidRDefault="003153B1" w:rsidP="00453E34">
      <w:pPr>
        <w:pStyle w:val="Bullet1"/>
      </w:pPr>
      <w:r>
        <w:t>A Strategic Assessment Report (</w:t>
      </w:r>
      <w:r>
        <w:rPr>
          <w:lang w:val="en-GB"/>
        </w:rPr>
        <w:t>SAR)</w:t>
      </w:r>
    </w:p>
    <w:p w14:paraId="4691BCD4" w14:textId="77777777" w:rsidR="003153B1" w:rsidRDefault="003153B1" w:rsidP="00453E34">
      <w:pPr>
        <w:rPr>
          <w:szCs w:val="18"/>
        </w:rPr>
      </w:pPr>
      <w:r w:rsidRPr="00B3386C">
        <w:t>The</w:t>
      </w:r>
      <w:r>
        <w:t xml:space="preserve"> three implementation documents</w:t>
      </w:r>
      <w:r w:rsidRPr="00B3386C">
        <w:t xml:space="preserve"> contain more </w:t>
      </w:r>
      <w:r>
        <w:t>information</w:t>
      </w:r>
      <w:r w:rsidRPr="00B3386C">
        <w:t xml:space="preserve"> </w:t>
      </w:r>
      <w:r>
        <w:t>about</w:t>
      </w:r>
      <w:r w:rsidRPr="00B3386C">
        <w:t xml:space="preserve"> how the Plan will be implemented</w:t>
      </w:r>
      <w:r>
        <w:t>. The BCS also addresses how</w:t>
      </w:r>
      <w:r w:rsidRPr="000D1C0F">
        <w:rPr>
          <w:szCs w:val="18"/>
        </w:rPr>
        <w:t xml:space="preserve"> the outcomes of the strategic </w:t>
      </w:r>
      <w:r>
        <w:rPr>
          <w:szCs w:val="18"/>
        </w:rPr>
        <w:t xml:space="preserve">assessment </w:t>
      </w:r>
      <w:r w:rsidRPr="000D1C0F">
        <w:rPr>
          <w:szCs w:val="18"/>
        </w:rPr>
        <w:t xml:space="preserve">are consistent with </w:t>
      </w:r>
      <w:r>
        <w:rPr>
          <w:szCs w:val="18"/>
        </w:rPr>
        <w:t xml:space="preserve">Victorian biodiversity regulations and provides additional </w:t>
      </w:r>
      <w:r>
        <w:t>outcomes for the protection of State-listed and locally significant biodiversity values</w:t>
      </w:r>
      <w:r>
        <w:rPr>
          <w:szCs w:val="18"/>
        </w:rPr>
        <w:t>.</w:t>
      </w:r>
    </w:p>
    <w:p w14:paraId="6005E9E1" w14:textId="77777777" w:rsidR="003153B1" w:rsidRPr="00D27A0E" w:rsidRDefault="003153B1" w:rsidP="00453E34">
      <w:pPr>
        <w:rPr>
          <w:szCs w:val="18"/>
        </w:rPr>
      </w:pPr>
      <w:r>
        <w:t>The Strategic Assessment Report (SAR) has been prepared to assess the impacts of development under the Plan on MNES</w:t>
      </w:r>
      <w:r>
        <w:rPr>
          <w:lang w:val="en-GB"/>
        </w:rPr>
        <w:t xml:space="preserve">. </w:t>
      </w:r>
      <w:r>
        <w:t>The SAR evaluates the adequacy of the Plan’s outcomes, commitments and measures in protecting MNES over the life of the Plan.</w:t>
      </w:r>
    </w:p>
    <w:p w14:paraId="5DEA46E9" w14:textId="2036B77F" w:rsidR="000D210B" w:rsidRDefault="003153B1" w:rsidP="00453E34">
      <w:r>
        <w:rPr>
          <w:color w:val="2B579A"/>
          <w:shd w:val="clear" w:color="auto" w:fill="E6E6E6"/>
        </w:rPr>
        <w:fldChar w:fldCharType="begin"/>
      </w:r>
      <w:r>
        <w:instrText xml:space="preserve"> REF _Ref130465554 \h </w:instrText>
      </w:r>
      <w:r>
        <w:rPr>
          <w:color w:val="2B579A"/>
          <w:shd w:val="clear" w:color="auto" w:fill="E6E6E6"/>
        </w:rPr>
      </w:r>
      <w:r>
        <w:rPr>
          <w:color w:val="2B579A"/>
          <w:shd w:val="clear" w:color="auto" w:fill="E6E6E6"/>
        </w:rPr>
        <w:fldChar w:fldCharType="separate"/>
      </w:r>
      <w:r w:rsidR="00E7783C" w:rsidRPr="00453E34">
        <w:t xml:space="preserve">Figure </w:t>
      </w:r>
      <w:r w:rsidR="00E7783C">
        <w:rPr>
          <w:noProof/>
        </w:rPr>
        <w:t>1</w:t>
      </w:r>
      <w:r w:rsidR="00E7783C" w:rsidRPr="00453E34">
        <w:noBreakHyphen/>
      </w:r>
      <w:r w:rsidR="00E7783C">
        <w:rPr>
          <w:noProof/>
        </w:rPr>
        <w:t>1</w:t>
      </w:r>
      <w:r>
        <w:rPr>
          <w:color w:val="2B579A"/>
          <w:shd w:val="clear" w:color="auto" w:fill="E6E6E6"/>
        </w:rPr>
        <w:fldChar w:fldCharType="end"/>
      </w:r>
      <w:r w:rsidR="00737177">
        <w:t xml:space="preserve"> sh</w:t>
      </w:r>
      <w:r w:rsidRPr="001679CB">
        <w:t>ows the</w:t>
      </w:r>
      <w:r>
        <w:t xml:space="preserve"> relationship between the documents associated with the strategic assessment.</w:t>
      </w:r>
    </w:p>
    <w:p w14:paraId="6E2A4299" w14:textId="77777777" w:rsidR="000D210B" w:rsidRDefault="000D210B">
      <w:pPr>
        <w:tabs>
          <w:tab w:val="clear" w:pos="4962"/>
        </w:tabs>
        <w:spacing w:before="0" w:after="0" w:line="240" w:lineRule="auto"/>
      </w:pPr>
      <w:r>
        <w:br w:type="page"/>
      </w:r>
    </w:p>
    <w:p w14:paraId="0B9EC05C" w14:textId="30E2326B" w:rsidR="00737177" w:rsidRDefault="00737177" w:rsidP="00453E34">
      <w:r>
        <w:rPr>
          <w:noProof/>
        </w:rPr>
        <w:lastRenderedPageBreak/>
        <w:drawing>
          <wp:anchor distT="0" distB="0" distL="114300" distR="114300" simplePos="0" relativeHeight="251665408" behindDoc="0" locked="0" layoutInCell="1" allowOverlap="1" wp14:anchorId="01186CA2" wp14:editId="15583A88">
            <wp:simplePos x="0" y="0"/>
            <wp:positionH relativeFrom="column">
              <wp:posOffset>36840</wp:posOffset>
            </wp:positionH>
            <wp:positionV relativeFrom="paragraph">
              <wp:posOffset>68965</wp:posOffset>
            </wp:positionV>
            <wp:extent cx="6116320" cy="258381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6116320" cy="2583815"/>
                    </a:xfrm>
                    <a:prstGeom prst="rect">
                      <a:avLst/>
                    </a:prstGeom>
                  </pic:spPr>
                </pic:pic>
              </a:graphicData>
            </a:graphic>
            <wp14:sizeRelH relativeFrom="page">
              <wp14:pctWidth>0</wp14:pctWidth>
            </wp14:sizeRelH>
            <wp14:sizeRelV relativeFrom="page">
              <wp14:pctHeight>0</wp14:pctHeight>
            </wp14:sizeRelV>
          </wp:anchor>
        </w:drawing>
      </w:r>
    </w:p>
    <w:p w14:paraId="6E0C711F" w14:textId="3E1D3C1F" w:rsidR="00737177" w:rsidRDefault="00737177" w:rsidP="00453E34"/>
    <w:p w14:paraId="66E9033A" w14:textId="29F8441B" w:rsidR="00737177" w:rsidRDefault="00737177" w:rsidP="00453E34"/>
    <w:p w14:paraId="10C96A6B" w14:textId="511D4277" w:rsidR="00737177" w:rsidRDefault="00737177" w:rsidP="00453E34"/>
    <w:p w14:paraId="52B57CF6" w14:textId="440A3840" w:rsidR="00737177" w:rsidRDefault="00737177" w:rsidP="00453E34"/>
    <w:p w14:paraId="11842918" w14:textId="53EF162B" w:rsidR="00737177" w:rsidRDefault="00737177" w:rsidP="00453E34"/>
    <w:p w14:paraId="05A16BC2" w14:textId="2B98C827" w:rsidR="00737177" w:rsidRDefault="00737177" w:rsidP="00453E34"/>
    <w:p w14:paraId="793C2482" w14:textId="29600D49" w:rsidR="00737177" w:rsidRDefault="00737177" w:rsidP="00453E34"/>
    <w:p w14:paraId="32130176" w14:textId="642CB395" w:rsidR="00737177" w:rsidRDefault="00737177" w:rsidP="00453E34"/>
    <w:p w14:paraId="7C474FE4" w14:textId="068ED731" w:rsidR="00737177" w:rsidRDefault="00737177" w:rsidP="00453E34"/>
    <w:p w14:paraId="0166D73F" w14:textId="61C4AE00" w:rsidR="003153B1" w:rsidRPr="003E1033" w:rsidRDefault="003153B1" w:rsidP="00453E34">
      <w:pPr>
        <w:pStyle w:val="Caption"/>
        <w:jc w:val="center"/>
        <w:rPr>
          <w:noProof/>
        </w:rPr>
      </w:pPr>
      <w:bookmarkStart w:id="13" w:name="_Ref130465554"/>
      <w:bookmarkStart w:id="14" w:name="_Toc134697352"/>
      <w:r w:rsidRPr="00453E34">
        <w:t xml:space="preserve">Figure </w:t>
      </w:r>
      <w:r w:rsidRPr="00453E34">
        <w:rPr>
          <w:color w:val="2B579A"/>
          <w:shd w:val="clear" w:color="auto" w:fill="E6E6E6"/>
        </w:rPr>
        <w:fldChar w:fldCharType="begin"/>
      </w:r>
      <w:r w:rsidRPr="00453E34">
        <w:instrText xml:space="preserve"> STYLEREF 1 \s </w:instrText>
      </w:r>
      <w:r w:rsidRPr="00453E34">
        <w:rPr>
          <w:color w:val="2B579A"/>
          <w:shd w:val="clear" w:color="auto" w:fill="E6E6E6"/>
        </w:rPr>
        <w:fldChar w:fldCharType="separate"/>
      </w:r>
      <w:r w:rsidR="00E7783C">
        <w:rPr>
          <w:noProof/>
        </w:rPr>
        <w:t>1</w:t>
      </w:r>
      <w:r w:rsidRPr="00453E34">
        <w:rPr>
          <w:color w:val="2B579A"/>
          <w:shd w:val="clear" w:color="auto" w:fill="E6E6E6"/>
        </w:rPr>
        <w:fldChar w:fldCharType="end"/>
      </w:r>
      <w:r w:rsidRPr="00453E34">
        <w:noBreakHyphen/>
      </w:r>
      <w:r w:rsidRPr="00453E34">
        <w:rPr>
          <w:color w:val="2B579A"/>
          <w:shd w:val="clear" w:color="auto" w:fill="E6E6E6"/>
        </w:rPr>
        <w:fldChar w:fldCharType="begin"/>
      </w:r>
      <w:r w:rsidRPr="00453E34">
        <w:instrText xml:space="preserve"> SEQ Figure \* ARABIC \s 1 </w:instrText>
      </w:r>
      <w:r w:rsidRPr="00453E34">
        <w:rPr>
          <w:color w:val="2B579A"/>
          <w:shd w:val="clear" w:color="auto" w:fill="E6E6E6"/>
        </w:rPr>
        <w:fldChar w:fldCharType="separate"/>
      </w:r>
      <w:r w:rsidR="00E7783C">
        <w:rPr>
          <w:noProof/>
        </w:rPr>
        <w:t>1</w:t>
      </w:r>
      <w:r w:rsidRPr="00453E34">
        <w:rPr>
          <w:color w:val="2B579A"/>
          <w:shd w:val="clear" w:color="auto" w:fill="E6E6E6"/>
        </w:rPr>
        <w:fldChar w:fldCharType="end"/>
      </w:r>
      <w:bookmarkEnd w:id="13"/>
      <w:r w:rsidRPr="00453E34">
        <w:t>: Strategic assessment documents</w:t>
      </w:r>
      <w:bookmarkEnd w:id="14"/>
    </w:p>
    <w:p w14:paraId="615C38C4" w14:textId="77777777" w:rsidR="003153B1" w:rsidRDefault="003153B1" w:rsidP="00453E34">
      <w:pPr>
        <w:pStyle w:val="Heading2"/>
      </w:pPr>
      <w:bookmarkStart w:id="15" w:name="_Toc120879480"/>
      <w:bookmarkStart w:id="16" w:name="_Toc134697341"/>
      <w:r>
        <w:t xml:space="preserve">Outcomes </w:t>
      </w:r>
      <w:bookmarkEnd w:id="15"/>
      <w:r>
        <w:t>framework and purpose of this document</w:t>
      </w:r>
      <w:bookmarkEnd w:id="16"/>
    </w:p>
    <w:p w14:paraId="29FAAFD7" w14:textId="77777777" w:rsidR="003153B1" w:rsidRDefault="003153B1" w:rsidP="00453E34">
      <w:r>
        <w:t>The Plan identifies a broad objective, as well as</w:t>
      </w:r>
      <w:r w:rsidRPr="009B2153">
        <w:t xml:space="preserve"> six </w:t>
      </w:r>
      <w:r>
        <w:t xml:space="preserve">national level </w:t>
      </w:r>
      <w:r w:rsidRPr="009B2153">
        <w:t>outcomes</w:t>
      </w:r>
      <w:r>
        <w:t xml:space="preserve"> relating to the protection of MNES under the EPBC Act and socio/economic considerations. The Plan’s outcomes represent standards of environmental protection that will be achieved for MNES under the Plan in accordance with the requirements of the EPBC Act. </w:t>
      </w:r>
    </w:p>
    <w:p w14:paraId="11389AFB" w14:textId="77777777" w:rsidR="003153B1" w:rsidRDefault="003153B1" w:rsidP="00453E34">
      <w:r>
        <w:t xml:space="preserve">The BCS identifies an additional broad objective focussing on state and local biodiversity. Some of the Plan’s outcomes are relevant to the BCS, but additional state and local specific outcomes are also provided in the BCS. </w:t>
      </w:r>
    </w:p>
    <w:p w14:paraId="439E5AC9" w14:textId="77777777" w:rsidR="003153B1" w:rsidRDefault="003153B1" w:rsidP="00453E34">
      <w:r>
        <w:t>The Plan and the BCS objectives and outcomes will be achieved through the delivery of a set of</w:t>
      </w:r>
      <w:r w:rsidRPr="009B2153">
        <w:t xml:space="preserve"> commitments</w:t>
      </w:r>
      <w:r>
        <w:t xml:space="preserve"> and</w:t>
      </w:r>
      <w:r w:rsidRPr="009B2153">
        <w:t xml:space="preserve"> measures</w:t>
      </w:r>
      <w:r>
        <w:t xml:space="preserve">. </w:t>
      </w:r>
    </w:p>
    <w:p w14:paraId="2D0DB56D" w14:textId="77777777" w:rsidR="003153B1" w:rsidRDefault="003153B1" w:rsidP="00453E34">
      <w:pPr>
        <w:pStyle w:val="Heading3"/>
      </w:pPr>
      <w:r>
        <w:t>Outcomes framework</w:t>
      </w:r>
    </w:p>
    <w:p w14:paraId="01F5D95D" w14:textId="77777777" w:rsidR="003153B1" w:rsidRDefault="003153B1" w:rsidP="00453E34">
      <w:pPr>
        <w:keepNext/>
        <w:keepLines/>
      </w:pPr>
      <w:r>
        <w:t xml:space="preserve">The outcomes, commitments and measures were developed as part of an ‘outcomes framework’ based on program logic principles. </w:t>
      </w:r>
      <w:r w:rsidRPr="0081188B">
        <w:t>The outcomes framework provides a way to structure what</w:t>
      </w:r>
      <w:r>
        <w:t xml:space="preserve"> the Plan will deliver for the conservation of protected matters in a clear and logical way. It supports accountability and transparency by providing the basis and set of benchmarks for monitoring, reporting, and ongoing evaluation and adaptive management of the Plan.</w:t>
      </w:r>
    </w:p>
    <w:p w14:paraId="4FA07231" w14:textId="77777777" w:rsidR="003153B1" w:rsidRDefault="003153B1" w:rsidP="00453E34">
      <w:r>
        <w:t xml:space="preserve">The outcomes framework is a requirement of the Endorsement Criteria in the Strategic Assessment Agreement. </w:t>
      </w:r>
    </w:p>
    <w:p w14:paraId="59499E7D" w14:textId="77777777" w:rsidR="003153B1" w:rsidRDefault="003153B1" w:rsidP="00453E34">
      <w:r>
        <w:t>The outcomes framework for both the Plan and BCS is comprised of four components:</w:t>
      </w:r>
    </w:p>
    <w:p w14:paraId="78520656" w14:textId="77777777" w:rsidR="003153B1" w:rsidRPr="0031354E" w:rsidRDefault="003153B1" w:rsidP="00453E34">
      <w:pPr>
        <w:pStyle w:val="Bullet1"/>
        <w:rPr>
          <w:color w:val="000000" w:themeColor="text1"/>
        </w:rPr>
      </w:pPr>
      <w:r w:rsidRPr="0031354E">
        <w:rPr>
          <w:color w:val="000000" w:themeColor="text1"/>
        </w:rPr>
        <w:t xml:space="preserve">A broad </w:t>
      </w:r>
      <w:r w:rsidRPr="0031354E">
        <w:rPr>
          <w:b/>
          <w:i/>
          <w:color w:val="000000" w:themeColor="text1"/>
        </w:rPr>
        <w:t>objective</w:t>
      </w:r>
    </w:p>
    <w:p w14:paraId="7DCA04C7" w14:textId="77777777" w:rsidR="003153B1" w:rsidRPr="0031354E" w:rsidRDefault="003153B1" w:rsidP="00453E34">
      <w:pPr>
        <w:pStyle w:val="Bullet1"/>
        <w:rPr>
          <w:color w:val="000000" w:themeColor="text1"/>
          <w:szCs w:val="18"/>
        </w:rPr>
      </w:pPr>
      <w:r w:rsidRPr="0031354E">
        <w:rPr>
          <w:b/>
          <w:bCs/>
          <w:i/>
          <w:iCs/>
          <w:color w:val="000000" w:themeColor="text1"/>
          <w:szCs w:val="18"/>
        </w:rPr>
        <w:t>Outcomes</w:t>
      </w:r>
      <w:r w:rsidRPr="0031354E">
        <w:rPr>
          <w:color w:val="000000" w:themeColor="text1"/>
          <w:szCs w:val="18"/>
        </w:rPr>
        <w:t xml:space="preserve"> </w:t>
      </w:r>
    </w:p>
    <w:p w14:paraId="4A264A17" w14:textId="77777777" w:rsidR="003153B1" w:rsidRPr="0031354E" w:rsidRDefault="003153B1" w:rsidP="00453E34">
      <w:pPr>
        <w:pStyle w:val="Bullet1"/>
        <w:rPr>
          <w:color w:val="000000" w:themeColor="text1"/>
          <w:szCs w:val="18"/>
        </w:rPr>
      </w:pPr>
      <w:r w:rsidRPr="0031354E">
        <w:rPr>
          <w:b/>
          <w:bCs/>
          <w:i/>
          <w:iCs/>
          <w:color w:val="000000" w:themeColor="text1"/>
          <w:szCs w:val="18"/>
        </w:rPr>
        <w:t>Commitments</w:t>
      </w:r>
      <w:r w:rsidRPr="0031354E">
        <w:rPr>
          <w:color w:val="000000" w:themeColor="text1"/>
          <w:szCs w:val="18"/>
        </w:rPr>
        <w:t xml:space="preserve"> to deliver the outcomes </w:t>
      </w:r>
    </w:p>
    <w:p w14:paraId="39F541AD" w14:textId="77777777" w:rsidR="003153B1" w:rsidRPr="0031354E" w:rsidRDefault="003153B1" w:rsidP="00453E34">
      <w:pPr>
        <w:pStyle w:val="Bullet1"/>
        <w:rPr>
          <w:color w:val="000000" w:themeColor="text1"/>
          <w:szCs w:val="18"/>
        </w:rPr>
      </w:pPr>
      <w:r w:rsidRPr="0031354E">
        <w:rPr>
          <w:b/>
          <w:bCs/>
          <w:i/>
          <w:iCs/>
          <w:color w:val="000000" w:themeColor="text1"/>
          <w:szCs w:val="18"/>
        </w:rPr>
        <w:t xml:space="preserve">Measures </w:t>
      </w:r>
      <w:r w:rsidRPr="0031354E">
        <w:rPr>
          <w:color w:val="000000" w:themeColor="text1"/>
          <w:szCs w:val="18"/>
        </w:rPr>
        <w:t xml:space="preserve">to implement the commitments </w:t>
      </w:r>
    </w:p>
    <w:p w14:paraId="6B5CC3BC" w14:textId="77777777" w:rsidR="000D210B" w:rsidRDefault="003153B1" w:rsidP="00453E34">
      <w:r>
        <w:t xml:space="preserve">The definition of each of these in relation to the Plan and BCS is provided in </w:t>
      </w:r>
      <w:r>
        <w:rPr>
          <w:color w:val="2B579A"/>
          <w:shd w:val="clear" w:color="auto" w:fill="E6E6E6"/>
        </w:rPr>
        <w:fldChar w:fldCharType="begin"/>
      </w:r>
      <w:r>
        <w:instrText xml:space="preserve"> REF _Ref130465890 \h </w:instrText>
      </w:r>
      <w:r>
        <w:rPr>
          <w:color w:val="2B579A"/>
          <w:shd w:val="clear" w:color="auto" w:fill="E6E6E6"/>
        </w:rPr>
      </w:r>
      <w:r>
        <w:rPr>
          <w:color w:val="2B579A"/>
          <w:shd w:val="clear" w:color="auto" w:fill="E6E6E6"/>
        </w:rPr>
        <w:fldChar w:fldCharType="separate"/>
      </w:r>
      <w:r w:rsidR="00E7783C">
        <w:t xml:space="preserve">Table </w:t>
      </w:r>
      <w:r w:rsidR="00E7783C">
        <w:rPr>
          <w:noProof/>
        </w:rPr>
        <w:t>1</w:t>
      </w:r>
      <w:r w:rsidR="00E7783C">
        <w:noBreakHyphen/>
      </w:r>
      <w:r w:rsidR="00E7783C">
        <w:rPr>
          <w:noProof/>
        </w:rPr>
        <w:t>1</w:t>
      </w:r>
      <w:r>
        <w:rPr>
          <w:color w:val="2B579A"/>
          <w:shd w:val="clear" w:color="auto" w:fill="E6E6E6"/>
        </w:rPr>
        <w:fldChar w:fldCharType="end"/>
      </w:r>
      <w:r w:rsidR="000D210B">
        <w:t xml:space="preserve">. </w:t>
      </w:r>
    </w:p>
    <w:p w14:paraId="4B4247B4" w14:textId="6E13AF92" w:rsidR="003153B1" w:rsidRDefault="003153B1" w:rsidP="00453E34">
      <w:r>
        <w:t xml:space="preserve">The outcomes framework is described in more detail in Chapter 3 of the Plan and </w:t>
      </w:r>
      <w:r w:rsidR="007C0B0E">
        <w:t>Section</w:t>
      </w:r>
      <w:r>
        <w:t xml:space="preserve"> 2.1 of the BCS.</w:t>
      </w:r>
    </w:p>
    <w:p w14:paraId="48C5A74C" w14:textId="13C46AF4" w:rsidR="003153B1" w:rsidRDefault="003153B1" w:rsidP="003C545E">
      <w:pPr>
        <w:pStyle w:val="Caption"/>
        <w:keepNext/>
        <w:keepLines/>
      </w:pPr>
      <w:bookmarkStart w:id="17" w:name="_Ref130465890"/>
      <w:bookmarkStart w:id="18" w:name="_Toc134697353"/>
      <w:r>
        <w:lastRenderedPageBreak/>
        <w:t xml:space="preserve">Table </w:t>
      </w:r>
      <w:r>
        <w:fldChar w:fldCharType="begin"/>
      </w:r>
      <w:r>
        <w:instrText xml:space="preserve"> STYLEREF 1 \s </w:instrText>
      </w:r>
      <w:r>
        <w:fldChar w:fldCharType="separate"/>
      </w:r>
      <w:r w:rsidR="00E7783C">
        <w:rPr>
          <w:noProof/>
        </w:rPr>
        <w:t>1</w:t>
      </w:r>
      <w:r>
        <w:fldChar w:fldCharType="end"/>
      </w:r>
      <w:r>
        <w:noBreakHyphen/>
      </w:r>
      <w:r>
        <w:fldChar w:fldCharType="begin"/>
      </w:r>
      <w:r>
        <w:instrText xml:space="preserve"> SEQ Table \* ARABIC \s 1 </w:instrText>
      </w:r>
      <w:r>
        <w:fldChar w:fldCharType="separate"/>
      </w:r>
      <w:r w:rsidR="00E7783C">
        <w:rPr>
          <w:noProof/>
        </w:rPr>
        <w:t>1</w:t>
      </w:r>
      <w:r>
        <w:fldChar w:fldCharType="end"/>
      </w:r>
      <w:bookmarkEnd w:id="17"/>
      <w:r>
        <w:t>: Definition of the components of the outcomes framework</w:t>
      </w:r>
      <w:bookmarkEnd w:id="18"/>
    </w:p>
    <w:tbl>
      <w:tblPr>
        <w:tblStyle w:val="TableGrid"/>
        <w:tblW w:w="5000" w:type="pct"/>
        <w:tblLook w:val="04A0" w:firstRow="1" w:lastRow="0" w:firstColumn="1" w:lastColumn="0" w:noHBand="0" w:noVBand="1"/>
      </w:tblPr>
      <w:tblGrid>
        <w:gridCol w:w="2405"/>
        <w:gridCol w:w="7217"/>
      </w:tblGrid>
      <w:tr w:rsidR="003153B1" w14:paraId="635A5349" w14:textId="77777777" w:rsidTr="00877E60">
        <w:trPr>
          <w:tblHeader/>
        </w:trPr>
        <w:tc>
          <w:tcPr>
            <w:tcW w:w="1250" w:type="pct"/>
            <w:shd w:val="clear" w:color="auto" w:fill="D9D9D9" w:themeFill="background1" w:themeFillShade="D9"/>
            <w:vAlign w:val="center"/>
          </w:tcPr>
          <w:p w14:paraId="61AFDF75" w14:textId="77777777" w:rsidR="003153B1" w:rsidRPr="00886AE4" w:rsidRDefault="003153B1" w:rsidP="003C545E">
            <w:pPr>
              <w:pStyle w:val="Tabletext"/>
              <w:keepNext/>
              <w:keepLines/>
              <w:rPr>
                <w:b/>
                <w:bCs/>
              </w:rPr>
            </w:pPr>
            <w:r w:rsidRPr="00886AE4">
              <w:rPr>
                <w:b/>
                <w:bCs/>
              </w:rPr>
              <w:t>Framework component</w:t>
            </w:r>
          </w:p>
        </w:tc>
        <w:tc>
          <w:tcPr>
            <w:tcW w:w="3750" w:type="pct"/>
            <w:shd w:val="clear" w:color="auto" w:fill="D9D9D9" w:themeFill="background1" w:themeFillShade="D9"/>
            <w:vAlign w:val="center"/>
          </w:tcPr>
          <w:p w14:paraId="331C64F8" w14:textId="77777777" w:rsidR="003153B1" w:rsidRPr="00764D3B" w:rsidRDefault="003153B1" w:rsidP="003C545E">
            <w:pPr>
              <w:pStyle w:val="Tabletext"/>
              <w:keepNext/>
              <w:keepLines/>
              <w:rPr>
                <w:b/>
                <w:bCs/>
              </w:rPr>
            </w:pPr>
            <w:r w:rsidRPr="00764D3B">
              <w:rPr>
                <w:b/>
                <w:bCs/>
              </w:rPr>
              <w:t>Definition</w:t>
            </w:r>
          </w:p>
        </w:tc>
      </w:tr>
      <w:tr w:rsidR="003153B1" w14:paraId="3D253EB2" w14:textId="77777777" w:rsidTr="00877E60">
        <w:tc>
          <w:tcPr>
            <w:tcW w:w="1250" w:type="pct"/>
            <w:shd w:val="clear" w:color="auto" w:fill="3D5367"/>
            <w:vAlign w:val="center"/>
          </w:tcPr>
          <w:p w14:paraId="1B3A0584" w14:textId="77777777" w:rsidR="003153B1" w:rsidRPr="00877E60" w:rsidRDefault="003153B1" w:rsidP="003C545E">
            <w:pPr>
              <w:pStyle w:val="Tabletext"/>
              <w:keepNext/>
              <w:keepLines/>
              <w:rPr>
                <w:b/>
                <w:bCs/>
                <w:color w:val="FDFFF6"/>
              </w:rPr>
            </w:pPr>
            <w:r w:rsidRPr="00877E60">
              <w:rPr>
                <w:b/>
                <w:bCs/>
                <w:color w:val="FDFFF6"/>
              </w:rPr>
              <w:t>Plan objective</w:t>
            </w:r>
          </w:p>
        </w:tc>
        <w:tc>
          <w:tcPr>
            <w:tcW w:w="3750" w:type="pct"/>
            <w:shd w:val="clear" w:color="auto" w:fill="3D5367"/>
            <w:vAlign w:val="center"/>
          </w:tcPr>
          <w:p w14:paraId="1BF2654F" w14:textId="77777777" w:rsidR="003153B1" w:rsidRPr="00877E60" w:rsidRDefault="003153B1" w:rsidP="003C545E">
            <w:pPr>
              <w:pStyle w:val="Tabletext"/>
              <w:keepNext/>
              <w:keepLines/>
              <w:rPr>
                <w:color w:val="FDFFF6"/>
              </w:rPr>
            </w:pPr>
            <w:r w:rsidRPr="00877E60">
              <w:rPr>
                <w:color w:val="FDFFF6"/>
              </w:rPr>
              <w:t>The contribution that the outcomes of the Plan will make to broader State-wide, regional and local planning policies. It articulates the reason the Plan is being undertaken and the broad goal it is intended to support</w:t>
            </w:r>
          </w:p>
        </w:tc>
      </w:tr>
      <w:tr w:rsidR="003153B1" w14:paraId="1B3C4503" w14:textId="77777777" w:rsidTr="00877E60">
        <w:tc>
          <w:tcPr>
            <w:tcW w:w="1250" w:type="pct"/>
            <w:shd w:val="clear" w:color="auto" w:fill="3D5367"/>
            <w:vAlign w:val="center"/>
          </w:tcPr>
          <w:p w14:paraId="58E318F1" w14:textId="77777777" w:rsidR="003153B1" w:rsidRPr="00877E60" w:rsidRDefault="003153B1" w:rsidP="003C545E">
            <w:pPr>
              <w:pStyle w:val="Tabletext"/>
              <w:keepNext/>
              <w:keepLines/>
              <w:rPr>
                <w:b/>
                <w:bCs/>
                <w:color w:val="FDFFF6"/>
              </w:rPr>
            </w:pPr>
            <w:r w:rsidRPr="00877E60">
              <w:rPr>
                <w:b/>
                <w:bCs/>
                <w:color w:val="FDFFF6"/>
              </w:rPr>
              <w:t>BCS objective</w:t>
            </w:r>
          </w:p>
        </w:tc>
        <w:tc>
          <w:tcPr>
            <w:tcW w:w="3750" w:type="pct"/>
            <w:shd w:val="clear" w:color="auto" w:fill="3D5367"/>
            <w:vAlign w:val="center"/>
          </w:tcPr>
          <w:p w14:paraId="1B40AD12" w14:textId="77777777" w:rsidR="003153B1" w:rsidRPr="00877E60" w:rsidRDefault="003153B1" w:rsidP="003C545E">
            <w:pPr>
              <w:pStyle w:val="Tabletext"/>
              <w:keepNext/>
              <w:keepLines/>
              <w:rPr>
                <w:color w:val="FDFFF6"/>
              </w:rPr>
            </w:pPr>
            <w:r w:rsidRPr="00877E60">
              <w:rPr>
                <w:color w:val="FDFFF6"/>
              </w:rPr>
              <w:t>The contribution that the outcomes of the BCS will make to biodiversity</w:t>
            </w:r>
          </w:p>
        </w:tc>
      </w:tr>
      <w:tr w:rsidR="003153B1" w14:paraId="17BAA6FA" w14:textId="77777777" w:rsidTr="00877E60">
        <w:tc>
          <w:tcPr>
            <w:tcW w:w="1250" w:type="pct"/>
            <w:shd w:val="clear" w:color="auto" w:fill="B6D0E9"/>
            <w:vAlign w:val="center"/>
          </w:tcPr>
          <w:p w14:paraId="723043C7" w14:textId="77777777" w:rsidR="003153B1" w:rsidRPr="00886AE4" w:rsidRDefault="003153B1" w:rsidP="002061F2">
            <w:pPr>
              <w:pStyle w:val="Tabletext"/>
              <w:rPr>
                <w:b/>
                <w:bCs/>
              </w:rPr>
            </w:pPr>
            <w:r w:rsidRPr="00886AE4">
              <w:rPr>
                <w:b/>
                <w:bCs/>
              </w:rPr>
              <w:t>Plan outcomes</w:t>
            </w:r>
          </w:p>
        </w:tc>
        <w:tc>
          <w:tcPr>
            <w:tcW w:w="3750" w:type="pct"/>
            <w:shd w:val="clear" w:color="auto" w:fill="B6D0E9"/>
            <w:vAlign w:val="center"/>
          </w:tcPr>
          <w:p w14:paraId="40A51245" w14:textId="77777777" w:rsidR="003153B1" w:rsidRPr="002061F2" w:rsidRDefault="003153B1" w:rsidP="002061F2">
            <w:pPr>
              <w:pStyle w:val="Bullet1"/>
              <w:numPr>
                <w:ilvl w:val="0"/>
                <w:numId w:val="0"/>
              </w:numPr>
              <w:rPr>
                <w:szCs w:val="18"/>
              </w:rPr>
            </w:pPr>
            <w:r w:rsidRPr="002061F2">
              <w:rPr>
                <w:szCs w:val="18"/>
              </w:rPr>
              <w:t>The impacts or changes to environmental and socio/economic conditions that are expected to be achieved because of the delivery of the commitments and that are needed to achieve the overall objective of the Plan</w:t>
            </w:r>
          </w:p>
        </w:tc>
      </w:tr>
      <w:tr w:rsidR="003153B1" w14:paraId="4F307005" w14:textId="77777777" w:rsidTr="00877E60">
        <w:tc>
          <w:tcPr>
            <w:tcW w:w="1250" w:type="pct"/>
            <w:shd w:val="clear" w:color="auto" w:fill="B6D0E9"/>
            <w:vAlign w:val="center"/>
          </w:tcPr>
          <w:p w14:paraId="6EA48A5A" w14:textId="77777777" w:rsidR="003153B1" w:rsidRPr="00886AE4" w:rsidRDefault="003153B1" w:rsidP="002061F2">
            <w:pPr>
              <w:pStyle w:val="Tabletext"/>
              <w:rPr>
                <w:b/>
                <w:bCs/>
              </w:rPr>
            </w:pPr>
            <w:r w:rsidRPr="00886AE4">
              <w:rPr>
                <w:b/>
                <w:bCs/>
              </w:rPr>
              <w:t xml:space="preserve">BCS outcomes </w:t>
            </w:r>
          </w:p>
        </w:tc>
        <w:tc>
          <w:tcPr>
            <w:tcW w:w="3750" w:type="pct"/>
            <w:shd w:val="clear" w:color="auto" w:fill="B6D0E9"/>
            <w:vAlign w:val="center"/>
          </w:tcPr>
          <w:p w14:paraId="395C8E1D" w14:textId="77777777" w:rsidR="003153B1" w:rsidRPr="00A404F2" w:rsidRDefault="003153B1" w:rsidP="001963C5">
            <w:pPr>
              <w:pStyle w:val="Tabletext"/>
              <w:rPr>
                <w:szCs w:val="18"/>
              </w:rPr>
            </w:pPr>
            <w:r>
              <w:t>T</w:t>
            </w:r>
            <w:r w:rsidRPr="00A404F2">
              <w:t xml:space="preserve">he positive impacts or changes to biodiversity values that are </w:t>
            </w:r>
            <w:r w:rsidRPr="008162E6">
              <w:t>needed to achieve the overall objective of the BCS. The outcomes are set out in relation to:</w:t>
            </w:r>
          </w:p>
          <w:p w14:paraId="2EC4CC46" w14:textId="29785C63" w:rsidR="003153B1" w:rsidRPr="00A404F2" w:rsidRDefault="003153B1" w:rsidP="007C0B0E">
            <w:pPr>
              <w:pStyle w:val="Bullet1"/>
              <w:rPr>
                <w:szCs w:val="18"/>
              </w:rPr>
            </w:pPr>
            <w:r w:rsidRPr="008162E6">
              <w:t xml:space="preserve">National level biodiversity outcomes (these are taken from the Plan) </w:t>
            </w:r>
          </w:p>
          <w:p w14:paraId="4EDD55D2" w14:textId="77777777" w:rsidR="003153B1" w:rsidRPr="00A404F2" w:rsidRDefault="003153B1" w:rsidP="007C0B0E">
            <w:pPr>
              <w:pStyle w:val="Bullet1"/>
              <w:rPr>
                <w:szCs w:val="18"/>
              </w:rPr>
            </w:pPr>
            <w:r w:rsidRPr="008162E6">
              <w:t>State and local biodiversity outcomes which are specific to the BCS</w:t>
            </w:r>
          </w:p>
          <w:p w14:paraId="1C324291" w14:textId="77777777" w:rsidR="003153B1" w:rsidRPr="001963C5" w:rsidRDefault="003153B1" w:rsidP="007C0B0E">
            <w:pPr>
              <w:pStyle w:val="Bullet1"/>
              <w:rPr>
                <w:szCs w:val="18"/>
              </w:rPr>
            </w:pPr>
            <w:r w:rsidRPr="008162E6">
              <w:t>An implementation outcome for the BCS</w:t>
            </w:r>
          </w:p>
        </w:tc>
      </w:tr>
      <w:tr w:rsidR="003153B1" w14:paraId="39EFA1A7" w14:textId="77777777" w:rsidTr="002061F2">
        <w:tc>
          <w:tcPr>
            <w:tcW w:w="1250" w:type="pct"/>
            <w:shd w:val="clear" w:color="auto" w:fill="D9E1C9"/>
            <w:vAlign w:val="center"/>
          </w:tcPr>
          <w:p w14:paraId="10464444" w14:textId="77777777" w:rsidR="003153B1" w:rsidRPr="00886AE4" w:rsidRDefault="003153B1" w:rsidP="002061F2">
            <w:pPr>
              <w:pStyle w:val="Tabletext"/>
              <w:rPr>
                <w:b/>
                <w:bCs/>
              </w:rPr>
            </w:pPr>
            <w:r>
              <w:rPr>
                <w:b/>
                <w:bCs/>
              </w:rPr>
              <w:t>C</w:t>
            </w:r>
            <w:r w:rsidRPr="00886AE4">
              <w:rPr>
                <w:b/>
                <w:bCs/>
              </w:rPr>
              <w:t xml:space="preserve">ommitments </w:t>
            </w:r>
          </w:p>
        </w:tc>
        <w:tc>
          <w:tcPr>
            <w:tcW w:w="3750" w:type="pct"/>
            <w:shd w:val="clear" w:color="auto" w:fill="D9E1C9"/>
            <w:vAlign w:val="center"/>
          </w:tcPr>
          <w:p w14:paraId="72B58D03" w14:textId="77777777" w:rsidR="003153B1" w:rsidRPr="002061F2" w:rsidRDefault="003153B1" w:rsidP="002061F2">
            <w:pPr>
              <w:pStyle w:val="Tabletext"/>
              <w:rPr>
                <w:szCs w:val="18"/>
              </w:rPr>
            </w:pPr>
            <w:r w:rsidRPr="002061F2">
              <w:rPr>
                <w:szCs w:val="18"/>
              </w:rPr>
              <w:t>The direct results of implementing the measures that are expected to lead to the achievement of the outcomes</w:t>
            </w:r>
          </w:p>
        </w:tc>
      </w:tr>
      <w:tr w:rsidR="003153B1" w14:paraId="56391E29" w14:textId="77777777" w:rsidTr="00877E60">
        <w:tc>
          <w:tcPr>
            <w:tcW w:w="1250" w:type="pct"/>
            <w:shd w:val="clear" w:color="auto" w:fill="FDFFF6"/>
            <w:vAlign w:val="center"/>
          </w:tcPr>
          <w:p w14:paraId="39195D5C" w14:textId="77777777" w:rsidR="003153B1" w:rsidRPr="00886AE4" w:rsidRDefault="003153B1" w:rsidP="002061F2">
            <w:pPr>
              <w:pStyle w:val="Tabletext"/>
              <w:rPr>
                <w:b/>
                <w:bCs/>
              </w:rPr>
            </w:pPr>
            <w:r w:rsidRPr="00886AE4">
              <w:rPr>
                <w:b/>
                <w:bCs/>
              </w:rPr>
              <w:t>Measures</w:t>
            </w:r>
          </w:p>
        </w:tc>
        <w:tc>
          <w:tcPr>
            <w:tcW w:w="3750" w:type="pct"/>
            <w:shd w:val="clear" w:color="auto" w:fill="FDFFF6"/>
            <w:vAlign w:val="center"/>
          </w:tcPr>
          <w:p w14:paraId="1D1F5629" w14:textId="32AB447B" w:rsidR="003153B1" w:rsidRPr="002061F2" w:rsidRDefault="003153B1" w:rsidP="002061F2">
            <w:pPr>
              <w:pStyle w:val="Tabletext"/>
              <w:rPr>
                <w:szCs w:val="18"/>
              </w:rPr>
            </w:pPr>
            <w:r w:rsidRPr="00764D3B">
              <w:t>The specific actions that will be undertaken to meet the commitments</w:t>
            </w:r>
            <w:r>
              <w:t xml:space="preserve">. </w:t>
            </w:r>
            <w:r w:rsidRPr="00A404F2">
              <w:t>Measures are not defined in the Plan.</w:t>
            </w:r>
            <w:r>
              <w:t xml:space="preserve"> The commitments and measures document provides the full suite of measures </w:t>
            </w:r>
            <w:r w:rsidRPr="00A404F2">
              <w:t>needed to implement the biodiversity commitments at all levels</w:t>
            </w:r>
          </w:p>
        </w:tc>
      </w:tr>
    </w:tbl>
    <w:p w14:paraId="6846FEBB" w14:textId="77777777" w:rsidR="003153B1" w:rsidRDefault="003153B1" w:rsidP="0048254D">
      <w:pPr>
        <w:pStyle w:val="Heading3"/>
      </w:pPr>
      <w:r>
        <w:t>Purpose of this document</w:t>
      </w:r>
    </w:p>
    <w:p w14:paraId="06A74519" w14:textId="77777777" w:rsidR="003153B1" w:rsidRDefault="003153B1" w:rsidP="00453E34">
      <w:r>
        <w:t xml:space="preserve">The outcomes and commitments are set out in the Plan and the BCS. The EPBC outcomes and commitments will not be changed once the Plan is endorsed under Part 10 of the EPBC Act. </w:t>
      </w:r>
    </w:p>
    <w:p w14:paraId="5A12788B" w14:textId="77777777" w:rsidR="003153B1" w:rsidRDefault="003153B1" w:rsidP="00453E34">
      <w:r>
        <w:t>The measures to implement the Plan and BCS commitments are set out in this document. This document also provides the following details for each measure:</w:t>
      </w:r>
    </w:p>
    <w:p w14:paraId="11A749A3" w14:textId="77777777" w:rsidR="003153B1" w:rsidRDefault="003153B1" w:rsidP="00433E22">
      <w:pPr>
        <w:pStyle w:val="Bullet1"/>
      </w:pPr>
      <w:r>
        <w:t>Responsibility</w:t>
      </w:r>
    </w:p>
    <w:p w14:paraId="59C09D39" w14:textId="77777777" w:rsidR="003153B1" w:rsidRDefault="003153B1" w:rsidP="00433E22">
      <w:pPr>
        <w:pStyle w:val="Bullet1"/>
      </w:pPr>
      <w:r>
        <w:t>Key support partner/s (if relevant)</w:t>
      </w:r>
    </w:p>
    <w:p w14:paraId="4D5C7796" w14:textId="77777777" w:rsidR="003153B1" w:rsidRDefault="003153B1" w:rsidP="00433E22">
      <w:pPr>
        <w:pStyle w:val="Bullet1"/>
      </w:pPr>
      <w:r>
        <w:t>Timing</w:t>
      </w:r>
    </w:p>
    <w:p w14:paraId="6F649433" w14:textId="77777777" w:rsidR="003153B1" w:rsidRDefault="003153B1" w:rsidP="00453E34">
      <w:r>
        <w:t xml:space="preserve">While the commitments cannot be changed once the Plan is endorsed, the measures set out in this document may be updated from time to time over the life of the Plan through an adaptive management process in accordance with the Plan’s MERI framework (see Section 7.5 of the Plan). The improvement step of the MERI framework provides the opportunity to adaptively manage implementation of the </w:t>
      </w:r>
      <w:r w:rsidRPr="005E7A0C">
        <w:t>Plan to ensure the commitments are successfully delivered and the Plan’s objective and outcomes are achieved</w:t>
      </w:r>
      <w:r>
        <w:t xml:space="preserve">. </w:t>
      </w:r>
    </w:p>
    <w:p w14:paraId="00965926" w14:textId="77777777" w:rsidR="003153B1" w:rsidRDefault="003153B1" w:rsidP="00453E34">
      <w:r>
        <w:t>The ability to adapt the measures is therefore an important and necessary characteristic of the outcomes framework, designed to better assure successful delivery of the outcomes and commitments, rather than providing inappropriate lenience or flexibility where environmental diligence and obligations have not been adequately met.</w:t>
      </w:r>
    </w:p>
    <w:p w14:paraId="22E6BA95" w14:textId="77777777" w:rsidR="003153B1" w:rsidRDefault="003153B1" w:rsidP="00433E22">
      <w:pPr>
        <w:pStyle w:val="Heading2"/>
      </w:pPr>
      <w:bookmarkStart w:id="19" w:name="_Toc134697342"/>
      <w:r>
        <w:t>Structure of this document</w:t>
      </w:r>
      <w:bookmarkEnd w:id="19"/>
    </w:p>
    <w:p w14:paraId="0890AD51" w14:textId="77777777" w:rsidR="003153B1" w:rsidRDefault="003153B1" w:rsidP="00433E22">
      <w:r>
        <w:t>This document is structured as follows:</w:t>
      </w:r>
    </w:p>
    <w:p w14:paraId="3155AA78" w14:textId="77777777" w:rsidR="003153B1" w:rsidRDefault="003153B1" w:rsidP="00187804">
      <w:pPr>
        <w:pStyle w:val="Bullet1"/>
      </w:pPr>
      <w:r>
        <w:t>Section 2 provides the Plan (national level) objective, outcomes, commitments and measures (some of which are also relevant to the BCS)</w:t>
      </w:r>
    </w:p>
    <w:p w14:paraId="3E799BF7" w14:textId="77777777" w:rsidR="003153B1" w:rsidRDefault="003153B1" w:rsidP="00433E22">
      <w:pPr>
        <w:pStyle w:val="Bullet1"/>
      </w:pPr>
      <w:r>
        <w:t>Section 3 provides the BCS (state and local level) objective, outcomes, commitments and measures which are only relevant to the BCS</w:t>
      </w:r>
    </w:p>
    <w:p w14:paraId="5A61372C" w14:textId="77777777" w:rsidR="003153B1" w:rsidRDefault="003153B1" w:rsidP="003D707A">
      <w:pPr>
        <w:pStyle w:val="Heading3"/>
      </w:pPr>
      <w:bookmarkStart w:id="20" w:name="_Ref130478468"/>
      <w:r>
        <w:lastRenderedPageBreak/>
        <w:t>Numbering of outcomes, commitments and measures</w:t>
      </w:r>
      <w:bookmarkEnd w:id="20"/>
    </w:p>
    <w:p w14:paraId="5E8E6C72" w14:textId="77777777" w:rsidR="003153B1" w:rsidRDefault="003153B1" w:rsidP="003D707A">
      <w:r>
        <w:t xml:space="preserve">To provide clarity, different numbering systems are used to distinguish the national level versus state and local level outcomes, commitments and measures. </w:t>
      </w:r>
    </w:p>
    <w:p w14:paraId="18E34CF9" w14:textId="77777777" w:rsidR="003153B1" w:rsidRDefault="003153B1" w:rsidP="003D707A">
      <w:r>
        <w:t xml:space="preserve">National level outcomes and commitments provided in the Plan and their associated measures are identified using cardinal numbers (e.g. 1, 2, 3 etc). </w:t>
      </w:r>
    </w:p>
    <w:p w14:paraId="630CB416" w14:textId="6030556D" w:rsidR="003153B1" w:rsidRPr="00433E22" w:rsidRDefault="003153B1" w:rsidP="003D707A">
      <w:r>
        <w:t xml:space="preserve">State and local outcomes, commitments provided in the BCS and their associated measures are identified using Roman numerals (e.g. i, ii, iii etc). </w:t>
      </w:r>
    </w:p>
    <w:p w14:paraId="7965A2B4" w14:textId="77777777" w:rsidR="003153B1" w:rsidRDefault="003153B1" w:rsidP="00277780"/>
    <w:p w14:paraId="4B1FD71D" w14:textId="77777777" w:rsidR="003153B1" w:rsidRDefault="003153B1" w:rsidP="003B08CC">
      <w:pPr>
        <w:pStyle w:val="Bullet1"/>
        <w:numPr>
          <w:ilvl w:val="0"/>
          <w:numId w:val="0"/>
        </w:numPr>
        <w:ind w:left="360" w:hanging="360"/>
        <w:rPr>
          <w:color w:val="FF0000"/>
        </w:rPr>
        <w:sectPr w:rsidR="003153B1" w:rsidSect="00746214">
          <w:headerReference w:type="even" r:id="rId21"/>
          <w:footerReference w:type="default" r:id="rId22"/>
          <w:headerReference w:type="first" r:id="rId23"/>
          <w:pgSz w:w="11900" w:h="16840"/>
          <w:pgMar w:top="1247" w:right="1134" w:bottom="1247" w:left="1134" w:header="708" w:footer="708" w:gutter="0"/>
          <w:pgNumType w:start="1"/>
          <w:cols w:space="708"/>
          <w:docGrid w:linePitch="360"/>
        </w:sectPr>
      </w:pPr>
    </w:p>
    <w:p w14:paraId="1F8C59F7" w14:textId="77777777" w:rsidR="003153B1" w:rsidRDefault="003153B1" w:rsidP="0070391C">
      <w:pPr>
        <w:pStyle w:val="Heading1"/>
      </w:pPr>
      <w:bookmarkStart w:id="21" w:name="_Ref130478340"/>
      <w:bookmarkStart w:id="22" w:name="_Toc134697343"/>
      <w:r>
        <w:lastRenderedPageBreak/>
        <w:t>Objective, outcomes, commitments and measures</w:t>
      </w:r>
      <w:bookmarkEnd w:id="21"/>
      <w:r>
        <w:t xml:space="preserve"> under the Plan</w:t>
      </w:r>
      <w:bookmarkEnd w:id="22"/>
    </w:p>
    <w:p w14:paraId="666417D1" w14:textId="77777777" w:rsidR="003153B1" w:rsidRDefault="003153B1" w:rsidP="00544118">
      <w:r>
        <w:t xml:space="preserve">This section provides the national level objective and outcomes, as detailed in the Plan. A detailed set of measures is then provided for each of the national level commitments. These measures are to enable adequate implementation of the Plan and the achievement of the outcomes and objective of the Plan. </w:t>
      </w:r>
    </w:p>
    <w:p w14:paraId="28F2AAE2" w14:textId="47CDCE8A" w:rsidR="003153B1" w:rsidRDefault="003153B1" w:rsidP="00AD07CF">
      <w:pPr>
        <w:pStyle w:val="Heading2"/>
      </w:pPr>
      <w:bookmarkStart w:id="23" w:name="_Toc134697344"/>
      <w:r>
        <w:t>Objective of the Plan</w:t>
      </w:r>
      <w:bookmarkEnd w:id="23"/>
      <w:r>
        <w:t xml:space="preserve"> </w:t>
      </w:r>
    </w:p>
    <w:tbl>
      <w:tblPr>
        <w:tblStyle w:val="TableGrid"/>
        <w:tblW w:w="5000" w:type="pct"/>
        <w:tblLook w:val="04A0" w:firstRow="1" w:lastRow="0" w:firstColumn="1" w:lastColumn="0" w:noHBand="0" w:noVBand="1"/>
      </w:tblPr>
      <w:tblGrid>
        <w:gridCol w:w="9622"/>
      </w:tblGrid>
      <w:tr w:rsidR="00A70966" w14:paraId="5B3F7FF3" w14:textId="77777777" w:rsidTr="00A70966">
        <w:trPr>
          <w:tblHeader/>
        </w:trPr>
        <w:tc>
          <w:tcPr>
            <w:tcW w:w="5000" w:type="pct"/>
            <w:shd w:val="clear" w:color="auto" w:fill="4C647E"/>
          </w:tcPr>
          <w:p w14:paraId="6D67A1E9" w14:textId="77777777" w:rsidR="00A70966" w:rsidRPr="009F2BD9" w:rsidRDefault="00A70966" w:rsidP="00A70966">
            <w:pPr>
              <w:pStyle w:val="Tabletext2"/>
              <w:spacing w:before="200" w:after="200"/>
              <w:rPr>
                <w:b/>
                <w:bCs/>
                <w:color w:val="FDFFF6"/>
              </w:rPr>
            </w:pPr>
            <w:r w:rsidRPr="009F2BD9">
              <w:rPr>
                <w:b/>
                <w:bCs/>
                <w:color w:val="FDFFF6"/>
              </w:rPr>
              <w:t>The objective of the Plan is to:</w:t>
            </w:r>
          </w:p>
          <w:p w14:paraId="4A4F320A" w14:textId="3BBB5B42" w:rsidR="00A70966" w:rsidRPr="00877E60" w:rsidRDefault="00A70966" w:rsidP="00A70966">
            <w:pPr>
              <w:pStyle w:val="Tabletext"/>
              <w:keepNext/>
              <w:spacing w:before="200" w:after="200"/>
              <w:ind w:left="731"/>
              <w:rPr>
                <w:b/>
                <w:bCs/>
                <w:color w:val="FDFFF6"/>
              </w:rPr>
            </w:pPr>
            <w:r w:rsidRPr="009F2BD9">
              <w:rPr>
                <w:b/>
                <w:bCs/>
                <w:i/>
                <w:iCs/>
                <w:color w:val="FDFFF6"/>
                <w:szCs w:val="18"/>
              </w:rPr>
              <w:t>Provide for the protection of matters of national environmental significance while supporting the delivery of the Northern and Western Geelong Growth Areas Framework Plan and its objectives</w:t>
            </w:r>
          </w:p>
        </w:tc>
      </w:tr>
    </w:tbl>
    <w:p w14:paraId="0092608B" w14:textId="77777777" w:rsidR="003153B1" w:rsidRDefault="003153B1" w:rsidP="00AD07CF">
      <w:pPr>
        <w:pStyle w:val="Heading2"/>
      </w:pPr>
      <w:bookmarkStart w:id="24" w:name="_Toc134697345"/>
      <w:r>
        <w:t>Outcomes of the Plan</w:t>
      </w:r>
      <w:bookmarkEnd w:id="24"/>
    </w:p>
    <w:p w14:paraId="0A8E7011" w14:textId="330DF534" w:rsidR="003153B1" w:rsidRDefault="003153B1" w:rsidP="00187804">
      <w:r>
        <w:t xml:space="preserve">The outcomes of the Plan are set out in </w:t>
      </w:r>
      <w:r>
        <w:fldChar w:fldCharType="begin"/>
      </w:r>
      <w:r>
        <w:instrText xml:space="preserve"> REF _Ref130466174 \h </w:instrText>
      </w:r>
      <w:r>
        <w:fldChar w:fldCharType="separate"/>
      </w:r>
      <w:r w:rsidR="00E7783C">
        <w:t xml:space="preserve">Table </w:t>
      </w:r>
      <w:r w:rsidR="00E7783C">
        <w:rPr>
          <w:noProof/>
        </w:rPr>
        <w:t>2</w:t>
      </w:r>
      <w:r w:rsidR="00E7783C">
        <w:noBreakHyphen/>
      </w:r>
      <w:r w:rsidR="00E7783C">
        <w:rPr>
          <w:noProof/>
        </w:rPr>
        <w:t>1</w:t>
      </w:r>
      <w:r>
        <w:fldChar w:fldCharType="end"/>
      </w:r>
      <w:r>
        <w:t xml:space="preserve">. An explanation, including definition of key terms, is provided at the end of the table. </w:t>
      </w:r>
    </w:p>
    <w:p w14:paraId="156DFF2A" w14:textId="0AD2E92D" w:rsidR="003153B1" w:rsidRDefault="003153B1" w:rsidP="00187804">
      <w:pPr>
        <w:pStyle w:val="Caption"/>
        <w:keepNext/>
      </w:pPr>
      <w:bookmarkStart w:id="25" w:name="_Ref130466174"/>
      <w:bookmarkStart w:id="26" w:name="_Toc134697354"/>
      <w:r>
        <w:t xml:space="preserve">Table </w:t>
      </w:r>
      <w:r>
        <w:fldChar w:fldCharType="begin"/>
      </w:r>
      <w:r>
        <w:instrText xml:space="preserve"> STYLEREF 1 \s </w:instrText>
      </w:r>
      <w:r>
        <w:fldChar w:fldCharType="separate"/>
      </w:r>
      <w:r w:rsidR="00E7783C">
        <w:rPr>
          <w:noProof/>
        </w:rPr>
        <w:t>2</w:t>
      </w:r>
      <w:r>
        <w:fldChar w:fldCharType="end"/>
      </w:r>
      <w:r>
        <w:noBreakHyphen/>
      </w:r>
      <w:r>
        <w:fldChar w:fldCharType="begin"/>
      </w:r>
      <w:r>
        <w:instrText xml:space="preserve"> SEQ Table \* ARABIC \s 1 </w:instrText>
      </w:r>
      <w:r>
        <w:fldChar w:fldCharType="separate"/>
      </w:r>
      <w:r w:rsidR="00E7783C">
        <w:rPr>
          <w:noProof/>
        </w:rPr>
        <w:t>1</w:t>
      </w:r>
      <w:r>
        <w:fldChar w:fldCharType="end"/>
      </w:r>
      <w:bookmarkEnd w:id="25"/>
      <w:r>
        <w:t>: Outcomes of the Plan</w:t>
      </w:r>
      <w:bookmarkEnd w:id="26"/>
    </w:p>
    <w:tbl>
      <w:tblPr>
        <w:tblStyle w:val="TableGrid"/>
        <w:tblW w:w="5000" w:type="pct"/>
        <w:tblLook w:val="04A0" w:firstRow="1" w:lastRow="0" w:firstColumn="1" w:lastColumn="0" w:noHBand="0" w:noVBand="1"/>
      </w:tblPr>
      <w:tblGrid>
        <w:gridCol w:w="512"/>
        <w:gridCol w:w="9110"/>
      </w:tblGrid>
      <w:tr w:rsidR="003153B1" w14:paraId="491FBA03" w14:textId="77777777" w:rsidTr="00877E60">
        <w:trPr>
          <w:tblHeader/>
        </w:trPr>
        <w:tc>
          <w:tcPr>
            <w:tcW w:w="266" w:type="pct"/>
            <w:shd w:val="clear" w:color="auto" w:fill="4C647E"/>
          </w:tcPr>
          <w:p w14:paraId="37E2BC12" w14:textId="77777777" w:rsidR="003153B1" w:rsidRPr="00877E60" w:rsidRDefault="003153B1" w:rsidP="002061F2">
            <w:pPr>
              <w:pStyle w:val="Tabletext"/>
              <w:keepNext/>
              <w:rPr>
                <w:b/>
                <w:bCs/>
                <w:color w:val="FDFFF6"/>
              </w:rPr>
            </w:pPr>
            <w:r w:rsidRPr="00877E60">
              <w:rPr>
                <w:b/>
                <w:bCs/>
                <w:color w:val="FDFFF6"/>
              </w:rPr>
              <w:t>No.</w:t>
            </w:r>
          </w:p>
        </w:tc>
        <w:tc>
          <w:tcPr>
            <w:tcW w:w="4734" w:type="pct"/>
            <w:shd w:val="clear" w:color="auto" w:fill="4C647E"/>
          </w:tcPr>
          <w:p w14:paraId="1055DD84" w14:textId="77777777" w:rsidR="003153B1" w:rsidRPr="00877E60" w:rsidRDefault="003153B1" w:rsidP="00A02FF2">
            <w:pPr>
              <w:pStyle w:val="Tabletext"/>
              <w:keepNext/>
              <w:rPr>
                <w:b/>
                <w:bCs/>
                <w:color w:val="FDFFF6"/>
              </w:rPr>
            </w:pPr>
            <w:r w:rsidRPr="00877E60">
              <w:rPr>
                <w:b/>
                <w:bCs/>
                <w:color w:val="FDFFF6"/>
              </w:rPr>
              <w:t>Outcome</w:t>
            </w:r>
          </w:p>
        </w:tc>
      </w:tr>
      <w:tr w:rsidR="003153B1" w14:paraId="597C7590" w14:textId="77777777" w:rsidTr="00877E60">
        <w:tc>
          <w:tcPr>
            <w:tcW w:w="266" w:type="pct"/>
            <w:shd w:val="clear" w:color="auto" w:fill="B6D0E9"/>
            <w:vAlign w:val="center"/>
          </w:tcPr>
          <w:p w14:paraId="612FF39B" w14:textId="77777777" w:rsidR="003153B1" w:rsidRPr="00A02FF2" w:rsidRDefault="003153B1" w:rsidP="002061F2">
            <w:pPr>
              <w:pStyle w:val="Tabletext"/>
              <w:jc w:val="center"/>
            </w:pPr>
            <w:r w:rsidRPr="00A02FF2">
              <w:t>1</w:t>
            </w:r>
          </w:p>
        </w:tc>
        <w:tc>
          <w:tcPr>
            <w:tcW w:w="4734" w:type="pct"/>
            <w:shd w:val="clear" w:color="auto" w:fill="B6D0E9"/>
          </w:tcPr>
          <w:p w14:paraId="07A17E71" w14:textId="77777777" w:rsidR="003153B1" w:rsidRPr="00A02FF2" w:rsidRDefault="003153B1" w:rsidP="002061F2">
            <w:pPr>
              <w:pStyle w:val="Tabletext"/>
            </w:pPr>
            <w:r w:rsidRPr="00A02FF2">
              <w:t>Populations of Golden Sun Moth and Striped Legless Lizard are maintained within the Northern Geelong Growth Area (NGGA) Conservation Area</w:t>
            </w:r>
          </w:p>
        </w:tc>
      </w:tr>
      <w:tr w:rsidR="003153B1" w14:paraId="00684186" w14:textId="77777777" w:rsidTr="00877E60">
        <w:tc>
          <w:tcPr>
            <w:tcW w:w="266" w:type="pct"/>
            <w:shd w:val="clear" w:color="auto" w:fill="B6D0E9"/>
            <w:vAlign w:val="center"/>
          </w:tcPr>
          <w:p w14:paraId="16B6FE37" w14:textId="77777777" w:rsidR="003153B1" w:rsidRPr="00A02FF2" w:rsidRDefault="003153B1" w:rsidP="002061F2">
            <w:pPr>
              <w:pStyle w:val="Tabletext"/>
              <w:jc w:val="center"/>
            </w:pPr>
            <w:r w:rsidRPr="00A02FF2">
              <w:t>2</w:t>
            </w:r>
          </w:p>
        </w:tc>
        <w:tc>
          <w:tcPr>
            <w:tcW w:w="4734" w:type="pct"/>
            <w:shd w:val="clear" w:color="auto" w:fill="B6D0E9"/>
          </w:tcPr>
          <w:p w14:paraId="054342D9" w14:textId="77777777" w:rsidR="003153B1" w:rsidRPr="00A02FF2" w:rsidRDefault="003153B1" w:rsidP="002061F2">
            <w:pPr>
              <w:pStyle w:val="Tabletext"/>
            </w:pPr>
            <w:r w:rsidRPr="00A02FF2">
              <w:t>The long-term viability of the important population of the Growling Grass Frog along Cowies Creek is supported through the protection and enhancement of habitat within the Western Geelong Growth Area (WGGA)</w:t>
            </w:r>
          </w:p>
        </w:tc>
      </w:tr>
      <w:tr w:rsidR="003153B1" w14:paraId="082496B2" w14:textId="77777777" w:rsidTr="00877E60">
        <w:tc>
          <w:tcPr>
            <w:tcW w:w="266" w:type="pct"/>
            <w:shd w:val="clear" w:color="auto" w:fill="B6D0E9"/>
            <w:vAlign w:val="center"/>
          </w:tcPr>
          <w:p w14:paraId="3AA6581E" w14:textId="77777777" w:rsidR="003153B1" w:rsidRPr="00A02FF2" w:rsidRDefault="003153B1" w:rsidP="002061F2">
            <w:pPr>
              <w:pStyle w:val="Tabletext"/>
              <w:jc w:val="center"/>
            </w:pPr>
            <w:r w:rsidRPr="00A02FF2">
              <w:t>3</w:t>
            </w:r>
          </w:p>
        </w:tc>
        <w:tc>
          <w:tcPr>
            <w:tcW w:w="4734" w:type="pct"/>
            <w:shd w:val="clear" w:color="auto" w:fill="B6D0E9"/>
          </w:tcPr>
          <w:p w14:paraId="1A8F57B6" w14:textId="77777777" w:rsidR="003153B1" w:rsidRPr="00A02FF2" w:rsidRDefault="003153B1" w:rsidP="002061F2">
            <w:pPr>
              <w:pStyle w:val="Tabletext"/>
            </w:pPr>
            <w:r w:rsidRPr="00A02FF2">
              <w:t>The protection and management of land outside of the Growth Areas makes an important contribution to the recovery efforts for Natural Temperate Grassland, Golden Sun Moth and Striped Legless Lizard in Victoria</w:t>
            </w:r>
          </w:p>
        </w:tc>
      </w:tr>
      <w:tr w:rsidR="003153B1" w14:paraId="089BA853" w14:textId="77777777" w:rsidTr="00877E60">
        <w:tc>
          <w:tcPr>
            <w:tcW w:w="266" w:type="pct"/>
            <w:shd w:val="clear" w:color="auto" w:fill="B6D0E9"/>
            <w:vAlign w:val="center"/>
          </w:tcPr>
          <w:p w14:paraId="7EB5D944" w14:textId="77777777" w:rsidR="003153B1" w:rsidRPr="00A02FF2" w:rsidRDefault="003153B1" w:rsidP="002061F2">
            <w:pPr>
              <w:pStyle w:val="Tabletext"/>
              <w:jc w:val="center"/>
            </w:pPr>
            <w:r w:rsidRPr="00A02FF2">
              <w:t>4</w:t>
            </w:r>
          </w:p>
        </w:tc>
        <w:tc>
          <w:tcPr>
            <w:tcW w:w="4734" w:type="pct"/>
            <w:shd w:val="clear" w:color="auto" w:fill="B6D0E9"/>
          </w:tcPr>
          <w:p w14:paraId="215D0529" w14:textId="77777777" w:rsidR="003153B1" w:rsidRPr="00A02FF2" w:rsidRDefault="003153B1" w:rsidP="002061F2">
            <w:pPr>
              <w:pStyle w:val="Tabletext"/>
            </w:pPr>
            <w:r w:rsidRPr="00A02FF2">
              <w:t>Matters of national environmental significance associated with waterways, riparian areas and wetlands are protected from any notable adverse impacts of development under the Plan</w:t>
            </w:r>
          </w:p>
        </w:tc>
      </w:tr>
      <w:tr w:rsidR="003153B1" w14:paraId="7CAA5F9D" w14:textId="77777777" w:rsidTr="00877E60">
        <w:tc>
          <w:tcPr>
            <w:tcW w:w="266" w:type="pct"/>
            <w:shd w:val="clear" w:color="auto" w:fill="B6D0E9"/>
            <w:vAlign w:val="center"/>
          </w:tcPr>
          <w:p w14:paraId="569534FE" w14:textId="77777777" w:rsidR="003153B1" w:rsidRPr="00A02FF2" w:rsidRDefault="003153B1" w:rsidP="002061F2">
            <w:pPr>
              <w:pStyle w:val="Tabletext"/>
              <w:jc w:val="center"/>
            </w:pPr>
            <w:r w:rsidRPr="00A02FF2">
              <w:t>5</w:t>
            </w:r>
          </w:p>
        </w:tc>
        <w:tc>
          <w:tcPr>
            <w:tcW w:w="4734" w:type="pct"/>
            <w:shd w:val="clear" w:color="auto" w:fill="B6D0E9"/>
          </w:tcPr>
          <w:p w14:paraId="351EE0FF" w14:textId="77777777" w:rsidR="003153B1" w:rsidRPr="00A02FF2" w:rsidRDefault="003153B1" w:rsidP="002061F2">
            <w:pPr>
              <w:pStyle w:val="Tabletext"/>
            </w:pPr>
            <w:r w:rsidRPr="00A02FF2">
              <w:t>The Plan improves regulatory efficiency by streamlining EPBC Act approvals</w:t>
            </w:r>
          </w:p>
        </w:tc>
      </w:tr>
      <w:tr w:rsidR="003153B1" w14:paraId="73DF203A" w14:textId="77777777" w:rsidTr="00877E60">
        <w:tc>
          <w:tcPr>
            <w:tcW w:w="266" w:type="pct"/>
            <w:shd w:val="clear" w:color="auto" w:fill="B6D0E9"/>
            <w:vAlign w:val="center"/>
          </w:tcPr>
          <w:p w14:paraId="2F230718" w14:textId="77777777" w:rsidR="003153B1" w:rsidRPr="00A02FF2" w:rsidRDefault="003153B1" w:rsidP="002061F2">
            <w:pPr>
              <w:pStyle w:val="Tabletext"/>
              <w:jc w:val="center"/>
            </w:pPr>
            <w:r w:rsidRPr="00A02FF2">
              <w:t>6</w:t>
            </w:r>
          </w:p>
        </w:tc>
        <w:tc>
          <w:tcPr>
            <w:tcW w:w="4734" w:type="pct"/>
            <w:shd w:val="clear" w:color="auto" w:fill="B6D0E9"/>
          </w:tcPr>
          <w:p w14:paraId="6DD3DD56" w14:textId="77777777" w:rsidR="003153B1" w:rsidRPr="00A02FF2" w:rsidRDefault="003153B1" w:rsidP="002061F2">
            <w:pPr>
              <w:pStyle w:val="Tabletext"/>
            </w:pPr>
            <w:r w:rsidRPr="00A02FF2">
              <w:t xml:space="preserve">Implementation of the Plan is effective, timely, and cost efficient </w:t>
            </w:r>
          </w:p>
        </w:tc>
      </w:tr>
    </w:tbl>
    <w:p w14:paraId="51E4582A" w14:textId="77777777" w:rsidR="003153B1" w:rsidRDefault="003153B1" w:rsidP="004236BC">
      <w:pPr>
        <w:pStyle w:val="Heading3"/>
      </w:pPr>
      <w:r>
        <w:t>Explanation and definition of key terms</w:t>
      </w:r>
    </w:p>
    <w:p w14:paraId="40173047" w14:textId="77777777" w:rsidR="003153B1" w:rsidRDefault="003153B1" w:rsidP="004236BC">
      <w:r>
        <w:t>The following provides a rationale for the outcomes and definition of the key terms.</w:t>
      </w:r>
    </w:p>
    <w:p w14:paraId="54A3F8A5" w14:textId="77777777" w:rsidR="003153B1" w:rsidRDefault="003153B1" w:rsidP="0060080F">
      <w:pPr>
        <w:pStyle w:val="Heading4"/>
      </w:pPr>
      <w:r>
        <w:t>Outcome 1</w:t>
      </w:r>
    </w:p>
    <w:p w14:paraId="3186BE84" w14:textId="77777777" w:rsidR="003153B1" w:rsidRDefault="003153B1" w:rsidP="0060080F">
      <w:r w:rsidRPr="0060080F">
        <w:t xml:space="preserve">The populations of Golden Sun Moth and Striped Legless Lizard within the NGGA are two of the key MNES values present. Existing threats in the area continue to degrade habitat and reduce the long-term viability of these populations. The Plan will protect, restore and actively manage some existing areas of habitat within the NGGA to ensure that these species persist in the area. </w:t>
      </w:r>
    </w:p>
    <w:p w14:paraId="19478900" w14:textId="77777777" w:rsidR="003153B1" w:rsidRDefault="003153B1" w:rsidP="0060080F">
      <w:r w:rsidRPr="0060080F">
        <w:t>In this context, the meaning of the term 'maintained' is defined as and would consider to be achieved where</w:t>
      </w:r>
      <w:r>
        <w:t>, over the life of the Plan</w:t>
      </w:r>
      <w:r w:rsidRPr="0060080F">
        <w:t xml:space="preserve">: </w:t>
      </w:r>
    </w:p>
    <w:p w14:paraId="685F7D92" w14:textId="77777777" w:rsidR="003153B1" w:rsidRDefault="003153B1" w:rsidP="00853F96">
      <w:pPr>
        <w:pStyle w:val="Bullet1"/>
      </w:pPr>
      <w:r>
        <w:t>T</w:t>
      </w:r>
      <w:r w:rsidRPr="0060080F">
        <w:t>he extent of mapped habitat is shown to be the same or greater than that presented in the SAR</w:t>
      </w:r>
    </w:p>
    <w:p w14:paraId="32612933" w14:textId="77777777" w:rsidR="003153B1" w:rsidRDefault="003153B1" w:rsidP="00853F96">
      <w:pPr>
        <w:pStyle w:val="Bullet1"/>
      </w:pPr>
      <w:r>
        <w:t>B</w:t>
      </w:r>
      <w:r w:rsidRPr="0060080F">
        <w:t>oth species continue to be recorded within the NGGA Conservation Area</w:t>
      </w:r>
    </w:p>
    <w:p w14:paraId="5476573A" w14:textId="77777777" w:rsidR="003153B1" w:rsidRDefault="003153B1" w:rsidP="0060080F">
      <w:pPr>
        <w:pStyle w:val="Heading4"/>
      </w:pPr>
      <w:r>
        <w:lastRenderedPageBreak/>
        <w:t>Outcome 2</w:t>
      </w:r>
    </w:p>
    <w:p w14:paraId="5AFD33C5" w14:textId="77777777" w:rsidR="003153B1" w:rsidRDefault="003153B1" w:rsidP="0060080F">
      <w:r w:rsidRPr="0060080F">
        <w:t xml:space="preserve">The population of the Growling Grass Frog (GGF) within the WGGA is one of the key MNES values present within the Growth Area. The species displays classical metapopulation dynamics. In relation to the Growth Areas, this means that the population recorded within the WGGA occurs as part of a larger metapopulation within Cowies Creek made up of discrete populations connected by migration. These discrete populations can naturally change over time and go locally extinct (for instance, due to flooding events) and then be recolonised from connected populations. As a result, the continued persistence of the WGGA population is dependent on both the presence and retention of suitable habitat, as well as the persistence of the downstream, connected populations that form the Cowies Creek metapopulation. </w:t>
      </w:r>
    </w:p>
    <w:p w14:paraId="3EB7F564" w14:textId="77777777" w:rsidR="003153B1" w:rsidRDefault="003153B1" w:rsidP="0060080F">
      <w:r>
        <w:t>A</w:t>
      </w:r>
      <w:r w:rsidRPr="0060080F">
        <w:t xml:space="preserve"> range of external factors could influence the persistence of the broader metapopulation and many of these factors are outside the control or influence of the Plan. The Plan therefore provides for the protection, restoration and management of GGF habitat within the WGGA Cowies Creek Conservation Area with the aim of supporting the long-term persistence of this population over time, but without being able to commit to its continued persistence. </w:t>
      </w:r>
    </w:p>
    <w:p w14:paraId="324DDB97" w14:textId="77777777" w:rsidR="003153B1" w:rsidRDefault="003153B1" w:rsidP="0060080F">
      <w:r w:rsidRPr="0060080F">
        <w:t>In this context, the meaning of the term 'supported' is defined as and would consider to be achieved where the extent and condition of suitable GGF habitat within the Cowies Creek Conservation Area is improved over the life of the Plan compared to that presented in the SAR</w:t>
      </w:r>
      <w:r>
        <w:t>.</w:t>
      </w:r>
    </w:p>
    <w:p w14:paraId="6FEDF6A9" w14:textId="77777777" w:rsidR="003153B1" w:rsidRDefault="003153B1" w:rsidP="0060080F">
      <w:pPr>
        <w:pStyle w:val="Heading4"/>
      </w:pPr>
      <w:r>
        <w:t>Outcome 3</w:t>
      </w:r>
    </w:p>
    <w:p w14:paraId="171CA430" w14:textId="30D751E6" w:rsidR="003153B1" w:rsidRDefault="003153B1" w:rsidP="0060080F">
      <w:r w:rsidRPr="0060080F">
        <w:t xml:space="preserve">Protected areas supporting large or important occurrences of Natural Temperate Grassland, Golden Sun Moth, and Striped Legless Lizard are needed for the recovery of these MNES in the long-term. The Plan represents a critical opportunity to deliver larger occurrences of these matters in good condition due to the strategic nature and coordinated implementation of the offset program. </w:t>
      </w:r>
    </w:p>
    <w:p w14:paraId="40D38367" w14:textId="376AB986" w:rsidR="003153B1" w:rsidRDefault="003153B1" w:rsidP="0060080F">
      <w:r w:rsidRPr="0060080F">
        <w:t>In this context, the meaning of the term 'important contribution to the recovery efforts' is defined as and would consider to be achieved where: offsets delivered for each MNES outside of the Growth Areas are in good condition and of a large size relative to the remaining extent of available habitat within Victoria</w:t>
      </w:r>
      <w:r w:rsidR="00C15CA0">
        <w:t>.</w:t>
      </w:r>
    </w:p>
    <w:p w14:paraId="0D64E894" w14:textId="77777777" w:rsidR="003153B1" w:rsidRDefault="003153B1" w:rsidP="0060080F">
      <w:pPr>
        <w:pStyle w:val="Heading4"/>
      </w:pPr>
      <w:r>
        <w:t>Outcome 4</w:t>
      </w:r>
    </w:p>
    <w:p w14:paraId="733B274A" w14:textId="77777777" w:rsidR="003153B1" w:rsidRDefault="003153B1" w:rsidP="0060080F">
      <w:r w:rsidRPr="0060080F">
        <w:t xml:space="preserve">There are a number of MNES associated with habitat areas outside and downstream of the Strategic Assessment Area. The risks to these values are generally considered to be low as a result of development within the Growth Areas and measures to mitigate and manage potential downstream impacts are expected to avoid any notable adverse impacts. </w:t>
      </w:r>
    </w:p>
    <w:p w14:paraId="3F5F448F" w14:textId="77777777" w:rsidR="003153B1" w:rsidRDefault="003153B1" w:rsidP="0060080F">
      <w:r w:rsidRPr="0060080F">
        <w:t xml:space="preserve">To demonstrate, monitor and manage to this outcome, a number of technical studies will be undertaken as part of implementation to ensure that precincts are designed and developed in a way which avoids notable adverse impacts to downstream values. </w:t>
      </w:r>
    </w:p>
    <w:p w14:paraId="44D5F365" w14:textId="77777777" w:rsidR="003153B1" w:rsidRDefault="003153B1" w:rsidP="0060080F">
      <w:r w:rsidRPr="0060080F">
        <w:t>In this context, the meaning of the term 'protected from any notable adverse impacts' is defined as and would considered to be achieved where, prior to final design and development of each precinct: relevant downstream MNES values are identified; the meaning of notable adverse impacts to those values are defined; necessary mitigation and management measures to avoid notable impacts are stipulated in a set of guidelines to be addressed as part of development; and a monitoring and adaptive management program is implemented over the life of the Plan to ensure that notable adverse impacts are being avoided.</w:t>
      </w:r>
    </w:p>
    <w:p w14:paraId="5EE7548A" w14:textId="77777777" w:rsidR="003153B1" w:rsidRDefault="003153B1" w:rsidP="0060080F">
      <w:pPr>
        <w:pStyle w:val="Heading4"/>
      </w:pPr>
      <w:r>
        <w:t>Outcome 5</w:t>
      </w:r>
    </w:p>
    <w:p w14:paraId="6BA30CB8" w14:textId="074807F8" w:rsidR="003153B1" w:rsidRDefault="003153B1" w:rsidP="0060080F">
      <w:r w:rsidRPr="0060080F">
        <w:t>Regulatory efficiency is an outcome that is required as part of the Endorsement Criteria under the Strategic Assessment Agreement. The Plan will deliver regulatory efficiency through the single Part 10 assessment and approval process which will ensure that future activities consistent with the classes of action do not require separate referral, assessment and approval under Parts 7, 8 and 9 of the EPBC Act. Design of the key elements of the Plan, including the commitments and MERI framework, will streamline the regulatory processes during implementation by removing the ongoing approval role of the Commonwealth government where State and local processes can adequately meet the requirements of the Plan</w:t>
      </w:r>
      <w:r w:rsidR="00D4316B">
        <w:t>.</w:t>
      </w:r>
    </w:p>
    <w:p w14:paraId="692BDFD5" w14:textId="77777777" w:rsidR="003153B1" w:rsidRDefault="003153B1" w:rsidP="00E64FB8">
      <w:pPr>
        <w:pStyle w:val="Heading4"/>
      </w:pPr>
      <w:r>
        <w:lastRenderedPageBreak/>
        <w:t>Outcome 6</w:t>
      </w:r>
    </w:p>
    <w:p w14:paraId="5336EB49" w14:textId="77777777" w:rsidR="003153B1" w:rsidRPr="0060080F" w:rsidRDefault="003153B1" w:rsidP="00E64FB8">
      <w:pPr>
        <w:keepNext/>
        <w:keepLines/>
      </w:pPr>
      <w:r w:rsidRPr="0060080F">
        <w:t>Lessons learnt from previous Part 10 Strategic Assessment processes point to the importance of effective implementation and its role in ensuring the MNES related outcomes are delivered. Timeliness and cost efficiency are key elements of good implementation which will help to ensure fair and equitable processes that facilitate the support and buy in from stakeholders needed to deliver on the outcomes of the Plan</w:t>
      </w:r>
    </w:p>
    <w:p w14:paraId="7CED217D" w14:textId="77777777" w:rsidR="003153B1" w:rsidRDefault="003153B1" w:rsidP="00AD07CF">
      <w:pPr>
        <w:pStyle w:val="Heading2"/>
      </w:pPr>
      <w:bookmarkStart w:id="27" w:name="_Toc134697346"/>
      <w:r>
        <w:t>Commitments and measures for the Plan</w:t>
      </w:r>
      <w:bookmarkEnd w:id="27"/>
    </w:p>
    <w:p w14:paraId="6D2B10E6" w14:textId="58FDEE6C" w:rsidR="003153B1" w:rsidRDefault="003153B1" w:rsidP="00187804">
      <w:r>
        <w:t xml:space="preserve">The commitments and measures for the Plan are set out in </w:t>
      </w:r>
      <w:r>
        <w:fldChar w:fldCharType="begin"/>
      </w:r>
      <w:r>
        <w:instrText xml:space="preserve"> REF _Ref130476904 \h </w:instrText>
      </w:r>
      <w:r>
        <w:fldChar w:fldCharType="separate"/>
      </w:r>
      <w:r w:rsidR="00E7783C" w:rsidRPr="00457F6E">
        <w:t xml:space="preserve">Table </w:t>
      </w:r>
      <w:r w:rsidR="00E7783C">
        <w:rPr>
          <w:noProof/>
        </w:rPr>
        <w:t>2</w:t>
      </w:r>
      <w:r w:rsidR="00E7783C" w:rsidRPr="00457F6E">
        <w:noBreakHyphen/>
      </w:r>
      <w:r w:rsidR="00E7783C">
        <w:rPr>
          <w:noProof/>
        </w:rPr>
        <w:t>2</w:t>
      </w:r>
      <w:r>
        <w:fldChar w:fldCharType="end"/>
      </w:r>
      <w:r>
        <w:t>, including responsibility, support partner/s and timing.</w:t>
      </w:r>
    </w:p>
    <w:p w14:paraId="427DF97D" w14:textId="77777777" w:rsidR="0031354E" w:rsidRDefault="0031354E" w:rsidP="00187804"/>
    <w:p w14:paraId="302AADAD" w14:textId="750E591F" w:rsidR="0031354E" w:rsidRDefault="0031354E" w:rsidP="00187804">
      <w:pPr>
        <w:sectPr w:rsidR="0031354E" w:rsidSect="00746214">
          <w:pgSz w:w="11900" w:h="16840"/>
          <w:pgMar w:top="1247" w:right="1134" w:bottom="1247" w:left="1134" w:header="708" w:footer="708" w:gutter="0"/>
          <w:cols w:space="708"/>
          <w:docGrid w:linePitch="360"/>
        </w:sectPr>
      </w:pPr>
    </w:p>
    <w:p w14:paraId="705583A9" w14:textId="33C11422" w:rsidR="003153B1" w:rsidRDefault="003153B1" w:rsidP="00EA64F9">
      <w:pPr>
        <w:pStyle w:val="Caption"/>
        <w:keepNext/>
      </w:pPr>
      <w:bookmarkStart w:id="28" w:name="_Ref130476904"/>
      <w:bookmarkStart w:id="29" w:name="_Toc134697355"/>
      <w:r w:rsidRPr="00457F6E">
        <w:lastRenderedPageBreak/>
        <w:t xml:space="preserve">Table </w:t>
      </w:r>
      <w:r w:rsidRPr="00457F6E">
        <w:fldChar w:fldCharType="begin"/>
      </w:r>
      <w:r w:rsidRPr="00457F6E">
        <w:instrText xml:space="preserve"> STYLEREF 1 \s </w:instrText>
      </w:r>
      <w:r w:rsidRPr="00457F6E">
        <w:fldChar w:fldCharType="separate"/>
      </w:r>
      <w:r w:rsidR="00E7783C">
        <w:rPr>
          <w:noProof/>
        </w:rPr>
        <w:t>2</w:t>
      </w:r>
      <w:r w:rsidRPr="00457F6E">
        <w:fldChar w:fldCharType="end"/>
      </w:r>
      <w:r w:rsidRPr="00457F6E">
        <w:noBreakHyphen/>
      </w:r>
      <w:r w:rsidRPr="00457F6E">
        <w:fldChar w:fldCharType="begin"/>
      </w:r>
      <w:r w:rsidRPr="00457F6E">
        <w:instrText xml:space="preserve"> SEQ Table \* ARABIC \s 1 </w:instrText>
      </w:r>
      <w:r w:rsidRPr="00457F6E">
        <w:fldChar w:fldCharType="separate"/>
      </w:r>
      <w:r w:rsidR="00E7783C">
        <w:rPr>
          <w:noProof/>
        </w:rPr>
        <w:t>2</w:t>
      </w:r>
      <w:r w:rsidRPr="00457F6E">
        <w:fldChar w:fldCharType="end"/>
      </w:r>
      <w:bookmarkEnd w:id="28"/>
      <w:r w:rsidRPr="00457F6E">
        <w:t>: Commitments and measures for the Plan</w:t>
      </w:r>
      <w:bookmarkEnd w:id="29"/>
    </w:p>
    <w:tbl>
      <w:tblPr>
        <w:tblStyle w:val="TableGrid"/>
        <w:tblW w:w="0" w:type="auto"/>
        <w:tblLook w:val="04A0" w:firstRow="1" w:lastRow="0" w:firstColumn="1" w:lastColumn="0" w:noHBand="0" w:noVBand="1"/>
      </w:tblPr>
      <w:tblGrid>
        <w:gridCol w:w="846"/>
        <w:gridCol w:w="3240"/>
        <w:gridCol w:w="926"/>
        <w:gridCol w:w="4075"/>
        <w:gridCol w:w="1558"/>
        <w:gridCol w:w="1399"/>
        <w:gridCol w:w="2292"/>
      </w:tblGrid>
      <w:tr w:rsidR="003153B1" w:rsidRPr="00302F5C" w14:paraId="126549EE" w14:textId="77777777" w:rsidTr="004317C7">
        <w:trPr>
          <w:tblHeader/>
        </w:trPr>
        <w:tc>
          <w:tcPr>
            <w:tcW w:w="846" w:type="dxa"/>
            <w:shd w:val="clear" w:color="auto" w:fill="63795C"/>
            <w:vAlign w:val="center"/>
          </w:tcPr>
          <w:p w14:paraId="1BA8E4FB" w14:textId="77777777" w:rsidR="003153B1" w:rsidRPr="004317C7" w:rsidRDefault="003153B1" w:rsidP="004317C7">
            <w:pPr>
              <w:pStyle w:val="Tabletext"/>
              <w:jc w:val="center"/>
              <w:rPr>
                <w:b/>
                <w:bCs/>
                <w:color w:val="FDFFF6"/>
              </w:rPr>
            </w:pPr>
            <w:r w:rsidRPr="004317C7">
              <w:rPr>
                <w:b/>
                <w:bCs/>
                <w:color w:val="FDFFF6"/>
              </w:rPr>
              <w:t>No.</w:t>
            </w:r>
          </w:p>
        </w:tc>
        <w:tc>
          <w:tcPr>
            <w:tcW w:w="3240" w:type="dxa"/>
            <w:shd w:val="clear" w:color="auto" w:fill="63795C"/>
            <w:vAlign w:val="center"/>
          </w:tcPr>
          <w:p w14:paraId="39652AF4" w14:textId="77777777" w:rsidR="003153B1" w:rsidRPr="004317C7" w:rsidRDefault="003153B1" w:rsidP="002061F2">
            <w:pPr>
              <w:pStyle w:val="Tabletext"/>
              <w:rPr>
                <w:b/>
                <w:bCs/>
                <w:color w:val="FDFFF6"/>
              </w:rPr>
            </w:pPr>
            <w:r w:rsidRPr="004317C7">
              <w:rPr>
                <w:b/>
                <w:bCs/>
                <w:color w:val="FDFFF6"/>
              </w:rPr>
              <w:t>Commitment</w:t>
            </w:r>
          </w:p>
        </w:tc>
        <w:tc>
          <w:tcPr>
            <w:tcW w:w="926" w:type="dxa"/>
            <w:shd w:val="clear" w:color="auto" w:fill="BFBFBF" w:themeFill="background1" w:themeFillShade="BF"/>
            <w:vAlign w:val="center"/>
          </w:tcPr>
          <w:p w14:paraId="792DAE33" w14:textId="77777777" w:rsidR="003153B1" w:rsidRPr="00302F5C" w:rsidRDefault="003153B1" w:rsidP="004317C7">
            <w:pPr>
              <w:pStyle w:val="Tabletext"/>
              <w:jc w:val="center"/>
              <w:rPr>
                <w:b/>
                <w:bCs/>
              </w:rPr>
            </w:pPr>
            <w:r w:rsidRPr="009B2153">
              <w:rPr>
                <w:b/>
              </w:rPr>
              <w:t>No.</w:t>
            </w:r>
          </w:p>
        </w:tc>
        <w:tc>
          <w:tcPr>
            <w:tcW w:w="4075" w:type="dxa"/>
            <w:shd w:val="clear" w:color="auto" w:fill="BFBFBF" w:themeFill="background1" w:themeFillShade="BF"/>
            <w:vAlign w:val="center"/>
          </w:tcPr>
          <w:p w14:paraId="6880D961" w14:textId="77777777" w:rsidR="003153B1" w:rsidRPr="00302F5C" w:rsidRDefault="003153B1" w:rsidP="002061F2">
            <w:pPr>
              <w:pStyle w:val="Tabletext"/>
              <w:rPr>
                <w:b/>
                <w:bCs/>
              </w:rPr>
            </w:pPr>
            <w:r>
              <w:rPr>
                <w:b/>
                <w:bCs/>
              </w:rPr>
              <w:t>Measure</w:t>
            </w:r>
          </w:p>
        </w:tc>
        <w:tc>
          <w:tcPr>
            <w:tcW w:w="1558" w:type="dxa"/>
            <w:shd w:val="clear" w:color="auto" w:fill="BFBFBF" w:themeFill="background1" w:themeFillShade="BF"/>
            <w:vAlign w:val="center"/>
          </w:tcPr>
          <w:p w14:paraId="32204C02" w14:textId="77777777" w:rsidR="003153B1" w:rsidRPr="00302F5C" w:rsidRDefault="003153B1" w:rsidP="002061F2">
            <w:pPr>
              <w:pStyle w:val="Tabletext"/>
              <w:rPr>
                <w:b/>
                <w:bCs/>
              </w:rPr>
            </w:pPr>
            <w:r>
              <w:rPr>
                <w:b/>
                <w:bCs/>
              </w:rPr>
              <w:t>Responsibility</w:t>
            </w:r>
          </w:p>
        </w:tc>
        <w:tc>
          <w:tcPr>
            <w:tcW w:w="1399" w:type="dxa"/>
            <w:shd w:val="clear" w:color="auto" w:fill="BFBFBF" w:themeFill="background1" w:themeFillShade="BF"/>
            <w:vAlign w:val="center"/>
          </w:tcPr>
          <w:p w14:paraId="1C10C68A" w14:textId="77777777" w:rsidR="003153B1" w:rsidRPr="00302F5C" w:rsidRDefault="003153B1" w:rsidP="002061F2">
            <w:pPr>
              <w:pStyle w:val="Tabletext"/>
              <w:rPr>
                <w:b/>
                <w:bCs/>
              </w:rPr>
            </w:pPr>
            <w:r>
              <w:rPr>
                <w:b/>
                <w:bCs/>
              </w:rPr>
              <w:t>Key support partner(s)</w:t>
            </w:r>
          </w:p>
        </w:tc>
        <w:tc>
          <w:tcPr>
            <w:tcW w:w="2292" w:type="dxa"/>
            <w:shd w:val="clear" w:color="auto" w:fill="BFBFBF" w:themeFill="background1" w:themeFillShade="BF"/>
            <w:vAlign w:val="center"/>
          </w:tcPr>
          <w:p w14:paraId="4A9D5F7E" w14:textId="77777777" w:rsidR="003153B1" w:rsidRPr="00302F5C" w:rsidRDefault="003153B1" w:rsidP="002061F2">
            <w:pPr>
              <w:pStyle w:val="Tabletext"/>
              <w:rPr>
                <w:b/>
                <w:bCs/>
              </w:rPr>
            </w:pPr>
            <w:r>
              <w:rPr>
                <w:b/>
                <w:bCs/>
              </w:rPr>
              <w:t>Timing</w:t>
            </w:r>
          </w:p>
        </w:tc>
      </w:tr>
      <w:tr w:rsidR="003153B1" w:rsidRPr="00302F5C" w14:paraId="5A3814A2" w14:textId="77777777" w:rsidTr="004317C7">
        <w:tc>
          <w:tcPr>
            <w:tcW w:w="14336" w:type="dxa"/>
            <w:gridSpan w:val="7"/>
            <w:shd w:val="clear" w:color="auto" w:fill="D9D9D9" w:themeFill="background1" w:themeFillShade="D9"/>
            <w:vAlign w:val="center"/>
          </w:tcPr>
          <w:p w14:paraId="52D1EB2E" w14:textId="77777777" w:rsidR="003153B1" w:rsidRPr="00302F5C" w:rsidRDefault="003153B1" w:rsidP="002061F2">
            <w:pPr>
              <w:pStyle w:val="Tabletext"/>
              <w:rPr>
                <w:b/>
                <w:bCs/>
              </w:rPr>
            </w:pPr>
            <w:r>
              <w:rPr>
                <w:b/>
                <w:bCs/>
              </w:rPr>
              <w:t>Delivery of development</w:t>
            </w:r>
          </w:p>
        </w:tc>
      </w:tr>
      <w:tr w:rsidR="003153B1" w:rsidRPr="00227903" w14:paraId="7860EA0C" w14:textId="77777777" w:rsidTr="004317C7">
        <w:tc>
          <w:tcPr>
            <w:tcW w:w="846" w:type="dxa"/>
            <w:vMerge w:val="restart"/>
            <w:shd w:val="clear" w:color="auto" w:fill="D9E1C9"/>
            <w:vAlign w:val="center"/>
          </w:tcPr>
          <w:p w14:paraId="347C6B49" w14:textId="77777777" w:rsidR="003153B1" w:rsidRDefault="003153B1" w:rsidP="00E82C31">
            <w:pPr>
              <w:pStyle w:val="Tabletext"/>
              <w:jc w:val="center"/>
            </w:pPr>
            <w:r>
              <w:t>1</w:t>
            </w:r>
          </w:p>
        </w:tc>
        <w:tc>
          <w:tcPr>
            <w:tcW w:w="3240" w:type="dxa"/>
            <w:vMerge w:val="restart"/>
            <w:shd w:val="clear" w:color="auto" w:fill="D9E2C9"/>
            <w:vAlign w:val="center"/>
          </w:tcPr>
          <w:p w14:paraId="242CA098" w14:textId="54B95313" w:rsidR="003153B1" w:rsidRDefault="00A54D6F" w:rsidP="00E82C31">
            <w:pPr>
              <w:pStyle w:val="Tabletext"/>
            </w:pPr>
            <w:r w:rsidRPr="005D09B0">
              <w:t>Development within the Strategic Assessment Area will proceed in accordance with any Commonwealth approval conditions and generally in accordance with the EPBC Plan and NWGGA Biodiversity Conservation Strategy</w:t>
            </w:r>
          </w:p>
        </w:tc>
        <w:tc>
          <w:tcPr>
            <w:tcW w:w="926" w:type="dxa"/>
            <w:shd w:val="clear" w:color="auto" w:fill="FDFFF6"/>
            <w:vAlign w:val="center"/>
          </w:tcPr>
          <w:p w14:paraId="5F19AF39" w14:textId="77777777" w:rsidR="003153B1" w:rsidRDefault="003153B1" w:rsidP="00E82C31">
            <w:pPr>
              <w:pStyle w:val="Tabletext"/>
              <w:jc w:val="center"/>
            </w:pPr>
            <w:r>
              <w:t>1</w:t>
            </w:r>
          </w:p>
        </w:tc>
        <w:tc>
          <w:tcPr>
            <w:tcW w:w="4075" w:type="dxa"/>
            <w:shd w:val="clear" w:color="auto" w:fill="FDFFF6"/>
            <w:vAlign w:val="center"/>
          </w:tcPr>
          <w:p w14:paraId="77640CE6" w14:textId="24F3D508" w:rsidR="003153B1" w:rsidRPr="00E82C31" w:rsidRDefault="003153B1" w:rsidP="00E82C31">
            <w:pPr>
              <w:pStyle w:val="Tabletext"/>
            </w:pPr>
            <w:r w:rsidRPr="00E82C31">
              <w:t xml:space="preserve">Prepare PSPs for each precinct within the growth areas in consideration of the Plan and the </w:t>
            </w:r>
            <w:r w:rsidR="00234082">
              <w:t>BCS</w:t>
            </w:r>
          </w:p>
        </w:tc>
        <w:tc>
          <w:tcPr>
            <w:tcW w:w="1558" w:type="dxa"/>
            <w:shd w:val="clear" w:color="auto" w:fill="FDFFF6"/>
            <w:vAlign w:val="center"/>
          </w:tcPr>
          <w:p w14:paraId="544FC2AC"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12EC28B6" w14:textId="77777777" w:rsidR="003153B1" w:rsidRPr="00E82C31" w:rsidRDefault="003153B1" w:rsidP="00E82C31">
            <w:pPr>
              <w:pStyle w:val="Tabletext"/>
            </w:pPr>
            <w:r w:rsidRPr="00E82C31">
              <w:t>DTP</w:t>
            </w:r>
          </w:p>
        </w:tc>
        <w:tc>
          <w:tcPr>
            <w:tcW w:w="2292" w:type="dxa"/>
            <w:shd w:val="clear" w:color="auto" w:fill="FDFFF6"/>
            <w:vAlign w:val="center"/>
          </w:tcPr>
          <w:p w14:paraId="08E29AFF" w14:textId="77777777" w:rsidR="003153B1" w:rsidRPr="00E82C31" w:rsidRDefault="003153B1" w:rsidP="00E82C31">
            <w:pPr>
              <w:pStyle w:val="Tabletext"/>
            </w:pPr>
            <w:r w:rsidRPr="00E82C31">
              <w:t>At PSP preparation stage for each precinct</w:t>
            </w:r>
          </w:p>
        </w:tc>
      </w:tr>
      <w:tr w:rsidR="003153B1" w:rsidRPr="00227903" w14:paraId="1941A110" w14:textId="77777777" w:rsidTr="004317C7">
        <w:tc>
          <w:tcPr>
            <w:tcW w:w="846" w:type="dxa"/>
            <w:vMerge/>
            <w:shd w:val="clear" w:color="auto" w:fill="D9E1C9"/>
            <w:vAlign w:val="center"/>
          </w:tcPr>
          <w:p w14:paraId="38FFBE27" w14:textId="77777777" w:rsidR="003153B1" w:rsidRDefault="003153B1" w:rsidP="00E82C31">
            <w:pPr>
              <w:pStyle w:val="Tabletext"/>
              <w:jc w:val="center"/>
            </w:pPr>
          </w:p>
        </w:tc>
        <w:tc>
          <w:tcPr>
            <w:tcW w:w="3240" w:type="dxa"/>
            <w:vMerge/>
            <w:shd w:val="clear" w:color="auto" w:fill="D9E2C9"/>
            <w:vAlign w:val="center"/>
          </w:tcPr>
          <w:p w14:paraId="462EB84F" w14:textId="77777777" w:rsidR="003153B1" w:rsidRDefault="003153B1" w:rsidP="00E82C31">
            <w:pPr>
              <w:pStyle w:val="Tabletext"/>
            </w:pPr>
          </w:p>
        </w:tc>
        <w:tc>
          <w:tcPr>
            <w:tcW w:w="926" w:type="dxa"/>
            <w:shd w:val="clear" w:color="auto" w:fill="FDFFF6"/>
            <w:vAlign w:val="center"/>
          </w:tcPr>
          <w:p w14:paraId="096175E2" w14:textId="77777777" w:rsidR="003153B1" w:rsidRDefault="003153B1" w:rsidP="00E82C31">
            <w:pPr>
              <w:pStyle w:val="Tabletext"/>
              <w:jc w:val="center"/>
            </w:pPr>
            <w:r>
              <w:t>2</w:t>
            </w:r>
          </w:p>
        </w:tc>
        <w:tc>
          <w:tcPr>
            <w:tcW w:w="4075" w:type="dxa"/>
            <w:shd w:val="clear" w:color="auto" w:fill="FDFFF6"/>
            <w:vAlign w:val="center"/>
          </w:tcPr>
          <w:p w14:paraId="7AF42801" w14:textId="3940685A" w:rsidR="003153B1" w:rsidRPr="00E82C31" w:rsidRDefault="003153B1" w:rsidP="00E82C31">
            <w:pPr>
              <w:pStyle w:val="Tabletext"/>
            </w:pPr>
            <w:r w:rsidRPr="00E82C31">
              <w:t>Incorporate relevant Plan commitments and associated measures as PSP Requirements and Guidelines for each precinct</w:t>
            </w:r>
          </w:p>
        </w:tc>
        <w:tc>
          <w:tcPr>
            <w:tcW w:w="1558" w:type="dxa"/>
            <w:shd w:val="clear" w:color="auto" w:fill="FDFFF6"/>
            <w:vAlign w:val="center"/>
          </w:tcPr>
          <w:p w14:paraId="03AFA474"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0444B3D0" w14:textId="77777777" w:rsidR="003153B1" w:rsidRPr="00E82C31" w:rsidRDefault="003153B1" w:rsidP="00E82C31">
            <w:pPr>
              <w:pStyle w:val="Tabletext"/>
            </w:pPr>
            <w:r w:rsidRPr="00E82C31">
              <w:t>-</w:t>
            </w:r>
          </w:p>
        </w:tc>
        <w:tc>
          <w:tcPr>
            <w:tcW w:w="2292" w:type="dxa"/>
            <w:shd w:val="clear" w:color="auto" w:fill="FDFFF6"/>
            <w:vAlign w:val="center"/>
          </w:tcPr>
          <w:p w14:paraId="5AB2D27B" w14:textId="77777777" w:rsidR="003153B1" w:rsidRPr="00E82C31" w:rsidRDefault="003153B1" w:rsidP="00E82C31">
            <w:pPr>
              <w:pStyle w:val="Tabletext"/>
            </w:pPr>
            <w:r w:rsidRPr="00E82C31">
              <w:t>At PSP preparation stage for each precinct</w:t>
            </w:r>
          </w:p>
        </w:tc>
      </w:tr>
      <w:tr w:rsidR="003153B1" w:rsidRPr="00227903" w14:paraId="44E51F7A" w14:textId="77777777" w:rsidTr="004317C7">
        <w:tc>
          <w:tcPr>
            <w:tcW w:w="846" w:type="dxa"/>
            <w:vMerge/>
            <w:shd w:val="clear" w:color="auto" w:fill="D9E1C9"/>
            <w:vAlign w:val="center"/>
          </w:tcPr>
          <w:p w14:paraId="05CC9744" w14:textId="77777777" w:rsidR="003153B1" w:rsidRDefault="003153B1" w:rsidP="00E82C31">
            <w:pPr>
              <w:pStyle w:val="Tabletext"/>
              <w:jc w:val="center"/>
            </w:pPr>
          </w:p>
        </w:tc>
        <w:tc>
          <w:tcPr>
            <w:tcW w:w="3240" w:type="dxa"/>
            <w:vMerge/>
            <w:shd w:val="clear" w:color="auto" w:fill="D9E2C9"/>
            <w:vAlign w:val="center"/>
          </w:tcPr>
          <w:p w14:paraId="14D3C4E0" w14:textId="77777777" w:rsidR="003153B1" w:rsidRDefault="003153B1" w:rsidP="00E82C31">
            <w:pPr>
              <w:pStyle w:val="Tabletext"/>
            </w:pPr>
          </w:p>
        </w:tc>
        <w:tc>
          <w:tcPr>
            <w:tcW w:w="926" w:type="dxa"/>
            <w:shd w:val="clear" w:color="auto" w:fill="FDFFF6"/>
            <w:vAlign w:val="center"/>
          </w:tcPr>
          <w:p w14:paraId="1B348F8E" w14:textId="77777777" w:rsidR="003153B1" w:rsidRDefault="003153B1" w:rsidP="00E82C31">
            <w:pPr>
              <w:pStyle w:val="Tabletext"/>
              <w:jc w:val="center"/>
            </w:pPr>
            <w:r>
              <w:t>3</w:t>
            </w:r>
          </w:p>
        </w:tc>
        <w:tc>
          <w:tcPr>
            <w:tcW w:w="4075" w:type="dxa"/>
            <w:shd w:val="clear" w:color="auto" w:fill="FDFFF6"/>
            <w:vAlign w:val="center"/>
          </w:tcPr>
          <w:p w14:paraId="4A740DAE" w14:textId="76F0135E" w:rsidR="003153B1" w:rsidRPr="00E82C31" w:rsidRDefault="003153B1" w:rsidP="00E82C31">
            <w:pPr>
              <w:pStyle w:val="Tabletext"/>
            </w:pPr>
            <w:r w:rsidRPr="00E82C31">
              <w:t>Prepare schedules to the Urban Growth Zone for each precinct and specify requirements for permit applications, conditions that must be included on permits, and decision guidelines to give effect to the relevant Plan commitments and measures</w:t>
            </w:r>
          </w:p>
        </w:tc>
        <w:tc>
          <w:tcPr>
            <w:tcW w:w="1558" w:type="dxa"/>
            <w:shd w:val="clear" w:color="auto" w:fill="FDFFF6"/>
            <w:vAlign w:val="center"/>
          </w:tcPr>
          <w:p w14:paraId="613DB6E8"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179ED54D" w14:textId="77777777" w:rsidR="003153B1" w:rsidRPr="00E82C31" w:rsidRDefault="003153B1" w:rsidP="00E82C31">
            <w:pPr>
              <w:pStyle w:val="Tabletext"/>
            </w:pPr>
            <w:r w:rsidRPr="00E82C31">
              <w:t>DTP</w:t>
            </w:r>
          </w:p>
        </w:tc>
        <w:tc>
          <w:tcPr>
            <w:tcW w:w="2292" w:type="dxa"/>
            <w:shd w:val="clear" w:color="auto" w:fill="FDFFF6"/>
            <w:vAlign w:val="center"/>
          </w:tcPr>
          <w:p w14:paraId="4369977B" w14:textId="77777777" w:rsidR="003153B1" w:rsidRPr="00E82C31" w:rsidRDefault="003153B1" w:rsidP="00E82C31">
            <w:pPr>
              <w:pStyle w:val="Tabletext"/>
            </w:pPr>
            <w:r w:rsidRPr="00E82C31">
              <w:t>At planning scheme amendment stage for the relevant precinct</w:t>
            </w:r>
          </w:p>
        </w:tc>
      </w:tr>
      <w:tr w:rsidR="003153B1" w:rsidRPr="00227903" w14:paraId="71EB3522" w14:textId="77777777" w:rsidTr="004317C7">
        <w:tc>
          <w:tcPr>
            <w:tcW w:w="846" w:type="dxa"/>
            <w:vMerge w:val="restart"/>
            <w:shd w:val="clear" w:color="auto" w:fill="D9E2C9"/>
            <w:vAlign w:val="center"/>
          </w:tcPr>
          <w:p w14:paraId="24F56456" w14:textId="77777777" w:rsidR="003153B1" w:rsidRDefault="003153B1" w:rsidP="00E82C31">
            <w:pPr>
              <w:pStyle w:val="Tabletext"/>
              <w:jc w:val="center"/>
            </w:pPr>
            <w:r>
              <w:t>2</w:t>
            </w:r>
          </w:p>
        </w:tc>
        <w:tc>
          <w:tcPr>
            <w:tcW w:w="3240" w:type="dxa"/>
            <w:vMerge w:val="restart"/>
            <w:shd w:val="clear" w:color="auto" w:fill="D9E2C9"/>
            <w:vAlign w:val="center"/>
          </w:tcPr>
          <w:p w14:paraId="751708FC" w14:textId="02D4830C" w:rsidR="003153B1" w:rsidRDefault="003153B1" w:rsidP="00E82C31">
            <w:pPr>
              <w:pStyle w:val="Tabletext"/>
            </w:pPr>
            <w:r w:rsidRPr="00E82C31">
              <w:t>Proposed minor changes to the boundaries of land subject to development will meet the eligibility for consideration and be in accordance with the process for considering changes set out in Section</w:t>
            </w:r>
            <w:r w:rsidR="00D4316B">
              <w:t> </w:t>
            </w:r>
            <w:r w:rsidRPr="00E82C31">
              <w:t>4.5 of the Plan</w:t>
            </w:r>
          </w:p>
        </w:tc>
        <w:tc>
          <w:tcPr>
            <w:tcW w:w="926" w:type="dxa"/>
            <w:shd w:val="clear" w:color="auto" w:fill="FDFFF6"/>
            <w:vAlign w:val="center"/>
          </w:tcPr>
          <w:p w14:paraId="0FC0B245" w14:textId="77777777" w:rsidR="003153B1" w:rsidRDefault="003153B1" w:rsidP="00E82C31">
            <w:pPr>
              <w:pStyle w:val="Tabletext2"/>
              <w:jc w:val="center"/>
            </w:pPr>
            <w:r>
              <w:t>4</w:t>
            </w:r>
          </w:p>
        </w:tc>
        <w:tc>
          <w:tcPr>
            <w:tcW w:w="4075" w:type="dxa"/>
            <w:shd w:val="clear" w:color="auto" w:fill="FDFFF6"/>
            <w:vAlign w:val="center"/>
          </w:tcPr>
          <w:p w14:paraId="6E83CB51" w14:textId="77777777" w:rsidR="003153B1" w:rsidRPr="009B2153" w:rsidRDefault="003153B1" w:rsidP="00E82C31">
            <w:pPr>
              <w:pStyle w:val="Tabletext2"/>
            </w:pPr>
            <w:r>
              <w:t xml:space="preserve">Review planning proposals that require a boundary change to the land subject to development against the eligibility for </w:t>
            </w:r>
            <w:r w:rsidRPr="00E82C31">
              <w:rPr>
                <w:color w:val="000000" w:themeColor="text1"/>
              </w:rPr>
              <w:t xml:space="preserve">consideration in Section 4.5 of </w:t>
            </w:r>
            <w:r>
              <w:t>the Plan, and advise proponents of their eligibility or how the planning proposal could be adjusted</w:t>
            </w:r>
          </w:p>
        </w:tc>
        <w:tc>
          <w:tcPr>
            <w:tcW w:w="1558" w:type="dxa"/>
            <w:shd w:val="clear" w:color="auto" w:fill="FDFFF6"/>
            <w:vAlign w:val="center"/>
          </w:tcPr>
          <w:p w14:paraId="511BE2DA" w14:textId="77777777" w:rsidR="003153B1" w:rsidRPr="00227903" w:rsidRDefault="003153B1" w:rsidP="00E82C31">
            <w:pPr>
              <w:pStyle w:val="Tabletext2"/>
            </w:pPr>
            <w:r>
              <w:t>City of Greater Geelong</w:t>
            </w:r>
          </w:p>
        </w:tc>
        <w:tc>
          <w:tcPr>
            <w:tcW w:w="1399" w:type="dxa"/>
            <w:shd w:val="clear" w:color="auto" w:fill="FDFFF6"/>
            <w:vAlign w:val="center"/>
          </w:tcPr>
          <w:p w14:paraId="35DAABEC" w14:textId="77777777" w:rsidR="003153B1" w:rsidRPr="00227903" w:rsidRDefault="003153B1" w:rsidP="00E82C31">
            <w:pPr>
              <w:pStyle w:val="Tabletext2"/>
            </w:pPr>
            <w:r>
              <w:t>-</w:t>
            </w:r>
          </w:p>
        </w:tc>
        <w:tc>
          <w:tcPr>
            <w:tcW w:w="2292" w:type="dxa"/>
            <w:shd w:val="clear" w:color="auto" w:fill="FDFFF6"/>
            <w:vAlign w:val="center"/>
          </w:tcPr>
          <w:p w14:paraId="210257B3" w14:textId="77777777" w:rsidR="003153B1" w:rsidRPr="00227903" w:rsidRDefault="003153B1" w:rsidP="00E82C31">
            <w:pPr>
              <w:pStyle w:val="Tabletext2"/>
            </w:pPr>
            <w:r>
              <w:t>At PSP preparation stage for each precinct</w:t>
            </w:r>
          </w:p>
        </w:tc>
      </w:tr>
      <w:tr w:rsidR="003153B1" w:rsidRPr="00227903" w14:paraId="2B1BDD97" w14:textId="77777777" w:rsidTr="004317C7">
        <w:tc>
          <w:tcPr>
            <w:tcW w:w="846" w:type="dxa"/>
            <w:vMerge/>
            <w:shd w:val="clear" w:color="auto" w:fill="D9E2C9"/>
            <w:vAlign w:val="center"/>
          </w:tcPr>
          <w:p w14:paraId="676241A6" w14:textId="77777777" w:rsidR="003153B1" w:rsidRDefault="003153B1" w:rsidP="00E82C31">
            <w:pPr>
              <w:pStyle w:val="Tabletext"/>
              <w:jc w:val="center"/>
            </w:pPr>
          </w:p>
        </w:tc>
        <w:tc>
          <w:tcPr>
            <w:tcW w:w="3240" w:type="dxa"/>
            <w:vMerge/>
            <w:shd w:val="clear" w:color="auto" w:fill="D9E2C9"/>
            <w:vAlign w:val="center"/>
          </w:tcPr>
          <w:p w14:paraId="3F7D7783" w14:textId="77777777" w:rsidR="003153B1" w:rsidRPr="00E82C31" w:rsidRDefault="003153B1" w:rsidP="00E82C31">
            <w:pPr>
              <w:pStyle w:val="Tabletext"/>
            </w:pPr>
          </w:p>
        </w:tc>
        <w:tc>
          <w:tcPr>
            <w:tcW w:w="926" w:type="dxa"/>
            <w:shd w:val="clear" w:color="auto" w:fill="FDFFF6"/>
            <w:vAlign w:val="center"/>
          </w:tcPr>
          <w:p w14:paraId="4B5EC03E" w14:textId="77777777" w:rsidR="003153B1" w:rsidRDefault="003153B1" w:rsidP="00E82C31">
            <w:pPr>
              <w:pStyle w:val="Tabletext2"/>
              <w:jc w:val="center"/>
            </w:pPr>
            <w:r>
              <w:t>5</w:t>
            </w:r>
          </w:p>
        </w:tc>
        <w:tc>
          <w:tcPr>
            <w:tcW w:w="4075" w:type="dxa"/>
            <w:shd w:val="clear" w:color="auto" w:fill="FDFFF6"/>
            <w:vAlign w:val="center"/>
          </w:tcPr>
          <w:p w14:paraId="0D01FAB2" w14:textId="77777777" w:rsidR="003153B1" w:rsidRPr="009B2153" w:rsidRDefault="003153B1" w:rsidP="00E82C31">
            <w:pPr>
              <w:pStyle w:val="Tabletext2"/>
            </w:pPr>
            <w:r>
              <w:t>Undertake ecological surveys within the proposed new land subject to development for all protected matters with the potential to occur. Surveys must be undertaken by a qualified ecologist in accordance with relevant guidelines</w:t>
            </w:r>
          </w:p>
        </w:tc>
        <w:tc>
          <w:tcPr>
            <w:tcW w:w="1558" w:type="dxa"/>
            <w:shd w:val="clear" w:color="auto" w:fill="FDFFF6"/>
            <w:vAlign w:val="center"/>
          </w:tcPr>
          <w:p w14:paraId="1FFB2EEC" w14:textId="77777777" w:rsidR="003153B1" w:rsidRPr="00227903" w:rsidRDefault="003153B1" w:rsidP="00E82C31">
            <w:pPr>
              <w:pStyle w:val="Tabletext2"/>
            </w:pPr>
            <w:r>
              <w:t>Project proponent</w:t>
            </w:r>
          </w:p>
        </w:tc>
        <w:tc>
          <w:tcPr>
            <w:tcW w:w="1399" w:type="dxa"/>
            <w:shd w:val="clear" w:color="auto" w:fill="FDFFF6"/>
            <w:vAlign w:val="center"/>
          </w:tcPr>
          <w:p w14:paraId="0243C651" w14:textId="77777777" w:rsidR="003153B1" w:rsidRPr="00227903" w:rsidRDefault="003153B1" w:rsidP="00E82C31">
            <w:pPr>
              <w:pStyle w:val="Tabletext2"/>
            </w:pPr>
            <w:r>
              <w:t>City of Greater Geelong</w:t>
            </w:r>
          </w:p>
        </w:tc>
        <w:tc>
          <w:tcPr>
            <w:tcW w:w="2292" w:type="dxa"/>
            <w:shd w:val="clear" w:color="auto" w:fill="FDFFF6"/>
            <w:vAlign w:val="center"/>
          </w:tcPr>
          <w:p w14:paraId="7D1BB5D6" w14:textId="77777777" w:rsidR="003153B1" w:rsidRPr="00227903" w:rsidRDefault="003153B1" w:rsidP="00E82C31">
            <w:pPr>
              <w:pStyle w:val="Tabletext2"/>
            </w:pPr>
            <w:r>
              <w:t>At PSP preparation stage for each precinct</w:t>
            </w:r>
          </w:p>
        </w:tc>
      </w:tr>
      <w:tr w:rsidR="003153B1" w:rsidRPr="00227903" w14:paraId="2FFC754E" w14:textId="77777777" w:rsidTr="004317C7">
        <w:tc>
          <w:tcPr>
            <w:tcW w:w="846" w:type="dxa"/>
            <w:vMerge/>
            <w:shd w:val="clear" w:color="auto" w:fill="D9E2C9"/>
            <w:vAlign w:val="center"/>
          </w:tcPr>
          <w:p w14:paraId="6710A439" w14:textId="77777777" w:rsidR="003153B1" w:rsidRDefault="003153B1" w:rsidP="00E82C31">
            <w:pPr>
              <w:pStyle w:val="Tabletext"/>
              <w:jc w:val="center"/>
            </w:pPr>
          </w:p>
        </w:tc>
        <w:tc>
          <w:tcPr>
            <w:tcW w:w="3240" w:type="dxa"/>
            <w:vMerge/>
            <w:shd w:val="clear" w:color="auto" w:fill="D9E2C9"/>
            <w:vAlign w:val="center"/>
          </w:tcPr>
          <w:p w14:paraId="04790BA8" w14:textId="77777777" w:rsidR="003153B1" w:rsidRPr="00E82C31" w:rsidRDefault="003153B1" w:rsidP="00E82C31">
            <w:pPr>
              <w:pStyle w:val="Tabletext"/>
            </w:pPr>
          </w:p>
        </w:tc>
        <w:tc>
          <w:tcPr>
            <w:tcW w:w="926" w:type="dxa"/>
            <w:shd w:val="clear" w:color="auto" w:fill="FDFFF6"/>
            <w:vAlign w:val="center"/>
          </w:tcPr>
          <w:p w14:paraId="32C0E38E" w14:textId="77777777" w:rsidR="003153B1" w:rsidRDefault="003153B1" w:rsidP="00E82C31">
            <w:pPr>
              <w:pStyle w:val="Tabletext2"/>
              <w:jc w:val="center"/>
            </w:pPr>
            <w:r>
              <w:t>6</w:t>
            </w:r>
          </w:p>
        </w:tc>
        <w:tc>
          <w:tcPr>
            <w:tcW w:w="4075" w:type="dxa"/>
            <w:shd w:val="clear" w:color="auto" w:fill="FDFFF6"/>
            <w:vAlign w:val="center"/>
          </w:tcPr>
          <w:p w14:paraId="2CE688EB" w14:textId="30D2CAE0" w:rsidR="003153B1" w:rsidRPr="009B2153" w:rsidRDefault="003153B1" w:rsidP="00E82C31">
            <w:pPr>
              <w:pStyle w:val="Tabletext2"/>
            </w:pPr>
            <w:r>
              <w:t xml:space="preserve">Prepare a report assessing the potential direct and indirect impacts of the planning proposal requiring the boundary change on protected matters. The report must demonstrate how impacts are avoided and minimised, mitigated, and offset in accordance with the offsets </w:t>
            </w:r>
            <w:r>
              <w:lastRenderedPageBreak/>
              <w:t>mitigation hierarchy and the EPBC Act Offsets Policy</w:t>
            </w:r>
            <w:r w:rsidR="00234082">
              <w:t xml:space="preserve"> </w:t>
            </w:r>
            <w:sdt>
              <w:sdtPr>
                <w:rPr>
                  <w:color w:val="000000"/>
                </w:rPr>
                <w:tag w:val="MENDELEY_CITATION_v3_eyJjaXRhdGlvbklEIjoiTUVOREVMRVlfQ0lUQVRJT05fZDRlN2JiYzAtMjg3OS00YmI5LWFlMzAtMmYxM2Q3ZTM2MmJm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XX0="/>
                <w:id w:val="-1355412343"/>
                <w:placeholder>
                  <w:docPart w:val="DefaultPlaceholder_-1854013440"/>
                </w:placeholder>
              </w:sdtPr>
              <w:sdtContent>
                <w:r w:rsidR="00215357" w:rsidRPr="00215357">
                  <w:rPr>
                    <w:color w:val="000000"/>
                  </w:rPr>
                  <w:t>(DSEWPC, 2012)</w:t>
                </w:r>
              </w:sdtContent>
            </w:sdt>
            <w:r>
              <w:t xml:space="preserve"> </w:t>
            </w:r>
          </w:p>
        </w:tc>
        <w:tc>
          <w:tcPr>
            <w:tcW w:w="1558" w:type="dxa"/>
            <w:shd w:val="clear" w:color="auto" w:fill="FDFFF6"/>
            <w:vAlign w:val="center"/>
          </w:tcPr>
          <w:p w14:paraId="231F5A0B" w14:textId="77777777" w:rsidR="003153B1" w:rsidRPr="00227903" w:rsidRDefault="003153B1" w:rsidP="00E82C31">
            <w:pPr>
              <w:pStyle w:val="Tabletext2"/>
            </w:pPr>
            <w:r>
              <w:lastRenderedPageBreak/>
              <w:t>Project proponent</w:t>
            </w:r>
          </w:p>
        </w:tc>
        <w:tc>
          <w:tcPr>
            <w:tcW w:w="1399" w:type="dxa"/>
            <w:shd w:val="clear" w:color="auto" w:fill="FDFFF6"/>
            <w:vAlign w:val="center"/>
          </w:tcPr>
          <w:p w14:paraId="04CE1418" w14:textId="77777777" w:rsidR="003153B1" w:rsidRPr="00227903" w:rsidRDefault="003153B1" w:rsidP="00E82C31">
            <w:pPr>
              <w:pStyle w:val="Tabletext2"/>
            </w:pPr>
            <w:r>
              <w:t>City of Greater Geelong</w:t>
            </w:r>
          </w:p>
        </w:tc>
        <w:tc>
          <w:tcPr>
            <w:tcW w:w="2292" w:type="dxa"/>
            <w:shd w:val="clear" w:color="auto" w:fill="FDFFF6"/>
            <w:vAlign w:val="center"/>
          </w:tcPr>
          <w:p w14:paraId="70E583C1" w14:textId="77777777" w:rsidR="003153B1" w:rsidRPr="00227903" w:rsidRDefault="003153B1" w:rsidP="00E82C31">
            <w:pPr>
              <w:pStyle w:val="Tabletext2"/>
            </w:pPr>
            <w:r>
              <w:t>At PSP preparation stage for each precinct</w:t>
            </w:r>
          </w:p>
        </w:tc>
      </w:tr>
      <w:tr w:rsidR="003153B1" w:rsidRPr="00227903" w14:paraId="47D51C74" w14:textId="77777777" w:rsidTr="004317C7">
        <w:tc>
          <w:tcPr>
            <w:tcW w:w="846" w:type="dxa"/>
            <w:vMerge/>
            <w:shd w:val="clear" w:color="auto" w:fill="D9E2C9"/>
            <w:vAlign w:val="center"/>
          </w:tcPr>
          <w:p w14:paraId="032D0449" w14:textId="77777777" w:rsidR="003153B1" w:rsidRDefault="003153B1" w:rsidP="00E82C31">
            <w:pPr>
              <w:pStyle w:val="Tabletext"/>
              <w:jc w:val="center"/>
            </w:pPr>
          </w:p>
        </w:tc>
        <w:tc>
          <w:tcPr>
            <w:tcW w:w="3240" w:type="dxa"/>
            <w:vMerge/>
            <w:shd w:val="clear" w:color="auto" w:fill="D9E2C9"/>
            <w:vAlign w:val="center"/>
          </w:tcPr>
          <w:p w14:paraId="710A1AEA" w14:textId="77777777" w:rsidR="003153B1" w:rsidRPr="00E82C31" w:rsidRDefault="003153B1" w:rsidP="00E82C31">
            <w:pPr>
              <w:pStyle w:val="Tabletext"/>
            </w:pPr>
          </w:p>
        </w:tc>
        <w:tc>
          <w:tcPr>
            <w:tcW w:w="926" w:type="dxa"/>
            <w:shd w:val="clear" w:color="auto" w:fill="FDFFF6"/>
            <w:vAlign w:val="center"/>
          </w:tcPr>
          <w:p w14:paraId="2BB77E45" w14:textId="77777777" w:rsidR="003153B1" w:rsidRDefault="003153B1" w:rsidP="00E82C31">
            <w:pPr>
              <w:pStyle w:val="Tabletext2"/>
              <w:jc w:val="center"/>
            </w:pPr>
            <w:r>
              <w:t>7</w:t>
            </w:r>
          </w:p>
        </w:tc>
        <w:tc>
          <w:tcPr>
            <w:tcW w:w="4075" w:type="dxa"/>
            <w:shd w:val="clear" w:color="auto" w:fill="FDFFF6"/>
            <w:vAlign w:val="center"/>
          </w:tcPr>
          <w:p w14:paraId="3973DFD4" w14:textId="27E41D7F" w:rsidR="003153B1" w:rsidRPr="009B2153" w:rsidRDefault="003153B1" w:rsidP="00E82C31">
            <w:pPr>
              <w:pStyle w:val="Tabletext2"/>
            </w:pPr>
            <w:r>
              <w:t xml:space="preserve">Provide the report to the </w:t>
            </w:r>
            <w:r w:rsidR="00123344">
              <w:t xml:space="preserve">EPBC </w:t>
            </w:r>
            <w:r>
              <w:t>Plan Executive Committee and DCCEEW for consideration and comment</w:t>
            </w:r>
          </w:p>
        </w:tc>
        <w:tc>
          <w:tcPr>
            <w:tcW w:w="1558" w:type="dxa"/>
            <w:shd w:val="clear" w:color="auto" w:fill="FDFFF6"/>
            <w:vAlign w:val="center"/>
          </w:tcPr>
          <w:p w14:paraId="2D5E9BC9" w14:textId="77777777" w:rsidR="003153B1" w:rsidRPr="00227903" w:rsidRDefault="003153B1" w:rsidP="00E82C31">
            <w:pPr>
              <w:pStyle w:val="Tabletext2"/>
            </w:pPr>
            <w:r>
              <w:t>City of Greater Geelong</w:t>
            </w:r>
          </w:p>
        </w:tc>
        <w:tc>
          <w:tcPr>
            <w:tcW w:w="1399" w:type="dxa"/>
            <w:shd w:val="clear" w:color="auto" w:fill="FDFFF6"/>
            <w:vAlign w:val="center"/>
          </w:tcPr>
          <w:p w14:paraId="218B4AB5" w14:textId="58EFE047" w:rsidR="003153B1" w:rsidRPr="00227903" w:rsidRDefault="00D4316B" w:rsidP="00E82C31">
            <w:pPr>
              <w:pStyle w:val="Tabletext2"/>
            </w:pPr>
            <w:r>
              <w:t>DCCEEW</w:t>
            </w:r>
          </w:p>
        </w:tc>
        <w:tc>
          <w:tcPr>
            <w:tcW w:w="2292" w:type="dxa"/>
            <w:shd w:val="clear" w:color="auto" w:fill="FDFFF6"/>
            <w:vAlign w:val="center"/>
          </w:tcPr>
          <w:p w14:paraId="77BDCFAD" w14:textId="77777777" w:rsidR="003153B1" w:rsidRPr="00227903" w:rsidRDefault="003153B1" w:rsidP="00E82C31">
            <w:pPr>
              <w:pStyle w:val="Tabletext2"/>
            </w:pPr>
            <w:r>
              <w:t>At PSP preparation stage for each precinct</w:t>
            </w:r>
          </w:p>
        </w:tc>
      </w:tr>
      <w:tr w:rsidR="003153B1" w:rsidRPr="00227903" w14:paraId="5F487B3A" w14:textId="77777777" w:rsidTr="004317C7">
        <w:tc>
          <w:tcPr>
            <w:tcW w:w="846" w:type="dxa"/>
            <w:vMerge/>
            <w:shd w:val="clear" w:color="auto" w:fill="D9E2C9"/>
            <w:vAlign w:val="center"/>
          </w:tcPr>
          <w:p w14:paraId="55B16AAD" w14:textId="77777777" w:rsidR="003153B1" w:rsidRDefault="003153B1" w:rsidP="00E82C31">
            <w:pPr>
              <w:pStyle w:val="Tabletext"/>
              <w:jc w:val="center"/>
            </w:pPr>
          </w:p>
        </w:tc>
        <w:tc>
          <w:tcPr>
            <w:tcW w:w="3240" w:type="dxa"/>
            <w:vMerge/>
            <w:shd w:val="clear" w:color="auto" w:fill="D9E2C9"/>
            <w:vAlign w:val="center"/>
          </w:tcPr>
          <w:p w14:paraId="12565534" w14:textId="77777777" w:rsidR="003153B1" w:rsidRPr="00E82C31" w:rsidRDefault="003153B1" w:rsidP="00E82C31">
            <w:pPr>
              <w:pStyle w:val="Tabletext"/>
            </w:pPr>
          </w:p>
        </w:tc>
        <w:tc>
          <w:tcPr>
            <w:tcW w:w="926" w:type="dxa"/>
            <w:shd w:val="clear" w:color="auto" w:fill="FDFFF6"/>
            <w:vAlign w:val="center"/>
          </w:tcPr>
          <w:p w14:paraId="150F6404" w14:textId="77777777" w:rsidR="003153B1" w:rsidRDefault="003153B1" w:rsidP="00E82C31">
            <w:pPr>
              <w:pStyle w:val="Tabletext2"/>
              <w:jc w:val="center"/>
            </w:pPr>
            <w:r>
              <w:t>8</w:t>
            </w:r>
          </w:p>
        </w:tc>
        <w:tc>
          <w:tcPr>
            <w:tcW w:w="4075" w:type="dxa"/>
            <w:shd w:val="clear" w:color="auto" w:fill="FDFFF6"/>
            <w:vAlign w:val="center"/>
          </w:tcPr>
          <w:p w14:paraId="0A7CA2CE" w14:textId="77777777" w:rsidR="003153B1" w:rsidRPr="009B2153" w:rsidRDefault="003153B1" w:rsidP="00E82C31">
            <w:pPr>
              <w:pStyle w:val="Tabletext2"/>
            </w:pPr>
            <w:r>
              <w:t xml:space="preserve">If the planning proposal within the proposed new land subject to development will impact MNES or proposes to modify the boundaries of the NGGA Conservation Area or the Cowies Creek Conservation Area, the change must be endorsed by DCCEEW. Other changes will be endorsed by the City Implementation Group </w:t>
            </w:r>
          </w:p>
        </w:tc>
        <w:tc>
          <w:tcPr>
            <w:tcW w:w="1558" w:type="dxa"/>
            <w:shd w:val="clear" w:color="auto" w:fill="FDFFF6"/>
            <w:vAlign w:val="center"/>
          </w:tcPr>
          <w:p w14:paraId="6A7E78E6" w14:textId="77777777" w:rsidR="003153B1" w:rsidRPr="00227903" w:rsidRDefault="003153B1" w:rsidP="00E82C31">
            <w:pPr>
              <w:pStyle w:val="Tabletext2"/>
            </w:pPr>
            <w:r>
              <w:t>City of Greater Geelong</w:t>
            </w:r>
          </w:p>
        </w:tc>
        <w:tc>
          <w:tcPr>
            <w:tcW w:w="1399" w:type="dxa"/>
            <w:shd w:val="clear" w:color="auto" w:fill="FDFFF6"/>
            <w:vAlign w:val="center"/>
          </w:tcPr>
          <w:p w14:paraId="10F0F503" w14:textId="77777777" w:rsidR="003153B1" w:rsidRPr="00227903" w:rsidRDefault="003153B1" w:rsidP="00E82C31">
            <w:pPr>
              <w:pStyle w:val="Tabletext2"/>
            </w:pPr>
            <w:r>
              <w:t>DCCEEW</w:t>
            </w:r>
          </w:p>
        </w:tc>
        <w:tc>
          <w:tcPr>
            <w:tcW w:w="2292" w:type="dxa"/>
            <w:shd w:val="clear" w:color="auto" w:fill="FDFFF6"/>
            <w:vAlign w:val="center"/>
          </w:tcPr>
          <w:p w14:paraId="06F42552" w14:textId="77777777" w:rsidR="003153B1" w:rsidRPr="00227903" w:rsidRDefault="003153B1" w:rsidP="00E82C31">
            <w:pPr>
              <w:pStyle w:val="Tabletext2"/>
            </w:pPr>
            <w:r>
              <w:t>At PSP preparation stage for each precinct</w:t>
            </w:r>
          </w:p>
        </w:tc>
      </w:tr>
      <w:tr w:rsidR="003153B1" w:rsidRPr="00227903" w14:paraId="3C0FD802" w14:textId="77777777" w:rsidTr="004317C7">
        <w:tc>
          <w:tcPr>
            <w:tcW w:w="846" w:type="dxa"/>
            <w:vMerge/>
            <w:shd w:val="clear" w:color="auto" w:fill="D9E2C9"/>
            <w:vAlign w:val="center"/>
          </w:tcPr>
          <w:p w14:paraId="7AAC4200" w14:textId="77777777" w:rsidR="003153B1" w:rsidRDefault="003153B1" w:rsidP="00E82C31">
            <w:pPr>
              <w:pStyle w:val="Tabletext"/>
              <w:jc w:val="center"/>
            </w:pPr>
          </w:p>
        </w:tc>
        <w:tc>
          <w:tcPr>
            <w:tcW w:w="3240" w:type="dxa"/>
            <w:vMerge/>
            <w:shd w:val="clear" w:color="auto" w:fill="D9E2C9"/>
            <w:vAlign w:val="center"/>
          </w:tcPr>
          <w:p w14:paraId="3D6CE35A" w14:textId="77777777" w:rsidR="003153B1" w:rsidRPr="00E82C31" w:rsidRDefault="003153B1" w:rsidP="00E82C31">
            <w:pPr>
              <w:pStyle w:val="Tabletext"/>
            </w:pPr>
          </w:p>
        </w:tc>
        <w:tc>
          <w:tcPr>
            <w:tcW w:w="926" w:type="dxa"/>
            <w:shd w:val="clear" w:color="auto" w:fill="FDFFF6"/>
            <w:vAlign w:val="center"/>
          </w:tcPr>
          <w:p w14:paraId="155AB629" w14:textId="77777777" w:rsidR="003153B1" w:rsidRDefault="003153B1" w:rsidP="00E82C31">
            <w:pPr>
              <w:pStyle w:val="Tabletext2"/>
              <w:jc w:val="center"/>
            </w:pPr>
            <w:r>
              <w:t>9</w:t>
            </w:r>
          </w:p>
        </w:tc>
        <w:tc>
          <w:tcPr>
            <w:tcW w:w="4075" w:type="dxa"/>
            <w:shd w:val="clear" w:color="auto" w:fill="FDFFF6"/>
            <w:vAlign w:val="bottom"/>
          </w:tcPr>
          <w:p w14:paraId="540AFACA" w14:textId="77777777" w:rsidR="003153B1" w:rsidRDefault="003153B1" w:rsidP="00E82C31">
            <w:pPr>
              <w:pStyle w:val="Tabletext2"/>
            </w:pPr>
            <w:r>
              <w:t>Once the boundary change is endorsed:</w:t>
            </w:r>
          </w:p>
          <w:p w14:paraId="4444048E" w14:textId="77777777" w:rsidR="003153B1" w:rsidRDefault="003153B1" w:rsidP="00E82C31">
            <w:pPr>
              <w:pStyle w:val="Bullet1"/>
              <w:rPr>
                <w:rStyle w:val="Bullet1Char"/>
              </w:rPr>
            </w:pPr>
            <w:r w:rsidRPr="00E82C31">
              <w:rPr>
                <w:rStyle w:val="Bullet1Char"/>
              </w:rPr>
              <w:t>Relevant maps in the BCS will be updated</w:t>
            </w:r>
          </w:p>
          <w:p w14:paraId="006F8804" w14:textId="569DD82F" w:rsidR="003153B1" w:rsidRDefault="003153B1" w:rsidP="00E82C31">
            <w:pPr>
              <w:pStyle w:val="Bullet1"/>
              <w:rPr>
                <w:rStyle w:val="Bullet1Char"/>
              </w:rPr>
            </w:pPr>
            <w:r w:rsidRPr="00E82C31">
              <w:rPr>
                <w:rStyle w:val="Bullet1Char"/>
              </w:rPr>
              <w:t>The PSP will show the new boundary of land subject to development</w:t>
            </w:r>
          </w:p>
          <w:p w14:paraId="51C1BF6B" w14:textId="77777777" w:rsidR="003153B1" w:rsidRPr="009B2153" w:rsidRDefault="003153B1" w:rsidP="00E82C31">
            <w:pPr>
              <w:pStyle w:val="Bullet1"/>
            </w:pPr>
            <w:r w:rsidRPr="00E82C31">
              <w:rPr>
                <w:rStyle w:val="Bullet1Char"/>
              </w:rPr>
              <w:t>The boundary change will be reported in the annual progress report for that year</w:t>
            </w:r>
            <w:r>
              <w:t xml:space="preserve"> </w:t>
            </w:r>
          </w:p>
        </w:tc>
        <w:tc>
          <w:tcPr>
            <w:tcW w:w="1558" w:type="dxa"/>
            <w:shd w:val="clear" w:color="auto" w:fill="FDFFF6"/>
            <w:vAlign w:val="center"/>
          </w:tcPr>
          <w:p w14:paraId="10D94E08" w14:textId="77777777" w:rsidR="003153B1" w:rsidRPr="00227903" w:rsidRDefault="003153B1" w:rsidP="00E82C31">
            <w:pPr>
              <w:pStyle w:val="Tabletext2"/>
            </w:pPr>
            <w:r>
              <w:t>City of Greater Geelong</w:t>
            </w:r>
          </w:p>
        </w:tc>
        <w:tc>
          <w:tcPr>
            <w:tcW w:w="1399" w:type="dxa"/>
            <w:shd w:val="clear" w:color="auto" w:fill="FDFFF6"/>
            <w:vAlign w:val="center"/>
          </w:tcPr>
          <w:p w14:paraId="7B9345E5" w14:textId="77777777" w:rsidR="003153B1" w:rsidRPr="00227903" w:rsidRDefault="003153B1" w:rsidP="00E82C31">
            <w:pPr>
              <w:pStyle w:val="Tabletext2"/>
            </w:pPr>
            <w:r>
              <w:t>-</w:t>
            </w:r>
          </w:p>
        </w:tc>
        <w:tc>
          <w:tcPr>
            <w:tcW w:w="2292" w:type="dxa"/>
            <w:shd w:val="clear" w:color="auto" w:fill="FDFFF6"/>
            <w:vAlign w:val="center"/>
          </w:tcPr>
          <w:p w14:paraId="5BED5CD9" w14:textId="77777777" w:rsidR="003153B1" w:rsidRPr="00227903" w:rsidRDefault="003153B1" w:rsidP="00E82C31">
            <w:pPr>
              <w:pStyle w:val="Tabletext2"/>
            </w:pPr>
            <w:r>
              <w:t>At PSP preparation stage for each precinct</w:t>
            </w:r>
          </w:p>
        </w:tc>
      </w:tr>
      <w:tr w:rsidR="003153B1" w:rsidRPr="002D51C5" w14:paraId="66254A75" w14:textId="77777777" w:rsidTr="00E82C31">
        <w:tc>
          <w:tcPr>
            <w:tcW w:w="14336" w:type="dxa"/>
            <w:gridSpan w:val="7"/>
            <w:shd w:val="clear" w:color="auto" w:fill="D9D9D9" w:themeFill="background1" w:themeFillShade="D9"/>
            <w:vAlign w:val="center"/>
          </w:tcPr>
          <w:p w14:paraId="46DEA323" w14:textId="77777777" w:rsidR="003153B1" w:rsidRPr="00E82C31" w:rsidRDefault="003153B1" w:rsidP="002061F2">
            <w:pPr>
              <w:pStyle w:val="Tabletext"/>
              <w:rPr>
                <w:b/>
                <w:bCs/>
              </w:rPr>
            </w:pPr>
            <w:r>
              <w:rPr>
                <w:b/>
                <w:bCs/>
              </w:rPr>
              <w:t xml:space="preserve">Conservation </w:t>
            </w:r>
          </w:p>
        </w:tc>
      </w:tr>
      <w:tr w:rsidR="003153B1" w:rsidRPr="002D51C5" w14:paraId="0852927B" w14:textId="77777777" w:rsidTr="004317C7">
        <w:tc>
          <w:tcPr>
            <w:tcW w:w="846" w:type="dxa"/>
            <w:vMerge w:val="restart"/>
            <w:shd w:val="clear" w:color="auto" w:fill="D9E2C9"/>
            <w:vAlign w:val="center"/>
          </w:tcPr>
          <w:p w14:paraId="3FA6550D" w14:textId="77777777" w:rsidR="003153B1" w:rsidRDefault="003153B1" w:rsidP="00E82C31">
            <w:pPr>
              <w:pStyle w:val="Tabletext"/>
              <w:jc w:val="center"/>
            </w:pPr>
            <w:r>
              <w:t>3</w:t>
            </w:r>
          </w:p>
        </w:tc>
        <w:tc>
          <w:tcPr>
            <w:tcW w:w="3240" w:type="dxa"/>
            <w:vMerge w:val="restart"/>
            <w:shd w:val="clear" w:color="auto" w:fill="D9E2C9"/>
            <w:vAlign w:val="center"/>
          </w:tcPr>
          <w:p w14:paraId="6B19B8CC" w14:textId="77777777" w:rsidR="003153B1" w:rsidRPr="008034F4" w:rsidRDefault="003153B1" w:rsidP="00E82C31">
            <w:pPr>
              <w:pStyle w:val="Tabletext2"/>
            </w:pPr>
            <w:r w:rsidRPr="00E82C31">
              <w:t>The NGGA Conservation Area will be established in perpetuity to avoid and protect 74 ha of habitat for Striped Legless Lizard and 108 ha of habitat for Golden Sun Moth</w:t>
            </w:r>
          </w:p>
        </w:tc>
        <w:tc>
          <w:tcPr>
            <w:tcW w:w="926" w:type="dxa"/>
            <w:shd w:val="clear" w:color="auto" w:fill="FDFFF6"/>
            <w:vAlign w:val="center"/>
          </w:tcPr>
          <w:p w14:paraId="54D36B96" w14:textId="77777777" w:rsidR="003153B1" w:rsidRPr="00E82C31" w:rsidRDefault="003153B1" w:rsidP="00E82C31">
            <w:pPr>
              <w:pStyle w:val="Tabletext"/>
              <w:jc w:val="center"/>
            </w:pPr>
            <w:r w:rsidRPr="00E82C31">
              <w:t>10</w:t>
            </w:r>
          </w:p>
        </w:tc>
        <w:tc>
          <w:tcPr>
            <w:tcW w:w="4075" w:type="dxa"/>
            <w:shd w:val="clear" w:color="auto" w:fill="FDFFF6"/>
            <w:vAlign w:val="center"/>
          </w:tcPr>
          <w:p w14:paraId="4DD32E89" w14:textId="77777777" w:rsidR="003153B1" w:rsidRPr="00E82C31" w:rsidRDefault="003153B1" w:rsidP="00E82C31">
            <w:pPr>
              <w:pStyle w:val="Tabletext"/>
            </w:pPr>
            <w:r w:rsidRPr="00E82C31">
              <w:t xml:space="preserve">Identify the conservation area in relevant PSPs as land to be protected for conservation in urban structure maps of the precinct </w:t>
            </w:r>
          </w:p>
        </w:tc>
        <w:tc>
          <w:tcPr>
            <w:tcW w:w="1558" w:type="dxa"/>
            <w:shd w:val="clear" w:color="auto" w:fill="FDFFF6"/>
            <w:vAlign w:val="center"/>
          </w:tcPr>
          <w:p w14:paraId="39AD1DD4"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415E229C" w14:textId="77777777" w:rsidR="003153B1" w:rsidRPr="00E82C31" w:rsidRDefault="003153B1" w:rsidP="00E82C31">
            <w:pPr>
              <w:pStyle w:val="Tabletext"/>
            </w:pPr>
            <w:r w:rsidRPr="00E82C31">
              <w:t>-</w:t>
            </w:r>
          </w:p>
        </w:tc>
        <w:tc>
          <w:tcPr>
            <w:tcW w:w="2292" w:type="dxa"/>
            <w:shd w:val="clear" w:color="auto" w:fill="FDFFF6"/>
            <w:vAlign w:val="center"/>
          </w:tcPr>
          <w:p w14:paraId="53629748" w14:textId="77777777" w:rsidR="003153B1" w:rsidRPr="00E82C31" w:rsidRDefault="003153B1" w:rsidP="00E82C31">
            <w:pPr>
              <w:pStyle w:val="Tabletext"/>
            </w:pPr>
            <w:r w:rsidRPr="00E82C31">
              <w:t>At PSP preparation stage for each precinct</w:t>
            </w:r>
          </w:p>
        </w:tc>
      </w:tr>
      <w:tr w:rsidR="003153B1" w:rsidRPr="002D51C5" w14:paraId="0A48BDAA" w14:textId="77777777" w:rsidTr="004317C7">
        <w:tc>
          <w:tcPr>
            <w:tcW w:w="846" w:type="dxa"/>
            <w:vMerge/>
            <w:shd w:val="clear" w:color="auto" w:fill="D9E2C9"/>
            <w:vAlign w:val="center"/>
          </w:tcPr>
          <w:p w14:paraId="62CA2CAF" w14:textId="77777777" w:rsidR="003153B1" w:rsidRDefault="003153B1" w:rsidP="00E82C31">
            <w:pPr>
              <w:pStyle w:val="Tabletext"/>
              <w:jc w:val="center"/>
            </w:pPr>
          </w:p>
        </w:tc>
        <w:tc>
          <w:tcPr>
            <w:tcW w:w="3240" w:type="dxa"/>
            <w:vMerge/>
            <w:shd w:val="clear" w:color="auto" w:fill="D9E2C9"/>
            <w:vAlign w:val="center"/>
          </w:tcPr>
          <w:p w14:paraId="012111AA" w14:textId="77777777" w:rsidR="003153B1" w:rsidRPr="008034F4" w:rsidRDefault="003153B1" w:rsidP="00E82C31">
            <w:pPr>
              <w:pStyle w:val="Tabletext"/>
            </w:pPr>
          </w:p>
        </w:tc>
        <w:tc>
          <w:tcPr>
            <w:tcW w:w="926" w:type="dxa"/>
            <w:shd w:val="clear" w:color="auto" w:fill="FDFFF6"/>
            <w:vAlign w:val="center"/>
          </w:tcPr>
          <w:p w14:paraId="6CAF634C" w14:textId="77777777" w:rsidR="003153B1" w:rsidRPr="00E82C31" w:rsidRDefault="003153B1" w:rsidP="00E82C31">
            <w:pPr>
              <w:pStyle w:val="Tabletext"/>
              <w:jc w:val="center"/>
            </w:pPr>
            <w:r w:rsidRPr="00E82C31">
              <w:t>11</w:t>
            </w:r>
          </w:p>
        </w:tc>
        <w:tc>
          <w:tcPr>
            <w:tcW w:w="4075" w:type="dxa"/>
            <w:shd w:val="clear" w:color="auto" w:fill="FDFFF6"/>
            <w:vAlign w:val="center"/>
          </w:tcPr>
          <w:p w14:paraId="1F8151D3" w14:textId="77777777" w:rsidR="003153B1" w:rsidRPr="00E82C31" w:rsidRDefault="003153B1" w:rsidP="00E82C31">
            <w:pPr>
              <w:pStyle w:val="Tabletext"/>
            </w:pPr>
            <w:r w:rsidRPr="00E82C31">
              <w:t>Apply an appropriate environment zone to the conservation area under the Greater Geelong Planning Scheme</w:t>
            </w:r>
          </w:p>
        </w:tc>
        <w:tc>
          <w:tcPr>
            <w:tcW w:w="1558" w:type="dxa"/>
            <w:shd w:val="clear" w:color="auto" w:fill="FDFFF6"/>
            <w:vAlign w:val="center"/>
          </w:tcPr>
          <w:p w14:paraId="3F2CCA5E"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345C5343" w14:textId="77777777" w:rsidR="003153B1" w:rsidRPr="00E82C31" w:rsidRDefault="003153B1" w:rsidP="00E82C31">
            <w:pPr>
              <w:pStyle w:val="Tabletext"/>
            </w:pPr>
            <w:r w:rsidRPr="00E82C31">
              <w:t>-</w:t>
            </w:r>
          </w:p>
        </w:tc>
        <w:tc>
          <w:tcPr>
            <w:tcW w:w="2292" w:type="dxa"/>
            <w:shd w:val="clear" w:color="auto" w:fill="FDFFF6"/>
            <w:vAlign w:val="center"/>
          </w:tcPr>
          <w:p w14:paraId="54F30662" w14:textId="77777777" w:rsidR="003153B1" w:rsidRPr="00E82C31" w:rsidRDefault="003153B1" w:rsidP="00E82C31">
            <w:pPr>
              <w:pStyle w:val="Tabletext"/>
            </w:pPr>
            <w:r w:rsidRPr="00E82C31">
              <w:t>At planning scheme amendment stage for the relevant precinct</w:t>
            </w:r>
          </w:p>
        </w:tc>
      </w:tr>
      <w:tr w:rsidR="003153B1" w:rsidRPr="002D51C5" w14:paraId="2295D315" w14:textId="77777777" w:rsidTr="004317C7">
        <w:tc>
          <w:tcPr>
            <w:tcW w:w="846" w:type="dxa"/>
            <w:vMerge/>
            <w:shd w:val="clear" w:color="auto" w:fill="D9E2C9"/>
            <w:vAlign w:val="center"/>
          </w:tcPr>
          <w:p w14:paraId="23A0D0FE" w14:textId="77777777" w:rsidR="003153B1" w:rsidRDefault="003153B1" w:rsidP="00E82C31">
            <w:pPr>
              <w:pStyle w:val="Tabletext"/>
              <w:jc w:val="center"/>
            </w:pPr>
          </w:p>
        </w:tc>
        <w:tc>
          <w:tcPr>
            <w:tcW w:w="3240" w:type="dxa"/>
            <w:vMerge/>
            <w:shd w:val="clear" w:color="auto" w:fill="D9E2C9"/>
            <w:vAlign w:val="center"/>
          </w:tcPr>
          <w:p w14:paraId="6B7E5685" w14:textId="77777777" w:rsidR="003153B1" w:rsidRPr="008034F4" w:rsidRDefault="003153B1" w:rsidP="00E82C31">
            <w:pPr>
              <w:pStyle w:val="Tabletext"/>
            </w:pPr>
          </w:p>
        </w:tc>
        <w:tc>
          <w:tcPr>
            <w:tcW w:w="926" w:type="dxa"/>
            <w:shd w:val="clear" w:color="auto" w:fill="FDFFF6"/>
            <w:vAlign w:val="center"/>
          </w:tcPr>
          <w:p w14:paraId="68CA19A2" w14:textId="77777777" w:rsidR="003153B1" w:rsidRPr="00E82C31" w:rsidRDefault="003153B1" w:rsidP="00E82C31">
            <w:pPr>
              <w:pStyle w:val="Tabletext"/>
              <w:jc w:val="center"/>
            </w:pPr>
            <w:r w:rsidRPr="00E82C31">
              <w:t>12</w:t>
            </w:r>
          </w:p>
        </w:tc>
        <w:tc>
          <w:tcPr>
            <w:tcW w:w="4075" w:type="dxa"/>
            <w:shd w:val="clear" w:color="auto" w:fill="FDFFF6"/>
            <w:vAlign w:val="center"/>
          </w:tcPr>
          <w:p w14:paraId="2C465CA8" w14:textId="77777777" w:rsidR="003153B1" w:rsidRPr="00E82C31" w:rsidRDefault="003153B1" w:rsidP="00E82C31">
            <w:pPr>
              <w:pStyle w:val="Tabletext"/>
            </w:pPr>
            <w:r w:rsidRPr="00E82C31">
              <w:t xml:space="preserve">Identify native vegetation in the conservation area as to be retained within the relevant NVPPs </w:t>
            </w:r>
          </w:p>
        </w:tc>
        <w:tc>
          <w:tcPr>
            <w:tcW w:w="1558" w:type="dxa"/>
            <w:shd w:val="clear" w:color="auto" w:fill="FDFFF6"/>
            <w:vAlign w:val="center"/>
          </w:tcPr>
          <w:p w14:paraId="225D55BA" w14:textId="77777777" w:rsidR="003153B1" w:rsidRPr="00E82C31" w:rsidRDefault="003153B1" w:rsidP="00E82C31">
            <w:pPr>
              <w:pStyle w:val="Tabletext"/>
            </w:pPr>
            <w:r w:rsidRPr="00E82C31">
              <w:t>City of Greater Geelong</w:t>
            </w:r>
          </w:p>
        </w:tc>
        <w:tc>
          <w:tcPr>
            <w:tcW w:w="1399" w:type="dxa"/>
            <w:shd w:val="clear" w:color="auto" w:fill="FDFFF6"/>
            <w:vAlign w:val="center"/>
          </w:tcPr>
          <w:p w14:paraId="71AE78FD" w14:textId="77777777" w:rsidR="003153B1" w:rsidRPr="00E82C31" w:rsidRDefault="003153B1" w:rsidP="00E82C31">
            <w:pPr>
              <w:pStyle w:val="Tabletext"/>
            </w:pPr>
            <w:r w:rsidRPr="00E82C31">
              <w:t>-</w:t>
            </w:r>
          </w:p>
        </w:tc>
        <w:tc>
          <w:tcPr>
            <w:tcW w:w="2292" w:type="dxa"/>
            <w:shd w:val="clear" w:color="auto" w:fill="FDFFF6"/>
            <w:vAlign w:val="center"/>
          </w:tcPr>
          <w:p w14:paraId="4D64797F" w14:textId="77777777" w:rsidR="003153B1" w:rsidRPr="00E82C31" w:rsidRDefault="003153B1" w:rsidP="00E82C31">
            <w:pPr>
              <w:pStyle w:val="Tabletext"/>
            </w:pPr>
            <w:r w:rsidRPr="00E82C31">
              <w:t>At PSP preparation stage for each precinct</w:t>
            </w:r>
          </w:p>
        </w:tc>
      </w:tr>
      <w:tr w:rsidR="003153B1" w:rsidRPr="002D51C5" w14:paraId="2BB53A2A" w14:textId="77777777" w:rsidTr="004317C7">
        <w:tc>
          <w:tcPr>
            <w:tcW w:w="846" w:type="dxa"/>
            <w:vMerge/>
            <w:shd w:val="clear" w:color="auto" w:fill="D9E2C9"/>
            <w:vAlign w:val="center"/>
          </w:tcPr>
          <w:p w14:paraId="68CF8D37" w14:textId="77777777" w:rsidR="003153B1" w:rsidRDefault="003153B1" w:rsidP="00E82C31">
            <w:pPr>
              <w:pStyle w:val="Tabletext"/>
              <w:jc w:val="center"/>
            </w:pPr>
          </w:p>
        </w:tc>
        <w:tc>
          <w:tcPr>
            <w:tcW w:w="3240" w:type="dxa"/>
            <w:vMerge/>
            <w:shd w:val="clear" w:color="auto" w:fill="D9E2C9"/>
            <w:vAlign w:val="center"/>
          </w:tcPr>
          <w:p w14:paraId="7D6966D8" w14:textId="77777777" w:rsidR="003153B1" w:rsidRPr="008034F4" w:rsidRDefault="003153B1" w:rsidP="00E82C31">
            <w:pPr>
              <w:pStyle w:val="Tabletext"/>
            </w:pPr>
          </w:p>
        </w:tc>
        <w:tc>
          <w:tcPr>
            <w:tcW w:w="926" w:type="dxa"/>
            <w:shd w:val="clear" w:color="auto" w:fill="FDFFF6"/>
            <w:vAlign w:val="center"/>
          </w:tcPr>
          <w:p w14:paraId="4F9B73F0" w14:textId="77777777" w:rsidR="003153B1" w:rsidRPr="00E82C31" w:rsidRDefault="003153B1" w:rsidP="00E82C31">
            <w:pPr>
              <w:pStyle w:val="Tabletext"/>
              <w:jc w:val="center"/>
            </w:pPr>
            <w:r w:rsidRPr="00E82C31">
              <w:t>13</w:t>
            </w:r>
          </w:p>
        </w:tc>
        <w:tc>
          <w:tcPr>
            <w:tcW w:w="4075" w:type="dxa"/>
            <w:shd w:val="clear" w:color="auto" w:fill="FDFFF6"/>
            <w:vAlign w:val="bottom"/>
          </w:tcPr>
          <w:p w14:paraId="19BBA79D" w14:textId="332D6FF2" w:rsidR="003153B1" w:rsidRPr="00BB360C" w:rsidRDefault="00196920" w:rsidP="00E82C31">
            <w:pPr>
              <w:pStyle w:val="Tabletext"/>
              <w:rPr>
                <w:color w:val="000000" w:themeColor="text1"/>
              </w:rPr>
            </w:pPr>
            <w:r w:rsidRPr="00BB360C">
              <w:rPr>
                <w:color w:val="000000" w:themeColor="text1"/>
              </w:rPr>
              <w:t>The City to purchase Stage 1 of the NGGA Conservation Area</w:t>
            </w:r>
          </w:p>
        </w:tc>
        <w:tc>
          <w:tcPr>
            <w:tcW w:w="1558" w:type="dxa"/>
            <w:shd w:val="clear" w:color="auto" w:fill="FDFFF6"/>
            <w:vAlign w:val="center"/>
          </w:tcPr>
          <w:p w14:paraId="4F19FB50" w14:textId="77777777" w:rsidR="003153B1" w:rsidRPr="00801319" w:rsidRDefault="003153B1" w:rsidP="00E82C31">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32CB1EA1" w14:textId="77777777" w:rsidR="003153B1" w:rsidRPr="00801319" w:rsidRDefault="003153B1" w:rsidP="00E82C31">
            <w:pPr>
              <w:pStyle w:val="Tabletext"/>
              <w:rPr>
                <w:color w:val="000000" w:themeColor="text1"/>
              </w:rPr>
            </w:pPr>
            <w:r w:rsidRPr="00801319">
              <w:rPr>
                <w:color w:val="000000" w:themeColor="text1"/>
              </w:rPr>
              <w:t>Relevant landholder(s)</w:t>
            </w:r>
          </w:p>
        </w:tc>
        <w:tc>
          <w:tcPr>
            <w:tcW w:w="2292" w:type="dxa"/>
            <w:shd w:val="clear" w:color="auto" w:fill="FDFFF6"/>
            <w:vAlign w:val="center"/>
          </w:tcPr>
          <w:p w14:paraId="3562D5EA" w14:textId="5B98DD4F" w:rsidR="003153B1" w:rsidRPr="00801319" w:rsidRDefault="00196920" w:rsidP="00E82C31">
            <w:pPr>
              <w:pStyle w:val="Tabletext"/>
              <w:rPr>
                <w:color w:val="000000" w:themeColor="text1"/>
              </w:rPr>
            </w:pPr>
            <w:r w:rsidRPr="00801319">
              <w:rPr>
                <w:color w:val="000000" w:themeColor="text1"/>
              </w:rPr>
              <w:t>By the end of year 5 of Plan implementation</w:t>
            </w:r>
          </w:p>
        </w:tc>
      </w:tr>
      <w:tr w:rsidR="003153B1" w:rsidRPr="002D51C5" w14:paraId="162807D1" w14:textId="77777777" w:rsidTr="004317C7">
        <w:tc>
          <w:tcPr>
            <w:tcW w:w="846" w:type="dxa"/>
            <w:vMerge/>
            <w:shd w:val="clear" w:color="auto" w:fill="D9E2C9"/>
            <w:vAlign w:val="center"/>
          </w:tcPr>
          <w:p w14:paraId="62853406" w14:textId="77777777" w:rsidR="003153B1" w:rsidRDefault="003153B1" w:rsidP="00E82C31">
            <w:pPr>
              <w:pStyle w:val="Tabletext"/>
              <w:jc w:val="center"/>
            </w:pPr>
          </w:p>
        </w:tc>
        <w:tc>
          <w:tcPr>
            <w:tcW w:w="3240" w:type="dxa"/>
            <w:vMerge/>
            <w:shd w:val="clear" w:color="auto" w:fill="D9E2C9"/>
            <w:vAlign w:val="center"/>
          </w:tcPr>
          <w:p w14:paraId="2B29B10F" w14:textId="77777777" w:rsidR="003153B1" w:rsidRPr="008034F4" w:rsidRDefault="003153B1" w:rsidP="00E82C31">
            <w:pPr>
              <w:pStyle w:val="Tabletext"/>
            </w:pPr>
          </w:p>
        </w:tc>
        <w:tc>
          <w:tcPr>
            <w:tcW w:w="926" w:type="dxa"/>
            <w:shd w:val="clear" w:color="auto" w:fill="FDFFF6"/>
            <w:vAlign w:val="center"/>
          </w:tcPr>
          <w:p w14:paraId="797A4EFB" w14:textId="77777777" w:rsidR="003153B1" w:rsidRPr="00E82C31" w:rsidRDefault="003153B1" w:rsidP="00E82C31">
            <w:pPr>
              <w:pStyle w:val="Tabletext"/>
              <w:jc w:val="center"/>
            </w:pPr>
            <w:r w:rsidRPr="00E82C31">
              <w:t>14</w:t>
            </w:r>
          </w:p>
        </w:tc>
        <w:tc>
          <w:tcPr>
            <w:tcW w:w="4075" w:type="dxa"/>
            <w:shd w:val="clear" w:color="auto" w:fill="FDFFF6"/>
            <w:vAlign w:val="center"/>
          </w:tcPr>
          <w:p w14:paraId="6434FEC6" w14:textId="7A9F85CA" w:rsidR="003153B1" w:rsidRPr="00BB360C" w:rsidRDefault="008A58D1" w:rsidP="00E82C31">
            <w:pPr>
              <w:pStyle w:val="Tabletext"/>
              <w:rPr>
                <w:color w:val="000000" w:themeColor="text1"/>
              </w:rPr>
            </w:pPr>
            <w:r w:rsidRPr="00BB360C">
              <w:rPr>
                <w:color w:val="000000" w:themeColor="text1"/>
              </w:rPr>
              <w:t xml:space="preserve">The </w:t>
            </w:r>
            <w:r w:rsidR="00196920" w:rsidRPr="00BB360C">
              <w:rPr>
                <w:color w:val="000000" w:themeColor="text1"/>
              </w:rPr>
              <w:t>City to purchase Stage 2 of the NGGA Conservation Area</w:t>
            </w:r>
          </w:p>
        </w:tc>
        <w:tc>
          <w:tcPr>
            <w:tcW w:w="1558" w:type="dxa"/>
            <w:shd w:val="clear" w:color="auto" w:fill="FDFFF6"/>
            <w:vAlign w:val="center"/>
          </w:tcPr>
          <w:p w14:paraId="601EDB0D" w14:textId="77777777" w:rsidR="003153B1" w:rsidRPr="00801319" w:rsidRDefault="003153B1" w:rsidP="00E82C31">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1AC67BDC" w14:textId="77777777" w:rsidR="003153B1" w:rsidRPr="00801319" w:rsidRDefault="003153B1" w:rsidP="00E82C31">
            <w:pPr>
              <w:pStyle w:val="Tabletext"/>
              <w:rPr>
                <w:color w:val="000000" w:themeColor="text1"/>
              </w:rPr>
            </w:pPr>
            <w:r w:rsidRPr="00801319">
              <w:rPr>
                <w:color w:val="000000" w:themeColor="text1"/>
              </w:rPr>
              <w:t>Relevant landholder(s)</w:t>
            </w:r>
          </w:p>
        </w:tc>
        <w:tc>
          <w:tcPr>
            <w:tcW w:w="2292" w:type="dxa"/>
            <w:shd w:val="clear" w:color="auto" w:fill="FDFFF6"/>
            <w:vAlign w:val="center"/>
          </w:tcPr>
          <w:p w14:paraId="4B8A5D3F" w14:textId="44602ACF" w:rsidR="003153B1" w:rsidRPr="00801319" w:rsidRDefault="00196920" w:rsidP="00E82C31">
            <w:pPr>
              <w:pStyle w:val="Tabletext"/>
              <w:rPr>
                <w:color w:val="000000" w:themeColor="text1"/>
              </w:rPr>
            </w:pPr>
            <w:r w:rsidRPr="00801319">
              <w:rPr>
                <w:color w:val="000000" w:themeColor="text1"/>
              </w:rPr>
              <w:t>At the time of subdivision of adjacent land</w:t>
            </w:r>
          </w:p>
        </w:tc>
      </w:tr>
      <w:tr w:rsidR="003153B1" w:rsidRPr="002D51C5" w14:paraId="2C4F3EED" w14:textId="77777777" w:rsidTr="004317C7">
        <w:tc>
          <w:tcPr>
            <w:tcW w:w="846" w:type="dxa"/>
            <w:vMerge/>
            <w:shd w:val="clear" w:color="auto" w:fill="D9E2C9"/>
            <w:vAlign w:val="center"/>
          </w:tcPr>
          <w:p w14:paraId="18C08CCF" w14:textId="77777777" w:rsidR="003153B1" w:rsidRDefault="003153B1" w:rsidP="00E82C31">
            <w:pPr>
              <w:pStyle w:val="Tabletext"/>
              <w:jc w:val="center"/>
            </w:pPr>
          </w:p>
        </w:tc>
        <w:tc>
          <w:tcPr>
            <w:tcW w:w="3240" w:type="dxa"/>
            <w:vMerge/>
            <w:shd w:val="clear" w:color="auto" w:fill="D9E2C9"/>
            <w:vAlign w:val="center"/>
          </w:tcPr>
          <w:p w14:paraId="2DE6974D" w14:textId="77777777" w:rsidR="003153B1" w:rsidRPr="008034F4" w:rsidRDefault="003153B1" w:rsidP="00E82C31">
            <w:pPr>
              <w:pStyle w:val="Tabletext"/>
            </w:pPr>
          </w:p>
        </w:tc>
        <w:tc>
          <w:tcPr>
            <w:tcW w:w="926" w:type="dxa"/>
            <w:shd w:val="clear" w:color="auto" w:fill="FDFFF6"/>
            <w:vAlign w:val="center"/>
          </w:tcPr>
          <w:p w14:paraId="02471DFF" w14:textId="77777777" w:rsidR="003153B1" w:rsidRPr="00E82C31" w:rsidRDefault="003153B1" w:rsidP="00E82C31">
            <w:pPr>
              <w:pStyle w:val="Tabletext"/>
              <w:jc w:val="center"/>
            </w:pPr>
            <w:r w:rsidRPr="00E82C31">
              <w:t>15</w:t>
            </w:r>
          </w:p>
        </w:tc>
        <w:tc>
          <w:tcPr>
            <w:tcW w:w="4075" w:type="dxa"/>
            <w:shd w:val="clear" w:color="auto" w:fill="FDFFF6"/>
            <w:vAlign w:val="center"/>
          </w:tcPr>
          <w:p w14:paraId="7D567BE0" w14:textId="681F32A8" w:rsidR="003153B1" w:rsidRPr="00801319" w:rsidRDefault="003153B1" w:rsidP="00E82C31">
            <w:pPr>
              <w:pStyle w:val="Tabletext"/>
              <w:rPr>
                <w:color w:val="000000" w:themeColor="text1"/>
              </w:rPr>
            </w:pPr>
            <w:r w:rsidRPr="00801319">
              <w:rPr>
                <w:color w:val="000000" w:themeColor="text1"/>
              </w:rPr>
              <w:t xml:space="preserve">Secure the conservation area under in-perpetuity, on-title agreements consistent with the security requirements of the </w:t>
            </w:r>
            <w:r w:rsidRPr="00801319">
              <w:rPr>
                <w:i/>
                <w:iCs/>
                <w:color w:val="000000" w:themeColor="text1"/>
              </w:rPr>
              <w:t>Guidelines for the removal, destruction or lopping of native vegetation</w:t>
            </w:r>
            <w:r w:rsidRPr="00801319">
              <w:rPr>
                <w:color w:val="000000" w:themeColor="text1"/>
              </w:rPr>
              <w:t xml:space="preserve"> </w:t>
            </w:r>
            <w:sdt>
              <w:sdtPr>
                <w:rPr>
                  <w:color w:val="000000" w:themeColor="text1"/>
                </w:rPr>
                <w:tag w:val="MENDELEY_CITATION_v3_eyJjaXRhdGlvbklEIjoiTUVOREVMRVlfQ0lUQVRJT05fNzk1MTQ4M2QtZjNmMC00Y2MyLThjNTAtZDdhZDY0NTY3MTNl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221827925"/>
                <w:placeholder>
                  <w:docPart w:val="DefaultPlaceholder_-1854013440"/>
                </w:placeholder>
              </w:sdtPr>
              <w:sdtContent>
                <w:r w:rsidR="00215357" w:rsidRPr="00801319">
                  <w:rPr>
                    <w:color w:val="000000" w:themeColor="text1"/>
                  </w:rPr>
                  <w:t>(DELWP, 2017c)</w:t>
                </w:r>
              </w:sdtContent>
            </w:sdt>
          </w:p>
        </w:tc>
        <w:tc>
          <w:tcPr>
            <w:tcW w:w="1558" w:type="dxa"/>
            <w:shd w:val="clear" w:color="auto" w:fill="FDFFF6"/>
            <w:vAlign w:val="center"/>
          </w:tcPr>
          <w:p w14:paraId="79DB4213" w14:textId="77777777" w:rsidR="003153B1" w:rsidRPr="00801319" w:rsidRDefault="003153B1" w:rsidP="00E82C31">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6B82D3DA" w14:textId="77777777" w:rsidR="003153B1" w:rsidRPr="00801319" w:rsidRDefault="003153B1" w:rsidP="00E82C31">
            <w:pPr>
              <w:pStyle w:val="Tabletext"/>
              <w:rPr>
                <w:color w:val="000000" w:themeColor="text1"/>
              </w:rPr>
            </w:pPr>
            <w:r w:rsidRPr="00801319">
              <w:rPr>
                <w:color w:val="000000" w:themeColor="text1"/>
              </w:rPr>
              <w:t>Relevant landholder(s)</w:t>
            </w:r>
          </w:p>
        </w:tc>
        <w:tc>
          <w:tcPr>
            <w:tcW w:w="2292" w:type="dxa"/>
            <w:shd w:val="clear" w:color="auto" w:fill="FDFFF6"/>
            <w:vAlign w:val="center"/>
          </w:tcPr>
          <w:p w14:paraId="15064344" w14:textId="08A971CC" w:rsidR="003153B1" w:rsidRPr="00801319" w:rsidRDefault="00196920" w:rsidP="00E82C31">
            <w:pPr>
              <w:pStyle w:val="Tabletext"/>
              <w:rPr>
                <w:color w:val="000000" w:themeColor="text1"/>
              </w:rPr>
            </w:pPr>
            <w:r w:rsidRPr="00801319">
              <w:rPr>
                <w:color w:val="000000" w:themeColor="text1"/>
              </w:rPr>
              <w:t>At the time the land is purchased</w:t>
            </w:r>
          </w:p>
        </w:tc>
      </w:tr>
      <w:tr w:rsidR="004C2B8B" w:rsidRPr="00CC48AA" w14:paraId="5556F127" w14:textId="77777777" w:rsidTr="004317C7">
        <w:tc>
          <w:tcPr>
            <w:tcW w:w="846" w:type="dxa"/>
            <w:vMerge w:val="restart"/>
            <w:shd w:val="clear" w:color="auto" w:fill="D9E2C9"/>
            <w:vAlign w:val="center"/>
          </w:tcPr>
          <w:p w14:paraId="772DDEEA" w14:textId="77777777" w:rsidR="004C2B8B" w:rsidRDefault="004C2B8B" w:rsidP="004C2B8B">
            <w:pPr>
              <w:pStyle w:val="Tabletext"/>
              <w:jc w:val="center"/>
            </w:pPr>
            <w:r>
              <w:t>4</w:t>
            </w:r>
          </w:p>
        </w:tc>
        <w:tc>
          <w:tcPr>
            <w:tcW w:w="3240" w:type="dxa"/>
            <w:vMerge w:val="restart"/>
            <w:shd w:val="clear" w:color="auto" w:fill="D9E2C9"/>
            <w:vAlign w:val="center"/>
          </w:tcPr>
          <w:p w14:paraId="35CDA886" w14:textId="518728FB" w:rsidR="004C2B8B" w:rsidRPr="008034F4" w:rsidRDefault="004C2B8B" w:rsidP="004C2B8B">
            <w:pPr>
              <w:pStyle w:val="Tabletext"/>
            </w:pPr>
            <w:r w:rsidRPr="00E82C31">
              <w:t xml:space="preserve">A Conservation Management Plan will be prepared </w:t>
            </w:r>
            <w:r>
              <w:t xml:space="preserve">and implemented </w:t>
            </w:r>
            <w:r w:rsidRPr="00E82C31">
              <w:t>for the protection and ongoing management of Striped Legless Lizard and Golden Sun Moth within the NGGA Conservation Area</w:t>
            </w:r>
          </w:p>
        </w:tc>
        <w:tc>
          <w:tcPr>
            <w:tcW w:w="926" w:type="dxa"/>
            <w:shd w:val="clear" w:color="auto" w:fill="FDFFF6"/>
            <w:vAlign w:val="center"/>
          </w:tcPr>
          <w:p w14:paraId="2DC6FDB7" w14:textId="13571D4A" w:rsidR="004C2B8B" w:rsidRPr="00E82C31" w:rsidRDefault="004C2B8B" w:rsidP="004C2B8B">
            <w:pPr>
              <w:pStyle w:val="Tabletext"/>
              <w:jc w:val="center"/>
            </w:pPr>
            <w:r w:rsidRPr="00E82C31">
              <w:t>1</w:t>
            </w:r>
            <w:r>
              <w:t>6</w:t>
            </w:r>
          </w:p>
        </w:tc>
        <w:tc>
          <w:tcPr>
            <w:tcW w:w="4075" w:type="dxa"/>
            <w:shd w:val="clear" w:color="auto" w:fill="FDFFF6"/>
            <w:vAlign w:val="center"/>
          </w:tcPr>
          <w:p w14:paraId="13566FC1" w14:textId="3A089C3F" w:rsidR="004C2B8B" w:rsidRDefault="004C2B8B" w:rsidP="004C2B8B">
            <w:pPr>
              <w:pStyle w:val="Tabletext"/>
            </w:pPr>
            <w:r w:rsidRPr="00E82C31">
              <w:t xml:space="preserve">Prepare </w:t>
            </w:r>
            <w:r w:rsidR="008A58D1">
              <w:t xml:space="preserve">a </w:t>
            </w:r>
            <w:r w:rsidRPr="00E82C31">
              <w:t xml:space="preserve">Conservation Management Plan in accordance with the </w:t>
            </w:r>
            <w:r w:rsidRPr="00234082">
              <w:t xml:space="preserve">Commonwealth </w:t>
            </w:r>
            <w:r w:rsidRPr="00234082">
              <w:rPr>
                <w:i/>
                <w:iCs/>
              </w:rPr>
              <w:t>Environmental Management Plan Guidelines</w:t>
            </w:r>
            <w:r w:rsidRPr="00E82C31">
              <w:t xml:space="preserve"> </w:t>
            </w:r>
            <w:sdt>
              <w:sdtPr>
                <w:rPr>
                  <w:color w:val="000000"/>
                </w:rPr>
                <w:tag w:val="MENDELEY_CITATION_v3_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"/>
                <w:id w:val="687798633"/>
                <w:placeholder>
                  <w:docPart w:val="22222177B2B07B44B256948FF716E123"/>
                </w:placeholder>
              </w:sdtPr>
              <w:sdtContent>
                <w:r w:rsidRPr="00215357">
                  <w:rPr>
                    <w:color w:val="000000"/>
                  </w:rPr>
                  <w:t>(DoE, 2014)</w:t>
                </w:r>
              </w:sdtContent>
            </w:sdt>
            <w:r w:rsidRPr="00E82C31">
              <w:t>, and include the following information in the plan:</w:t>
            </w:r>
          </w:p>
          <w:p w14:paraId="7609F3DC" w14:textId="77777777" w:rsidR="004C2B8B" w:rsidRDefault="004C2B8B" w:rsidP="004C2B8B">
            <w:pPr>
              <w:pStyle w:val="Bullet1"/>
            </w:pPr>
            <w:r w:rsidRPr="00E82C31">
              <w:t>Objectives of the plan</w:t>
            </w:r>
          </w:p>
          <w:p w14:paraId="76DD3A53" w14:textId="77777777" w:rsidR="004C2B8B" w:rsidRDefault="004C2B8B" w:rsidP="004C2B8B">
            <w:pPr>
              <w:pStyle w:val="Bullet1"/>
            </w:pPr>
            <w:r w:rsidRPr="00E82C31">
              <w:t>Boundary of the conservation area</w:t>
            </w:r>
          </w:p>
          <w:p w14:paraId="201388A7" w14:textId="77777777" w:rsidR="004C2B8B" w:rsidRDefault="004C2B8B" w:rsidP="004C2B8B">
            <w:pPr>
              <w:pStyle w:val="Bullet1"/>
            </w:pPr>
            <w:r w:rsidRPr="00E82C31">
              <w:t>Native vegetation to be retained as identified in the NVPP</w:t>
            </w:r>
          </w:p>
          <w:p w14:paraId="286E23F2" w14:textId="77777777" w:rsidR="004C2B8B" w:rsidRDefault="004C2B8B" w:rsidP="004C2B8B">
            <w:pPr>
              <w:pStyle w:val="Bullet1"/>
            </w:pPr>
            <w:r w:rsidRPr="00E82C31">
              <w:t>Extent and condition of habitat and records for Striped Legless Lizard and Golden Sun Moth</w:t>
            </w:r>
          </w:p>
          <w:p w14:paraId="46001193" w14:textId="2465B403" w:rsidR="004C2B8B" w:rsidRPr="00E82C31" w:rsidRDefault="004C2B8B" w:rsidP="004C2B8B">
            <w:pPr>
              <w:pStyle w:val="Bullet1"/>
            </w:pPr>
            <w:r w:rsidRPr="00E82C31">
              <w:t xml:space="preserve">Management actions and arrangements to protect Striped Legless Lizard and Golden Sun Moth, including methods, standards and techniques, roles and responsibilities, timing for implementation, funding and monitoring and reporting </w:t>
            </w:r>
          </w:p>
        </w:tc>
        <w:tc>
          <w:tcPr>
            <w:tcW w:w="1558" w:type="dxa"/>
            <w:shd w:val="clear" w:color="auto" w:fill="FDFFF6"/>
            <w:vAlign w:val="center"/>
          </w:tcPr>
          <w:p w14:paraId="0BAF01CF" w14:textId="7D1D2426" w:rsidR="004C2B8B" w:rsidRPr="00E82C31" w:rsidRDefault="004C2B8B" w:rsidP="004C2B8B">
            <w:pPr>
              <w:pStyle w:val="Tabletext"/>
            </w:pPr>
            <w:r w:rsidRPr="00E82C31">
              <w:t>City of Greater Geelong</w:t>
            </w:r>
          </w:p>
        </w:tc>
        <w:tc>
          <w:tcPr>
            <w:tcW w:w="1399" w:type="dxa"/>
            <w:shd w:val="clear" w:color="auto" w:fill="FDFFF6"/>
            <w:vAlign w:val="center"/>
          </w:tcPr>
          <w:p w14:paraId="53E507AA" w14:textId="6200C328" w:rsidR="004C2B8B" w:rsidRPr="00E82C31" w:rsidRDefault="004C2B8B" w:rsidP="004C2B8B">
            <w:pPr>
              <w:pStyle w:val="Tabletext"/>
            </w:pPr>
            <w:r w:rsidRPr="003C6BFA">
              <w:t>DEECA</w:t>
            </w:r>
          </w:p>
        </w:tc>
        <w:tc>
          <w:tcPr>
            <w:tcW w:w="2292" w:type="dxa"/>
            <w:shd w:val="clear" w:color="auto" w:fill="FDFFF6"/>
            <w:vAlign w:val="center"/>
          </w:tcPr>
          <w:p w14:paraId="1463D7B5" w14:textId="524BD163" w:rsidR="004C2B8B" w:rsidRPr="00E82C31" w:rsidRDefault="004C2B8B" w:rsidP="004C2B8B">
            <w:pPr>
              <w:pStyle w:val="Tabletext"/>
            </w:pPr>
            <w:r w:rsidRPr="00E82C31">
              <w:t>Within 1 year of securing of the conservation area</w:t>
            </w:r>
          </w:p>
        </w:tc>
      </w:tr>
      <w:tr w:rsidR="004C2B8B" w:rsidRPr="00CC48AA" w14:paraId="7DC4FDAD" w14:textId="77777777" w:rsidTr="004317C7">
        <w:tc>
          <w:tcPr>
            <w:tcW w:w="846" w:type="dxa"/>
            <w:vMerge/>
            <w:shd w:val="clear" w:color="auto" w:fill="D9E2C9"/>
            <w:vAlign w:val="center"/>
          </w:tcPr>
          <w:p w14:paraId="036E3A11" w14:textId="77777777" w:rsidR="004C2B8B" w:rsidRDefault="004C2B8B" w:rsidP="004C2B8B">
            <w:pPr>
              <w:pStyle w:val="Tabletext"/>
              <w:jc w:val="center"/>
            </w:pPr>
          </w:p>
        </w:tc>
        <w:tc>
          <w:tcPr>
            <w:tcW w:w="3240" w:type="dxa"/>
            <w:vMerge/>
            <w:shd w:val="clear" w:color="auto" w:fill="D9E2C9"/>
            <w:vAlign w:val="center"/>
          </w:tcPr>
          <w:p w14:paraId="36B649EF" w14:textId="77777777" w:rsidR="004C2B8B" w:rsidRDefault="004C2B8B" w:rsidP="004C2B8B">
            <w:pPr>
              <w:pStyle w:val="Tabletext"/>
            </w:pPr>
          </w:p>
        </w:tc>
        <w:tc>
          <w:tcPr>
            <w:tcW w:w="926" w:type="dxa"/>
            <w:shd w:val="clear" w:color="auto" w:fill="FDFFF6"/>
            <w:vAlign w:val="center"/>
          </w:tcPr>
          <w:p w14:paraId="0A3F32AA" w14:textId="2110597D" w:rsidR="004C2B8B" w:rsidRPr="00E82C31" w:rsidRDefault="004C2B8B" w:rsidP="004C2B8B">
            <w:pPr>
              <w:pStyle w:val="Tabletext"/>
              <w:jc w:val="center"/>
            </w:pPr>
            <w:r w:rsidRPr="00E82C31">
              <w:t>1</w:t>
            </w:r>
            <w:r>
              <w:t>7</w:t>
            </w:r>
          </w:p>
        </w:tc>
        <w:tc>
          <w:tcPr>
            <w:tcW w:w="4075" w:type="dxa"/>
            <w:shd w:val="clear" w:color="auto" w:fill="FDFFF6"/>
            <w:vAlign w:val="center"/>
          </w:tcPr>
          <w:p w14:paraId="177B2BD4" w14:textId="77777777" w:rsidR="004C2B8B" w:rsidRDefault="004C2B8B" w:rsidP="004C2B8B">
            <w:pPr>
              <w:pStyle w:val="Tabletext"/>
            </w:pPr>
            <w:r w:rsidRPr="00E82C31">
              <w:t>Include objectives in the Conservation Management Plan that are consistent with:</w:t>
            </w:r>
          </w:p>
          <w:p w14:paraId="6B4D1C82" w14:textId="77777777" w:rsidR="004C2B8B" w:rsidRDefault="004C2B8B" w:rsidP="004C2B8B">
            <w:pPr>
              <w:pStyle w:val="Bullet1"/>
            </w:pPr>
            <w:r w:rsidRPr="00E82C31">
              <w:t>Protecting habitat supporting populations of the Striped Legless Lizard and Golden Sun Moth</w:t>
            </w:r>
          </w:p>
          <w:p w14:paraId="084BA5C9" w14:textId="77777777" w:rsidR="004C2B8B" w:rsidRDefault="004C2B8B" w:rsidP="004C2B8B">
            <w:pPr>
              <w:pStyle w:val="Bullet1"/>
            </w:pPr>
            <w:r w:rsidRPr="00E82C31">
              <w:lastRenderedPageBreak/>
              <w:t>Improving the condition of habitat for the Striped Legless Lizard and Golden Sun Moth</w:t>
            </w:r>
          </w:p>
          <w:p w14:paraId="7948D606" w14:textId="5923BB8D" w:rsidR="004C2B8B" w:rsidRPr="00E82C31" w:rsidRDefault="004C2B8B" w:rsidP="004C2B8B">
            <w:pPr>
              <w:pStyle w:val="Bullet1"/>
            </w:pPr>
            <w:r w:rsidRPr="00E82C31">
              <w:t>Increasing the area of occupied habitat for the Striped Legless Lizard through regeneration or restoration of suitable areas</w:t>
            </w:r>
          </w:p>
        </w:tc>
        <w:tc>
          <w:tcPr>
            <w:tcW w:w="1558" w:type="dxa"/>
            <w:shd w:val="clear" w:color="auto" w:fill="FDFFF6"/>
            <w:vAlign w:val="center"/>
          </w:tcPr>
          <w:p w14:paraId="7A479146" w14:textId="4ADEFE84" w:rsidR="004C2B8B" w:rsidRPr="00E82C31" w:rsidRDefault="004C2B8B" w:rsidP="004C2B8B">
            <w:pPr>
              <w:pStyle w:val="Tabletext"/>
            </w:pPr>
            <w:r w:rsidRPr="00E82C31">
              <w:lastRenderedPageBreak/>
              <w:t>City of Greater Geelong</w:t>
            </w:r>
          </w:p>
        </w:tc>
        <w:tc>
          <w:tcPr>
            <w:tcW w:w="1399" w:type="dxa"/>
            <w:shd w:val="clear" w:color="auto" w:fill="FDFFF6"/>
            <w:vAlign w:val="center"/>
          </w:tcPr>
          <w:p w14:paraId="269D1641" w14:textId="67D6F62D" w:rsidR="004C2B8B" w:rsidRPr="00E82C31" w:rsidRDefault="004C2B8B" w:rsidP="004C2B8B">
            <w:pPr>
              <w:pStyle w:val="Tabletext"/>
            </w:pPr>
            <w:r w:rsidRPr="003C6BFA">
              <w:t>DEECA</w:t>
            </w:r>
          </w:p>
        </w:tc>
        <w:tc>
          <w:tcPr>
            <w:tcW w:w="2292" w:type="dxa"/>
            <w:shd w:val="clear" w:color="auto" w:fill="FDFFF6"/>
            <w:vAlign w:val="center"/>
          </w:tcPr>
          <w:p w14:paraId="736B7DC6" w14:textId="3CAF0F97" w:rsidR="004C2B8B" w:rsidRPr="00E82C31" w:rsidRDefault="004C2B8B" w:rsidP="004C2B8B">
            <w:pPr>
              <w:pStyle w:val="Tabletext"/>
            </w:pPr>
            <w:r w:rsidRPr="00E82C31">
              <w:t>Within 1 year of securing of the conservation area</w:t>
            </w:r>
          </w:p>
        </w:tc>
      </w:tr>
      <w:tr w:rsidR="004C2B8B" w:rsidRPr="00CC48AA" w14:paraId="0F7C8357" w14:textId="77777777" w:rsidTr="004317C7">
        <w:tc>
          <w:tcPr>
            <w:tcW w:w="846" w:type="dxa"/>
            <w:vMerge/>
            <w:shd w:val="clear" w:color="auto" w:fill="D9E2C9"/>
            <w:vAlign w:val="center"/>
          </w:tcPr>
          <w:p w14:paraId="0944D3A8" w14:textId="77777777" w:rsidR="004C2B8B" w:rsidRDefault="004C2B8B" w:rsidP="004C2B8B">
            <w:pPr>
              <w:pStyle w:val="Tabletext"/>
              <w:jc w:val="center"/>
            </w:pPr>
          </w:p>
        </w:tc>
        <w:tc>
          <w:tcPr>
            <w:tcW w:w="3240" w:type="dxa"/>
            <w:vMerge/>
            <w:shd w:val="clear" w:color="auto" w:fill="D9E2C9"/>
            <w:vAlign w:val="center"/>
          </w:tcPr>
          <w:p w14:paraId="3078869C" w14:textId="77777777" w:rsidR="004C2B8B" w:rsidRDefault="004C2B8B" w:rsidP="004C2B8B">
            <w:pPr>
              <w:pStyle w:val="Tabletext"/>
            </w:pPr>
          </w:p>
        </w:tc>
        <w:tc>
          <w:tcPr>
            <w:tcW w:w="926" w:type="dxa"/>
            <w:shd w:val="clear" w:color="auto" w:fill="FDFFF6"/>
            <w:vAlign w:val="center"/>
          </w:tcPr>
          <w:p w14:paraId="1AD0D974" w14:textId="0FF41C12" w:rsidR="004C2B8B" w:rsidRPr="00E82C31" w:rsidRDefault="004C2B8B" w:rsidP="004C2B8B">
            <w:pPr>
              <w:pStyle w:val="Tabletext"/>
              <w:jc w:val="center"/>
            </w:pPr>
            <w:r w:rsidRPr="00E82C31">
              <w:t>1</w:t>
            </w:r>
            <w:r>
              <w:t>8</w:t>
            </w:r>
          </w:p>
        </w:tc>
        <w:tc>
          <w:tcPr>
            <w:tcW w:w="4075" w:type="dxa"/>
            <w:shd w:val="clear" w:color="auto" w:fill="FDFFF6"/>
            <w:vAlign w:val="center"/>
          </w:tcPr>
          <w:p w14:paraId="7805BD7A" w14:textId="4C03817F" w:rsidR="004C2B8B" w:rsidRPr="00E82C31" w:rsidRDefault="004C2B8B" w:rsidP="004C2B8B">
            <w:pPr>
              <w:pStyle w:val="Tabletext"/>
            </w:pPr>
            <w:r w:rsidRPr="00E82C31">
              <w:t>Provide a draft of the Conservation Management Plan to the</w:t>
            </w:r>
            <w:r>
              <w:t xml:space="preserve"> EPBC Plan</w:t>
            </w:r>
            <w:r w:rsidRPr="00E82C31">
              <w:t xml:space="preserve"> Executive Committee and DCCEEW for consideration and comment prior to its finalisation and approval by the City of Geelong</w:t>
            </w:r>
          </w:p>
        </w:tc>
        <w:tc>
          <w:tcPr>
            <w:tcW w:w="1558" w:type="dxa"/>
            <w:shd w:val="clear" w:color="auto" w:fill="FDFFF6"/>
            <w:vAlign w:val="center"/>
          </w:tcPr>
          <w:p w14:paraId="0F42E217" w14:textId="3D8BBF47" w:rsidR="004C2B8B" w:rsidRPr="00E82C31" w:rsidRDefault="004C2B8B" w:rsidP="004C2B8B">
            <w:pPr>
              <w:pStyle w:val="Tabletext"/>
            </w:pPr>
            <w:r w:rsidRPr="00E82C31">
              <w:t>City of Greater Geelong</w:t>
            </w:r>
          </w:p>
        </w:tc>
        <w:tc>
          <w:tcPr>
            <w:tcW w:w="1399" w:type="dxa"/>
            <w:shd w:val="clear" w:color="auto" w:fill="FDFFF6"/>
            <w:vAlign w:val="center"/>
          </w:tcPr>
          <w:p w14:paraId="13E84E12" w14:textId="3535CDFA" w:rsidR="004C2B8B" w:rsidRPr="00E82C31" w:rsidRDefault="004C2B8B" w:rsidP="004C2B8B">
            <w:pPr>
              <w:pStyle w:val="Tabletext"/>
            </w:pPr>
            <w:r w:rsidRPr="00E82C31">
              <w:t>-</w:t>
            </w:r>
          </w:p>
        </w:tc>
        <w:tc>
          <w:tcPr>
            <w:tcW w:w="2292" w:type="dxa"/>
            <w:shd w:val="clear" w:color="auto" w:fill="FDFFF6"/>
            <w:vAlign w:val="center"/>
          </w:tcPr>
          <w:p w14:paraId="5207C77A" w14:textId="6C2BB8B9" w:rsidR="004C2B8B" w:rsidRPr="00E82C31" w:rsidRDefault="004C2B8B" w:rsidP="004C2B8B">
            <w:pPr>
              <w:pStyle w:val="Tabletext"/>
            </w:pPr>
            <w:r w:rsidRPr="00E82C31">
              <w:t xml:space="preserve">Finalisation and approval within 6 months of providing the draft to the </w:t>
            </w:r>
            <w:r>
              <w:t xml:space="preserve">EPBC Plan </w:t>
            </w:r>
            <w:r w:rsidRPr="00E82C31">
              <w:t>Executive Committee and DCCEEW</w:t>
            </w:r>
          </w:p>
        </w:tc>
      </w:tr>
      <w:tr w:rsidR="004C2B8B" w:rsidRPr="00CC48AA" w14:paraId="3D10B75E" w14:textId="77777777" w:rsidTr="004317C7">
        <w:tc>
          <w:tcPr>
            <w:tcW w:w="846" w:type="dxa"/>
            <w:vMerge/>
            <w:shd w:val="clear" w:color="auto" w:fill="D9E2C9"/>
            <w:vAlign w:val="center"/>
          </w:tcPr>
          <w:p w14:paraId="36C76949" w14:textId="77777777" w:rsidR="004C2B8B" w:rsidRDefault="004C2B8B" w:rsidP="004C2B8B">
            <w:pPr>
              <w:pStyle w:val="Tabletext"/>
              <w:jc w:val="center"/>
            </w:pPr>
          </w:p>
        </w:tc>
        <w:tc>
          <w:tcPr>
            <w:tcW w:w="3240" w:type="dxa"/>
            <w:vMerge/>
            <w:shd w:val="clear" w:color="auto" w:fill="D9E2C9"/>
            <w:vAlign w:val="center"/>
          </w:tcPr>
          <w:p w14:paraId="1B1EF6B4" w14:textId="77777777" w:rsidR="004C2B8B" w:rsidRDefault="004C2B8B" w:rsidP="004C2B8B">
            <w:pPr>
              <w:pStyle w:val="Tabletext"/>
            </w:pPr>
          </w:p>
        </w:tc>
        <w:tc>
          <w:tcPr>
            <w:tcW w:w="926" w:type="dxa"/>
            <w:shd w:val="clear" w:color="auto" w:fill="FDFFF6"/>
            <w:vAlign w:val="center"/>
          </w:tcPr>
          <w:p w14:paraId="0DEB216C" w14:textId="5B05C1CC" w:rsidR="004C2B8B" w:rsidRPr="00E82C31" w:rsidRDefault="004C2B8B" w:rsidP="004C2B8B">
            <w:pPr>
              <w:pStyle w:val="Tabletext"/>
              <w:jc w:val="center"/>
            </w:pPr>
            <w:r>
              <w:t>19</w:t>
            </w:r>
          </w:p>
        </w:tc>
        <w:tc>
          <w:tcPr>
            <w:tcW w:w="4075" w:type="dxa"/>
            <w:shd w:val="clear" w:color="auto" w:fill="FDFFF6"/>
            <w:vAlign w:val="center"/>
          </w:tcPr>
          <w:p w14:paraId="106DF165" w14:textId="4FD38317" w:rsidR="004C2B8B" w:rsidRPr="00E82C31" w:rsidRDefault="004C2B8B" w:rsidP="004C2B8B">
            <w:pPr>
              <w:pStyle w:val="Tabletext"/>
            </w:pPr>
            <w:r>
              <w:rPr>
                <w:rFonts w:cs="Arial"/>
                <w:szCs w:val="18"/>
              </w:rPr>
              <w:t>Implement the Conservation Management Plan over the life of the Plan</w:t>
            </w:r>
          </w:p>
        </w:tc>
        <w:tc>
          <w:tcPr>
            <w:tcW w:w="1558" w:type="dxa"/>
            <w:shd w:val="clear" w:color="auto" w:fill="FDFFF6"/>
            <w:vAlign w:val="center"/>
          </w:tcPr>
          <w:p w14:paraId="64D27C44" w14:textId="0058E4B3" w:rsidR="004C2B8B" w:rsidRPr="00E82C31" w:rsidRDefault="004C2B8B" w:rsidP="004C2B8B">
            <w:pPr>
              <w:pStyle w:val="Tabletext"/>
            </w:pPr>
            <w:r>
              <w:rPr>
                <w:rFonts w:cs="Arial"/>
                <w:szCs w:val="18"/>
              </w:rPr>
              <w:t>City of Greater Geelong</w:t>
            </w:r>
          </w:p>
        </w:tc>
        <w:tc>
          <w:tcPr>
            <w:tcW w:w="1399" w:type="dxa"/>
            <w:shd w:val="clear" w:color="auto" w:fill="FDFFF6"/>
            <w:vAlign w:val="center"/>
          </w:tcPr>
          <w:p w14:paraId="79F62EF7" w14:textId="6D4A443F" w:rsidR="004C2B8B" w:rsidRPr="00E82C31" w:rsidRDefault="004C2B8B" w:rsidP="004C2B8B">
            <w:pPr>
              <w:pStyle w:val="Tabletext"/>
            </w:pPr>
            <w:r>
              <w:rPr>
                <w:rFonts w:cs="Arial"/>
                <w:szCs w:val="18"/>
              </w:rPr>
              <w:t>-</w:t>
            </w:r>
          </w:p>
        </w:tc>
        <w:tc>
          <w:tcPr>
            <w:tcW w:w="2292" w:type="dxa"/>
            <w:shd w:val="clear" w:color="auto" w:fill="FDFFF6"/>
            <w:vAlign w:val="center"/>
          </w:tcPr>
          <w:p w14:paraId="7474BA01" w14:textId="55291EF2" w:rsidR="004C2B8B" w:rsidRPr="00E82C31" w:rsidRDefault="004C2B8B" w:rsidP="004C2B8B">
            <w:pPr>
              <w:pStyle w:val="Tabletext"/>
            </w:pPr>
            <w:r>
              <w:rPr>
                <w:rFonts w:cs="Arial"/>
                <w:szCs w:val="18"/>
              </w:rPr>
              <w:t>Following approval of the Conservation Management Plan by the City of Greater Geelong</w:t>
            </w:r>
          </w:p>
        </w:tc>
      </w:tr>
      <w:tr w:rsidR="003153B1" w:rsidRPr="00CC48AA" w14:paraId="6FF93F83" w14:textId="77777777" w:rsidTr="004317C7">
        <w:tc>
          <w:tcPr>
            <w:tcW w:w="846" w:type="dxa"/>
            <w:vMerge w:val="restart"/>
            <w:shd w:val="clear" w:color="auto" w:fill="D9E2C9"/>
            <w:vAlign w:val="center"/>
          </w:tcPr>
          <w:p w14:paraId="4557667E" w14:textId="77777777" w:rsidR="003153B1" w:rsidRDefault="003153B1" w:rsidP="00E82C31">
            <w:pPr>
              <w:pStyle w:val="Tabletext"/>
              <w:jc w:val="center"/>
            </w:pPr>
            <w:r>
              <w:t>5</w:t>
            </w:r>
          </w:p>
        </w:tc>
        <w:tc>
          <w:tcPr>
            <w:tcW w:w="3240" w:type="dxa"/>
            <w:vMerge w:val="restart"/>
            <w:shd w:val="clear" w:color="auto" w:fill="D9E2C9"/>
            <w:vAlign w:val="center"/>
          </w:tcPr>
          <w:p w14:paraId="4503C557" w14:textId="77777777" w:rsidR="003153B1" w:rsidRDefault="003153B1" w:rsidP="00E82C31">
            <w:pPr>
              <w:pStyle w:val="Tabletext"/>
            </w:pPr>
            <w:r w:rsidRPr="00E82C31">
              <w:t>The Cowies Creek Conservation Area will be established in perpetuity to avoid and protect habitat needed to support the continued persistence of the Growling Grass Frog in the WGGA</w:t>
            </w:r>
          </w:p>
        </w:tc>
        <w:tc>
          <w:tcPr>
            <w:tcW w:w="926" w:type="dxa"/>
            <w:shd w:val="clear" w:color="auto" w:fill="FDFFF6"/>
            <w:vAlign w:val="center"/>
          </w:tcPr>
          <w:p w14:paraId="3CB68514" w14:textId="77777777" w:rsidR="003153B1" w:rsidRPr="00E82C31" w:rsidRDefault="003153B1" w:rsidP="00E82C31">
            <w:pPr>
              <w:pStyle w:val="Tabletext"/>
              <w:jc w:val="center"/>
            </w:pPr>
            <w:r>
              <w:t>20</w:t>
            </w:r>
          </w:p>
        </w:tc>
        <w:tc>
          <w:tcPr>
            <w:tcW w:w="4075" w:type="dxa"/>
            <w:shd w:val="clear" w:color="auto" w:fill="FDFFF6"/>
            <w:vAlign w:val="center"/>
          </w:tcPr>
          <w:p w14:paraId="411C2E60" w14:textId="0FA80C2B" w:rsidR="003153B1" w:rsidRPr="00E82C31" w:rsidRDefault="003153B1" w:rsidP="00E82C31">
            <w:pPr>
              <w:pStyle w:val="Tabletext"/>
            </w:pPr>
            <w:r>
              <w:t>In designing the Creamery Road PSP, confirm the boundaries of the Cowies Creek Conservation Area currently shown in the BCS to ensure the conservation area includes all areas of habitat that may be needed to support the continued persistence of the Growling Grass Frog within the WGGA, including areas of habitat that may be used for breeding, foraging and movement</w:t>
            </w:r>
          </w:p>
        </w:tc>
        <w:tc>
          <w:tcPr>
            <w:tcW w:w="1558" w:type="dxa"/>
            <w:shd w:val="clear" w:color="auto" w:fill="FDFFF6"/>
            <w:vAlign w:val="center"/>
          </w:tcPr>
          <w:p w14:paraId="712BF81B" w14:textId="77777777" w:rsidR="003153B1" w:rsidRPr="00E82C31" w:rsidRDefault="003153B1" w:rsidP="00E82C31">
            <w:pPr>
              <w:pStyle w:val="Tabletext"/>
            </w:pPr>
            <w:r>
              <w:t>City of Greater Geelong</w:t>
            </w:r>
          </w:p>
        </w:tc>
        <w:tc>
          <w:tcPr>
            <w:tcW w:w="1399" w:type="dxa"/>
            <w:shd w:val="clear" w:color="auto" w:fill="FDFFF6"/>
            <w:vAlign w:val="center"/>
          </w:tcPr>
          <w:p w14:paraId="3EDA1ED7" w14:textId="77777777" w:rsidR="003153B1" w:rsidRPr="00E82C31" w:rsidRDefault="003153B1" w:rsidP="00E82C31">
            <w:pPr>
              <w:pStyle w:val="Tabletext"/>
            </w:pPr>
            <w:r>
              <w:t>Corangamite CMA</w:t>
            </w:r>
          </w:p>
        </w:tc>
        <w:tc>
          <w:tcPr>
            <w:tcW w:w="2292" w:type="dxa"/>
            <w:shd w:val="clear" w:color="auto" w:fill="FDFFF6"/>
            <w:vAlign w:val="center"/>
          </w:tcPr>
          <w:p w14:paraId="50DE01D6" w14:textId="77777777" w:rsidR="003153B1" w:rsidRPr="00E82C31" w:rsidRDefault="003153B1" w:rsidP="00E82C31">
            <w:pPr>
              <w:pStyle w:val="Tabletext"/>
            </w:pPr>
            <w:r>
              <w:t>At PSP preparation stage for each precinct</w:t>
            </w:r>
          </w:p>
        </w:tc>
      </w:tr>
      <w:tr w:rsidR="003153B1" w:rsidRPr="00CC48AA" w14:paraId="499518AE" w14:textId="77777777" w:rsidTr="004317C7">
        <w:tc>
          <w:tcPr>
            <w:tcW w:w="846" w:type="dxa"/>
            <w:vMerge/>
            <w:shd w:val="clear" w:color="auto" w:fill="D9E2C9"/>
            <w:vAlign w:val="center"/>
          </w:tcPr>
          <w:p w14:paraId="48067D73" w14:textId="77777777" w:rsidR="003153B1" w:rsidRDefault="003153B1" w:rsidP="00E82C31">
            <w:pPr>
              <w:pStyle w:val="Tabletext"/>
              <w:jc w:val="center"/>
            </w:pPr>
          </w:p>
        </w:tc>
        <w:tc>
          <w:tcPr>
            <w:tcW w:w="3240" w:type="dxa"/>
            <w:vMerge/>
            <w:shd w:val="clear" w:color="auto" w:fill="D9E2C9"/>
            <w:vAlign w:val="center"/>
          </w:tcPr>
          <w:p w14:paraId="3C077E2B" w14:textId="77777777" w:rsidR="003153B1" w:rsidRDefault="003153B1" w:rsidP="00E82C31">
            <w:pPr>
              <w:pStyle w:val="Tabletext"/>
            </w:pPr>
          </w:p>
        </w:tc>
        <w:tc>
          <w:tcPr>
            <w:tcW w:w="926" w:type="dxa"/>
            <w:shd w:val="clear" w:color="auto" w:fill="FDFFF6"/>
            <w:vAlign w:val="center"/>
          </w:tcPr>
          <w:p w14:paraId="068005DA" w14:textId="77777777" w:rsidR="003153B1" w:rsidRPr="00E82C31" w:rsidRDefault="003153B1" w:rsidP="00E82C31">
            <w:pPr>
              <w:pStyle w:val="Tabletext"/>
              <w:jc w:val="center"/>
            </w:pPr>
            <w:r>
              <w:t>21</w:t>
            </w:r>
          </w:p>
        </w:tc>
        <w:tc>
          <w:tcPr>
            <w:tcW w:w="4075" w:type="dxa"/>
            <w:shd w:val="clear" w:color="auto" w:fill="FDFFF6"/>
            <w:vAlign w:val="center"/>
          </w:tcPr>
          <w:p w14:paraId="786D2195" w14:textId="77777777" w:rsidR="003153B1" w:rsidRPr="00E82C31" w:rsidRDefault="003153B1" w:rsidP="00E82C31">
            <w:pPr>
              <w:pStyle w:val="Tabletext"/>
            </w:pPr>
            <w:r>
              <w:t xml:space="preserve">Identify the conservation area in relevant PSPs as land to be protected for conservation in urban structure maps of the precinct </w:t>
            </w:r>
          </w:p>
        </w:tc>
        <w:tc>
          <w:tcPr>
            <w:tcW w:w="1558" w:type="dxa"/>
            <w:shd w:val="clear" w:color="auto" w:fill="FDFFF6"/>
            <w:vAlign w:val="center"/>
          </w:tcPr>
          <w:p w14:paraId="0DAE4379" w14:textId="77777777" w:rsidR="003153B1" w:rsidRPr="00E82C31" w:rsidRDefault="003153B1" w:rsidP="00E82C31">
            <w:pPr>
              <w:pStyle w:val="Tabletext"/>
            </w:pPr>
            <w:r>
              <w:t>City of Greater Geelong</w:t>
            </w:r>
          </w:p>
        </w:tc>
        <w:tc>
          <w:tcPr>
            <w:tcW w:w="1399" w:type="dxa"/>
            <w:shd w:val="clear" w:color="auto" w:fill="FDFFF6"/>
            <w:vAlign w:val="center"/>
          </w:tcPr>
          <w:p w14:paraId="715F33A0" w14:textId="77777777" w:rsidR="003153B1" w:rsidRPr="00E82C31" w:rsidRDefault="003153B1" w:rsidP="00E82C31">
            <w:pPr>
              <w:pStyle w:val="Tabletext"/>
            </w:pPr>
            <w:r>
              <w:t>-</w:t>
            </w:r>
          </w:p>
        </w:tc>
        <w:tc>
          <w:tcPr>
            <w:tcW w:w="2292" w:type="dxa"/>
            <w:shd w:val="clear" w:color="auto" w:fill="FDFFF6"/>
            <w:vAlign w:val="center"/>
          </w:tcPr>
          <w:p w14:paraId="6C4C6394" w14:textId="77777777" w:rsidR="003153B1" w:rsidRPr="00E82C31" w:rsidRDefault="003153B1" w:rsidP="00E82C31">
            <w:pPr>
              <w:pStyle w:val="Tabletext"/>
            </w:pPr>
            <w:r>
              <w:t>At PSP preparation stage for each precinct</w:t>
            </w:r>
          </w:p>
        </w:tc>
      </w:tr>
      <w:tr w:rsidR="003153B1" w:rsidRPr="00CC48AA" w14:paraId="27D56738" w14:textId="77777777" w:rsidTr="004317C7">
        <w:tc>
          <w:tcPr>
            <w:tcW w:w="846" w:type="dxa"/>
            <w:vMerge/>
            <w:shd w:val="clear" w:color="auto" w:fill="D9E2C9"/>
            <w:vAlign w:val="center"/>
          </w:tcPr>
          <w:p w14:paraId="77E0A50C" w14:textId="77777777" w:rsidR="003153B1" w:rsidRDefault="003153B1" w:rsidP="00E82C31">
            <w:pPr>
              <w:pStyle w:val="Tabletext"/>
              <w:jc w:val="center"/>
            </w:pPr>
          </w:p>
        </w:tc>
        <w:tc>
          <w:tcPr>
            <w:tcW w:w="3240" w:type="dxa"/>
            <w:vMerge/>
            <w:shd w:val="clear" w:color="auto" w:fill="D9E2C9"/>
            <w:vAlign w:val="center"/>
          </w:tcPr>
          <w:p w14:paraId="0028B566" w14:textId="77777777" w:rsidR="003153B1" w:rsidRDefault="003153B1" w:rsidP="00E82C31">
            <w:pPr>
              <w:pStyle w:val="Tabletext"/>
            </w:pPr>
          </w:p>
        </w:tc>
        <w:tc>
          <w:tcPr>
            <w:tcW w:w="926" w:type="dxa"/>
            <w:shd w:val="clear" w:color="auto" w:fill="FDFFF6"/>
            <w:vAlign w:val="center"/>
          </w:tcPr>
          <w:p w14:paraId="34C3BD3B" w14:textId="77777777" w:rsidR="003153B1" w:rsidRPr="00E82C31" w:rsidRDefault="003153B1" w:rsidP="00E82C31">
            <w:pPr>
              <w:pStyle w:val="Tabletext"/>
              <w:jc w:val="center"/>
            </w:pPr>
            <w:r>
              <w:t>22</w:t>
            </w:r>
          </w:p>
        </w:tc>
        <w:tc>
          <w:tcPr>
            <w:tcW w:w="4075" w:type="dxa"/>
            <w:shd w:val="clear" w:color="auto" w:fill="FDFFF6"/>
            <w:vAlign w:val="center"/>
          </w:tcPr>
          <w:p w14:paraId="543F5C99" w14:textId="0C39910D" w:rsidR="003153B1" w:rsidRPr="00E82C31" w:rsidRDefault="003153B1" w:rsidP="00E82C31">
            <w:pPr>
              <w:pStyle w:val="Tabletext"/>
            </w:pPr>
            <w:r>
              <w:t xml:space="preserve">Apply an appropriate environment zone to the conservation area under the </w:t>
            </w:r>
            <w:r w:rsidRPr="00234082">
              <w:rPr>
                <w:i/>
                <w:iCs/>
              </w:rPr>
              <w:t>Greater Geelong Planning Scheme</w:t>
            </w:r>
            <w:r w:rsidR="00234082">
              <w:t xml:space="preserve"> </w:t>
            </w:r>
            <w:sdt>
              <w:sdtPr>
                <w:rPr>
                  <w:color w:val="000000"/>
                </w:rPr>
                <w:tag w:val="MENDELEY_CITATION_v3_eyJjaXRhdGlvbklEIjoiTUVOREVMRVlfQ0lUQVRJT05fZTFiMTBlMjMtMGIwOC00NjY0LWEyMGEtNTY1YTc1NWQ5MGEz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
                <w:id w:val="1227259554"/>
                <w:placeholder>
                  <w:docPart w:val="DefaultPlaceholder_-1854013440"/>
                </w:placeholder>
              </w:sdtPr>
              <w:sdtContent>
                <w:r w:rsidR="00215357" w:rsidRPr="00215357">
                  <w:rPr>
                    <w:color w:val="000000"/>
                  </w:rPr>
                  <w:t>(The City of Greater Geelong, 2022)</w:t>
                </w:r>
              </w:sdtContent>
            </w:sdt>
          </w:p>
        </w:tc>
        <w:tc>
          <w:tcPr>
            <w:tcW w:w="1558" w:type="dxa"/>
            <w:shd w:val="clear" w:color="auto" w:fill="FDFFF6"/>
            <w:vAlign w:val="center"/>
          </w:tcPr>
          <w:p w14:paraId="1DD02B7B" w14:textId="77777777" w:rsidR="003153B1" w:rsidRPr="00E82C31" w:rsidRDefault="003153B1" w:rsidP="00E82C31">
            <w:pPr>
              <w:pStyle w:val="Tabletext"/>
            </w:pPr>
            <w:r>
              <w:t>City of Greater Geelong</w:t>
            </w:r>
          </w:p>
        </w:tc>
        <w:tc>
          <w:tcPr>
            <w:tcW w:w="1399" w:type="dxa"/>
            <w:shd w:val="clear" w:color="auto" w:fill="FDFFF6"/>
            <w:vAlign w:val="center"/>
          </w:tcPr>
          <w:p w14:paraId="5620D59D" w14:textId="77777777" w:rsidR="003153B1" w:rsidRPr="00E82C31" w:rsidRDefault="003153B1" w:rsidP="00E82C31">
            <w:pPr>
              <w:pStyle w:val="Tabletext"/>
            </w:pPr>
            <w:r>
              <w:t>-</w:t>
            </w:r>
          </w:p>
        </w:tc>
        <w:tc>
          <w:tcPr>
            <w:tcW w:w="2292" w:type="dxa"/>
            <w:shd w:val="clear" w:color="auto" w:fill="FDFFF6"/>
            <w:vAlign w:val="center"/>
          </w:tcPr>
          <w:p w14:paraId="44AFD043" w14:textId="77777777" w:rsidR="003153B1" w:rsidRPr="00E82C31" w:rsidRDefault="003153B1" w:rsidP="00E82C31">
            <w:pPr>
              <w:pStyle w:val="Tabletext"/>
            </w:pPr>
            <w:r>
              <w:t>At planning scheme amendment stage for the relevant precinct</w:t>
            </w:r>
          </w:p>
        </w:tc>
      </w:tr>
      <w:tr w:rsidR="003153B1" w:rsidRPr="00CC48AA" w14:paraId="02CCC439" w14:textId="77777777" w:rsidTr="004317C7">
        <w:tc>
          <w:tcPr>
            <w:tcW w:w="846" w:type="dxa"/>
            <w:vMerge/>
            <w:shd w:val="clear" w:color="auto" w:fill="D9E2C9"/>
            <w:vAlign w:val="center"/>
          </w:tcPr>
          <w:p w14:paraId="40E590C2" w14:textId="77777777" w:rsidR="003153B1" w:rsidRDefault="003153B1" w:rsidP="00E82C31">
            <w:pPr>
              <w:pStyle w:val="Tabletext"/>
              <w:jc w:val="center"/>
            </w:pPr>
          </w:p>
        </w:tc>
        <w:tc>
          <w:tcPr>
            <w:tcW w:w="3240" w:type="dxa"/>
            <w:vMerge/>
            <w:shd w:val="clear" w:color="auto" w:fill="D9E2C9"/>
            <w:vAlign w:val="center"/>
          </w:tcPr>
          <w:p w14:paraId="41EF2BE8" w14:textId="77777777" w:rsidR="003153B1" w:rsidRDefault="003153B1" w:rsidP="00E82C31">
            <w:pPr>
              <w:pStyle w:val="Tabletext"/>
            </w:pPr>
          </w:p>
        </w:tc>
        <w:tc>
          <w:tcPr>
            <w:tcW w:w="926" w:type="dxa"/>
            <w:shd w:val="clear" w:color="auto" w:fill="FDFFF6"/>
            <w:vAlign w:val="center"/>
          </w:tcPr>
          <w:p w14:paraId="0F743D6C" w14:textId="77777777" w:rsidR="003153B1" w:rsidRPr="00E82C31" w:rsidRDefault="003153B1" w:rsidP="00E82C31">
            <w:pPr>
              <w:pStyle w:val="Tabletext"/>
              <w:jc w:val="center"/>
            </w:pPr>
            <w:r>
              <w:t>23</w:t>
            </w:r>
          </w:p>
        </w:tc>
        <w:tc>
          <w:tcPr>
            <w:tcW w:w="4075" w:type="dxa"/>
            <w:shd w:val="clear" w:color="auto" w:fill="FDFFF6"/>
            <w:vAlign w:val="center"/>
          </w:tcPr>
          <w:p w14:paraId="79651F6A" w14:textId="77777777" w:rsidR="003153B1" w:rsidRPr="00BB360C" w:rsidRDefault="003153B1" w:rsidP="00E82C31">
            <w:pPr>
              <w:pStyle w:val="Tabletext"/>
            </w:pPr>
            <w:r w:rsidRPr="00BB360C">
              <w:t xml:space="preserve">Identify native vegetation in the conservation area as to be retained within the relevant NVPPs </w:t>
            </w:r>
          </w:p>
        </w:tc>
        <w:tc>
          <w:tcPr>
            <w:tcW w:w="1558" w:type="dxa"/>
            <w:shd w:val="clear" w:color="auto" w:fill="FDFFF6"/>
            <w:vAlign w:val="center"/>
          </w:tcPr>
          <w:p w14:paraId="377314C7" w14:textId="77777777" w:rsidR="003153B1" w:rsidRPr="00E82C31" w:rsidRDefault="003153B1" w:rsidP="00E82C31">
            <w:pPr>
              <w:pStyle w:val="Tabletext"/>
            </w:pPr>
            <w:r>
              <w:t>City of Greater Geelong</w:t>
            </w:r>
          </w:p>
        </w:tc>
        <w:tc>
          <w:tcPr>
            <w:tcW w:w="1399" w:type="dxa"/>
            <w:shd w:val="clear" w:color="auto" w:fill="FDFFF6"/>
            <w:vAlign w:val="center"/>
          </w:tcPr>
          <w:p w14:paraId="54F0E617" w14:textId="77777777" w:rsidR="003153B1" w:rsidRPr="00E82C31" w:rsidRDefault="003153B1" w:rsidP="00E82C31">
            <w:pPr>
              <w:pStyle w:val="Tabletext"/>
            </w:pPr>
            <w:r>
              <w:t>-</w:t>
            </w:r>
          </w:p>
        </w:tc>
        <w:tc>
          <w:tcPr>
            <w:tcW w:w="2292" w:type="dxa"/>
            <w:shd w:val="clear" w:color="auto" w:fill="FDFFF6"/>
            <w:vAlign w:val="center"/>
          </w:tcPr>
          <w:p w14:paraId="38B7EB5B" w14:textId="77777777" w:rsidR="003153B1" w:rsidRPr="00E82C31" w:rsidRDefault="003153B1" w:rsidP="00E82C31">
            <w:pPr>
              <w:pStyle w:val="Tabletext"/>
            </w:pPr>
            <w:r>
              <w:t>At PSP preparation stage for each precinct</w:t>
            </w:r>
          </w:p>
        </w:tc>
      </w:tr>
      <w:tr w:rsidR="003153B1" w:rsidRPr="00CC48AA" w14:paraId="4BCE9B2F" w14:textId="77777777" w:rsidTr="004317C7">
        <w:tc>
          <w:tcPr>
            <w:tcW w:w="846" w:type="dxa"/>
            <w:vMerge/>
            <w:shd w:val="clear" w:color="auto" w:fill="D9E2C9"/>
            <w:vAlign w:val="center"/>
          </w:tcPr>
          <w:p w14:paraId="04908119" w14:textId="77777777" w:rsidR="003153B1" w:rsidRDefault="003153B1" w:rsidP="00E82C31">
            <w:pPr>
              <w:pStyle w:val="Tabletext"/>
              <w:jc w:val="center"/>
            </w:pPr>
          </w:p>
        </w:tc>
        <w:tc>
          <w:tcPr>
            <w:tcW w:w="3240" w:type="dxa"/>
            <w:vMerge/>
            <w:shd w:val="clear" w:color="auto" w:fill="D9E2C9"/>
            <w:vAlign w:val="center"/>
          </w:tcPr>
          <w:p w14:paraId="36B54D03" w14:textId="77777777" w:rsidR="003153B1" w:rsidRDefault="003153B1" w:rsidP="00E82C31">
            <w:pPr>
              <w:pStyle w:val="Tabletext"/>
            </w:pPr>
          </w:p>
        </w:tc>
        <w:tc>
          <w:tcPr>
            <w:tcW w:w="926" w:type="dxa"/>
            <w:shd w:val="clear" w:color="auto" w:fill="FDFFF6"/>
            <w:vAlign w:val="center"/>
          </w:tcPr>
          <w:p w14:paraId="64584E03" w14:textId="77777777" w:rsidR="003153B1" w:rsidRPr="00E82C31" w:rsidRDefault="003153B1" w:rsidP="00E82C31">
            <w:pPr>
              <w:pStyle w:val="Tabletext"/>
              <w:jc w:val="center"/>
            </w:pPr>
            <w:r>
              <w:t>24</w:t>
            </w:r>
          </w:p>
        </w:tc>
        <w:tc>
          <w:tcPr>
            <w:tcW w:w="4075" w:type="dxa"/>
            <w:shd w:val="clear" w:color="auto" w:fill="FDFFF6"/>
            <w:vAlign w:val="center"/>
          </w:tcPr>
          <w:p w14:paraId="2AB5A328" w14:textId="2DD5B0E9" w:rsidR="003153B1" w:rsidRPr="00BB360C" w:rsidRDefault="003C7A24" w:rsidP="00E82C31">
            <w:pPr>
              <w:pStyle w:val="Tabletext"/>
              <w:rPr>
                <w:color w:val="000000" w:themeColor="text1"/>
              </w:rPr>
            </w:pPr>
            <w:r w:rsidRPr="00BB360C">
              <w:rPr>
                <w:color w:val="000000" w:themeColor="text1"/>
              </w:rPr>
              <w:t xml:space="preserve">Conservation area to be vested to </w:t>
            </w:r>
            <w:r w:rsidR="00801319" w:rsidRPr="00BB360C">
              <w:rPr>
                <w:color w:val="000000" w:themeColor="text1"/>
              </w:rPr>
              <w:t>the City</w:t>
            </w:r>
            <w:r w:rsidRPr="00BB360C">
              <w:rPr>
                <w:color w:val="000000" w:themeColor="text1"/>
              </w:rPr>
              <w:t xml:space="preserve"> as part of subdivision of the subject land</w:t>
            </w:r>
          </w:p>
        </w:tc>
        <w:tc>
          <w:tcPr>
            <w:tcW w:w="1558" w:type="dxa"/>
            <w:shd w:val="clear" w:color="auto" w:fill="FDFFF6"/>
            <w:vAlign w:val="center"/>
          </w:tcPr>
          <w:p w14:paraId="1540F5BF" w14:textId="77777777" w:rsidR="003153B1" w:rsidRPr="00801319" w:rsidRDefault="003153B1" w:rsidP="00E82C31">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78206D69" w14:textId="77777777" w:rsidR="003153B1" w:rsidRPr="00801319" w:rsidRDefault="003153B1" w:rsidP="00E82C31">
            <w:pPr>
              <w:pStyle w:val="Tabletext"/>
              <w:rPr>
                <w:color w:val="000000" w:themeColor="text1"/>
              </w:rPr>
            </w:pPr>
            <w:r w:rsidRPr="00801319">
              <w:rPr>
                <w:color w:val="000000" w:themeColor="text1"/>
              </w:rPr>
              <w:t>Relevant landholder(s)</w:t>
            </w:r>
          </w:p>
        </w:tc>
        <w:tc>
          <w:tcPr>
            <w:tcW w:w="2292" w:type="dxa"/>
            <w:shd w:val="clear" w:color="auto" w:fill="FDFFF6"/>
            <w:vAlign w:val="center"/>
          </w:tcPr>
          <w:p w14:paraId="0F124ADC" w14:textId="2E3E719F" w:rsidR="003153B1" w:rsidRPr="00801319" w:rsidRDefault="003C7A24" w:rsidP="00E82C31">
            <w:pPr>
              <w:pStyle w:val="Tabletext"/>
              <w:rPr>
                <w:color w:val="000000" w:themeColor="text1"/>
              </w:rPr>
            </w:pPr>
            <w:r w:rsidRPr="00801319">
              <w:rPr>
                <w:color w:val="000000" w:themeColor="text1"/>
              </w:rPr>
              <w:t>At the time of subdivision of adjacent land</w:t>
            </w:r>
          </w:p>
        </w:tc>
      </w:tr>
      <w:tr w:rsidR="003153B1" w:rsidRPr="00CC48AA" w14:paraId="677AEC5F" w14:textId="77777777" w:rsidTr="004317C7">
        <w:tc>
          <w:tcPr>
            <w:tcW w:w="846" w:type="dxa"/>
            <w:vMerge/>
            <w:shd w:val="clear" w:color="auto" w:fill="D9E2C9"/>
            <w:vAlign w:val="center"/>
          </w:tcPr>
          <w:p w14:paraId="50243BEE" w14:textId="77777777" w:rsidR="003153B1" w:rsidRDefault="003153B1" w:rsidP="00E82C31">
            <w:pPr>
              <w:pStyle w:val="Tabletext"/>
              <w:jc w:val="center"/>
            </w:pPr>
          </w:p>
        </w:tc>
        <w:tc>
          <w:tcPr>
            <w:tcW w:w="3240" w:type="dxa"/>
            <w:vMerge/>
            <w:shd w:val="clear" w:color="auto" w:fill="D9E2C9"/>
            <w:vAlign w:val="center"/>
          </w:tcPr>
          <w:p w14:paraId="191BFBD8" w14:textId="77777777" w:rsidR="003153B1" w:rsidRDefault="003153B1" w:rsidP="00E82C31">
            <w:pPr>
              <w:pStyle w:val="Tabletext"/>
            </w:pPr>
          </w:p>
        </w:tc>
        <w:tc>
          <w:tcPr>
            <w:tcW w:w="926" w:type="dxa"/>
            <w:shd w:val="clear" w:color="auto" w:fill="FDFFF6"/>
            <w:vAlign w:val="center"/>
          </w:tcPr>
          <w:p w14:paraId="619953E6" w14:textId="77777777" w:rsidR="003153B1" w:rsidRPr="00E82C31" w:rsidRDefault="003153B1" w:rsidP="00E82C31">
            <w:pPr>
              <w:pStyle w:val="Tabletext"/>
              <w:jc w:val="center"/>
            </w:pPr>
            <w:r>
              <w:t>25</w:t>
            </w:r>
          </w:p>
        </w:tc>
        <w:tc>
          <w:tcPr>
            <w:tcW w:w="4075" w:type="dxa"/>
            <w:shd w:val="clear" w:color="auto" w:fill="FDFFF6"/>
            <w:vAlign w:val="center"/>
          </w:tcPr>
          <w:p w14:paraId="523494DE" w14:textId="22852801" w:rsidR="003153B1" w:rsidRPr="00BB360C" w:rsidRDefault="00801319" w:rsidP="00E82C31">
            <w:pPr>
              <w:pStyle w:val="Tabletext"/>
              <w:rPr>
                <w:color w:val="000000" w:themeColor="text1"/>
              </w:rPr>
            </w:pPr>
            <w:r w:rsidRPr="00BB360C">
              <w:rPr>
                <w:color w:val="000000" w:themeColor="text1"/>
              </w:rPr>
              <w:t>Conservation area to be established as part of the City’s reserve program</w:t>
            </w:r>
          </w:p>
        </w:tc>
        <w:tc>
          <w:tcPr>
            <w:tcW w:w="1558" w:type="dxa"/>
            <w:shd w:val="clear" w:color="auto" w:fill="FDFFF6"/>
            <w:vAlign w:val="center"/>
          </w:tcPr>
          <w:p w14:paraId="463FDB38" w14:textId="77777777" w:rsidR="003153B1" w:rsidRPr="00801319" w:rsidRDefault="003153B1" w:rsidP="00E82C31">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1AC9D3A1" w14:textId="77777777" w:rsidR="003153B1" w:rsidRPr="00801319" w:rsidRDefault="003153B1" w:rsidP="00E82C31">
            <w:pPr>
              <w:pStyle w:val="Tabletext"/>
              <w:rPr>
                <w:color w:val="000000" w:themeColor="text1"/>
              </w:rPr>
            </w:pPr>
            <w:r w:rsidRPr="00801319">
              <w:rPr>
                <w:color w:val="000000" w:themeColor="text1"/>
              </w:rPr>
              <w:t>Relevant landholder(s)</w:t>
            </w:r>
          </w:p>
        </w:tc>
        <w:tc>
          <w:tcPr>
            <w:tcW w:w="2292" w:type="dxa"/>
            <w:shd w:val="clear" w:color="auto" w:fill="FDFFF6"/>
            <w:vAlign w:val="center"/>
          </w:tcPr>
          <w:p w14:paraId="4BC88AA0" w14:textId="68F89606" w:rsidR="003153B1" w:rsidRPr="00801319" w:rsidRDefault="00801319" w:rsidP="00E82C31">
            <w:pPr>
              <w:pStyle w:val="Tabletext"/>
              <w:rPr>
                <w:color w:val="000000" w:themeColor="text1"/>
              </w:rPr>
            </w:pPr>
            <w:r w:rsidRPr="00801319">
              <w:rPr>
                <w:color w:val="000000" w:themeColor="text1"/>
              </w:rPr>
              <w:t>At the time of subdivision of adjacent land</w:t>
            </w:r>
          </w:p>
        </w:tc>
      </w:tr>
      <w:tr w:rsidR="00FA469B" w:rsidRPr="00CC48AA" w14:paraId="47BA398C" w14:textId="77777777" w:rsidTr="004317C7">
        <w:tc>
          <w:tcPr>
            <w:tcW w:w="846" w:type="dxa"/>
            <w:vMerge w:val="restart"/>
            <w:shd w:val="clear" w:color="auto" w:fill="D9E2C9"/>
            <w:vAlign w:val="center"/>
          </w:tcPr>
          <w:p w14:paraId="71CAE6F4" w14:textId="77777777" w:rsidR="00FA469B" w:rsidRDefault="00FA469B" w:rsidP="00FA469B">
            <w:pPr>
              <w:pStyle w:val="Tabletext"/>
              <w:jc w:val="center"/>
            </w:pPr>
            <w:r>
              <w:t>6</w:t>
            </w:r>
          </w:p>
        </w:tc>
        <w:tc>
          <w:tcPr>
            <w:tcW w:w="3240" w:type="dxa"/>
            <w:vMerge w:val="restart"/>
            <w:shd w:val="clear" w:color="auto" w:fill="D9E2C9"/>
            <w:vAlign w:val="center"/>
          </w:tcPr>
          <w:p w14:paraId="100B14CE" w14:textId="71CFA20C" w:rsidR="00FA469B" w:rsidRDefault="00FA469B" w:rsidP="00FA469B">
            <w:pPr>
              <w:pStyle w:val="Tabletext"/>
            </w:pPr>
            <w:r w:rsidRPr="00E82C31">
              <w:t xml:space="preserve">A Conservation Management Plan will be prepared </w:t>
            </w:r>
            <w:r>
              <w:t xml:space="preserve">and implemented </w:t>
            </w:r>
            <w:r w:rsidRPr="00E82C31">
              <w:t>for the protection and ongoing management of Growling Grass Frog and areas of potential habitat for Adamson's Blown-grass within the Cowies Creek Conservation Area</w:t>
            </w:r>
          </w:p>
        </w:tc>
        <w:tc>
          <w:tcPr>
            <w:tcW w:w="926" w:type="dxa"/>
            <w:shd w:val="clear" w:color="auto" w:fill="FDFFF6"/>
            <w:vAlign w:val="center"/>
          </w:tcPr>
          <w:p w14:paraId="1429E78C" w14:textId="787AEEE7" w:rsidR="00FA469B" w:rsidRPr="00065933" w:rsidRDefault="00FA469B" w:rsidP="00FA469B">
            <w:pPr>
              <w:pStyle w:val="Tabletext"/>
              <w:jc w:val="center"/>
            </w:pPr>
            <w:r w:rsidRPr="00065933">
              <w:t>2</w:t>
            </w:r>
            <w:r>
              <w:t>6</w:t>
            </w:r>
          </w:p>
        </w:tc>
        <w:tc>
          <w:tcPr>
            <w:tcW w:w="4075" w:type="dxa"/>
            <w:shd w:val="clear" w:color="auto" w:fill="FDFFF6"/>
            <w:vAlign w:val="bottom"/>
          </w:tcPr>
          <w:p w14:paraId="423BB631" w14:textId="77777777" w:rsidR="00FA469B" w:rsidRDefault="00FA469B" w:rsidP="00FA469B">
            <w:pPr>
              <w:pStyle w:val="Tabletext"/>
            </w:pPr>
            <w:r w:rsidRPr="00065933">
              <w:t xml:space="preserve">Prepare a Conservation Management Plan in accordance with the Commonwealth </w:t>
            </w:r>
            <w:r w:rsidRPr="00234082">
              <w:rPr>
                <w:i/>
                <w:iCs/>
              </w:rPr>
              <w:t>Environmental Management Plan Guidelines</w:t>
            </w:r>
            <w:r w:rsidRPr="00065933">
              <w:t xml:space="preserve"> </w:t>
            </w:r>
            <w:sdt>
              <w:sdtPr>
                <w:rPr>
                  <w:color w:val="000000"/>
                </w:rPr>
                <w:tag w:val="MENDELEY_CITATION_v3_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"/>
                <w:id w:val="1691329391"/>
                <w:placeholder>
                  <w:docPart w:val="7EF993AADEC2A24883684142861DDADB"/>
                </w:placeholder>
              </w:sdtPr>
              <w:sdtContent>
                <w:r w:rsidRPr="00215357">
                  <w:rPr>
                    <w:color w:val="000000"/>
                  </w:rPr>
                  <w:t>(DoE, 2014)</w:t>
                </w:r>
              </w:sdtContent>
            </w:sdt>
            <w:r w:rsidRPr="00065933">
              <w:t xml:space="preserve">, </w:t>
            </w:r>
            <w:r w:rsidRPr="00234082">
              <w:rPr>
                <w:i/>
                <w:iCs/>
              </w:rPr>
              <w:t>Growling Grass Frog Habitat Design Standards</w:t>
            </w:r>
            <w:r w:rsidRPr="00065933">
              <w:t xml:space="preserve"> </w:t>
            </w:r>
            <w:sdt>
              <w:sdtPr>
                <w:rPr>
                  <w:color w:val="000000"/>
                </w:rPr>
                <w:tag w:val="MENDELEY_CITATION_v3_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
                <w:id w:val="-987246765"/>
                <w:placeholder>
                  <w:docPart w:val="7EF993AADEC2A24883684142861DDADB"/>
                </w:placeholder>
              </w:sdtPr>
              <w:sdtContent>
                <w:r w:rsidRPr="00215357">
                  <w:rPr>
                    <w:color w:val="000000"/>
                  </w:rPr>
                  <w:t>(DELWP, 2017b)</w:t>
                </w:r>
              </w:sdtContent>
            </w:sdt>
            <w:r w:rsidRPr="00065933">
              <w:t xml:space="preserve">, </w:t>
            </w:r>
            <w:r w:rsidRPr="00234082">
              <w:rPr>
                <w:i/>
                <w:iCs/>
              </w:rPr>
              <w:t>Growling Grass Frog Crossing Design Standards</w:t>
            </w:r>
            <w:r w:rsidRPr="00065933">
              <w:t xml:space="preserve"> </w:t>
            </w:r>
            <w:sdt>
              <w:sdtPr>
                <w:rPr>
                  <w:color w:val="000000"/>
                </w:rPr>
                <w:tag w:val="MENDELEY_CITATION_v3_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
                <w:id w:val="-423651614"/>
                <w:placeholder>
                  <w:docPart w:val="7EF993AADEC2A24883684142861DDADB"/>
                </w:placeholder>
              </w:sdtPr>
              <w:sdtContent>
                <w:r w:rsidRPr="00215357">
                  <w:rPr>
                    <w:color w:val="000000"/>
                  </w:rPr>
                  <w:t>(DELWP, 2017a)</w:t>
                </w:r>
              </w:sdtContent>
            </w:sdt>
            <w:r w:rsidRPr="00065933">
              <w:t xml:space="preserve"> and to address the requirement in the Framework Plan to develop a Master Plan for the corridor. Include the following information in the plan: </w:t>
            </w:r>
          </w:p>
          <w:p w14:paraId="07C94800" w14:textId="77777777" w:rsidR="00FA469B" w:rsidRDefault="00FA469B" w:rsidP="00FA469B">
            <w:pPr>
              <w:pStyle w:val="Bullet1"/>
            </w:pPr>
            <w:r w:rsidRPr="00065933">
              <w:t>Objectives of the plan</w:t>
            </w:r>
          </w:p>
          <w:p w14:paraId="4FDBE571" w14:textId="77777777" w:rsidR="00FA469B" w:rsidRDefault="00FA469B" w:rsidP="00FA469B">
            <w:pPr>
              <w:pStyle w:val="Bullet1"/>
            </w:pPr>
            <w:r w:rsidRPr="00065933">
              <w:t xml:space="preserve">Boundary of the conservation area </w:t>
            </w:r>
          </w:p>
          <w:p w14:paraId="41FDF7CB" w14:textId="77777777" w:rsidR="00FA469B" w:rsidRDefault="00FA469B" w:rsidP="00FA469B">
            <w:pPr>
              <w:pStyle w:val="Bullet1"/>
            </w:pPr>
            <w:r w:rsidRPr="00065933">
              <w:t xml:space="preserve">Native vegetation to be retained as identified in the NVPP </w:t>
            </w:r>
          </w:p>
          <w:p w14:paraId="4717F51F" w14:textId="77777777" w:rsidR="00FA469B" w:rsidRDefault="00FA469B" w:rsidP="00FA469B">
            <w:pPr>
              <w:pStyle w:val="Bullet1"/>
            </w:pPr>
            <w:r w:rsidRPr="00065933">
              <w:t>Growling Grass Frog records and habitat</w:t>
            </w:r>
          </w:p>
          <w:p w14:paraId="7D237FF3" w14:textId="77777777" w:rsidR="00FA469B" w:rsidRDefault="00FA469B" w:rsidP="00FA469B">
            <w:pPr>
              <w:pStyle w:val="Bullet1"/>
            </w:pPr>
            <w:r w:rsidRPr="00065933">
              <w:t>Potential habitat for Adamson's Blown-grass</w:t>
            </w:r>
          </w:p>
          <w:p w14:paraId="55F07760" w14:textId="77777777" w:rsidR="00FA469B" w:rsidRDefault="00FA469B" w:rsidP="00FA469B">
            <w:pPr>
              <w:pStyle w:val="Bullet1"/>
            </w:pPr>
            <w:r w:rsidRPr="00065933">
              <w:t>Any locations suitable for public access points, walking paths/trails, and passive recreation</w:t>
            </w:r>
          </w:p>
          <w:p w14:paraId="05207F83" w14:textId="77777777" w:rsidR="00FA469B" w:rsidRDefault="00FA469B" w:rsidP="00FA469B">
            <w:pPr>
              <w:pStyle w:val="Bullet1"/>
            </w:pPr>
            <w:r w:rsidRPr="00065933">
              <w:t>Any locations suitable for water management assets and associated infrastructure</w:t>
            </w:r>
          </w:p>
          <w:p w14:paraId="4AC86BB4" w14:textId="77777777" w:rsidR="00FA469B" w:rsidRDefault="00FA469B" w:rsidP="00FA469B">
            <w:pPr>
              <w:pStyle w:val="Bullet1"/>
            </w:pPr>
            <w:r w:rsidRPr="00065933">
              <w:t xml:space="preserve">Management actions and arrangements to protect Growling Grass Frog and its habitat, including methods, standards and </w:t>
            </w:r>
            <w:r w:rsidRPr="00065933">
              <w:lastRenderedPageBreak/>
              <w:t xml:space="preserve">techniques, roles and responsibilities, timing for implementation, funding and monitoring and reporting </w:t>
            </w:r>
          </w:p>
          <w:p w14:paraId="26A4AEFE" w14:textId="05D8AB31" w:rsidR="00FA469B" w:rsidRPr="00065933" w:rsidRDefault="00FA469B" w:rsidP="00FA469B">
            <w:pPr>
              <w:pStyle w:val="Bullet1"/>
            </w:pPr>
            <w:r w:rsidRPr="00065933">
              <w:t>Management actions and arrangements to maintain suitability of the area for Adamson's Blown-grass, including the use of appropriate indigenous species for revegetation</w:t>
            </w:r>
          </w:p>
        </w:tc>
        <w:tc>
          <w:tcPr>
            <w:tcW w:w="1558" w:type="dxa"/>
            <w:shd w:val="clear" w:color="auto" w:fill="FDFFF6"/>
            <w:vAlign w:val="center"/>
          </w:tcPr>
          <w:p w14:paraId="16DA048B" w14:textId="1B1E2268" w:rsidR="00FA469B" w:rsidRPr="003C6BFA" w:rsidRDefault="00FA469B" w:rsidP="00FA469B">
            <w:pPr>
              <w:pStyle w:val="Tabletext"/>
            </w:pPr>
            <w:r w:rsidRPr="003C6BFA">
              <w:lastRenderedPageBreak/>
              <w:t>City of Greater Geelong</w:t>
            </w:r>
          </w:p>
        </w:tc>
        <w:tc>
          <w:tcPr>
            <w:tcW w:w="1399" w:type="dxa"/>
            <w:shd w:val="clear" w:color="auto" w:fill="FDFFF6"/>
            <w:vAlign w:val="center"/>
          </w:tcPr>
          <w:p w14:paraId="44ECF9CD" w14:textId="2DA499ED" w:rsidR="00FA469B" w:rsidRPr="00065933" w:rsidRDefault="003C6BFA" w:rsidP="00FA469B">
            <w:pPr>
              <w:pStyle w:val="Tabletext"/>
            </w:pPr>
            <w:r w:rsidRPr="003C6BFA">
              <w:t>DEECA</w:t>
            </w:r>
          </w:p>
        </w:tc>
        <w:tc>
          <w:tcPr>
            <w:tcW w:w="2292" w:type="dxa"/>
            <w:shd w:val="clear" w:color="auto" w:fill="FDFFF6"/>
            <w:vAlign w:val="center"/>
          </w:tcPr>
          <w:p w14:paraId="5237F4E1" w14:textId="122C07AA" w:rsidR="00FA469B" w:rsidRPr="00065933" w:rsidRDefault="00FA469B" w:rsidP="00FA469B">
            <w:pPr>
              <w:pStyle w:val="Tabletext"/>
            </w:pPr>
            <w:r w:rsidRPr="00065933">
              <w:t>Within 1 year of securing of the conservation area</w:t>
            </w:r>
          </w:p>
        </w:tc>
      </w:tr>
      <w:tr w:rsidR="00FA469B" w:rsidRPr="00CC48AA" w14:paraId="49A84C61" w14:textId="77777777" w:rsidTr="004317C7">
        <w:tc>
          <w:tcPr>
            <w:tcW w:w="846" w:type="dxa"/>
            <w:vMerge/>
            <w:shd w:val="clear" w:color="auto" w:fill="D9E2C9"/>
            <w:vAlign w:val="center"/>
          </w:tcPr>
          <w:p w14:paraId="4E3E9995" w14:textId="77777777" w:rsidR="00FA469B" w:rsidRDefault="00FA469B" w:rsidP="00FA469B">
            <w:pPr>
              <w:pStyle w:val="Tabletext"/>
              <w:jc w:val="center"/>
            </w:pPr>
          </w:p>
        </w:tc>
        <w:tc>
          <w:tcPr>
            <w:tcW w:w="3240" w:type="dxa"/>
            <w:vMerge/>
            <w:shd w:val="clear" w:color="auto" w:fill="D9E2C9"/>
            <w:vAlign w:val="center"/>
          </w:tcPr>
          <w:p w14:paraId="5296CE48" w14:textId="77777777" w:rsidR="00FA469B" w:rsidRDefault="00FA469B" w:rsidP="00FA469B">
            <w:pPr>
              <w:pStyle w:val="Tabletext"/>
            </w:pPr>
          </w:p>
        </w:tc>
        <w:tc>
          <w:tcPr>
            <w:tcW w:w="926" w:type="dxa"/>
            <w:shd w:val="clear" w:color="auto" w:fill="FDFFF6"/>
            <w:vAlign w:val="center"/>
          </w:tcPr>
          <w:p w14:paraId="7E74823C" w14:textId="684BF16B" w:rsidR="00FA469B" w:rsidRPr="00065933" w:rsidRDefault="00FA469B" w:rsidP="00FA469B">
            <w:pPr>
              <w:pStyle w:val="Tabletext"/>
              <w:jc w:val="center"/>
            </w:pPr>
            <w:r w:rsidRPr="00065933">
              <w:t>2</w:t>
            </w:r>
            <w:r>
              <w:t>7</w:t>
            </w:r>
          </w:p>
        </w:tc>
        <w:tc>
          <w:tcPr>
            <w:tcW w:w="4075" w:type="dxa"/>
            <w:shd w:val="clear" w:color="auto" w:fill="FDFFF6"/>
            <w:vAlign w:val="center"/>
          </w:tcPr>
          <w:p w14:paraId="22E595E2" w14:textId="77777777" w:rsidR="00FA469B" w:rsidRDefault="00FA469B" w:rsidP="00FA469B">
            <w:pPr>
              <w:pStyle w:val="Tabletext"/>
            </w:pPr>
            <w:r w:rsidRPr="00065933">
              <w:t>Include objectives in the Conservation Management Plan that are consistent with:</w:t>
            </w:r>
          </w:p>
          <w:p w14:paraId="5CB3C11D" w14:textId="77777777" w:rsidR="00FA469B" w:rsidRDefault="00FA469B" w:rsidP="00FA469B">
            <w:pPr>
              <w:pStyle w:val="Bullet1"/>
            </w:pPr>
            <w:r w:rsidRPr="00065933">
              <w:t>Protecting high quality instream habitat</w:t>
            </w:r>
          </w:p>
          <w:p w14:paraId="77045058" w14:textId="77777777" w:rsidR="00FA469B" w:rsidRDefault="00FA469B" w:rsidP="00FA469B">
            <w:pPr>
              <w:pStyle w:val="Bullet1"/>
            </w:pPr>
            <w:r w:rsidRPr="00065933">
              <w:t>Improving the condition of lower quality instream habitat</w:t>
            </w:r>
          </w:p>
          <w:p w14:paraId="7B8B45DD" w14:textId="77777777" w:rsidR="00FA469B" w:rsidRDefault="00FA469B" w:rsidP="00FA469B">
            <w:pPr>
              <w:pStyle w:val="Bullet1"/>
            </w:pPr>
            <w:r w:rsidRPr="00065933">
              <w:t>Protecting terrestrial habitat in buffer areas adjacent to the creek</w:t>
            </w:r>
          </w:p>
          <w:p w14:paraId="29041FE7" w14:textId="77777777" w:rsidR="00FA469B" w:rsidRDefault="00FA469B" w:rsidP="00FA469B">
            <w:pPr>
              <w:pStyle w:val="Bullet1"/>
            </w:pPr>
            <w:r w:rsidRPr="00065933">
              <w:t>Regenerating areas of terrestrial habitat that are degraded</w:t>
            </w:r>
          </w:p>
          <w:p w14:paraId="50D82069" w14:textId="1E48BB0F" w:rsidR="00FA469B" w:rsidRPr="00065933" w:rsidRDefault="00FA469B" w:rsidP="004C2B8B">
            <w:pPr>
              <w:pStyle w:val="Bullet1"/>
            </w:pPr>
            <w:r w:rsidRPr="00065933">
              <w:t>Potentially providing for the creation of off-stream habitat, where appropriate and beneficial to the species</w:t>
            </w:r>
          </w:p>
        </w:tc>
        <w:tc>
          <w:tcPr>
            <w:tcW w:w="1558" w:type="dxa"/>
            <w:shd w:val="clear" w:color="auto" w:fill="FDFFF6"/>
            <w:vAlign w:val="center"/>
          </w:tcPr>
          <w:p w14:paraId="0E603CF5" w14:textId="673CF5A1" w:rsidR="00FA469B" w:rsidRPr="00065933" w:rsidRDefault="00FA469B" w:rsidP="00FA469B">
            <w:pPr>
              <w:pStyle w:val="Tabletext"/>
            </w:pPr>
            <w:r w:rsidRPr="00065933">
              <w:t>City of Greater Geelong</w:t>
            </w:r>
          </w:p>
        </w:tc>
        <w:tc>
          <w:tcPr>
            <w:tcW w:w="1399" w:type="dxa"/>
            <w:shd w:val="clear" w:color="auto" w:fill="FDFFF6"/>
            <w:vAlign w:val="center"/>
          </w:tcPr>
          <w:p w14:paraId="1D0F2A32" w14:textId="0BE9D618" w:rsidR="00FA469B" w:rsidRPr="00065933" w:rsidRDefault="003C6BFA" w:rsidP="00FA469B">
            <w:pPr>
              <w:pStyle w:val="Tabletext"/>
            </w:pPr>
            <w:r w:rsidRPr="003C6BFA">
              <w:t>DEECA</w:t>
            </w:r>
          </w:p>
        </w:tc>
        <w:tc>
          <w:tcPr>
            <w:tcW w:w="2292" w:type="dxa"/>
            <w:shd w:val="clear" w:color="auto" w:fill="FDFFF6"/>
            <w:vAlign w:val="center"/>
          </w:tcPr>
          <w:p w14:paraId="69D27390" w14:textId="5297B233" w:rsidR="00FA469B" w:rsidRPr="00065933" w:rsidRDefault="00FA469B" w:rsidP="00FA469B">
            <w:pPr>
              <w:pStyle w:val="Tabletext"/>
            </w:pPr>
            <w:r w:rsidRPr="00065933">
              <w:t>Within 1 year of securing of the conservation area</w:t>
            </w:r>
          </w:p>
        </w:tc>
      </w:tr>
      <w:tr w:rsidR="00FA469B" w:rsidRPr="00CC48AA" w14:paraId="46BCB869" w14:textId="77777777" w:rsidTr="004317C7">
        <w:tc>
          <w:tcPr>
            <w:tcW w:w="846" w:type="dxa"/>
            <w:vMerge/>
            <w:shd w:val="clear" w:color="auto" w:fill="D9E2C9"/>
            <w:vAlign w:val="center"/>
          </w:tcPr>
          <w:p w14:paraId="588702BF" w14:textId="77777777" w:rsidR="00FA469B" w:rsidRDefault="00FA469B" w:rsidP="00FA469B">
            <w:pPr>
              <w:pStyle w:val="Tabletext"/>
              <w:jc w:val="center"/>
            </w:pPr>
          </w:p>
        </w:tc>
        <w:tc>
          <w:tcPr>
            <w:tcW w:w="3240" w:type="dxa"/>
            <w:vMerge/>
            <w:shd w:val="clear" w:color="auto" w:fill="D9E2C9"/>
            <w:vAlign w:val="center"/>
          </w:tcPr>
          <w:p w14:paraId="4E814D9A" w14:textId="77777777" w:rsidR="00FA469B" w:rsidRDefault="00FA469B" w:rsidP="00FA469B">
            <w:pPr>
              <w:pStyle w:val="Tabletext"/>
            </w:pPr>
          </w:p>
        </w:tc>
        <w:tc>
          <w:tcPr>
            <w:tcW w:w="926" w:type="dxa"/>
            <w:shd w:val="clear" w:color="auto" w:fill="FDFFF6"/>
            <w:vAlign w:val="center"/>
          </w:tcPr>
          <w:p w14:paraId="518ADC38" w14:textId="06CFD078" w:rsidR="00FA469B" w:rsidRPr="00065933" w:rsidRDefault="00FA469B" w:rsidP="00FA469B">
            <w:pPr>
              <w:pStyle w:val="Tabletext"/>
              <w:jc w:val="center"/>
            </w:pPr>
            <w:r w:rsidRPr="00065933">
              <w:t>2</w:t>
            </w:r>
            <w:r>
              <w:t>8</w:t>
            </w:r>
          </w:p>
        </w:tc>
        <w:tc>
          <w:tcPr>
            <w:tcW w:w="4075" w:type="dxa"/>
            <w:shd w:val="clear" w:color="auto" w:fill="FDFFF6"/>
            <w:vAlign w:val="center"/>
          </w:tcPr>
          <w:p w14:paraId="234C5E3C" w14:textId="77777777" w:rsidR="00FA469B" w:rsidRDefault="00FA469B" w:rsidP="00FA469B">
            <w:pPr>
              <w:pStyle w:val="Tabletext"/>
            </w:pPr>
            <w:r w:rsidRPr="00065933">
              <w:t>Undertake the following actions if monitoring shows declines in the Cowies Creek Growling Grass Frog population:</w:t>
            </w:r>
          </w:p>
          <w:p w14:paraId="43C7E5CF" w14:textId="77777777" w:rsidR="00FA469B" w:rsidRDefault="00FA469B" w:rsidP="00FA469B">
            <w:pPr>
              <w:pStyle w:val="Bullet1"/>
            </w:pPr>
            <w:r w:rsidRPr="00065933">
              <w:t>Instigate further information gathering to try and determine the causes of the declines</w:t>
            </w:r>
          </w:p>
          <w:p w14:paraId="66C81103" w14:textId="77777777" w:rsidR="00FA469B" w:rsidRDefault="00FA469B" w:rsidP="00FA469B">
            <w:pPr>
              <w:pStyle w:val="Bullet1"/>
            </w:pPr>
            <w:r w:rsidRPr="00065933">
              <w:t>Determine restorative actions based on the causes of decline. These may include: changes to how water quantity and/or quality are managed; management actions in the corridor to restore habitat; and/or creation of new habitat features (e.g. off-stream ponds)</w:t>
            </w:r>
          </w:p>
          <w:p w14:paraId="45E60C19" w14:textId="24417FA0" w:rsidR="00FA469B" w:rsidRPr="00065933" w:rsidRDefault="00FA469B" w:rsidP="004C2B8B">
            <w:pPr>
              <w:pStyle w:val="Bullet1"/>
            </w:pPr>
            <w:r w:rsidRPr="00065933">
              <w:lastRenderedPageBreak/>
              <w:t>Increase monitoring intensity to determine if restorative actions are working</w:t>
            </w:r>
          </w:p>
        </w:tc>
        <w:tc>
          <w:tcPr>
            <w:tcW w:w="1558" w:type="dxa"/>
            <w:shd w:val="clear" w:color="auto" w:fill="FDFFF6"/>
            <w:vAlign w:val="center"/>
          </w:tcPr>
          <w:p w14:paraId="256AE4BD" w14:textId="7FC9E74D" w:rsidR="00FA469B" w:rsidRPr="00065933" w:rsidRDefault="00FA469B" w:rsidP="00FA469B">
            <w:pPr>
              <w:pStyle w:val="Tabletext"/>
            </w:pPr>
            <w:r w:rsidRPr="00065933">
              <w:lastRenderedPageBreak/>
              <w:t>City of Greater Geelong</w:t>
            </w:r>
          </w:p>
        </w:tc>
        <w:tc>
          <w:tcPr>
            <w:tcW w:w="1399" w:type="dxa"/>
            <w:shd w:val="clear" w:color="auto" w:fill="FDFFF6"/>
            <w:vAlign w:val="center"/>
          </w:tcPr>
          <w:p w14:paraId="10D5EF58" w14:textId="03660BC3" w:rsidR="00FA469B" w:rsidRPr="00065933" w:rsidRDefault="003C6BFA" w:rsidP="00FA469B">
            <w:pPr>
              <w:pStyle w:val="Tabletext"/>
            </w:pPr>
            <w:r w:rsidRPr="003C6BFA">
              <w:t>DEECA</w:t>
            </w:r>
          </w:p>
        </w:tc>
        <w:tc>
          <w:tcPr>
            <w:tcW w:w="2292" w:type="dxa"/>
            <w:shd w:val="clear" w:color="auto" w:fill="FDFFF6"/>
            <w:vAlign w:val="center"/>
          </w:tcPr>
          <w:p w14:paraId="7A4BBDC9" w14:textId="54885CBC" w:rsidR="00FA469B" w:rsidRPr="00065933" w:rsidRDefault="00FA469B" w:rsidP="00FA469B">
            <w:pPr>
              <w:pStyle w:val="Tabletext"/>
            </w:pPr>
            <w:r w:rsidRPr="00065933">
              <w:t>If monitoring shows declines in the Cowies Creek Growling Grass Frog population</w:t>
            </w:r>
          </w:p>
        </w:tc>
      </w:tr>
      <w:tr w:rsidR="00FA469B" w:rsidRPr="00CC48AA" w14:paraId="556BF8D9" w14:textId="77777777" w:rsidTr="004317C7">
        <w:tc>
          <w:tcPr>
            <w:tcW w:w="846" w:type="dxa"/>
            <w:vMerge/>
            <w:shd w:val="clear" w:color="auto" w:fill="D9E2C9"/>
            <w:vAlign w:val="center"/>
          </w:tcPr>
          <w:p w14:paraId="50FB7FAA" w14:textId="77777777" w:rsidR="00FA469B" w:rsidRDefault="00FA469B" w:rsidP="00FA469B">
            <w:pPr>
              <w:pStyle w:val="Tabletext"/>
              <w:jc w:val="center"/>
            </w:pPr>
          </w:p>
        </w:tc>
        <w:tc>
          <w:tcPr>
            <w:tcW w:w="3240" w:type="dxa"/>
            <w:vMerge/>
            <w:shd w:val="clear" w:color="auto" w:fill="D9E2C9"/>
            <w:vAlign w:val="center"/>
          </w:tcPr>
          <w:p w14:paraId="5B5D8FB2" w14:textId="77777777" w:rsidR="00FA469B" w:rsidRDefault="00FA469B" w:rsidP="00FA469B">
            <w:pPr>
              <w:pStyle w:val="Tabletext"/>
            </w:pPr>
          </w:p>
        </w:tc>
        <w:tc>
          <w:tcPr>
            <w:tcW w:w="926" w:type="dxa"/>
            <w:shd w:val="clear" w:color="auto" w:fill="FDFFF6"/>
            <w:vAlign w:val="center"/>
          </w:tcPr>
          <w:p w14:paraId="2F5E91EE" w14:textId="1FB0C740" w:rsidR="00FA469B" w:rsidRPr="00065933" w:rsidRDefault="00FA469B" w:rsidP="00FA469B">
            <w:pPr>
              <w:pStyle w:val="Tabletext"/>
              <w:jc w:val="center"/>
            </w:pPr>
            <w:r>
              <w:t>29</w:t>
            </w:r>
          </w:p>
        </w:tc>
        <w:tc>
          <w:tcPr>
            <w:tcW w:w="4075" w:type="dxa"/>
            <w:shd w:val="clear" w:color="auto" w:fill="FDFFF6"/>
            <w:vAlign w:val="center"/>
          </w:tcPr>
          <w:p w14:paraId="48CAAA4E" w14:textId="3DEDC4FE" w:rsidR="00FA469B" w:rsidRPr="00065933" w:rsidRDefault="00FA469B" w:rsidP="00FA469B">
            <w:pPr>
              <w:pStyle w:val="Tabletext2"/>
            </w:pPr>
            <w:r w:rsidRPr="00065933">
              <w:t>Provide a draft of the Conservation Management Plan to the</w:t>
            </w:r>
            <w:r>
              <w:t xml:space="preserve"> EPBC Plan</w:t>
            </w:r>
            <w:r w:rsidRPr="00065933">
              <w:t xml:space="preserve"> Executive Committee and DCCEEW for consideration and comment prior to its finalisation and approval by the City of Geelong</w:t>
            </w:r>
          </w:p>
        </w:tc>
        <w:tc>
          <w:tcPr>
            <w:tcW w:w="1558" w:type="dxa"/>
            <w:shd w:val="clear" w:color="auto" w:fill="FDFFF6"/>
            <w:vAlign w:val="center"/>
          </w:tcPr>
          <w:p w14:paraId="21F46102" w14:textId="65AB1651" w:rsidR="00FA469B" w:rsidRPr="00065933" w:rsidRDefault="00FA469B" w:rsidP="00FA469B">
            <w:pPr>
              <w:pStyle w:val="Tabletext"/>
            </w:pPr>
            <w:r w:rsidRPr="00065933">
              <w:t>City of Greater Geelong</w:t>
            </w:r>
          </w:p>
        </w:tc>
        <w:tc>
          <w:tcPr>
            <w:tcW w:w="1399" w:type="dxa"/>
            <w:shd w:val="clear" w:color="auto" w:fill="FDFFF6"/>
            <w:vAlign w:val="center"/>
          </w:tcPr>
          <w:p w14:paraId="373A4811" w14:textId="6F841DA8" w:rsidR="00FA469B" w:rsidRPr="00065933" w:rsidRDefault="00FA469B" w:rsidP="00FA469B">
            <w:pPr>
              <w:pStyle w:val="Tabletext"/>
            </w:pPr>
            <w:r w:rsidRPr="00065933">
              <w:t>-</w:t>
            </w:r>
          </w:p>
        </w:tc>
        <w:tc>
          <w:tcPr>
            <w:tcW w:w="2292" w:type="dxa"/>
            <w:shd w:val="clear" w:color="auto" w:fill="FDFFF6"/>
            <w:vAlign w:val="center"/>
          </w:tcPr>
          <w:p w14:paraId="51EB92CF" w14:textId="3A729604" w:rsidR="00FA469B" w:rsidRPr="00065933" w:rsidRDefault="00FA469B" w:rsidP="00FA469B">
            <w:pPr>
              <w:pStyle w:val="Tabletext"/>
            </w:pPr>
            <w:r w:rsidRPr="00065933">
              <w:t>Within 1 year of securing the conservation area</w:t>
            </w:r>
          </w:p>
        </w:tc>
      </w:tr>
      <w:tr w:rsidR="00FA469B" w:rsidRPr="00CC48AA" w14:paraId="02942B0F" w14:textId="77777777" w:rsidTr="004317C7">
        <w:tc>
          <w:tcPr>
            <w:tcW w:w="846" w:type="dxa"/>
            <w:vMerge/>
            <w:shd w:val="clear" w:color="auto" w:fill="D9E2C9"/>
            <w:vAlign w:val="center"/>
          </w:tcPr>
          <w:p w14:paraId="2A367B05" w14:textId="77777777" w:rsidR="00FA469B" w:rsidRDefault="00FA469B" w:rsidP="00FA469B">
            <w:pPr>
              <w:pStyle w:val="Tabletext"/>
              <w:jc w:val="center"/>
            </w:pPr>
          </w:p>
        </w:tc>
        <w:tc>
          <w:tcPr>
            <w:tcW w:w="3240" w:type="dxa"/>
            <w:vMerge/>
            <w:shd w:val="clear" w:color="auto" w:fill="D9E2C9"/>
            <w:vAlign w:val="center"/>
          </w:tcPr>
          <w:p w14:paraId="071A2EA9" w14:textId="77777777" w:rsidR="00FA469B" w:rsidRDefault="00FA469B" w:rsidP="00FA469B">
            <w:pPr>
              <w:pStyle w:val="Tabletext"/>
            </w:pPr>
          </w:p>
        </w:tc>
        <w:tc>
          <w:tcPr>
            <w:tcW w:w="926" w:type="dxa"/>
            <w:shd w:val="clear" w:color="auto" w:fill="FDFFF6"/>
            <w:vAlign w:val="center"/>
          </w:tcPr>
          <w:p w14:paraId="127CB395" w14:textId="2092BF9F" w:rsidR="00FA469B" w:rsidRPr="00065933" w:rsidRDefault="00FA469B" w:rsidP="00FA469B">
            <w:pPr>
              <w:pStyle w:val="Tabletext"/>
              <w:jc w:val="center"/>
            </w:pPr>
            <w:r>
              <w:t>30</w:t>
            </w:r>
          </w:p>
        </w:tc>
        <w:tc>
          <w:tcPr>
            <w:tcW w:w="4075" w:type="dxa"/>
            <w:shd w:val="clear" w:color="auto" w:fill="FDFFF6"/>
            <w:vAlign w:val="center"/>
          </w:tcPr>
          <w:p w14:paraId="550218B8" w14:textId="31402FAD" w:rsidR="00FA469B" w:rsidRPr="00065933" w:rsidRDefault="00FA469B" w:rsidP="00FA469B">
            <w:pPr>
              <w:pStyle w:val="Tabletext"/>
            </w:pPr>
            <w:r>
              <w:rPr>
                <w:rFonts w:cs="Arial"/>
                <w:szCs w:val="18"/>
              </w:rPr>
              <w:t>Implement the Conservation Management Plan over the life of the Plan</w:t>
            </w:r>
          </w:p>
        </w:tc>
        <w:tc>
          <w:tcPr>
            <w:tcW w:w="1558" w:type="dxa"/>
            <w:shd w:val="clear" w:color="auto" w:fill="FDFFF6"/>
            <w:vAlign w:val="center"/>
          </w:tcPr>
          <w:p w14:paraId="4C7B3085" w14:textId="48D28A6B" w:rsidR="00FA469B" w:rsidRPr="00065933" w:rsidRDefault="00FA469B" w:rsidP="00FA469B">
            <w:pPr>
              <w:pStyle w:val="Tabletext"/>
            </w:pPr>
            <w:r>
              <w:rPr>
                <w:rFonts w:cs="Arial"/>
                <w:szCs w:val="18"/>
              </w:rPr>
              <w:t>City of Greater Geelong</w:t>
            </w:r>
          </w:p>
        </w:tc>
        <w:tc>
          <w:tcPr>
            <w:tcW w:w="1399" w:type="dxa"/>
            <w:shd w:val="clear" w:color="auto" w:fill="FDFFF6"/>
            <w:vAlign w:val="center"/>
          </w:tcPr>
          <w:p w14:paraId="2D014AD0" w14:textId="5015029D" w:rsidR="00FA469B" w:rsidRPr="00065933" w:rsidRDefault="00FA469B" w:rsidP="00FA469B">
            <w:pPr>
              <w:pStyle w:val="Tabletext"/>
            </w:pPr>
            <w:r>
              <w:rPr>
                <w:rFonts w:cs="Arial"/>
                <w:szCs w:val="18"/>
              </w:rPr>
              <w:t>-</w:t>
            </w:r>
          </w:p>
        </w:tc>
        <w:tc>
          <w:tcPr>
            <w:tcW w:w="2292" w:type="dxa"/>
            <w:shd w:val="clear" w:color="auto" w:fill="FDFFF6"/>
            <w:vAlign w:val="center"/>
          </w:tcPr>
          <w:p w14:paraId="259FE801" w14:textId="4788A016" w:rsidR="00FA469B" w:rsidRPr="00065933" w:rsidRDefault="00FA469B" w:rsidP="00FA469B">
            <w:pPr>
              <w:pStyle w:val="Tabletext"/>
            </w:pPr>
            <w:r>
              <w:rPr>
                <w:rFonts w:cs="Arial"/>
                <w:szCs w:val="18"/>
              </w:rPr>
              <w:t xml:space="preserve">Following approval of the </w:t>
            </w:r>
            <w:r w:rsidR="004C2B8B">
              <w:rPr>
                <w:rFonts w:cs="Arial"/>
                <w:szCs w:val="18"/>
              </w:rPr>
              <w:t>Conservation</w:t>
            </w:r>
            <w:r>
              <w:rPr>
                <w:rFonts w:cs="Arial"/>
                <w:szCs w:val="18"/>
              </w:rPr>
              <w:t xml:space="preserve"> </w:t>
            </w:r>
            <w:r w:rsidR="004C2B8B">
              <w:rPr>
                <w:rFonts w:cs="Arial"/>
                <w:szCs w:val="18"/>
              </w:rPr>
              <w:t>Management</w:t>
            </w:r>
            <w:r>
              <w:rPr>
                <w:rFonts w:cs="Arial"/>
                <w:szCs w:val="18"/>
              </w:rPr>
              <w:t xml:space="preserve"> Plan by the City of Greater Geelong</w:t>
            </w:r>
          </w:p>
        </w:tc>
      </w:tr>
      <w:tr w:rsidR="003153B1" w:rsidRPr="00CC48AA" w14:paraId="3C0DEB14" w14:textId="77777777" w:rsidTr="004317C7">
        <w:tc>
          <w:tcPr>
            <w:tcW w:w="846" w:type="dxa"/>
            <w:shd w:val="clear" w:color="auto" w:fill="D9E2C9"/>
            <w:vAlign w:val="center"/>
          </w:tcPr>
          <w:p w14:paraId="094496E0" w14:textId="77777777" w:rsidR="003153B1" w:rsidRDefault="003153B1" w:rsidP="00065933">
            <w:pPr>
              <w:pStyle w:val="Tabletext"/>
              <w:jc w:val="center"/>
            </w:pPr>
            <w:r>
              <w:t>7</w:t>
            </w:r>
          </w:p>
        </w:tc>
        <w:tc>
          <w:tcPr>
            <w:tcW w:w="3240" w:type="dxa"/>
            <w:shd w:val="clear" w:color="auto" w:fill="D9E2C9"/>
            <w:vAlign w:val="center"/>
          </w:tcPr>
          <w:p w14:paraId="275CBA3D" w14:textId="508E60F6" w:rsidR="003153B1" w:rsidRDefault="003153B1" w:rsidP="00065933">
            <w:pPr>
              <w:pStyle w:val="Tabletext"/>
            </w:pPr>
            <w:r w:rsidRPr="00065933">
              <w:t xml:space="preserve">Standard mitigation measures will continue to be implemented to minimise the indirect impacts of the development on MNES in accordance with the requirements of the </w:t>
            </w:r>
            <w:r w:rsidR="00A023D3">
              <w:rPr>
                <w:i/>
                <w:iCs/>
              </w:rPr>
              <w:t xml:space="preserve">Greater </w:t>
            </w:r>
            <w:r w:rsidRPr="00A023D3">
              <w:rPr>
                <w:i/>
                <w:iCs/>
              </w:rPr>
              <w:t>Geelong Planning Scheme</w:t>
            </w:r>
            <w:r w:rsidR="00A023D3">
              <w:rPr>
                <w:i/>
                <w:iCs/>
              </w:rPr>
              <w:t xml:space="preserve"> </w:t>
            </w:r>
            <w:sdt>
              <w:sdtPr>
                <w:rPr>
                  <w:iCs/>
                  <w:color w:val="000000"/>
                </w:rPr>
                <w:tag w:val="MENDELEY_CITATION_v3_eyJjaXRhdGlvbklEIjoiTUVOREVMRVlfQ0lUQVRJT05fZjllNzY4ZGUtNjgxMS00Y2IzLWEyM2QtODZlYjhlZTc4OTUx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
                <w:id w:val="-849641116"/>
                <w:placeholder>
                  <w:docPart w:val="DefaultPlaceholder_-1854013440"/>
                </w:placeholder>
              </w:sdtPr>
              <w:sdtContent>
                <w:r w:rsidR="00215357" w:rsidRPr="00215357">
                  <w:rPr>
                    <w:iCs/>
                    <w:color w:val="000000"/>
                  </w:rPr>
                  <w:t>(The City of Greater Geelong, 2022)</w:t>
                </w:r>
              </w:sdtContent>
            </w:sdt>
            <w:r w:rsidRPr="00065933">
              <w:t>, as updated from time to time, and generally in accordance with the Framework Plan</w:t>
            </w:r>
            <w:r w:rsidR="00A023D3">
              <w:t xml:space="preserve"> </w:t>
            </w:r>
            <w:sdt>
              <w:sdtPr>
                <w:rPr>
                  <w:color w:val="000000"/>
                </w:rPr>
                <w:tag w:val="MENDELEY_CITATION_v3_eyJjaXRhdGlvbklEIjoiTUVOREVMRVlfQ0lUQVRJT05fYzBlYjJhNTMtYTBkMC00ZWEzLTg0OGYtYWU0ZmRhYzNjY2E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908298524"/>
                <w:placeholder>
                  <w:docPart w:val="DefaultPlaceholder_-1854013440"/>
                </w:placeholder>
              </w:sdtPr>
              <w:sdtContent>
                <w:r w:rsidR="00215357" w:rsidRPr="00215357">
                  <w:rPr>
                    <w:color w:val="000000"/>
                  </w:rPr>
                  <w:t>(The City of Greater Geelong, 2021)</w:t>
                </w:r>
              </w:sdtContent>
            </w:sdt>
          </w:p>
        </w:tc>
        <w:tc>
          <w:tcPr>
            <w:tcW w:w="926" w:type="dxa"/>
            <w:shd w:val="clear" w:color="auto" w:fill="FDFFF6"/>
            <w:vAlign w:val="center"/>
          </w:tcPr>
          <w:p w14:paraId="2B617CBC" w14:textId="77777777" w:rsidR="003153B1" w:rsidRPr="00065933" w:rsidRDefault="003153B1" w:rsidP="00065933">
            <w:pPr>
              <w:pStyle w:val="Tabletext"/>
              <w:jc w:val="center"/>
            </w:pPr>
            <w:r w:rsidRPr="00065933">
              <w:t>31</w:t>
            </w:r>
          </w:p>
        </w:tc>
        <w:tc>
          <w:tcPr>
            <w:tcW w:w="4075" w:type="dxa"/>
            <w:shd w:val="clear" w:color="auto" w:fill="FDFFF6"/>
            <w:vAlign w:val="center"/>
          </w:tcPr>
          <w:p w14:paraId="55FB06EF" w14:textId="77777777" w:rsidR="003153B1" w:rsidRDefault="003153B1" w:rsidP="00065933">
            <w:pPr>
              <w:pStyle w:val="Tabletext"/>
            </w:pPr>
            <w:r w:rsidRPr="00065933">
              <w:t>Continue to include standard mitigation measures as requirements and guidelines in PSPs and/or as conditions on permits, as appropriate, to mitigate the following indirect impact types:</w:t>
            </w:r>
          </w:p>
          <w:p w14:paraId="5C5E0402" w14:textId="77777777" w:rsidR="00C87289" w:rsidRDefault="00C87289" w:rsidP="00065933">
            <w:pPr>
              <w:pStyle w:val="Bullet1"/>
            </w:pPr>
            <w:r w:rsidRPr="00065933">
              <w:t>Altered fire regimes and increased fire risk</w:t>
            </w:r>
          </w:p>
          <w:p w14:paraId="1DCCA283" w14:textId="77777777" w:rsidR="00C87289" w:rsidRDefault="00C87289" w:rsidP="00065933">
            <w:pPr>
              <w:pStyle w:val="Bullet1"/>
            </w:pPr>
            <w:r w:rsidRPr="00065933">
              <w:t>Changes to water flows and quality</w:t>
            </w:r>
          </w:p>
          <w:p w14:paraId="4E8330A3" w14:textId="77777777" w:rsidR="00C87289" w:rsidRDefault="00C87289" w:rsidP="00065933">
            <w:pPr>
              <w:pStyle w:val="Bullet1"/>
            </w:pPr>
            <w:r w:rsidRPr="00065933">
              <w:t>Disturbance from increased public access to natural areas</w:t>
            </w:r>
          </w:p>
          <w:p w14:paraId="19EDCE22" w14:textId="77777777" w:rsidR="00C87289" w:rsidRDefault="00C87289" w:rsidP="00065933">
            <w:pPr>
              <w:pStyle w:val="Bullet1"/>
            </w:pPr>
            <w:r w:rsidRPr="00065933">
              <w:t xml:space="preserve">Fauna disturbance due to noise, </w:t>
            </w:r>
            <w:proofErr w:type="gramStart"/>
            <w:r w:rsidRPr="00065933">
              <w:t>dust</w:t>
            </w:r>
            <w:proofErr w:type="gramEnd"/>
            <w:r w:rsidRPr="00065933">
              <w:t xml:space="preserve"> and light</w:t>
            </w:r>
          </w:p>
          <w:p w14:paraId="5309BDED" w14:textId="77777777" w:rsidR="00C87289" w:rsidRDefault="00C87289" w:rsidP="00065933">
            <w:pPr>
              <w:pStyle w:val="Bullet1"/>
            </w:pPr>
            <w:r w:rsidRPr="00065933">
              <w:t>Fauna mortality, displacement, and barriers to movement</w:t>
            </w:r>
          </w:p>
          <w:p w14:paraId="37C80331" w14:textId="77777777" w:rsidR="00C87289" w:rsidRPr="00065933" w:rsidRDefault="00C87289" w:rsidP="00065933">
            <w:pPr>
              <w:pStyle w:val="Bullet1"/>
            </w:pPr>
            <w:r w:rsidRPr="00065933">
              <w:t>Inadvertent impacts on adjacent habitat or vegetation</w:t>
            </w:r>
          </w:p>
          <w:p w14:paraId="0F2F3D54" w14:textId="77777777" w:rsidR="00C87289" w:rsidRDefault="00C87289" w:rsidP="00065933">
            <w:pPr>
              <w:pStyle w:val="Bullet1"/>
            </w:pPr>
            <w:r w:rsidRPr="00065933">
              <w:t>Predation/competition/land degradation by pests/domestic fauna</w:t>
            </w:r>
          </w:p>
          <w:p w14:paraId="225080C8" w14:textId="77777777" w:rsidR="00C87289" w:rsidRDefault="00C87289" w:rsidP="00065933">
            <w:pPr>
              <w:pStyle w:val="Bullet1"/>
            </w:pPr>
            <w:r w:rsidRPr="00065933">
              <w:t>Spread of infection/disease</w:t>
            </w:r>
          </w:p>
          <w:p w14:paraId="1DE7FC29" w14:textId="05693427" w:rsidR="003153B1" w:rsidRPr="00065933" w:rsidRDefault="00C87289" w:rsidP="00065933">
            <w:pPr>
              <w:pStyle w:val="Bullet1"/>
            </w:pPr>
            <w:r w:rsidRPr="00065933">
              <w:t>Spread of weeds</w:t>
            </w:r>
          </w:p>
        </w:tc>
        <w:tc>
          <w:tcPr>
            <w:tcW w:w="1558" w:type="dxa"/>
            <w:shd w:val="clear" w:color="auto" w:fill="FDFFF6"/>
            <w:vAlign w:val="center"/>
          </w:tcPr>
          <w:p w14:paraId="67C164F8"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014B6127" w14:textId="77777777" w:rsidR="003153B1" w:rsidRPr="00065933" w:rsidRDefault="003153B1" w:rsidP="00065933">
            <w:pPr>
              <w:pStyle w:val="Tabletext"/>
            </w:pPr>
            <w:r w:rsidRPr="00065933">
              <w:t>-</w:t>
            </w:r>
          </w:p>
        </w:tc>
        <w:tc>
          <w:tcPr>
            <w:tcW w:w="2292" w:type="dxa"/>
            <w:shd w:val="clear" w:color="auto" w:fill="FDFFF6"/>
            <w:vAlign w:val="center"/>
          </w:tcPr>
          <w:p w14:paraId="43DACD97" w14:textId="77777777" w:rsidR="003153B1" w:rsidRPr="00065933" w:rsidRDefault="003153B1" w:rsidP="00065933">
            <w:pPr>
              <w:pStyle w:val="Tabletext"/>
            </w:pPr>
            <w:r w:rsidRPr="00065933">
              <w:t>At PSP preparation stage (for conditions included as requirements and guidelines in PSPs) and at the planning permit stage (for conditions included as permit conditions)</w:t>
            </w:r>
          </w:p>
        </w:tc>
      </w:tr>
      <w:tr w:rsidR="003153B1" w:rsidRPr="00CC48AA" w14:paraId="03A5D234" w14:textId="77777777" w:rsidTr="004317C7">
        <w:tc>
          <w:tcPr>
            <w:tcW w:w="846" w:type="dxa"/>
            <w:vMerge w:val="restart"/>
            <w:shd w:val="clear" w:color="auto" w:fill="D9E2C9"/>
            <w:vAlign w:val="center"/>
          </w:tcPr>
          <w:p w14:paraId="7D003FAB" w14:textId="77777777" w:rsidR="003153B1" w:rsidRDefault="003153B1" w:rsidP="00065933">
            <w:pPr>
              <w:pStyle w:val="Tabletext"/>
              <w:jc w:val="center"/>
            </w:pPr>
            <w:r>
              <w:lastRenderedPageBreak/>
              <w:t>8</w:t>
            </w:r>
          </w:p>
        </w:tc>
        <w:tc>
          <w:tcPr>
            <w:tcW w:w="3240" w:type="dxa"/>
            <w:vMerge w:val="restart"/>
            <w:shd w:val="clear" w:color="auto" w:fill="D9E2C9"/>
            <w:vAlign w:val="center"/>
          </w:tcPr>
          <w:p w14:paraId="0D97886C" w14:textId="77777777" w:rsidR="003153B1" w:rsidRDefault="003153B1" w:rsidP="00065933">
            <w:pPr>
              <w:pStyle w:val="Tabletext"/>
            </w:pPr>
            <w:r>
              <w:t>The following additional specific mitigation measures will be implemented to minimise the indirect impacts of development on the NGGA Conservation Area and Cowies Creek Conservation Area:</w:t>
            </w:r>
          </w:p>
          <w:p w14:paraId="0959501C" w14:textId="77777777" w:rsidR="003153B1" w:rsidRDefault="003153B1" w:rsidP="00065933">
            <w:pPr>
              <w:pStyle w:val="Bullet1"/>
            </w:pPr>
            <w:r>
              <w:t>Establish a conservation interface for the conservation areas</w:t>
            </w:r>
          </w:p>
          <w:p w14:paraId="4262F07A" w14:textId="77777777" w:rsidR="003153B1" w:rsidRDefault="003153B1" w:rsidP="00065933">
            <w:pPr>
              <w:pStyle w:val="Bullet1"/>
            </w:pPr>
            <w:r>
              <w:t>Design and baffle public lighting to prevent light spill and glare within the Cowies Creek Conservation Area</w:t>
            </w:r>
          </w:p>
          <w:p w14:paraId="68B05BE6" w14:textId="77777777" w:rsidR="003153B1" w:rsidRPr="00065933" w:rsidRDefault="003153B1" w:rsidP="00065933">
            <w:pPr>
              <w:pStyle w:val="Bullet1"/>
            </w:pPr>
            <w:r>
              <w:t>Prepare Construction Environmental Management Plans for construction works on land immediately adjacent to the conservation areas</w:t>
            </w:r>
          </w:p>
        </w:tc>
        <w:tc>
          <w:tcPr>
            <w:tcW w:w="926" w:type="dxa"/>
            <w:shd w:val="clear" w:color="auto" w:fill="FDFFF6"/>
            <w:vAlign w:val="center"/>
          </w:tcPr>
          <w:p w14:paraId="50C26FC1" w14:textId="77777777" w:rsidR="003153B1" w:rsidRPr="00065933" w:rsidRDefault="003153B1" w:rsidP="00065933">
            <w:pPr>
              <w:pStyle w:val="Tabletext"/>
              <w:jc w:val="center"/>
            </w:pPr>
            <w:r w:rsidRPr="00065933">
              <w:t>32</w:t>
            </w:r>
          </w:p>
        </w:tc>
        <w:tc>
          <w:tcPr>
            <w:tcW w:w="4075" w:type="dxa"/>
            <w:shd w:val="clear" w:color="auto" w:fill="FDFFF6"/>
            <w:vAlign w:val="center"/>
          </w:tcPr>
          <w:p w14:paraId="4E4619DA" w14:textId="0D0A937F" w:rsidR="003153B1" w:rsidRPr="00065933" w:rsidRDefault="003153B1" w:rsidP="00065933">
            <w:pPr>
              <w:pStyle w:val="Tabletext"/>
            </w:pPr>
            <w:r w:rsidRPr="00065933">
              <w:t xml:space="preserve">Identify a conservation interface between urban development and the boundaries of the NGGA Conservation Area and Cowies Creek Conservation Area in plans within relevant PSPs. The conservation interface should be established in accordance with relevant principles and standards in the Biodiversity Conservation Strategy for Melbourne’s Growth Corridors </w:t>
            </w:r>
            <w:sdt>
              <w:sdtPr>
                <w:rPr>
                  <w:color w:val="000000"/>
                </w:rPr>
                <w:tag w:val="MENDELEY_CITATION_v3_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"/>
                <w:id w:val="-1493720150"/>
                <w:placeholder>
                  <w:docPart w:val="DefaultPlaceholder_-1854013440"/>
                </w:placeholder>
              </w:sdtPr>
              <w:sdtContent>
                <w:r w:rsidR="00215357" w:rsidRPr="00215357">
                  <w:rPr>
                    <w:color w:val="000000"/>
                  </w:rPr>
                  <w:t>(DEPI, 2013)</w:t>
                </w:r>
              </w:sdtContent>
            </w:sdt>
          </w:p>
        </w:tc>
        <w:tc>
          <w:tcPr>
            <w:tcW w:w="1558" w:type="dxa"/>
            <w:shd w:val="clear" w:color="auto" w:fill="FDFFF6"/>
            <w:vAlign w:val="center"/>
          </w:tcPr>
          <w:p w14:paraId="725A98C2"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18A33F25" w14:textId="77777777" w:rsidR="003153B1" w:rsidRPr="00065933" w:rsidRDefault="003153B1" w:rsidP="00065933">
            <w:pPr>
              <w:pStyle w:val="Tabletext"/>
            </w:pPr>
            <w:r w:rsidRPr="00065933">
              <w:t>-</w:t>
            </w:r>
          </w:p>
        </w:tc>
        <w:tc>
          <w:tcPr>
            <w:tcW w:w="2292" w:type="dxa"/>
            <w:shd w:val="clear" w:color="auto" w:fill="FDFFF6"/>
            <w:vAlign w:val="center"/>
          </w:tcPr>
          <w:p w14:paraId="49BA1AE0" w14:textId="77777777" w:rsidR="003153B1" w:rsidRPr="00065933" w:rsidRDefault="003153B1" w:rsidP="00065933">
            <w:pPr>
              <w:pStyle w:val="Tabletext"/>
            </w:pPr>
            <w:r w:rsidRPr="00065933">
              <w:t>At PSP preparation stage for the relevant precinct</w:t>
            </w:r>
          </w:p>
        </w:tc>
      </w:tr>
      <w:tr w:rsidR="003153B1" w:rsidRPr="00CC48AA" w14:paraId="1CC4E244" w14:textId="77777777" w:rsidTr="004317C7">
        <w:tc>
          <w:tcPr>
            <w:tcW w:w="846" w:type="dxa"/>
            <w:vMerge/>
            <w:shd w:val="clear" w:color="auto" w:fill="D9E2C9"/>
            <w:vAlign w:val="center"/>
          </w:tcPr>
          <w:p w14:paraId="0B7DCBAB" w14:textId="77777777" w:rsidR="003153B1" w:rsidRDefault="003153B1" w:rsidP="00065933">
            <w:pPr>
              <w:pStyle w:val="Tabletext"/>
              <w:jc w:val="center"/>
            </w:pPr>
          </w:p>
        </w:tc>
        <w:tc>
          <w:tcPr>
            <w:tcW w:w="3240" w:type="dxa"/>
            <w:vMerge/>
            <w:shd w:val="clear" w:color="auto" w:fill="D9E2C9"/>
            <w:vAlign w:val="center"/>
          </w:tcPr>
          <w:p w14:paraId="73FB0A21" w14:textId="77777777" w:rsidR="003153B1" w:rsidRPr="00065933" w:rsidRDefault="003153B1" w:rsidP="00065933">
            <w:pPr>
              <w:pStyle w:val="Tabletext"/>
            </w:pPr>
          </w:p>
        </w:tc>
        <w:tc>
          <w:tcPr>
            <w:tcW w:w="926" w:type="dxa"/>
            <w:shd w:val="clear" w:color="auto" w:fill="FDFFF6"/>
            <w:vAlign w:val="center"/>
          </w:tcPr>
          <w:p w14:paraId="00C077DF" w14:textId="77777777" w:rsidR="003153B1" w:rsidRPr="00065933" w:rsidRDefault="003153B1" w:rsidP="00065933">
            <w:pPr>
              <w:pStyle w:val="Tabletext"/>
              <w:jc w:val="center"/>
            </w:pPr>
            <w:r w:rsidRPr="00065933">
              <w:t>33</w:t>
            </w:r>
          </w:p>
        </w:tc>
        <w:tc>
          <w:tcPr>
            <w:tcW w:w="4075" w:type="dxa"/>
            <w:shd w:val="clear" w:color="auto" w:fill="FDFFF6"/>
            <w:vAlign w:val="center"/>
          </w:tcPr>
          <w:p w14:paraId="72C35E6E" w14:textId="77777777" w:rsidR="003153B1" w:rsidRPr="00065933" w:rsidRDefault="003153B1" w:rsidP="00065933">
            <w:pPr>
              <w:pStyle w:val="Tabletext"/>
            </w:pPr>
            <w:r w:rsidRPr="00065933">
              <w:t>Include the design and baffle of public lighting to prevent light spill and glare within the Cowies Creek Conservation Area as a requirement or guideline in PSPs and/or as a condition on permits for land use, subdivision and development, as appropriate</w:t>
            </w:r>
          </w:p>
        </w:tc>
        <w:tc>
          <w:tcPr>
            <w:tcW w:w="1558" w:type="dxa"/>
            <w:shd w:val="clear" w:color="auto" w:fill="FDFFF6"/>
            <w:vAlign w:val="center"/>
          </w:tcPr>
          <w:p w14:paraId="4C0A998C"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4DB17157" w14:textId="77777777" w:rsidR="003153B1" w:rsidRPr="00065933" w:rsidRDefault="003153B1" w:rsidP="00065933">
            <w:pPr>
              <w:pStyle w:val="Tabletext"/>
            </w:pPr>
            <w:r w:rsidRPr="00065933">
              <w:t>-</w:t>
            </w:r>
          </w:p>
        </w:tc>
        <w:tc>
          <w:tcPr>
            <w:tcW w:w="2292" w:type="dxa"/>
            <w:shd w:val="clear" w:color="auto" w:fill="FDFFF6"/>
            <w:vAlign w:val="center"/>
          </w:tcPr>
          <w:p w14:paraId="2B55FC82" w14:textId="77777777" w:rsidR="003153B1" w:rsidRPr="00065933" w:rsidRDefault="003153B1" w:rsidP="00065933">
            <w:pPr>
              <w:pStyle w:val="Tabletext"/>
            </w:pPr>
            <w:r w:rsidRPr="00065933">
              <w:t>At PSP preparation stage for the relevant precinct</w:t>
            </w:r>
          </w:p>
        </w:tc>
      </w:tr>
      <w:tr w:rsidR="003153B1" w:rsidRPr="00CC48AA" w14:paraId="79A1EC0C" w14:textId="77777777" w:rsidTr="004317C7">
        <w:tc>
          <w:tcPr>
            <w:tcW w:w="846" w:type="dxa"/>
            <w:vMerge/>
            <w:shd w:val="clear" w:color="auto" w:fill="D9E2C9"/>
            <w:vAlign w:val="center"/>
          </w:tcPr>
          <w:p w14:paraId="482918C7" w14:textId="77777777" w:rsidR="003153B1" w:rsidRDefault="003153B1" w:rsidP="00065933">
            <w:pPr>
              <w:pStyle w:val="Tabletext"/>
              <w:jc w:val="center"/>
            </w:pPr>
          </w:p>
        </w:tc>
        <w:tc>
          <w:tcPr>
            <w:tcW w:w="3240" w:type="dxa"/>
            <w:vMerge/>
            <w:shd w:val="clear" w:color="auto" w:fill="D9E2C9"/>
            <w:vAlign w:val="center"/>
          </w:tcPr>
          <w:p w14:paraId="6BA86E78" w14:textId="77777777" w:rsidR="003153B1" w:rsidRPr="00065933" w:rsidRDefault="003153B1" w:rsidP="00065933">
            <w:pPr>
              <w:pStyle w:val="Tabletext"/>
            </w:pPr>
          </w:p>
        </w:tc>
        <w:tc>
          <w:tcPr>
            <w:tcW w:w="926" w:type="dxa"/>
            <w:shd w:val="clear" w:color="auto" w:fill="FDFFF6"/>
            <w:vAlign w:val="center"/>
          </w:tcPr>
          <w:p w14:paraId="37A2EC2D" w14:textId="77777777" w:rsidR="003153B1" w:rsidRPr="00065933" w:rsidRDefault="003153B1" w:rsidP="00065933">
            <w:pPr>
              <w:pStyle w:val="Tabletext"/>
              <w:jc w:val="center"/>
            </w:pPr>
            <w:r w:rsidRPr="00065933">
              <w:t>34</w:t>
            </w:r>
          </w:p>
        </w:tc>
        <w:tc>
          <w:tcPr>
            <w:tcW w:w="4075" w:type="dxa"/>
            <w:shd w:val="clear" w:color="auto" w:fill="FDFFF6"/>
            <w:vAlign w:val="center"/>
          </w:tcPr>
          <w:p w14:paraId="004B5A7C" w14:textId="7A60B20A" w:rsidR="003153B1" w:rsidRPr="00065933" w:rsidRDefault="003153B1" w:rsidP="00065933">
            <w:pPr>
              <w:pStyle w:val="Tabletext"/>
            </w:pPr>
            <w:r w:rsidRPr="00065933">
              <w:t xml:space="preserve">Include the preparation of a Construction Environmental Management Plan on land immediately adjacent to the NGGA Conservation Area and Cowies Creek Conservation Area as a requirement or guideline in PSPs and/or as a condition on permits for land use, subdivision and development, as appropriate. The purpose of these plans is to ensure that appropriate measures are put in place to mitigate the potential indirect impacts of construction on the MNES values within the Conservation Areas. The Plans should stipulate the measures that will be undertaken and the </w:t>
            </w:r>
            <w:r w:rsidR="004D2B6B" w:rsidRPr="00065933">
              <w:t>monitoring</w:t>
            </w:r>
            <w:r w:rsidRPr="00065933">
              <w:t xml:space="preserve"> and reporting that will be undertaken to ensure appropriate implementation</w:t>
            </w:r>
          </w:p>
        </w:tc>
        <w:tc>
          <w:tcPr>
            <w:tcW w:w="1558" w:type="dxa"/>
            <w:shd w:val="clear" w:color="auto" w:fill="FDFFF6"/>
            <w:vAlign w:val="center"/>
          </w:tcPr>
          <w:p w14:paraId="65DAFC3E"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1D0BD562" w14:textId="77777777" w:rsidR="003153B1" w:rsidRPr="00065933" w:rsidRDefault="003153B1" w:rsidP="00065933">
            <w:pPr>
              <w:pStyle w:val="Tabletext"/>
            </w:pPr>
            <w:r w:rsidRPr="00065933">
              <w:t>-</w:t>
            </w:r>
          </w:p>
        </w:tc>
        <w:tc>
          <w:tcPr>
            <w:tcW w:w="2292" w:type="dxa"/>
            <w:shd w:val="clear" w:color="auto" w:fill="FDFFF6"/>
            <w:vAlign w:val="center"/>
          </w:tcPr>
          <w:p w14:paraId="6A05BFF4" w14:textId="77777777" w:rsidR="003153B1" w:rsidRPr="00065933" w:rsidRDefault="003153B1" w:rsidP="00065933">
            <w:pPr>
              <w:pStyle w:val="Tabletext"/>
            </w:pPr>
            <w:r w:rsidRPr="00065933">
              <w:t>At PSP preparation stage (for conditions included as requirements and guidelines in PSPs) and at the planning permit stage (for conditions included as permit conditions)</w:t>
            </w:r>
          </w:p>
        </w:tc>
      </w:tr>
      <w:tr w:rsidR="003153B1" w:rsidRPr="00CC48AA" w14:paraId="793CCDF2" w14:textId="77777777" w:rsidTr="004317C7">
        <w:tc>
          <w:tcPr>
            <w:tcW w:w="846" w:type="dxa"/>
            <w:vMerge/>
            <w:shd w:val="clear" w:color="auto" w:fill="D9E2C9"/>
            <w:vAlign w:val="center"/>
          </w:tcPr>
          <w:p w14:paraId="53E98497" w14:textId="77777777" w:rsidR="003153B1" w:rsidRDefault="003153B1" w:rsidP="00065933">
            <w:pPr>
              <w:pStyle w:val="Tabletext"/>
              <w:jc w:val="center"/>
            </w:pPr>
          </w:p>
        </w:tc>
        <w:tc>
          <w:tcPr>
            <w:tcW w:w="3240" w:type="dxa"/>
            <w:vMerge/>
            <w:shd w:val="clear" w:color="auto" w:fill="D9E2C9"/>
            <w:vAlign w:val="center"/>
          </w:tcPr>
          <w:p w14:paraId="409074FD" w14:textId="77777777" w:rsidR="003153B1" w:rsidRPr="00065933" w:rsidRDefault="003153B1" w:rsidP="00065933">
            <w:pPr>
              <w:pStyle w:val="Tabletext"/>
            </w:pPr>
          </w:p>
        </w:tc>
        <w:tc>
          <w:tcPr>
            <w:tcW w:w="926" w:type="dxa"/>
            <w:shd w:val="clear" w:color="auto" w:fill="FDFFF6"/>
            <w:vAlign w:val="center"/>
          </w:tcPr>
          <w:p w14:paraId="00E4E97A" w14:textId="77777777" w:rsidR="003153B1" w:rsidRPr="00065933" w:rsidRDefault="003153B1" w:rsidP="00065933">
            <w:pPr>
              <w:pStyle w:val="Tabletext"/>
              <w:jc w:val="center"/>
            </w:pPr>
            <w:r w:rsidRPr="00065933">
              <w:t>35</w:t>
            </w:r>
          </w:p>
        </w:tc>
        <w:tc>
          <w:tcPr>
            <w:tcW w:w="4075" w:type="dxa"/>
            <w:shd w:val="clear" w:color="auto" w:fill="FDFFF6"/>
            <w:vAlign w:val="center"/>
          </w:tcPr>
          <w:p w14:paraId="68DD9F72" w14:textId="77777777" w:rsidR="003153B1" w:rsidRPr="00065933" w:rsidRDefault="003153B1" w:rsidP="00065933">
            <w:pPr>
              <w:pStyle w:val="Tabletext"/>
            </w:pPr>
            <w:r w:rsidRPr="00065933">
              <w:t xml:space="preserve">Monitor and report on the inclusion of the specific mitigation measures in PSPs and as conditions on permits, as part of the monitoring </w:t>
            </w:r>
            <w:r w:rsidRPr="00065933">
              <w:lastRenderedPageBreak/>
              <w:t>program and annual progress reporting under the MERI framework</w:t>
            </w:r>
          </w:p>
        </w:tc>
        <w:tc>
          <w:tcPr>
            <w:tcW w:w="1558" w:type="dxa"/>
            <w:shd w:val="clear" w:color="auto" w:fill="FDFFF6"/>
            <w:vAlign w:val="center"/>
          </w:tcPr>
          <w:p w14:paraId="193AC61D" w14:textId="77777777" w:rsidR="003153B1" w:rsidRPr="00065933" w:rsidRDefault="003153B1" w:rsidP="00065933">
            <w:pPr>
              <w:pStyle w:val="Tabletext"/>
            </w:pPr>
            <w:r w:rsidRPr="00065933">
              <w:lastRenderedPageBreak/>
              <w:t>City of Greater Geelong</w:t>
            </w:r>
          </w:p>
        </w:tc>
        <w:tc>
          <w:tcPr>
            <w:tcW w:w="1399" w:type="dxa"/>
            <w:shd w:val="clear" w:color="auto" w:fill="FDFFF6"/>
            <w:vAlign w:val="center"/>
          </w:tcPr>
          <w:p w14:paraId="7ECF0279" w14:textId="77777777" w:rsidR="003153B1" w:rsidRPr="00065933" w:rsidRDefault="003153B1" w:rsidP="00065933">
            <w:pPr>
              <w:pStyle w:val="Tabletext"/>
            </w:pPr>
            <w:r w:rsidRPr="00065933">
              <w:t>-</w:t>
            </w:r>
          </w:p>
        </w:tc>
        <w:tc>
          <w:tcPr>
            <w:tcW w:w="2292" w:type="dxa"/>
            <w:shd w:val="clear" w:color="auto" w:fill="FDFFF6"/>
            <w:vAlign w:val="center"/>
          </w:tcPr>
          <w:p w14:paraId="669EE825" w14:textId="77777777" w:rsidR="003153B1" w:rsidRPr="00065933" w:rsidRDefault="003153B1" w:rsidP="00065933">
            <w:pPr>
              <w:pStyle w:val="Tabletext"/>
            </w:pPr>
            <w:r w:rsidRPr="00065933">
              <w:t xml:space="preserve">As part of annual progress reporting </w:t>
            </w:r>
          </w:p>
        </w:tc>
      </w:tr>
      <w:tr w:rsidR="003153B1" w:rsidRPr="00CC48AA" w14:paraId="5F89691F" w14:textId="77777777" w:rsidTr="004317C7">
        <w:tc>
          <w:tcPr>
            <w:tcW w:w="846" w:type="dxa"/>
            <w:vMerge w:val="restart"/>
            <w:shd w:val="clear" w:color="auto" w:fill="D9E2C9"/>
            <w:vAlign w:val="center"/>
          </w:tcPr>
          <w:p w14:paraId="2CB5BC72" w14:textId="77777777" w:rsidR="003153B1" w:rsidRDefault="003153B1" w:rsidP="00065933">
            <w:pPr>
              <w:pStyle w:val="Tabletext"/>
              <w:jc w:val="center"/>
            </w:pPr>
            <w:r>
              <w:t>9</w:t>
            </w:r>
          </w:p>
        </w:tc>
        <w:tc>
          <w:tcPr>
            <w:tcW w:w="3240" w:type="dxa"/>
            <w:vMerge w:val="restart"/>
            <w:shd w:val="clear" w:color="auto" w:fill="D9E2C9"/>
            <w:vAlign w:val="center"/>
          </w:tcPr>
          <w:p w14:paraId="530B1AE2" w14:textId="77777777" w:rsidR="003153B1" w:rsidRDefault="003153B1" w:rsidP="00065933">
            <w:pPr>
              <w:pStyle w:val="Tabletext"/>
            </w:pPr>
            <w:r>
              <w:t>Additional specific mitigation measures will be implemented to minimise the indirect impacts of the development on MNES associated with waterways, riparian areas and wetlands including:</w:t>
            </w:r>
          </w:p>
          <w:p w14:paraId="6C133627" w14:textId="77777777" w:rsidR="003153B1" w:rsidRDefault="003153B1" w:rsidP="00065933">
            <w:pPr>
              <w:pStyle w:val="Bullet1"/>
            </w:pPr>
            <w:r>
              <w:t>EPBC listed threatened and migratory birds</w:t>
            </w:r>
          </w:p>
          <w:p w14:paraId="38115F25" w14:textId="77777777" w:rsidR="003153B1" w:rsidRDefault="003153B1" w:rsidP="00065933">
            <w:pPr>
              <w:pStyle w:val="Bullet1"/>
            </w:pPr>
            <w:r w:rsidRPr="00065933">
              <w:rPr>
                <w:i/>
                <w:iCs/>
              </w:rPr>
              <w:t>Galaxiella toourtkoourt</w:t>
            </w:r>
            <w:r>
              <w:t xml:space="preserve"> (Little Galaxias)</w:t>
            </w:r>
          </w:p>
          <w:p w14:paraId="0D7BD45A" w14:textId="77777777" w:rsidR="003153B1" w:rsidRDefault="003153B1" w:rsidP="00065933">
            <w:pPr>
              <w:pStyle w:val="Bullet1"/>
            </w:pPr>
            <w:r w:rsidRPr="00065933">
              <w:rPr>
                <w:i/>
                <w:iCs/>
              </w:rPr>
              <w:t>Litoria raniformis</w:t>
            </w:r>
            <w:r>
              <w:t xml:space="preserve"> (Growling Grass Frog)</w:t>
            </w:r>
          </w:p>
          <w:p w14:paraId="628E463A" w14:textId="77777777" w:rsidR="003153B1" w:rsidRDefault="003153B1" w:rsidP="00065933">
            <w:pPr>
              <w:pStyle w:val="Bullet1"/>
            </w:pPr>
            <w:r w:rsidRPr="00065933">
              <w:rPr>
                <w:i/>
                <w:iCs/>
              </w:rPr>
              <w:t>Nannoperca obscura</w:t>
            </w:r>
            <w:r>
              <w:t xml:space="preserve"> (Yarra Pygmy Perch)</w:t>
            </w:r>
          </w:p>
          <w:p w14:paraId="07290E7E" w14:textId="77777777" w:rsidR="003153B1" w:rsidRDefault="003153B1" w:rsidP="00065933">
            <w:pPr>
              <w:pStyle w:val="Bullet1"/>
            </w:pPr>
            <w:r w:rsidRPr="00065933">
              <w:rPr>
                <w:i/>
                <w:iCs/>
              </w:rPr>
              <w:t>Prototroctes maraena</w:t>
            </w:r>
            <w:r>
              <w:t xml:space="preserve"> (Australian Grayling)</w:t>
            </w:r>
          </w:p>
          <w:p w14:paraId="4D1DAF12" w14:textId="77777777" w:rsidR="003153B1" w:rsidRDefault="003153B1" w:rsidP="00065933">
            <w:pPr>
              <w:pStyle w:val="Bullet1"/>
            </w:pPr>
            <w:r w:rsidRPr="00065933">
              <w:rPr>
                <w:i/>
                <w:iCs/>
              </w:rPr>
              <w:t>Lachnagrostis adamsonii</w:t>
            </w:r>
            <w:r>
              <w:t xml:space="preserve"> (Adamson’s Blown Grass)</w:t>
            </w:r>
          </w:p>
          <w:p w14:paraId="06D22154" w14:textId="77777777" w:rsidR="003153B1" w:rsidRPr="00065933" w:rsidRDefault="003153B1" w:rsidP="00065933">
            <w:pPr>
              <w:pStyle w:val="Bullet1"/>
            </w:pPr>
            <w:r>
              <w:t>Port Phillip Bay (Western Shoreline) and Bellarine Peninsula Ramsar site</w:t>
            </w:r>
          </w:p>
        </w:tc>
        <w:tc>
          <w:tcPr>
            <w:tcW w:w="926" w:type="dxa"/>
            <w:shd w:val="clear" w:color="auto" w:fill="FDFFF6"/>
            <w:vAlign w:val="center"/>
          </w:tcPr>
          <w:p w14:paraId="46555A8C" w14:textId="77777777" w:rsidR="003153B1" w:rsidRPr="00065933" w:rsidRDefault="003153B1" w:rsidP="00065933">
            <w:pPr>
              <w:pStyle w:val="Tabletext"/>
              <w:jc w:val="center"/>
            </w:pPr>
            <w:r w:rsidRPr="00065933">
              <w:t>36</w:t>
            </w:r>
          </w:p>
        </w:tc>
        <w:tc>
          <w:tcPr>
            <w:tcW w:w="4075" w:type="dxa"/>
            <w:shd w:val="clear" w:color="auto" w:fill="FDFFF6"/>
            <w:vAlign w:val="center"/>
          </w:tcPr>
          <w:p w14:paraId="537F8E31" w14:textId="77777777" w:rsidR="003153B1" w:rsidRDefault="003153B1" w:rsidP="00065933">
            <w:pPr>
              <w:pStyle w:val="Tabletext"/>
            </w:pPr>
            <w:r w:rsidRPr="00065933">
              <w:t>Undertake relevant technical studies to understand the key risks from development on protected matters associated with Hovells Creek and the Moorabool River.</w:t>
            </w:r>
            <w:r w:rsidRPr="00065933">
              <w:br/>
              <w:t>These studies will:</w:t>
            </w:r>
          </w:p>
          <w:p w14:paraId="5F7EC5C4" w14:textId="77777777" w:rsidR="003153B1" w:rsidRDefault="003153B1" w:rsidP="00065933">
            <w:pPr>
              <w:pStyle w:val="Bullet1"/>
            </w:pPr>
            <w:r w:rsidRPr="00065933">
              <w:t>Address potential risks associated with changes to water quality and hydrology as a result of development within the Growth Areas</w:t>
            </w:r>
          </w:p>
          <w:p w14:paraId="1D75D37C" w14:textId="77777777" w:rsidR="003153B1" w:rsidRDefault="003153B1" w:rsidP="00065933">
            <w:pPr>
              <w:pStyle w:val="Bullet1"/>
            </w:pPr>
            <w:r w:rsidRPr="00065933">
              <w:t>Identify appropriate measures, standards or targets to avoid and minimise adverse impacts on protected matters including, as relevant:</w:t>
            </w:r>
          </w:p>
          <w:p w14:paraId="4C3F095F" w14:textId="77777777" w:rsidR="003153B1" w:rsidRDefault="003153B1" w:rsidP="00C87289">
            <w:pPr>
              <w:pStyle w:val="Bullet2"/>
            </w:pPr>
            <w:r w:rsidRPr="00065933">
              <w:t>Water quality parameters</w:t>
            </w:r>
          </w:p>
          <w:p w14:paraId="29576CBC" w14:textId="77777777" w:rsidR="003153B1" w:rsidRDefault="003153B1" w:rsidP="00C87289">
            <w:pPr>
              <w:pStyle w:val="Bullet2"/>
            </w:pPr>
            <w:r w:rsidRPr="00065933">
              <w:t>Water retention and flow management requirements</w:t>
            </w:r>
          </w:p>
          <w:p w14:paraId="19F33F5E" w14:textId="77777777" w:rsidR="003153B1" w:rsidRDefault="003153B1" w:rsidP="00C87289">
            <w:pPr>
              <w:pStyle w:val="Bullet2"/>
            </w:pPr>
            <w:r w:rsidRPr="00065933">
              <w:t>Limits on extraction or use</w:t>
            </w:r>
          </w:p>
          <w:p w14:paraId="23D2AF2C" w14:textId="77777777" w:rsidR="003153B1" w:rsidRDefault="003153B1" w:rsidP="00C87289">
            <w:pPr>
              <w:pStyle w:val="Bullet2"/>
            </w:pPr>
            <w:r w:rsidRPr="00065933">
              <w:t xml:space="preserve">Habitat buffer requirements </w:t>
            </w:r>
          </w:p>
          <w:p w14:paraId="64970366" w14:textId="77777777" w:rsidR="003153B1" w:rsidRDefault="003153B1" w:rsidP="00C87289">
            <w:pPr>
              <w:pStyle w:val="Bullet2"/>
            </w:pPr>
            <w:r w:rsidRPr="00065933">
              <w:t>Monitoring and reporting</w:t>
            </w:r>
          </w:p>
          <w:p w14:paraId="106A46C9" w14:textId="77777777" w:rsidR="003153B1" w:rsidRPr="00065933" w:rsidRDefault="003153B1" w:rsidP="00065933">
            <w:pPr>
              <w:pStyle w:val="Tabletext"/>
            </w:pPr>
            <w:r w:rsidRPr="00065933">
              <w:t xml:space="preserve">These studies will be undertaken in consultation with relevant stakeholders, </w:t>
            </w:r>
            <w:proofErr w:type="gramStart"/>
            <w:r w:rsidRPr="00065933">
              <w:t>regulators</w:t>
            </w:r>
            <w:proofErr w:type="gramEnd"/>
            <w:r w:rsidRPr="00065933">
              <w:t xml:space="preserve"> and experts</w:t>
            </w:r>
          </w:p>
        </w:tc>
        <w:tc>
          <w:tcPr>
            <w:tcW w:w="1558" w:type="dxa"/>
            <w:shd w:val="clear" w:color="auto" w:fill="FDFFF6"/>
            <w:vAlign w:val="center"/>
          </w:tcPr>
          <w:p w14:paraId="582A419E"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682437DE" w14:textId="77777777" w:rsidR="003153B1" w:rsidRPr="00065933" w:rsidRDefault="003153B1" w:rsidP="00065933">
            <w:pPr>
              <w:pStyle w:val="Tabletext"/>
            </w:pPr>
            <w:r w:rsidRPr="00065933">
              <w:t>Corangamite CMA and other key stakeholders</w:t>
            </w:r>
          </w:p>
        </w:tc>
        <w:tc>
          <w:tcPr>
            <w:tcW w:w="2292" w:type="dxa"/>
            <w:shd w:val="clear" w:color="auto" w:fill="FDFFF6"/>
            <w:vAlign w:val="center"/>
          </w:tcPr>
          <w:p w14:paraId="508027F3" w14:textId="77777777" w:rsidR="003153B1" w:rsidRPr="00065933" w:rsidRDefault="003153B1" w:rsidP="00065933">
            <w:pPr>
              <w:pStyle w:val="Tabletext"/>
            </w:pPr>
            <w:r w:rsidRPr="00065933">
              <w:t>Prior to PSP preparation for the relevant precincts</w:t>
            </w:r>
          </w:p>
        </w:tc>
      </w:tr>
      <w:tr w:rsidR="003153B1" w:rsidRPr="00CC48AA" w14:paraId="1FA12678" w14:textId="77777777" w:rsidTr="004317C7">
        <w:tc>
          <w:tcPr>
            <w:tcW w:w="846" w:type="dxa"/>
            <w:vMerge/>
            <w:shd w:val="clear" w:color="auto" w:fill="D9E2C9"/>
            <w:vAlign w:val="center"/>
          </w:tcPr>
          <w:p w14:paraId="3592ADEB" w14:textId="77777777" w:rsidR="003153B1" w:rsidRDefault="003153B1" w:rsidP="00065933">
            <w:pPr>
              <w:pStyle w:val="Tabletext"/>
              <w:jc w:val="center"/>
            </w:pPr>
          </w:p>
        </w:tc>
        <w:tc>
          <w:tcPr>
            <w:tcW w:w="3240" w:type="dxa"/>
            <w:vMerge/>
            <w:shd w:val="clear" w:color="auto" w:fill="D9E2C9"/>
            <w:vAlign w:val="center"/>
          </w:tcPr>
          <w:p w14:paraId="5726DA2D" w14:textId="77777777" w:rsidR="003153B1" w:rsidRPr="00065933" w:rsidRDefault="003153B1" w:rsidP="00065933">
            <w:pPr>
              <w:pStyle w:val="Tabletext"/>
            </w:pPr>
          </w:p>
        </w:tc>
        <w:tc>
          <w:tcPr>
            <w:tcW w:w="926" w:type="dxa"/>
            <w:shd w:val="clear" w:color="auto" w:fill="FDFFF6"/>
            <w:vAlign w:val="center"/>
          </w:tcPr>
          <w:p w14:paraId="088CC6F8" w14:textId="77777777" w:rsidR="003153B1" w:rsidRPr="00065933" w:rsidRDefault="003153B1" w:rsidP="00065933">
            <w:pPr>
              <w:pStyle w:val="Tabletext"/>
              <w:jc w:val="center"/>
            </w:pPr>
            <w:r w:rsidRPr="00065933">
              <w:t>37</w:t>
            </w:r>
          </w:p>
        </w:tc>
        <w:tc>
          <w:tcPr>
            <w:tcW w:w="4075" w:type="dxa"/>
            <w:shd w:val="clear" w:color="auto" w:fill="FDFFF6"/>
            <w:vAlign w:val="center"/>
          </w:tcPr>
          <w:p w14:paraId="1BB9CAAC" w14:textId="77777777" w:rsidR="003153B1" w:rsidRPr="00065933" w:rsidRDefault="003153B1" w:rsidP="00065933">
            <w:pPr>
              <w:pStyle w:val="Tabletext"/>
            </w:pPr>
            <w:r w:rsidRPr="00065933">
              <w:t>Prepare guidelines based on the results of the technical studies to guide the preparation of PSPs and decisions on planning permits and permit conditions to ensure risks to protected matters in relation to indirect and downstream impacts are adequately managed</w:t>
            </w:r>
          </w:p>
        </w:tc>
        <w:tc>
          <w:tcPr>
            <w:tcW w:w="1558" w:type="dxa"/>
            <w:shd w:val="clear" w:color="auto" w:fill="FDFFF6"/>
            <w:vAlign w:val="center"/>
          </w:tcPr>
          <w:p w14:paraId="41A0F343"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56A135D1" w14:textId="77777777" w:rsidR="003153B1" w:rsidRPr="00065933" w:rsidRDefault="003153B1" w:rsidP="00065933">
            <w:pPr>
              <w:pStyle w:val="Tabletext"/>
            </w:pPr>
            <w:r w:rsidRPr="00065933">
              <w:t>Corangamite CMA and other key stakeholders</w:t>
            </w:r>
          </w:p>
        </w:tc>
        <w:tc>
          <w:tcPr>
            <w:tcW w:w="2292" w:type="dxa"/>
            <w:shd w:val="clear" w:color="auto" w:fill="FDFFF6"/>
            <w:vAlign w:val="center"/>
          </w:tcPr>
          <w:p w14:paraId="019A8306" w14:textId="77777777" w:rsidR="003153B1" w:rsidRPr="00065933" w:rsidRDefault="003153B1" w:rsidP="00065933">
            <w:pPr>
              <w:pStyle w:val="Tabletext"/>
            </w:pPr>
            <w:r w:rsidRPr="00065933">
              <w:t>Prior to PSP preparation for the relevant precincts</w:t>
            </w:r>
          </w:p>
        </w:tc>
      </w:tr>
      <w:tr w:rsidR="003153B1" w:rsidRPr="00CC48AA" w14:paraId="71774152" w14:textId="77777777" w:rsidTr="004317C7">
        <w:tc>
          <w:tcPr>
            <w:tcW w:w="846" w:type="dxa"/>
            <w:vMerge/>
            <w:shd w:val="clear" w:color="auto" w:fill="D9E2C9"/>
            <w:vAlign w:val="center"/>
          </w:tcPr>
          <w:p w14:paraId="044D804C" w14:textId="77777777" w:rsidR="003153B1" w:rsidRDefault="003153B1" w:rsidP="00065933">
            <w:pPr>
              <w:pStyle w:val="Tabletext"/>
              <w:jc w:val="center"/>
            </w:pPr>
          </w:p>
        </w:tc>
        <w:tc>
          <w:tcPr>
            <w:tcW w:w="3240" w:type="dxa"/>
            <w:vMerge/>
            <w:shd w:val="clear" w:color="auto" w:fill="D9E2C9"/>
            <w:vAlign w:val="center"/>
          </w:tcPr>
          <w:p w14:paraId="2C3F9327" w14:textId="77777777" w:rsidR="003153B1" w:rsidRPr="00065933" w:rsidRDefault="003153B1" w:rsidP="00065933">
            <w:pPr>
              <w:pStyle w:val="Tabletext"/>
            </w:pPr>
          </w:p>
        </w:tc>
        <w:tc>
          <w:tcPr>
            <w:tcW w:w="926" w:type="dxa"/>
            <w:shd w:val="clear" w:color="auto" w:fill="FDFFF6"/>
            <w:vAlign w:val="center"/>
          </w:tcPr>
          <w:p w14:paraId="1DFD0F75" w14:textId="77777777" w:rsidR="003153B1" w:rsidRPr="00065933" w:rsidRDefault="003153B1" w:rsidP="00065933">
            <w:pPr>
              <w:pStyle w:val="Tabletext"/>
              <w:jc w:val="center"/>
            </w:pPr>
            <w:r w:rsidRPr="00065933">
              <w:t>38</w:t>
            </w:r>
          </w:p>
        </w:tc>
        <w:tc>
          <w:tcPr>
            <w:tcW w:w="4075" w:type="dxa"/>
            <w:shd w:val="clear" w:color="auto" w:fill="FDFFF6"/>
            <w:vAlign w:val="center"/>
          </w:tcPr>
          <w:p w14:paraId="1046B3E4" w14:textId="77777777" w:rsidR="003153B1" w:rsidRPr="00065933" w:rsidRDefault="003153B1" w:rsidP="00065933">
            <w:pPr>
              <w:pStyle w:val="Tabletext"/>
            </w:pPr>
            <w:r w:rsidRPr="00065933">
              <w:t xml:space="preserve">Undertake a planning scheme amendment or other appropriate process to ensure the </w:t>
            </w:r>
            <w:r w:rsidRPr="00065933">
              <w:lastRenderedPageBreak/>
              <w:t>guidelines are considered during the preparation of PSPs and in decisions on planning permits and permit conditions</w:t>
            </w:r>
          </w:p>
        </w:tc>
        <w:tc>
          <w:tcPr>
            <w:tcW w:w="1558" w:type="dxa"/>
            <w:shd w:val="clear" w:color="auto" w:fill="FDFFF6"/>
            <w:vAlign w:val="center"/>
          </w:tcPr>
          <w:p w14:paraId="036FEC63" w14:textId="77777777" w:rsidR="003153B1" w:rsidRPr="00065933" w:rsidRDefault="003153B1" w:rsidP="00065933">
            <w:pPr>
              <w:pStyle w:val="Tabletext"/>
            </w:pPr>
            <w:r w:rsidRPr="00065933">
              <w:lastRenderedPageBreak/>
              <w:t>City of Greater Geelong</w:t>
            </w:r>
          </w:p>
        </w:tc>
        <w:tc>
          <w:tcPr>
            <w:tcW w:w="1399" w:type="dxa"/>
            <w:shd w:val="clear" w:color="auto" w:fill="FDFFF6"/>
            <w:vAlign w:val="center"/>
          </w:tcPr>
          <w:p w14:paraId="77CC56C9" w14:textId="77777777" w:rsidR="003153B1" w:rsidRPr="00065933" w:rsidRDefault="003153B1" w:rsidP="00065933">
            <w:pPr>
              <w:pStyle w:val="Tabletext"/>
            </w:pPr>
            <w:r w:rsidRPr="00065933">
              <w:t>DTP</w:t>
            </w:r>
          </w:p>
        </w:tc>
        <w:tc>
          <w:tcPr>
            <w:tcW w:w="2292" w:type="dxa"/>
            <w:shd w:val="clear" w:color="auto" w:fill="FDFFF6"/>
            <w:vAlign w:val="center"/>
          </w:tcPr>
          <w:p w14:paraId="752A43C8" w14:textId="77777777" w:rsidR="003153B1" w:rsidRPr="00065933" w:rsidRDefault="003153B1" w:rsidP="00065933">
            <w:pPr>
              <w:pStyle w:val="Tabletext"/>
            </w:pPr>
            <w:r w:rsidRPr="00065933">
              <w:t>Prior to PSP preparation for the relevant precincts</w:t>
            </w:r>
          </w:p>
        </w:tc>
      </w:tr>
      <w:tr w:rsidR="003153B1" w:rsidRPr="00CC48AA" w14:paraId="2CAFE615" w14:textId="77777777" w:rsidTr="004317C7">
        <w:tc>
          <w:tcPr>
            <w:tcW w:w="846" w:type="dxa"/>
            <w:vMerge/>
            <w:shd w:val="clear" w:color="auto" w:fill="D9E2C9"/>
            <w:vAlign w:val="center"/>
          </w:tcPr>
          <w:p w14:paraId="0711D5C3" w14:textId="77777777" w:rsidR="003153B1" w:rsidRDefault="003153B1" w:rsidP="00065933">
            <w:pPr>
              <w:pStyle w:val="Tabletext"/>
              <w:jc w:val="center"/>
            </w:pPr>
          </w:p>
        </w:tc>
        <w:tc>
          <w:tcPr>
            <w:tcW w:w="3240" w:type="dxa"/>
            <w:vMerge/>
            <w:shd w:val="clear" w:color="auto" w:fill="D9E2C9"/>
            <w:vAlign w:val="center"/>
          </w:tcPr>
          <w:p w14:paraId="52424DC4" w14:textId="77777777" w:rsidR="003153B1" w:rsidRPr="00065933" w:rsidRDefault="003153B1" w:rsidP="00065933">
            <w:pPr>
              <w:pStyle w:val="Tabletext"/>
            </w:pPr>
          </w:p>
        </w:tc>
        <w:tc>
          <w:tcPr>
            <w:tcW w:w="926" w:type="dxa"/>
            <w:shd w:val="clear" w:color="auto" w:fill="FDFFF6"/>
            <w:vAlign w:val="center"/>
          </w:tcPr>
          <w:p w14:paraId="54AE2D52" w14:textId="77777777" w:rsidR="003153B1" w:rsidRPr="00065933" w:rsidRDefault="003153B1" w:rsidP="00065933">
            <w:pPr>
              <w:pStyle w:val="Tabletext"/>
              <w:jc w:val="center"/>
            </w:pPr>
            <w:r w:rsidRPr="00065933">
              <w:t>39</w:t>
            </w:r>
          </w:p>
        </w:tc>
        <w:tc>
          <w:tcPr>
            <w:tcW w:w="4075" w:type="dxa"/>
            <w:shd w:val="clear" w:color="auto" w:fill="FDFFF6"/>
            <w:vAlign w:val="center"/>
          </w:tcPr>
          <w:p w14:paraId="390D89D1" w14:textId="77777777" w:rsidR="003153B1" w:rsidRPr="00065933" w:rsidRDefault="003153B1" w:rsidP="00065933">
            <w:pPr>
              <w:pStyle w:val="Tabletext"/>
            </w:pPr>
            <w:r w:rsidRPr="00065933">
              <w:t>Ensure that the design of stormwater infrastructure and ongoing stormwater management is sympathetic to and does not notably alter habitat for the Growling Grass Frog within downstream reaches of Cowies Creek</w:t>
            </w:r>
          </w:p>
        </w:tc>
        <w:tc>
          <w:tcPr>
            <w:tcW w:w="1558" w:type="dxa"/>
            <w:shd w:val="clear" w:color="auto" w:fill="FDFFF6"/>
            <w:vAlign w:val="center"/>
          </w:tcPr>
          <w:p w14:paraId="576CE766" w14:textId="77777777" w:rsidR="003153B1" w:rsidRPr="00065933" w:rsidRDefault="003153B1" w:rsidP="00065933">
            <w:pPr>
              <w:pStyle w:val="Tabletext"/>
            </w:pPr>
            <w:r w:rsidRPr="00065933">
              <w:t>City of Greater Geelong</w:t>
            </w:r>
          </w:p>
        </w:tc>
        <w:tc>
          <w:tcPr>
            <w:tcW w:w="1399" w:type="dxa"/>
            <w:shd w:val="clear" w:color="auto" w:fill="FDFFF6"/>
            <w:vAlign w:val="center"/>
          </w:tcPr>
          <w:p w14:paraId="07F6110B" w14:textId="77777777" w:rsidR="003153B1" w:rsidRPr="00065933" w:rsidRDefault="003153B1" w:rsidP="00065933">
            <w:pPr>
              <w:pStyle w:val="Tabletext"/>
            </w:pPr>
            <w:r w:rsidRPr="00065933">
              <w:t>DTP</w:t>
            </w:r>
          </w:p>
        </w:tc>
        <w:tc>
          <w:tcPr>
            <w:tcW w:w="2292" w:type="dxa"/>
            <w:shd w:val="clear" w:color="auto" w:fill="FDFFF6"/>
            <w:vAlign w:val="center"/>
          </w:tcPr>
          <w:p w14:paraId="05F8966F" w14:textId="77777777" w:rsidR="003153B1" w:rsidRPr="00065933" w:rsidRDefault="003153B1" w:rsidP="00065933">
            <w:pPr>
              <w:pStyle w:val="Tabletext"/>
            </w:pPr>
            <w:r w:rsidRPr="00065933">
              <w:t>Prior to PSP preparation for the relevant precincts</w:t>
            </w:r>
          </w:p>
        </w:tc>
      </w:tr>
      <w:tr w:rsidR="003153B1" w:rsidRPr="00CC48AA" w14:paraId="70FE19F6" w14:textId="77777777" w:rsidTr="004317C7">
        <w:tc>
          <w:tcPr>
            <w:tcW w:w="846" w:type="dxa"/>
            <w:vMerge w:val="restart"/>
            <w:shd w:val="clear" w:color="auto" w:fill="D9E2C9"/>
            <w:vAlign w:val="center"/>
          </w:tcPr>
          <w:p w14:paraId="731A9196" w14:textId="77777777" w:rsidR="003153B1" w:rsidRDefault="003153B1" w:rsidP="00CD468F">
            <w:pPr>
              <w:pStyle w:val="Tabletext"/>
              <w:jc w:val="center"/>
            </w:pPr>
            <w:r>
              <w:t>10</w:t>
            </w:r>
          </w:p>
        </w:tc>
        <w:tc>
          <w:tcPr>
            <w:tcW w:w="3240" w:type="dxa"/>
            <w:vMerge w:val="restart"/>
            <w:shd w:val="clear" w:color="auto" w:fill="D9E2C9"/>
            <w:vAlign w:val="center"/>
          </w:tcPr>
          <w:p w14:paraId="5D501F27" w14:textId="77777777" w:rsidR="003153B1" w:rsidRDefault="003153B1" w:rsidP="00CD468F">
            <w:pPr>
              <w:pStyle w:val="Tabletext"/>
            </w:pPr>
            <w:r>
              <w:t>Offset sites will be established in strategic locations to protect and manage a minimum of the following amounts of habitat to support the following MNES:</w:t>
            </w:r>
          </w:p>
          <w:p w14:paraId="65C7F827" w14:textId="77777777" w:rsidR="003153B1" w:rsidRDefault="003153B1" w:rsidP="00CD468F">
            <w:pPr>
              <w:pStyle w:val="Bullet1"/>
            </w:pPr>
            <w:r>
              <w:t>45 ha of Natural Temperate Grassland</w:t>
            </w:r>
          </w:p>
          <w:p w14:paraId="4387D9F8" w14:textId="77777777" w:rsidR="003153B1" w:rsidRDefault="003153B1" w:rsidP="00CD468F">
            <w:pPr>
              <w:pStyle w:val="Bullet1"/>
            </w:pPr>
            <w:r>
              <w:t>375 ha of known habitat for Striped Legless Lizard</w:t>
            </w:r>
          </w:p>
          <w:p w14:paraId="4DC1C4DA" w14:textId="77777777" w:rsidR="003153B1" w:rsidRPr="00065933" w:rsidRDefault="003153B1" w:rsidP="00CD468F">
            <w:pPr>
              <w:pStyle w:val="Bullet1"/>
            </w:pPr>
            <w:r>
              <w:t>585 ha of known habitat for Golden Sun Moth</w:t>
            </w:r>
          </w:p>
        </w:tc>
        <w:tc>
          <w:tcPr>
            <w:tcW w:w="926" w:type="dxa"/>
            <w:shd w:val="clear" w:color="auto" w:fill="FDFFF6"/>
            <w:vAlign w:val="center"/>
          </w:tcPr>
          <w:p w14:paraId="1DA9BD28" w14:textId="77777777" w:rsidR="003153B1" w:rsidRPr="00CD468F" w:rsidRDefault="003153B1" w:rsidP="00CD468F">
            <w:pPr>
              <w:pStyle w:val="Tabletext"/>
              <w:jc w:val="center"/>
            </w:pPr>
            <w:r w:rsidRPr="00CD468F">
              <w:t>40</w:t>
            </w:r>
          </w:p>
        </w:tc>
        <w:tc>
          <w:tcPr>
            <w:tcW w:w="4075" w:type="dxa"/>
            <w:shd w:val="clear" w:color="auto" w:fill="FDFFF6"/>
            <w:vAlign w:val="center"/>
          </w:tcPr>
          <w:p w14:paraId="13CA78D5" w14:textId="77777777" w:rsidR="003153B1" w:rsidRDefault="003153B1" w:rsidP="00CD468F">
            <w:pPr>
              <w:pStyle w:val="Tabletext"/>
            </w:pPr>
            <w:r w:rsidRPr="00CD468F">
              <w:t xml:space="preserve">Develop strategic landscape criteria to guide the targeting of land suitable for strategic offsets that considers: </w:t>
            </w:r>
          </w:p>
          <w:p w14:paraId="598A39ED" w14:textId="77777777" w:rsidR="003153B1" w:rsidRDefault="003153B1" w:rsidP="00CD468F">
            <w:pPr>
              <w:pStyle w:val="Bullet1"/>
            </w:pPr>
            <w:r w:rsidRPr="00CD468F">
              <w:t>Locating sites in areas of habitat that would be considered large for each MNES</w:t>
            </w:r>
          </w:p>
          <w:p w14:paraId="26DD1BEE" w14:textId="77777777" w:rsidR="003153B1" w:rsidRDefault="003153B1" w:rsidP="00CD468F">
            <w:pPr>
              <w:pStyle w:val="Bullet1"/>
            </w:pPr>
            <w:r w:rsidRPr="00CD468F">
              <w:t>Locating sites within key biodiversity corridors</w:t>
            </w:r>
          </w:p>
          <w:p w14:paraId="0B854358" w14:textId="77777777" w:rsidR="003153B1" w:rsidRPr="00CD468F" w:rsidRDefault="003153B1" w:rsidP="00CD468F">
            <w:pPr>
              <w:pStyle w:val="Bullet1"/>
            </w:pPr>
            <w:r w:rsidRPr="00CD468F">
              <w:t>Locating sites adjacent to or connected to existing conservation reserves</w:t>
            </w:r>
          </w:p>
        </w:tc>
        <w:tc>
          <w:tcPr>
            <w:tcW w:w="1558" w:type="dxa"/>
            <w:shd w:val="clear" w:color="auto" w:fill="FDFFF6"/>
            <w:vAlign w:val="center"/>
          </w:tcPr>
          <w:p w14:paraId="12753E32"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36DFB29F" w14:textId="77777777" w:rsidR="003153B1" w:rsidRPr="00CD468F" w:rsidRDefault="003153B1" w:rsidP="00CD468F">
            <w:pPr>
              <w:pStyle w:val="Tabletext"/>
            </w:pPr>
            <w:r w:rsidRPr="00CD468F">
              <w:t>-</w:t>
            </w:r>
          </w:p>
        </w:tc>
        <w:tc>
          <w:tcPr>
            <w:tcW w:w="2292" w:type="dxa"/>
            <w:shd w:val="clear" w:color="auto" w:fill="FDFFF6"/>
            <w:vAlign w:val="center"/>
          </w:tcPr>
          <w:p w14:paraId="3ED448EA" w14:textId="77777777" w:rsidR="003153B1" w:rsidRPr="00CD468F" w:rsidRDefault="003153B1" w:rsidP="00CD468F">
            <w:pPr>
              <w:pStyle w:val="Tabletext"/>
            </w:pPr>
            <w:r w:rsidRPr="00CD468F">
              <w:t>Within the first 3 months of Plan implementation</w:t>
            </w:r>
          </w:p>
        </w:tc>
      </w:tr>
      <w:tr w:rsidR="003153B1" w:rsidRPr="00CC48AA" w14:paraId="3B070E0C" w14:textId="77777777" w:rsidTr="004317C7">
        <w:tc>
          <w:tcPr>
            <w:tcW w:w="846" w:type="dxa"/>
            <w:vMerge/>
            <w:shd w:val="clear" w:color="auto" w:fill="D9E2C9"/>
            <w:vAlign w:val="center"/>
          </w:tcPr>
          <w:p w14:paraId="5F36F437" w14:textId="77777777" w:rsidR="003153B1" w:rsidRDefault="003153B1" w:rsidP="00CD468F">
            <w:pPr>
              <w:pStyle w:val="Tabletext"/>
              <w:jc w:val="center"/>
            </w:pPr>
          </w:p>
        </w:tc>
        <w:tc>
          <w:tcPr>
            <w:tcW w:w="3240" w:type="dxa"/>
            <w:vMerge/>
            <w:shd w:val="clear" w:color="auto" w:fill="D9E2C9"/>
            <w:vAlign w:val="center"/>
          </w:tcPr>
          <w:p w14:paraId="5A43D9F0" w14:textId="77777777" w:rsidR="003153B1" w:rsidRPr="00065933" w:rsidRDefault="003153B1" w:rsidP="00CD468F">
            <w:pPr>
              <w:pStyle w:val="Tabletext"/>
            </w:pPr>
          </w:p>
        </w:tc>
        <w:tc>
          <w:tcPr>
            <w:tcW w:w="926" w:type="dxa"/>
            <w:shd w:val="clear" w:color="auto" w:fill="FDFFF6"/>
            <w:vAlign w:val="center"/>
          </w:tcPr>
          <w:p w14:paraId="780CC4F8" w14:textId="77777777" w:rsidR="003153B1" w:rsidRPr="00CD468F" w:rsidRDefault="003153B1" w:rsidP="00CD468F">
            <w:pPr>
              <w:pStyle w:val="Tabletext"/>
              <w:jc w:val="center"/>
            </w:pPr>
            <w:r w:rsidRPr="00CD468F">
              <w:t>41</w:t>
            </w:r>
          </w:p>
        </w:tc>
        <w:tc>
          <w:tcPr>
            <w:tcW w:w="4075" w:type="dxa"/>
            <w:shd w:val="clear" w:color="auto" w:fill="FDFFF6"/>
            <w:vAlign w:val="center"/>
          </w:tcPr>
          <w:p w14:paraId="1CED56CE" w14:textId="77777777" w:rsidR="003153B1" w:rsidRPr="00CD468F" w:rsidRDefault="003153B1" w:rsidP="00CD468F">
            <w:pPr>
              <w:pStyle w:val="Tabletext"/>
            </w:pPr>
            <w:r w:rsidRPr="00CD468F">
              <w:t xml:space="preserve">Identify priority offset locations that meet at least one of the strategic landscape criteria and establish a work program to engage with landholders within those areas to seek agreement to establishing offset sites </w:t>
            </w:r>
          </w:p>
        </w:tc>
        <w:tc>
          <w:tcPr>
            <w:tcW w:w="1558" w:type="dxa"/>
            <w:shd w:val="clear" w:color="auto" w:fill="FDFFF6"/>
            <w:vAlign w:val="center"/>
          </w:tcPr>
          <w:p w14:paraId="5827E84A"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0E07355A" w14:textId="77777777" w:rsidR="003153B1" w:rsidRPr="00CD468F" w:rsidRDefault="003153B1" w:rsidP="00CD468F">
            <w:pPr>
              <w:pStyle w:val="Tabletext"/>
            </w:pPr>
            <w:r w:rsidRPr="00CD468F">
              <w:t>Landholders</w:t>
            </w:r>
          </w:p>
        </w:tc>
        <w:tc>
          <w:tcPr>
            <w:tcW w:w="2292" w:type="dxa"/>
            <w:shd w:val="clear" w:color="auto" w:fill="FDFFF6"/>
            <w:vAlign w:val="center"/>
          </w:tcPr>
          <w:p w14:paraId="459688B3" w14:textId="77777777" w:rsidR="003153B1" w:rsidRPr="00CD468F" w:rsidRDefault="003153B1" w:rsidP="00CD468F">
            <w:pPr>
              <w:pStyle w:val="Tabletext"/>
            </w:pPr>
            <w:r w:rsidRPr="00CD468F">
              <w:t>Within the first 6 months of Plan implementation</w:t>
            </w:r>
          </w:p>
        </w:tc>
      </w:tr>
      <w:tr w:rsidR="003153B1" w:rsidRPr="00CC48AA" w14:paraId="01428471" w14:textId="77777777" w:rsidTr="004317C7">
        <w:tc>
          <w:tcPr>
            <w:tcW w:w="846" w:type="dxa"/>
            <w:vMerge/>
            <w:shd w:val="clear" w:color="auto" w:fill="D9E2C9"/>
            <w:vAlign w:val="center"/>
          </w:tcPr>
          <w:p w14:paraId="18B2C617" w14:textId="77777777" w:rsidR="003153B1" w:rsidRDefault="003153B1" w:rsidP="00CD468F">
            <w:pPr>
              <w:pStyle w:val="Tabletext"/>
              <w:jc w:val="center"/>
            </w:pPr>
          </w:p>
        </w:tc>
        <w:tc>
          <w:tcPr>
            <w:tcW w:w="3240" w:type="dxa"/>
            <w:vMerge/>
            <w:shd w:val="clear" w:color="auto" w:fill="D9E2C9"/>
            <w:vAlign w:val="center"/>
          </w:tcPr>
          <w:p w14:paraId="1D663121" w14:textId="77777777" w:rsidR="003153B1" w:rsidRPr="00065933" w:rsidRDefault="003153B1" w:rsidP="00CD468F">
            <w:pPr>
              <w:pStyle w:val="Tabletext"/>
            </w:pPr>
          </w:p>
        </w:tc>
        <w:tc>
          <w:tcPr>
            <w:tcW w:w="926" w:type="dxa"/>
            <w:shd w:val="clear" w:color="auto" w:fill="FDFFF6"/>
            <w:vAlign w:val="center"/>
          </w:tcPr>
          <w:p w14:paraId="7477917B" w14:textId="77777777" w:rsidR="003153B1" w:rsidRPr="00CD468F" w:rsidRDefault="003153B1" w:rsidP="00CD468F">
            <w:pPr>
              <w:pStyle w:val="Tabletext"/>
              <w:jc w:val="center"/>
            </w:pPr>
            <w:r w:rsidRPr="00CD468F">
              <w:t>42</w:t>
            </w:r>
          </w:p>
        </w:tc>
        <w:tc>
          <w:tcPr>
            <w:tcW w:w="4075" w:type="dxa"/>
            <w:shd w:val="clear" w:color="auto" w:fill="FDFFF6"/>
            <w:vAlign w:val="center"/>
          </w:tcPr>
          <w:p w14:paraId="2A151B5D" w14:textId="5B61E25A" w:rsidR="003153B1" w:rsidRPr="00CD468F" w:rsidRDefault="003153B1" w:rsidP="00CD468F">
            <w:pPr>
              <w:pStyle w:val="Tabletext"/>
            </w:pPr>
            <w:r w:rsidRPr="00CD468F">
              <w:t xml:space="preserve">Confirm the presence and extent of Natural Temperate Grassland and known habitat for Striped Legless Lizard and Golden Sun Moth and other </w:t>
            </w:r>
            <w:r w:rsidR="004D2B6B" w:rsidRPr="00CD468F">
              <w:t>biodiversity</w:t>
            </w:r>
            <w:r w:rsidRPr="00CD468F">
              <w:t xml:space="preserve"> values of the offset sites through field surveys undertaken in accordance with relevant survey guidelines</w:t>
            </w:r>
          </w:p>
        </w:tc>
        <w:tc>
          <w:tcPr>
            <w:tcW w:w="1558" w:type="dxa"/>
            <w:shd w:val="clear" w:color="auto" w:fill="FDFFF6"/>
            <w:vAlign w:val="center"/>
          </w:tcPr>
          <w:p w14:paraId="06C7860C"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2F6E23DF" w14:textId="77777777" w:rsidR="003153B1" w:rsidRPr="00CD468F" w:rsidRDefault="003153B1" w:rsidP="00CD468F">
            <w:pPr>
              <w:pStyle w:val="Tabletext"/>
            </w:pPr>
            <w:r w:rsidRPr="00CD468F">
              <w:t>-</w:t>
            </w:r>
          </w:p>
        </w:tc>
        <w:tc>
          <w:tcPr>
            <w:tcW w:w="2292" w:type="dxa"/>
            <w:shd w:val="clear" w:color="auto" w:fill="FDFFF6"/>
            <w:vAlign w:val="center"/>
          </w:tcPr>
          <w:p w14:paraId="2F62ED9E" w14:textId="77777777" w:rsidR="003153B1" w:rsidRPr="00CD468F" w:rsidRDefault="003153B1" w:rsidP="00CD468F">
            <w:pPr>
              <w:pStyle w:val="Tabletext"/>
            </w:pPr>
            <w:r w:rsidRPr="00CD468F">
              <w:t>Prior to agreeing with the landholder to secure the land as an offset site</w:t>
            </w:r>
          </w:p>
        </w:tc>
      </w:tr>
      <w:tr w:rsidR="003153B1" w:rsidRPr="00CC48AA" w14:paraId="4DDE12C1" w14:textId="77777777" w:rsidTr="004317C7">
        <w:tc>
          <w:tcPr>
            <w:tcW w:w="846" w:type="dxa"/>
            <w:vMerge/>
            <w:shd w:val="clear" w:color="auto" w:fill="D9E2C9"/>
            <w:vAlign w:val="center"/>
          </w:tcPr>
          <w:p w14:paraId="6FDFA5CF" w14:textId="77777777" w:rsidR="003153B1" w:rsidRDefault="003153B1" w:rsidP="00CD468F">
            <w:pPr>
              <w:pStyle w:val="Tabletext"/>
              <w:jc w:val="center"/>
            </w:pPr>
          </w:p>
        </w:tc>
        <w:tc>
          <w:tcPr>
            <w:tcW w:w="3240" w:type="dxa"/>
            <w:vMerge/>
            <w:shd w:val="clear" w:color="auto" w:fill="D9E2C9"/>
            <w:vAlign w:val="center"/>
          </w:tcPr>
          <w:p w14:paraId="71E8F055" w14:textId="77777777" w:rsidR="003153B1" w:rsidRPr="00065933" w:rsidRDefault="003153B1" w:rsidP="00CD468F">
            <w:pPr>
              <w:pStyle w:val="Tabletext"/>
            </w:pPr>
          </w:p>
        </w:tc>
        <w:tc>
          <w:tcPr>
            <w:tcW w:w="926" w:type="dxa"/>
            <w:shd w:val="clear" w:color="auto" w:fill="FDFFF6"/>
            <w:vAlign w:val="center"/>
          </w:tcPr>
          <w:p w14:paraId="1058D51B" w14:textId="77777777" w:rsidR="003153B1" w:rsidRPr="00CD468F" w:rsidRDefault="003153B1" w:rsidP="00CD468F">
            <w:pPr>
              <w:pStyle w:val="Tabletext"/>
              <w:jc w:val="center"/>
            </w:pPr>
            <w:r w:rsidRPr="00CD468F">
              <w:t>43</w:t>
            </w:r>
          </w:p>
        </w:tc>
        <w:tc>
          <w:tcPr>
            <w:tcW w:w="4075" w:type="dxa"/>
            <w:shd w:val="clear" w:color="auto" w:fill="FDFFF6"/>
            <w:vAlign w:val="center"/>
          </w:tcPr>
          <w:p w14:paraId="3AF439C3" w14:textId="290632F8" w:rsidR="003153B1" w:rsidRPr="00CD468F" w:rsidRDefault="003153B1" w:rsidP="00CD468F">
            <w:pPr>
              <w:pStyle w:val="Tabletext"/>
            </w:pPr>
            <w:r w:rsidRPr="00CD468F">
              <w:t xml:space="preserve">Secure offset sites under in-perpetuity, on-title agreements consistent with the security requirements of the </w:t>
            </w:r>
            <w:r w:rsidRPr="004D2B6B">
              <w:rPr>
                <w:i/>
                <w:iCs/>
              </w:rPr>
              <w:t xml:space="preserve">Guidelines for the removal, </w:t>
            </w:r>
            <w:r w:rsidRPr="004D2B6B">
              <w:rPr>
                <w:i/>
                <w:iCs/>
              </w:rPr>
              <w:lastRenderedPageBreak/>
              <w:t xml:space="preserve">destruction or lopping of native vegetation </w:t>
            </w:r>
            <w:sdt>
              <w:sdtPr>
                <w:rPr>
                  <w:iCs/>
                  <w:color w:val="000000"/>
                </w:rPr>
                <w:tag w:val="MENDELEY_CITATION_v3_eyJjaXRhdGlvbklEIjoiTUVOREVMRVlfQ0lUQVRJT05fMDkzYjE4YmYtOWVjNS00ZjIyLTgwNzMtMTE1ZDFjZjU2MTll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2077628076"/>
                <w:placeholder>
                  <w:docPart w:val="DefaultPlaceholder_-1854013440"/>
                </w:placeholder>
              </w:sdtPr>
              <w:sdtContent>
                <w:r w:rsidR="00215357" w:rsidRPr="00215357">
                  <w:rPr>
                    <w:iCs/>
                    <w:color w:val="000000"/>
                  </w:rPr>
                  <w:t>(DELWP, 2017c)</w:t>
                </w:r>
              </w:sdtContent>
            </w:sdt>
          </w:p>
        </w:tc>
        <w:tc>
          <w:tcPr>
            <w:tcW w:w="1558" w:type="dxa"/>
            <w:shd w:val="clear" w:color="auto" w:fill="FDFFF6"/>
            <w:vAlign w:val="center"/>
          </w:tcPr>
          <w:p w14:paraId="4658B638" w14:textId="77777777" w:rsidR="003153B1" w:rsidRPr="00CD468F" w:rsidRDefault="003153B1" w:rsidP="00CD468F">
            <w:pPr>
              <w:pStyle w:val="Tabletext"/>
            </w:pPr>
            <w:r w:rsidRPr="00CD468F">
              <w:lastRenderedPageBreak/>
              <w:t>City of Greater Geelong</w:t>
            </w:r>
          </w:p>
        </w:tc>
        <w:tc>
          <w:tcPr>
            <w:tcW w:w="1399" w:type="dxa"/>
            <w:shd w:val="clear" w:color="auto" w:fill="FDFFF6"/>
            <w:vAlign w:val="center"/>
          </w:tcPr>
          <w:p w14:paraId="54536E04" w14:textId="77777777" w:rsidR="003153B1" w:rsidRPr="00CD468F" w:rsidRDefault="003153B1" w:rsidP="00CD468F">
            <w:pPr>
              <w:pStyle w:val="Tabletext"/>
            </w:pPr>
            <w:r w:rsidRPr="00CD468F">
              <w:t>-</w:t>
            </w:r>
          </w:p>
        </w:tc>
        <w:tc>
          <w:tcPr>
            <w:tcW w:w="2292" w:type="dxa"/>
            <w:shd w:val="clear" w:color="auto" w:fill="FDFFF6"/>
            <w:vAlign w:val="center"/>
          </w:tcPr>
          <w:p w14:paraId="1FB069F8" w14:textId="77777777" w:rsidR="003153B1" w:rsidRPr="00CD468F" w:rsidRDefault="003153B1" w:rsidP="00CD468F">
            <w:pPr>
              <w:pStyle w:val="Tabletext"/>
            </w:pPr>
            <w:r w:rsidRPr="00CD468F">
              <w:t xml:space="preserve">Following confirmation of biodiversity values of </w:t>
            </w:r>
            <w:r w:rsidRPr="00CD468F">
              <w:lastRenderedPageBreak/>
              <w:t>the offset site through surveys</w:t>
            </w:r>
          </w:p>
        </w:tc>
      </w:tr>
      <w:tr w:rsidR="003153B1" w:rsidRPr="00CC48AA" w14:paraId="59F97693" w14:textId="77777777" w:rsidTr="004317C7">
        <w:tc>
          <w:tcPr>
            <w:tcW w:w="846" w:type="dxa"/>
            <w:vMerge/>
            <w:shd w:val="clear" w:color="auto" w:fill="D9E2C9"/>
            <w:vAlign w:val="center"/>
          </w:tcPr>
          <w:p w14:paraId="5B8250C6" w14:textId="77777777" w:rsidR="003153B1" w:rsidRDefault="003153B1" w:rsidP="00CD468F">
            <w:pPr>
              <w:pStyle w:val="Tabletext"/>
              <w:jc w:val="center"/>
            </w:pPr>
          </w:p>
        </w:tc>
        <w:tc>
          <w:tcPr>
            <w:tcW w:w="3240" w:type="dxa"/>
            <w:vMerge/>
            <w:shd w:val="clear" w:color="auto" w:fill="D9E2C9"/>
            <w:vAlign w:val="center"/>
          </w:tcPr>
          <w:p w14:paraId="3161B3E4" w14:textId="77777777" w:rsidR="003153B1" w:rsidRPr="00065933" w:rsidRDefault="003153B1" w:rsidP="00CD468F">
            <w:pPr>
              <w:pStyle w:val="Tabletext"/>
            </w:pPr>
          </w:p>
        </w:tc>
        <w:tc>
          <w:tcPr>
            <w:tcW w:w="926" w:type="dxa"/>
            <w:shd w:val="clear" w:color="auto" w:fill="FDFFF6"/>
            <w:vAlign w:val="center"/>
          </w:tcPr>
          <w:p w14:paraId="0C3F0441" w14:textId="77777777" w:rsidR="003153B1" w:rsidRPr="00CD468F" w:rsidRDefault="003153B1" w:rsidP="00CD468F">
            <w:pPr>
              <w:pStyle w:val="Tabletext"/>
              <w:jc w:val="center"/>
            </w:pPr>
            <w:r w:rsidRPr="00CD468F">
              <w:t>44</w:t>
            </w:r>
          </w:p>
        </w:tc>
        <w:tc>
          <w:tcPr>
            <w:tcW w:w="4075" w:type="dxa"/>
            <w:shd w:val="clear" w:color="auto" w:fill="FDFFF6"/>
            <w:vAlign w:val="center"/>
          </w:tcPr>
          <w:p w14:paraId="6892DD98" w14:textId="01E2A21B" w:rsidR="003153B1" w:rsidRPr="00CD468F" w:rsidRDefault="003153B1" w:rsidP="00CD468F">
            <w:pPr>
              <w:pStyle w:val="Tabletext"/>
            </w:pPr>
            <w:r w:rsidRPr="00CD468F">
              <w:t xml:space="preserve">Prepare an offset management plan for each offset site and undertake and report annually on management actions in accordance with the requirements of the </w:t>
            </w:r>
            <w:r w:rsidRPr="004D2B6B">
              <w:rPr>
                <w:i/>
                <w:iCs/>
              </w:rPr>
              <w:t>Guidelines for the removal, destruction or lopping of native vegetation</w:t>
            </w:r>
            <w:r w:rsidRPr="00CD468F">
              <w:t xml:space="preserve"> </w:t>
            </w:r>
            <w:sdt>
              <w:sdtPr>
                <w:rPr>
                  <w:color w:val="000000"/>
                </w:rPr>
                <w:tag w:val="MENDELEY_CITATION_v3_eyJjaXRhdGlvbklEIjoiTUVOREVMRVlfQ0lUQVRJT05fODBlZTBmNDgtZmVhNi00NGEwLWJjN2EtMzk0NDk2OTQzN2Yz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771535149"/>
                <w:placeholder>
                  <w:docPart w:val="DefaultPlaceholder_-1854013440"/>
                </w:placeholder>
              </w:sdtPr>
              <w:sdtContent>
                <w:r w:rsidR="00215357" w:rsidRPr="00215357">
                  <w:rPr>
                    <w:color w:val="000000"/>
                  </w:rPr>
                  <w:t>(DELWP, 2017c)</w:t>
                </w:r>
              </w:sdtContent>
            </w:sdt>
          </w:p>
        </w:tc>
        <w:tc>
          <w:tcPr>
            <w:tcW w:w="1558" w:type="dxa"/>
            <w:shd w:val="clear" w:color="auto" w:fill="FDFFF6"/>
            <w:vAlign w:val="center"/>
          </w:tcPr>
          <w:p w14:paraId="654C01F5" w14:textId="77777777" w:rsidR="003153B1" w:rsidRPr="00CD468F" w:rsidRDefault="003153B1" w:rsidP="00CD468F">
            <w:pPr>
              <w:pStyle w:val="Tabletext"/>
            </w:pPr>
            <w:r w:rsidRPr="00CD468F">
              <w:t>Landholders</w:t>
            </w:r>
          </w:p>
        </w:tc>
        <w:tc>
          <w:tcPr>
            <w:tcW w:w="1399" w:type="dxa"/>
            <w:shd w:val="clear" w:color="auto" w:fill="FDFFF6"/>
            <w:vAlign w:val="center"/>
          </w:tcPr>
          <w:p w14:paraId="2FF409DE"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402B58C6" w14:textId="77777777" w:rsidR="003153B1" w:rsidRPr="00CD468F" w:rsidRDefault="003153B1" w:rsidP="00CD468F">
            <w:pPr>
              <w:pStyle w:val="Tabletext"/>
            </w:pPr>
            <w:r w:rsidRPr="00CD468F">
              <w:t>Following securing the land as an offset site</w:t>
            </w:r>
          </w:p>
        </w:tc>
      </w:tr>
      <w:tr w:rsidR="003153B1" w:rsidRPr="00CC48AA" w14:paraId="5B2874C2" w14:textId="77777777" w:rsidTr="004317C7">
        <w:tc>
          <w:tcPr>
            <w:tcW w:w="846" w:type="dxa"/>
            <w:vMerge w:val="restart"/>
            <w:shd w:val="clear" w:color="auto" w:fill="D9E2C9"/>
            <w:vAlign w:val="center"/>
          </w:tcPr>
          <w:p w14:paraId="5246CCA7" w14:textId="77777777" w:rsidR="003153B1" w:rsidRDefault="003153B1" w:rsidP="00CD468F">
            <w:pPr>
              <w:pStyle w:val="Tabletext"/>
              <w:jc w:val="center"/>
            </w:pPr>
            <w:r>
              <w:t>11</w:t>
            </w:r>
          </w:p>
        </w:tc>
        <w:tc>
          <w:tcPr>
            <w:tcW w:w="3240" w:type="dxa"/>
            <w:vMerge w:val="restart"/>
            <w:shd w:val="clear" w:color="auto" w:fill="D9E2C9"/>
            <w:vAlign w:val="center"/>
          </w:tcPr>
          <w:p w14:paraId="0126080D" w14:textId="77777777" w:rsidR="003153B1" w:rsidRDefault="003153B1" w:rsidP="00CD468F">
            <w:pPr>
              <w:pStyle w:val="Tabletext"/>
            </w:pPr>
            <w:r>
              <w:t>Within the first five years of Plan implementation the City of Greater Geelong will secure the following offsets at a minimum:</w:t>
            </w:r>
          </w:p>
          <w:p w14:paraId="2B0F84FC" w14:textId="77777777" w:rsidR="003153B1" w:rsidRDefault="003153B1" w:rsidP="00CD468F">
            <w:pPr>
              <w:pStyle w:val="Bullet1"/>
            </w:pPr>
            <w:r>
              <w:t>100% of the offset requirement for Natural Temperate Grassland</w:t>
            </w:r>
          </w:p>
          <w:p w14:paraId="0D6D7C1C" w14:textId="77777777" w:rsidR="003153B1" w:rsidRDefault="003153B1" w:rsidP="00CD468F">
            <w:pPr>
              <w:pStyle w:val="Bullet1"/>
            </w:pPr>
            <w:r>
              <w:t xml:space="preserve">70% of the offset requirement for Striped Legless Lizard </w:t>
            </w:r>
          </w:p>
          <w:p w14:paraId="3C3F04DE" w14:textId="77777777" w:rsidR="003153B1" w:rsidRPr="00065933" w:rsidRDefault="003153B1" w:rsidP="00CD468F">
            <w:pPr>
              <w:pStyle w:val="Bullet1"/>
            </w:pPr>
            <w:r>
              <w:t>50% of the offset requirement for Golden Sun Moth</w:t>
            </w:r>
          </w:p>
        </w:tc>
        <w:tc>
          <w:tcPr>
            <w:tcW w:w="926" w:type="dxa"/>
            <w:shd w:val="clear" w:color="auto" w:fill="FDFFF6"/>
            <w:vAlign w:val="center"/>
          </w:tcPr>
          <w:p w14:paraId="58AA8DCE" w14:textId="77777777" w:rsidR="003153B1" w:rsidRPr="00CD468F" w:rsidRDefault="003153B1" w:rsidP="00CD468F">
            <w:pPr>
              <w:pStyle w:val="Tabletext"/>
              <w:jc w:val="center"/>
            </w:pPr>
            <w:r w:rsidRPr="00CD468F">
              <w:t>45</w:t>
            </w:r>
          </w:p>
        </w:tc>
        <w:tc>
          <w:tcPr>
            <w:tcW w:w="4075" w:type="dxa"/>
            <w:shd w:val="clear" w:color="auto" w:fill="FDFFF6"/>
            <w:vAlign w:val="center"/>
          </w:tcPr>
          <w:p w14:paraId="220EEF34" w14:textId="77777777" w:rsidR="003153B1" w:rsidRPr="00CD468F" w:rsidRDefault="003153B1" w:rsidP="00CD468F">
            <w:pPr>
              <w:pStyle w:val="Tabletext"/>
            </w:pPr>
            <w:r w:rsidRPr="00CD468F">
              <w:t>Monitor and track the rate of offset delivery to ensure that the offset targets for the first five years of Plan implementation are being met</w:t>
            </w:r>
          </w:p>
        </w:tc>
        <w:tc>
          <w:tcPr>
            <w:tcW w:w="1558" w:type="dxa"/>
            <w:shd w:val="clear" w:color="auto" w:fill="FDFFF6"/>
            <w:vAlign w:val="center"/>
          </w:tcPr>
          <w:p w14:paraId="31FB6FCA"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15FC6051" w14:textId="77777777" w:rsidR="003153B1" w:rsidRPr="00CD468F" w:rsidRDefault="003153B1" w:rsidP="00CD468F">
            <w:pPr>
              <w:pStyle w:val="Tabletext"/>
            </w:pPr>
            <w:r w:rsidRPr="00CD468F">
              <w:t>-</w:t>
            </w:r>
          </w:p>
        </w:tc>
        <w:tc>
          <w:tcPr>
            <w:tcW w:w="2292" w:type="dxa"/>
            <w:shd w:val="clear" w:color="auto" w:fill="FDFFF6"/>
            <w:vAlign w:val="center"/>
          </w:tcPr>
          <w:p w14:paraId="0E07C54B" w14:textId="77777777" w:rsidR="003153B1" w:rsidRPr="00CD468F" w:rsidRDefault="003153B1" w:rsidP="00CD468F">
            <w:pPr>
              <w:pStyle w:val="Tabletext"/>
            </w:pPr>
            <w:r w:rsidRPr="00CD468F">
              <w:t>Throughout the first five years of Plan implementation</w:t>
            </w:r>
          </w:p>
        </w:tc>
      </w:tr>
      <w:tr w:rsidR="003153B1" w:rsidRPr="00CC48AA" w14:paraId="262620F6" w14:textId="77777777" w:rsidTr="004317C7">
        <w:tc>
          <w:tcPr>
            <w:tcW w:w="846" w:type="dxa"/>
            <w:vMerge/>
            <w:shd w:val="clear" w:color="auto" w:fill="D9E2C9"/>
            <w:vAlign w:val="center"/>
          </w:tcPr>
          <w:p w14:paraId="3A141E41" w14:textId="77777777" w:rsidR="003153B1" w:rsidRDefault="003153B1" w:rsidP="00CD468F">
            <w:pPr>
              <w:pStyle w:val="Tabletext"/>
              <w:jc w:val="center"/>
            </w:pPr>
          </w:p>
        </w:tc>
        <w:tc>
          <w:tcPr>
            <w:tcW w:w="3240" w:type="dxa"/>
            <w:vMerge/>
            <w:shd w:val="clear" w:color="auto" w:fill="D9E2C9"/>
            <w:vAlign w:val="center"/>
          </w:tcPr>
          <w:p w14:paraId="30D96D0B" w14:textId="77777777" w:rsidR="003153B1" w:rsidRPr="00065933" w:rsidRDefault="003153B1" w:rsidP="00CD468F">
            <w:pPr>
              <w:pStyle w:val="Tabletext"/>
            </w:pPr>
          </w:p>
        </w:tc>
        <w:tc>
          <w:tcPr>
            <w:tcW w:w="926" w:type="dxa"/>
            <w:shd w:val="clear" w:color="auto" w:fill="FDFFF6"/>
            <w:vAlign w:val="center"/>
          </w:tcPr>
          <w:p w14:paraId="20391923" w14:textId="77777777" w:rsidR="003153B1" w:rsidRPr="00CD468F" w:rsidRDefault="003153B1" w:rsidP="00CD468F">
            <w:pPr>
              <w:pStyle w:val="Tabletext"/>
              <w:jc w:val="center"/>
            </w:pPr>
            <w:r w:rsidRPr="00CD468F">
              <w:t>46</w:t>
            </w:r>
          </w:p>
        </w:tc>
        <w:tc>
          <w:tcPr>
            <w:tcW w:w="4075" w:type="dxa"/>
            <w:shd w:val="clear" w:color="auto" w:fill="FDFFF6"/>
            <w:vAlign w:val="center"/>
          </w:tcPr>
          <w:p w14:paraId="49861AE5" w14:textId="77777777" w:rsidR="003153B1" w:rsidRPr="007E75D9" w:rsidRDefault="003153B1" w:rsidP="00CD468F">
            <w:pPr>
              <w:pStyle w:val="Tabletext"/>
            </w:pPr>
            <w:r w:rsidRPr="007E75D9">
              <w:t>Implement the following contingency steps if the rate of offset delivery is not on track for meeting the targets by year five of Plan implementation:</w:t>
            </w:r>
          </w:p>
          <w:p w14:paraId="38C2B276" w14:textId="77777777" w:rsidR="003153B1" w:rsidRPr="007E75D9" w:rsidRDefault="003153B1" w:rsidP="00CD468F">
            <w:pPr>
              <w:pStyle w:val="Bullet1"/>
            </w:pPr>
            <w:r w:rsidRPr="007E75D9">
              <w:t>The City will notify DCCEEW about the issue</w:t>
            </w:r>
          </w:p>
          <w:p w14:paraId="20452898" w14:textId="77777777" w:rsidR="003153B1" w:rsidRPr="007E75D9" w:rsidRDefault="003153B1" w:rsidP="00CD468F">
            <w:pPr>
              <w:pStyle w:val="Bullet1"/>
            </w:pPr>
            <w:r w:rsidRPr="007E75D9">
              <w:t>The City will make every effort to secure the necessary offsets to meet the necessary rate of offset delivery within 12 months of the issue being identified</w:t>
            </w:r>
          </w:p>
          <w:p w14:paraId="798226BF" w14:textId="18456509" w:rsidR="003153B1" w:rsidRPr="00CD468F" w:rsidRDefault="003153B1" w:rsidP="003C7A24">
            <w:pPr>
              <w:pStyle w:val="Bullet1"/>
            </w:pPr>
            <w:r w:rsidRPr="007E75D9">
              <w:t xml:space="preserve">If at year five of Plan implementation the offset targets have not been met, the City will pause development approvals within the NGGA until sufficient offsets are secured to meet the </w:t>
            </w:r>
            <w:r w:rsidR="004D2B6B" w:rsidRPr="007E75D9">
              <w:t>five-year</w:t>
            </w:r>
            <w:r w:rsidRPr="007E75D9">
              <w:t xml:space="preserve"> targets</w:t>
            </w:r>
          </w:p>
        </w:tc>
        <w:tc>
          <w:tcPr>
            <w:tcW w:w="1558" w:type="dxa"/>
            <w:shd w:val="clear" w:color="auto" w:fill="FDFFF6"/>
            <w:vAlign w:val="center"/>
          </w:tcPr>
          <w:p w14:paraId="111555C4"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7A87F4BA" w14:textId="77777777" w:rsidR="003153B1" w:rsidRPr="00CD468F" w:rsidRDefault="003153B1" w:rsidP="00CD468F">
            <w:pPr>
              <w:pStyle w:val="Tabletext"/>
            </w:pPr>
            <w:r w:rsidRPr="00CD468F">
              <w:t>-</w:t>
            </w:r>
          </w:p>
        </w:tc>
        <w:tc>
          <w:tcPr>
            <w:tcW w:w="2292" w:type="dxa"/>
            <w:shd w:val="clear" w:color="auto" w:fill="FDFFF6"/>
            <w:vAlign w:val="center"/>
          </w:tcPr>
          <w:p w14:paraId="4CC46A12" w14:textId="77777777" w:rsidR="003153B1" w:rsidRPr="00CD468F" w:rsidRDefault="003153B1" w:rsidP="00CD468F">
            <w:pPr>
              <w:pStyle w:val="Tabletext"/>
            </w:pPr>
            <w:r w:rsidRPr="00CD468F">
              <w:t>If monitoring shows that the rate of offset delivery is not on track for meeting the targets for the first five years of Plan implementation</w:t>
            </w:r>
          </w:p>
        </w:tc>
      </w:tr>
      <w:tr w:rsidR="003153B1" w:rsidRPr="00CC48AA" w14:paraId="60D3454A" w14:textId="77777777" w:rsidTr="004317C7">
        <w:tc>
          <w:tcPr>
            <w:tcW w:w="846" w:type="dxa"/>
            <w:vMerge w:val="restart"/>
            <w:shd w:val="clear" w:color="auto" w:fill="D9E2C9"/>
            <w:vAlign w:val="center"/>
          </w:tcPr>
          <w:p w14:paraId="1FCB50D7" w14:textId="77777777" w:rsidR="003153B1" w:rsidRDefault="003153B1" w:rsidP="00CD468F">
            <w:pPr>
              <w:pStyle w:val="Tabletext"/>
              <w:jc w:val="center"/>
            </w:pPr>
            <w:r>
              <w:t>12</w:t>
            </w:r>
          </w:p>
        </w:tc>
        <w:tc>
          <w:tcPr>
            <w:tcW w:w="3240" w:type="dxa"/>
            <w:vMerge w:val="restart"/>
            <w:shd w:val="clear" w:color="auto" w:fill="D9E2C9"/>
            <w:vAlign w:val="center"/>
          </w:tcPr>
          <w:p w14:paraId="55E908EB" w14:textId="77777777" w:rsidR="003153B1" w:rsidRPr="00065933" w:rsidRDefault="003153B1" w:rsidP="00CD468F">
            <w:pPr>
              <w:pStyle w:val="Tabletext"/>
            </w:pPr>
            <w:r w:rsidRPr="00CD468F">
              <w:t>Offset delivery will keep pace with and occur ahead of impacts within the NGGA</w:t>
            </w:r>
          </w:p>
        </w:tc>
        <w:tc>
          <w:tcPr>
            <w:tcW w:w="926" w:type="dxa"/>
            <w:shd w:val="clear" w:color="auto" w:fill="FDFFF6"/>
            <w:vAlign w:val="center"/>
          </w:tcPr>
          <w:p w14:paraId="6807FDC7" w14:textId="77777777" w:rsidR="003153B1" w:rsidRPr="00CD468F" w:rsidRDefault="003153B1" w:rsidP="00CD468F">
            <w:pPr>
              <w:pStyle w:val="Tabletext"/>
              <w:jc w:val="center"/>
            </w:pPr>
            <w:r w:rsidRPr="00CD468F">
              <w:t>47</w:t>
            </w:r>
          </w:p>
        </w:tc>
        <w:tc>
          <w:tcPr>
            <w:tcW w:w="4075" w:type="dxa"/>
            <w:shd w:val="clear" w:color="auto" w:fill="FDFFF6"/>
            <w:vAlign w:val="center"/>
          </w:tcPr>
          <w:p w14:paraId="159FB667" w14:textId="77777777" w:rsidR="003153B1" w:rsidRPr="00CD468F" w:rsidRDefault="003153B1" w:rsidP="00CD468F">
            <w:pPr>
              <w:pStyle w:val="Tabletext"/>
            </w:pPr>
            <w:r w:rsidRPr="00CD468F">
              <w:t>Monitor and track the rate of development within the NGGA and the associated impacts to Natural Temperate Grassland, Striped Legless Lizard and Golden Sun Moth using the baseline ecological data used for the strategic assessment</w:t>
            </w:r>
          </w:p>
        </w:tc>
        <w:tc>
          <w:tcPr>
            <w:tcW w:w="1558" w:type="dxa"/>
            <w:shd w:val="clear" w:color="auto" w:fill="FDFFF6"/>
            <w:vAlign w:val="center"/>
          </w:tcPr>
          <w:p w14:paraId="2B25519B"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51B86606" w14:textId="77777777" w:rsidR="003153B1" w:rsidRPr="00CD468F" w:rsidRDefault="003153B1" w:rsidP="00CD468F">
            <w:pPr>
              <w:pStyle w:val="Tabletext"/>
            </w:pPr>
            <w:r w:rsidRPr="00CD468F">
              <w:t>-</w:t>
            </w:r>
          </w:p>
        </w:tc>
        <w:tc>
          <w:tcPr>
            <w:tcW w:w="2292" w:type="dxa"/>
            <w:shd w:val="clear" w:color="auto" w:fill="FDFFF6"/>
            <w:vAlign w:val="center"/>
          </w:tcPr>
          <w:p w14:paraId="2A2ECF4B" w14:textId="77777777" w:rsidR="003153B1" w:rsidRPr="00CD468F" w:rsidRDefault="003153B1" w:rsidP="00CD468F">
            <w:pPr>
              <w:pStyle w:val="Tabletext"/>
            </w:pPr>
            <w:r w:rsidRPr="00CD468F">
              <w:t>As development proceeds</w:t>
            </w:r>
          </w:p>
        </w:tc>
      </w:tr>
      <w:tr w:rsidR="003153B1" w:rsidRPr="00CC48AA" w14:paraId="6DDB9031" w14:textId="77777777" w:rsidTr="004317C7">
        <w:tc>
          <w:tcPr>
            <w:tcW w:w="846" w:type="dxa"/>
            <w:vMerge/>
            <w:shd w:val="clear" w:color="auto" w:fill="D9E2C9"/>
            <w:vAlign w:val="center"/>
          </w:tcPr>
          <w:p w14:paraId="241607F1" w14:textId="77777777" w:rsidR="003153B1" w:rsidRDefault="003153B1" w:rsidP="00CD468F">
            <w:pPr>
              <w:pStyle w:val="Tabletext"/>
              <w:jc w:val="center"/>
            </w:pPr>
          </w:p>
        </w:tc>
        <w:tc>
          <w:tcPr>
            <w:tcW w:w="3240" w:type="dxa"/>
            <w:vMerge/>
            <w:shd w:val="clear" w:color="auto" w:fill="D9E2C9"/>
            <w:vAlign w:val="center"/>
          </w:tcPr>
          <w:p w14:paraId="7C3B7D24" w14:textId="77777777" w:rsidR="003153B1" w:rsidRPr="00065933" w:rsidRDefault="003153B1" w:rsidP="00CD468F">
            <w:pPr>
              <w:pStyle w:val="Tabletext"/>
            </w:pPr>
          </w:p>
        </w:tc>
        <w:tc>
          <w:tcPr>
            <w:tcW w:w="926" w:type="dxa"/>
            <w:shd w:val="clear" w:color="auto" w:fill="FDFFF6"/>
            <w:vAlign w:val="center"/>
          </w:tcPr>
          <w:p w14:paraId="113CD10E" w14:textId="77777777" w:rsidR="003153B1" w:rsidRPr="00CD468F" w:rsidRDefault="003153B1" w:rsidP="00CD468F">
            <w:pPr>
              <w:pStyle w:val="Tabletext"/>
              <w:jc w:val="center"/>
            </w:pPr>
            <w:r w:rsidRPr="00CD468F">
              <w:t>48</w:t>
            </w:r>
          </w:p>
        </w:tc>
        <w:tc>
          <w:tcPr>
            <w:tcW w:w="4075" w:type="dxa"/>
            <w:shd w:val="clear" w:color="auto" w:fill="FDFFF6"/>
            <w:vAlign w:val="center"/>
          </w:tcPr>
          <w:p w14:paraId="652CCD0B" w14:textId="77777777" w:rsidR="003153B1" w:rsidRPr="00CD468F" w:rsidRDefault="003153B1" w:rsidP="00CD468F">
            <w:pPr>
              <w:pStyle w:val="Tabletext"/>
            </w:pPr>
            <w:r w:rsidRPr="00CD468F">
              <w:t>Secure offset sites at a rate that is faster than the rate of impacts to Natural Temperate Grassland, Striped Legless Lizard and Golden Sun Moth</w:t>
            </w:r>
          </w:p>
        </w:tc>
        <w:tc>
          <w:tcPr>
            <w:tcW w:w="1558" w:type="dxa"/>
            <w:shd w:val="clear" w:color="auto" w:fill="FDFFF6"/>
            <w:vAlign w:val="center"/>
          </w:tcPr>
          <w:p w14:paraId="02C2F95D"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0CE51A83" w14:textId="77777777" w:rsidR="003153B1" w:rsidRPr="00CD468F" w:rsidRDefault="003153B1" w:rsidP="00CD468F">
            <w:pPr>
              <w:pStyle w:val="Tabletext"/>
            </w:pPr>
            <w:r w:rsidRPr="00CD468F">
              <w:t>-</w:t>
            </w:r>
          </w:p>
        </w:tc>
        <w:tc>
          <w:tcPr>
            <w:tcW w:w="2292" w:type="dxa"/>
            <w:shd w:val="clear" w:color="auto" w:fill="FDFFF6"/>
            <w:vAlign w:val="center"/>
          </w:tcPr>
          <w:p w14:paraId="4C36D022" w14:textId="77777777" w:rsidR="003153B1" w:rsidRPr="00CD468F" w:rsidRDefault="003153B1" w:rsidP="00CD468F">
            <w:pPr>
              <w:pStyle w:val="Tabletext"/>
            </w:pPr>
            <w:r w:rsidRPr="00CD468F">
              <w:t>As development proceeds</w:t>
            </w:r>
          </w:p>
        </w:tc>
      </w:tr>
      <w:tr w:rsidR="003153B1" w:rsidRPr="00CC48AA" w14:paraId="754C59D8" w14:textId="77777777" w:rsidTr="004317C7">
        <w:tc>
          <w:tcPr>
            <w:tcW w:w="846" w:type="dxa"/>
            <w:vMerge/>
            <w:shd w:val="clear" w:color="auto" w:fill="D9E2C9"/>
            <w:vAlign w:val="center"/>
          </w:tcPr>
          <w:p w14:paraId="1B378F48" w14:textId="77777777" w:rsidR="003153B1" w:rsidRDefault="003153B1" w:rsidP="00CD468F">
            <w:pPr>
              <w:pStyle w:val="Tabletext"/>
              <w:jc w:val="center"/>
            </w:pPr>
          </w:p>
        </w:tc>
        <w:tc>
          <w:tcPr>
            <w:tcW w:w="3240" w:type="dxa"/>
            <w:vMerge/>
            <w:shd w:val="clear" w:color="auto" w:fill="D9E2C9"/>
            <w:vAlign w:val="center"/>
          </w:tcPr>
          <w:p w14:paraId="3D806ACA" w14:textId="77777777" w:rsidR="003153B1" w:rsidRPr="00065933" w:rsidRDefault="003153B1" w:rsidP="00CD468F">
            <w:pPr>
              <w:pStyle w:val="Tabletext"/>
            </w:pPr>
          </w:p>
        </w:tc>
        <w:tc>
          <w:tcPr>
            <w:tcW w:w="926" w:type="dxa"/>
            <w:shd w:val="clear" w:color="auto" w:fill="FDFFF6"/>
            <w:vAlign w:val="center"/>
          </w:tcPr>
          <w:p w14:paraId="028D929D" w14:textId="77777777" w:rsidR="003153B1" w:rsidRPr="00CD468F" w:rsidRDefault="003153B1" w:rsidP="00CD468F">
            <w:pPr>
              <w:pStyle w:val="Tabletext"/>
              <w:jc w:val="center"/>
            </w:pPr>
            <w:r w:rsidRPr="00CD468F">
              <w:t>49</w:t>
            </w:r>
          </w:p>
        </w:tc>
        <w:tc>
          <w:tcPr>
            <w:tcW w:w="4075" w:type="dxa"/>
            <w:shd w:val="clear" w:color="auto" w:fill="FDFFF6"/>
            <w:vAlign w:val="center"/>
          </w:tcPr>
          <w:p w14:paraId="0C3E529A" w14:textId="77777777" w:rsidR="003153B1" w:rsidRDefault="003153B1" w:rsidP="00CD468F">
            <w:pPr>
              <w:pStyle w:val="Tabletext"/>
            </w:pPr>
            <w:r w:rsidRPr="00CD468F">
              <w:t>Implement the following contingency steps if the rate of offsets is not ahead of the rate of impacts to Natural Temperate Grassland, Striped Legless Lizard and Golden Sun Moth:</w:t>
            </w:r>
          </w:p>
          <w:p w14:paraId="4DF38EF3" w14:textId="77777777" w:rsidR="003153B1" w:rsidRDefault="003153B1" w:rsidP="00CD468F">
            <w:pPr>
              <w:pStyle w:val="Bullet1"/>
            </w:pPr>
            <w:r w:rsidRPr="00CD468F">
              <w:t>The City will notify DCCEEW about the shortfall and outline proposed steps to remedy the issue</w:t>
            </w:r>
          </w:p>
          <w:p w14:paraId="13BFE92C" w14:textId="77777777" w:rsidR="003153B1" w:rsidRDefault="003153B1" w:rsidP="00CD468F">
            <w:pPr>
              <w:pStyle w:val="Bullet1"/>
            </w:pPr>
            <w:r w:rsidRPr="00CD468F">
              <w:t>The City will make every effort to secure the necessary offsets within 12 months of a shortfall being identified</w:t>
            </w:r>
          </w:p>
          <w:p w14:paraId="4460EC90" w14:textId="1329C3CA" w:rsidR="003153B1" w:rsidRPr="00CD468F" w:rsidRDefault="003153B1" w:rsidP="00CD468F">
            <w:pPr>
              <w:pStyle w:val="Bullet1"/>
            </w:pPr>
            <w:r w:rsidRPr="00CD468F">
              <w:t xml:space="preserve">If the necessary offsets cannot be secured within the </w:t>
            </w:r>
            <w:r w:rsidR="004D2B6B" w:rsidRPr="00CD468F">
              <w:t>12-month</w:t>
            </w:r>
            <w:r w:rsidRPr="00CD468F">
              <w:t xml:space="preserve"> period, the City will pause development approvals within the NGGA until sufficient offsets are secured to address the level of impact to MNES</w:t>
            </w:r>
          </w:p>
        </w:tc>
        <w:tc>
          <w:tcPr>
            <w:tcW w:w="1558" w:type="dxa"/>
            <w:shd w:val="clear" w:color="auto" w:fill="FDFFF6"/>
            <w:vAlign w:val="center"/>
          </w:tcPr>
          <w:p w14:paraId="55603743"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6734F535" w14:textId="77777777" w:rsidR="003153B1" w:rsidRPr="00CD468F" w:rsidRDefault="003153B1" w:rsidP="00CD468F">
            <w:pPr>
              <w:pStyle w:val="Tabletext"/>
            </w:pPr>
            <w:r w:rsidRPr="00CD468F">
              <w:t>-</w:t>
            </w:r>
          </w:p>
        </w:tc>
        <w:tc>
          <w:tcPr>
            <w:tcW w:w="2292" w:type="dxa"/>
            <w:shd w:val="clear" w:color="auto" w:fill="FDFFF6"/>
            <w:vAlign w:val="center"/>
          </w:tcPr>
          <w:p w14:paraId="75AFD35C" w14:textId="77777777" w:rsidR="003153B1" w:rsidRPr="00CD468F" w:rsidRDefault="003153B1" w:rsidP="00CD468F">
            <w:pPr>
              <w:pStyle w:val="Tabletext"/>
            </w:pPr>
            <w:r w:rsidRPr="00CD468F">
              <w:t>If monitoring shows that the rate of offsets is not ahead of the rate of impacts to NTG, SLL or GSM</w:t>
            </w:r>
          </w:p>
        </w:tc>
      </w:tr>
      <w:tr w:rsidR="003153B1" w:rsidRPr="00CC48AA" w14:paraId="11C43BB0" w14:textId="77777777" w:rsidTr="00CD468F">
        <w:tc>
          <w:tcPr>
            <w:tcW w:w="14336" w:type="dxa"/>
            <w:gridSpan w:val="7"/>
            <w:shd w:val="clear" w:color="auto" w:fill="D9D9D9" w:themeFill="background1" w:themeFillShade="D9"/>
            <w:vAlign w:val="center"/>
          </w:tcPr>
          <w:p w14:paraId="0D1FA331" w14:textId="77777777" w:rsidR="003153B1" w:rsidRPr="00CD468F" w:rsidRDefault="003153B1" w:rsidP="00CD468F">
            <w:pPr>
              <w:pStyle w:val="Tabletext"/>
              <w:rPr>
                <w:b/>
                <w:bCs/>
              </w:rPr>
            </w:pPr>
            <w:r>
              <w:rPr>
                <w:b/>
                <w:bCs/>
              </w:rPr>
              <w:t>External infrastructure</w:t>
            </w:r>
          </w:p>
        </w:tc>
      </w:tr>
      <w:tr w:rsidR="003153B1" w:rsidRPr="00CC48AA" w14:paraId="128D4692" w14:textId="77777777" w:rsidTr="004317C7">
        <w:tc>
          <w:tcPr>
            <w:tcW w:w="846" w:type="dxa"/>
            <w:vMerge w:val="restart"/>
            <w:shd w:val="clear" w:color="auto" w:fill="D9E2C9"/>
            <w:vAlign w:val="center"/>
          </w:tcPr>
          <w:p w14:paraId="30327AD9" w14:textId="77777777" w:rsidR="003153B1" w:rsidRDefault="003153B1" w:rsidP="00CD468F">
            <w:pPr>
              <w:pStyle w:val="Tabletext"/>
              <w:jc w:val="center"/>
            </w:pPr>
            <w:r>
              <w:t>13</w:t>
            </w:r>
          </w:p>
        </w:tc>
        <w:tc>
          <w:tcPr>
            <w:tcW w:w="3240" w:type="dxa"/>
            <w:vMerge w:val="restart"/>
            <w:shd w:val="clear" w:color="auto" w:fill="D9E2C9"/>
            <w:vAlign w:val="center"/>
          </w:tcPr>
          <w:p w14:paraId="1B9F9B3E" w14:textId="77777777" w:rsidR="003153B1" w:rsidRDefault="003153B1" w:rsidP="00CD468F">
            <w:pPr>
              <w:pStyle w:val="Tabletext"/>
            </w:pPr>
            <w:r>
              <w:t>External infrastructure development will be designed and located to avoid impacts to MNES and native vegetation. The following specific avoidance outcomes will be delivered:</w:t>
            </w:r>
          </w:p>
          <w:p w14:paraId="55136D24" w14:textId="77777777" w:rsidR="003153B1" w:rsidRDefault="003153B1" w:rsidP="00CD468F">
            <w:pPr>
              <w:pStyle w:val="Bullet1"/>
            </w:pPr>
            <w:r>
              <w:t>Spiny Rice-flower – any confirmed population or part of the population must be avoided and will be protected, maintained and managed to ensure the persistence of that population in the long-term</w:t>
            </w:r>
          </w:p>
          <w:p w14:paraId="654EF330" w14:textId="25D02834" w:rsidR="003153B1" w:rsidRPr="00065933" w:rsidRDefault="003153B1" w:rsidP="00CD468F">
            <w:pPr>
              <w:pStyle w:val="Bullet1"/>
            </w:pPr>
            <w:r>
              <w:lastRenderedPageBreak/>
              <w:t>Other MNES – any confirmed population or occurrence that would be considered important or notable (for instance, due to size, condition or potential contribution to the recovery of the MNES) must be avoided and will be protected, maintained and managed to ensure the persistence of that population or occurrence in the long-term. Impacts to all other populations or occurrences will be avoided and minimised as far as practical</w:t>
            </w:r>
          </w:p>
        </w:tc>
        <w:tc>
          <w:tcPr>
            <w:tcW w:w="926" w:type="dxa"/>
            <w:shd w:val="clear" w:color="auto" w:fill="FDFFF6"/>
            <w:vAlign w:val="center"/>
          </w:tcPr>
          <w:p w14:paraId="20D474F8" w14:textId="77777777" w:rsidR="003153B1" w:rsidRPr="00CD468F" w:rsidRDefault="003153B1" w:rsidP="00CD468F">
            <w:pPr>
              <w:pStyle w:val="Tabletext"/>
              <w:jc w:val="center"/>
            </w:pPr>
            <w:r w:rsidRPr="00CD468F">
              <w:lastRenderedPageBreak/>
              <w:t>50</w:t>
            </w:r>
          </w:p>
        </w:tc>
        <w:tc>
          <w:tcPr>
            <w:tcW w:w="4075" w:type="dxa"/>
            <w:shd w:val="clear" w:color="auto" w:fill="FDFFF6"/>
            <w:vAlign w:val="center"/>
          </w:tcPr>
          <w:p w14:paraId="7590B668" w14:textId="77777777" w:rsidR="004D2B6B" w:rsidRDefault="003153B1" w:rsidP="00CD468F">
            <w:pPr>
              <w:pStyle w:val="Tabletext"/>
            </w:pPr>
            <w:r w:rsidRPr="00CD468F">
              <w:t>Undertake targeted surveys within the external infrastructure footprints for all protected matters with the potential to occur. This may include, but not be limited to:</w:t>
            </w:r>
          </w:p>
          <w:p w14:paraId="438940A9" w14:textId="77777777" w:rsidR="004D2B6B" w:rsidRDefault="003153B1" w:rsidP="004D2B6B">
            <w:pPr>
              <w:pStyle w:val="Bullet1"/>
            </w:pPr>
            <w:r w:rsidRPr="00CD468F">
              <w:t>Natural Temperate Grassland</w:t>
            </w:r>
          </w:p>
          <w:p w14:paraId="4831AD64" w14:textId="07CB8594" w:rsidR="004D2B6B" w:rsidRDefault="003153B1" w:rsidP="004D2B6B">
            <w:pPr>
              <w:pStyle w:val="Bullet1"/>
            </w:pPr>
            <w:r w:rsidRPr="00CD468F">
              <w:t>Spiny Rice</w:t>
            </w:r>
            <w:r w:rsidR="004D2B6B">
              <w:t>-f</w:t>
            </w:r>
            <w:r w:rsidRPr="00CD468F">
              <w:t>lower</w:t>
            </w:r>
          </w:p>
          <w:p w14:paraId="145E69A2" w14:textId="77777777" w:rsidR="004D2B6B" w:rsidRDefault="003153B1" w:rsidP="004D2B6B">
            <w:pPr>
              <w:pStyle w:val="Bullet1"/>
            </w:pPr>
            <w:r w:rsidRPr="00CD468F">
              <w:t>Adamson's Blown</w:t>
            </w:r>
            <w:r w:rsidR="004D2B6B">
              <w:t>-</w:t>
            </w:r>
            <w:r w:rsidRPr="00CD468F">
              <w:t>grass</w:t>
            </w:r>
          </w:p>
          <w:p w14:paraId="20B728BA" w14:textId="77777777" w:rsidR="004D2B6B" w:rsidRDefault="003153B1" w:rsidP="004D2B6B">
            <w:pPr>
              <w:pStyle w:val="Bullet1"/>
            </w:pPr>
            <w:r w:rsidRPr="00CD468F">
              <w:t>Striped Legless Lizard</w:t>
            </w:r>
          </w:p>
          <w:p w14:paraId="79E09039" w14:textId="77777777" w:rsidR="004D2B6B" w:rsidRDefault="003153B1" w:rsidP="004D2B6B">
            <w:pPr>
              <w:pStyle w:val="Bullet1"/>
            </w:pPr>
            <w:r w:rsidRPr="00CD468F">
              <w:t>Golden Sun Moth</w:t>
            </w:r>
          </w:p>
          <w:p w14:paraId="11982397" w14:textId="3709C4F5" w:rsidR="003153B1" w:rsidRPr="00CD468F" w:rsidRDefault="003153B1" w:rsidP="004D2B6B">
            <w:pPr>
              <w:pStyle w:val="Tabletext"/>
            </w:pPr>
            <w:r w:rsidRPr="00CD468F">
              <w:t xml:space="preserve">Surveys must be undertaken prior to development to inform the detailed planning and design phase of each infrastructure project, and in accordance with relevant survey </w:t>
            </w:r>
            <w:r w:rsidRPr="00CD468F">
              <w:lastRenderedPageBreak/>
              <w:t>guidelines or standards (including published survey guidelines for MNES)</w:t>
            </w:r>
          </w:p>
        </w:tc>
        <w:tc>
          <w:tcPr>
            <w:tcW w:w="1558" w:type="dxa"/>
            <w:shd w:val="clear" w:color="auto" w:fill="FDFFF6"/>
            <w:vAlign w:val="center"/>
          </w:tcPr>
          <w:p w14:paraId="149A1500" w14:textId="77777777" w:rsidR="003153B1" w:rsidRPr="00CD468F" w:rsidRDefault="003153B1" w:rsidP="00CD468F">
            <w:pPr>
              <w:pStyle w:val="Tabletext"/>
            </w:pPr>
            <w:r w:rsidRPr="00CD468F">
              <w:lastRenderedPageBreak/>
              <w:t>Project proponent</w:t>
            </w:r>
          </w:p>
        </w:tc>
        <w:tc>
          <w:tcPr>
            <w:tcW w:w="1399" w:type="dxa"/>
            <w:shd w:val="clear" w:color="auto" w:fill="FDFFF6"/>
            <w:vAlign w:val="center"/>
          </w:tcPr>
          <w:p w14:paraId="76245CDD"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6C0B8F81" w14:textId="77777777" w:rsidR="003153B1" w:rsidRPr="00CD468F" w:rsidRDefault="003153B1" w:rsidP="00CD468F">
            <w:pPr>
              <w:pStyle w:val="Tabletext"/>
            </w:pPr>
            <w:r w:rsidRPr="00CD468F">
              <w:t>Prior to development of each external infrastructure project</w:t>
            </w:r>
          </w:p>
        </w:tc>
      </w:tr>
      <w:tr w:rsidR="003153B1" w:rsidRPr="00CC48AA" w14:paraId="4E6FE7E6" w14:textId="77777777" w:rsidTr="004317C7">
        <w:tc>
          <w:tcPr>
            <w:tcW w:w="846" w:type="dxa"/>
            <w:vMerge/>
            <w:shd w:val="clear" w:color="auto" w:fill="D9E2C9"/>
            <w:vAlign w:val="center"/>
          </w:tcPr>
          <w:p w14:paraId="50D90882" w14:textId="77777777" w:rsidR="003153B1" w:rsidRDefault="003153B1" w:rsidP="00CD468F">
            <w:pPr>
              <w:pStyle w:val="Tabletext"/>
              <w:jc w:val="center"/>
            </w:pPr>
          </w:p>
        </w:tc>
        <w:tc>
          <w:tcPr>
            <w:tcW w:w="3240" w:type="dxa"/>
            <w:vMerge/>
            <w:shd w:val="clear" w:color="auto" w:fill="D9E2C9"/>
            <w:vAlign w:val="center"/>
          </w:tcPr>
          <w:p w14:paraId="31284948" w14:textId="77777777" w:rsidR="003153B1" w:rsidRPr="00065933" w:rsidRDefault="003153B1" w:rsidP="00CD468F">
            <w:pPr>
              <w:pStyle w:val="Tabletext"/>
            </w:pPr>
          </w:p>
        </w:tc>
        <w:tc>
          <w:tcPr>
            <w:tcW w:w="926" w:type="dxa"/>
            <w:shd w:val="clear" w:color="auto" w:fill="FDFFF6"/>
            <w:vAlign w:val="center"/>
          </w:tcPr>
          <w:p w14:paraId="719011C4" w14:textId="77777777" w:rsidR="003153B1" w:rsidRPr="00CD468F" w:rsidRDefault="003153B1" w:rsidP="00CD468F">
            <w:pPr>
              <w:pStyle w:val="Tabletext"/>
              <w:jc w:val="center"/>
            </w:pPr>
            <w:r w:rsidRPr="00CD468F">
              <w:t>51</w:t>
            </w:r>
          </w:p>
        </w:tc>
        <w:tc>
          <w:tcPr>
            <w:tcW w:w="4075" w:type="dxa"/>
            <w:shd w:val="clear" w:color="auto" w:fill="FDFFF6"/>
            <w:vAlign w:val="center"/>
          </w:tcPr>
          <w:p w14:paraId="3F067866" w14:textId="77777777" w:rsidR="003153B1" w:rsidRPr="00CD468F" w:rsidRDefault="003153B1" w:rsidP="00CD468F">
            <w:pPr>
              <w:pStyle w:val="Tabletext"/>
            </w:pPr>
            <w:r w:rsidRPr="00CD468F">
              <w:t>Prepare maps showing the location of any protected matters recorded within the external infrastructure footprints to inform the detailed design of each infrastructure project and the avoidance that is proposed to occur within the infrastructure footprint</w:t>
            </w:r>
          </w:p>
        </w:tc>
        <w:tc>
          <w:tcPr>
            <w:tcW w:w="1558" w:type="dxa"/>
            <w:shd w:val="clear" w:color="auto" w:fill="FDFFF6"/>
            <w:vAlign w:val="center"/>
          </w:tcPr>
          <w:p w14:paraId="7645C5FB" w14:textId="77777777" w:rsidR="003153B1" w:rsidRPr="00CD468F" w:rsidRDefault="003153B1" w:rsidP="00CD468F">
            <w:pPr>
              <w:pStyle w:val="Tabletext"/>
            </w:pPr>
            <w:r w:rsidRPr="00CD468F">
              <w:t>Project proponent</w:t>
            </w:r>
          </w:p>
        </w:tc>
        <w:tc>
          <w:tcPr>
            <w:tcW w:w="1399" w:type="dxa"/>
            <w:shd w:val="clear" w:color="auto" w:fill="FDFFF6"/>
            <w:vAlign w:val="center"/>
          </w:tcPr>
          <w:p w14:paraId="6DC921B8"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581F93A4" w14:textId="77777777" w:rsidR="003153B1" w:rsidRPr="00CD468F" w:rsidRDefault="003153B1" w:rsidP="00CD468F">
            <w:pPr>
              <w:pStyle w:val="Tabletext"/>
            </w:pPr>
            <w:r w:rsidRPr="00CD468F">
              <w:t>Prior to development of each external infrastructure project</w:t>
            </w:r>
          </w:p>
        </w:tc>
      </w:tr>
      <w:tr w:rsidR="003153B1" w:rsidRPr="00CC48AA" w14:paraId="2A260728" w14:textId="77777777" w:rsidTr="004317C7">
        <w:tc>
          <w:tcPr>
            <w:tcW w:w="846" w:type="dxa"/>
            <w:vMerge/>
            <w:shd w:val="clear" w:color="auto" w:fill="D9E2C9"/>
            <w:vAlign w:val="center"/>
          </w:tcPr>
          <w:p w14:paraId="36203CEB" w14:textId="77777777" w:rsidR="003153B1" w:rsidRDefault="003153B1" w:rsidP="00CD468F">
            <w:pPr>
              <w:pStyle w:val="Tabletext"/>
              <w:jc w:val="center"/>
            </w:pPr>
          </w:p>
        </w:tc>
        <w:tc>
          <w:tcPr>
            <w:tcW w:w="3240" w:type="dxa"/>
            <w:vMerge/>
            <w:shd w:val="clear" w:color="auto" w:fill="D9E2C9"/>
            <w:vAlign w:val="center"/>
          </w:tcPr>
          <w:p w14:paraId="0DCDDF76" w14:textId="77777777" w:rsidR="003153B1" w:rsidRPr="00065933" w:rsidRDefault="003153B1" w:rsidP="00CD468F">
            <w:pPr>
              <w:pStyle w:val="Tabletext"/>
            </w:pPr>
          </w:p>
        </w:tc>
        <w:tc>
          <w:tcPr>
            <w:tcW w:w="926" w:type="dxa"/>
            <w:shd w:val="clear" w:color="auto" w:fill="FDFFF6"/>
            <w:vAlign w:val="center"/>
          </w:tcPr>
          <w:p w14:paraId="2E026E69" w14:textId="77777777" w:rsidR="003153B1" w:rsidRPr="00CD468F" w:rsidRDefault="003153B1" w:rsidP="00CD468F">
            <w:pPr>
              <w:pStyle w:val="Tabletext"/>
              <w:jc w:val="center"/>
            </w:pPr>
            <w:r w:rsidRPr="00CD468F">
              <w:t>52</w:t>
            </w:r>
          </w:p>
        </w:tc>
        <w:tc>
          <w:tcPr>
            <w:tcW w:w="4075" w:type="dxa"/>
            <w:shd w:val="clear" w:color="auto" w:fill="FDFFF6"/>
            <w:vAlign w:val="center"/>
          </w:tcPr>
          <w:p w14:paraId="2E5282FE" w14:textId="152C57B2" w:rsidR="003153B1" w:rsidRPr="00CD468F" w:rsidRDefault="003153B1" w:rsidP="00CD468F">
            <w:pPr>
              <w:pStyle w:val="Tabletext"/>
            </w:pPr>
            <w:r w:rsidRPr="00CD468F">
              <w:t xml:space="preserve">Provide a report to the </w:t>
            </w:r>
            <w:r w:rsidR="004D2B6B">
              <w:t xml:space="preserve">EPBC </w:t>
            </w:r>
            <w:r w:rsidRPr="00CD468F">
              <w:t>Plan Executive Committee and DCCEEW that includes the location of any protected matters within the external infrastructure footprints and demonstrates avoidance outcomes in accordance with the requirements of the commitment</w:t>
            </w:r>
          </w:p>
        </w:tc>
        <w:tc>
          <w:tcPr>
            <w:tcW w:w="1558" w:type="dxa"/>
            <w:shd w:val="clear" w:color="auto" w:fill="FDFFF6"/>
            <w:vAlign w:val="center"/>
          </w:tcPr>
          <w:p w14:paraId="2E7823BD" w14:textId="77777777" w:rsidR="003153B1" w:rsidRPr="00CD468F" w:rsidRDefault="003153B1" w:rsidP="00CD468F">
            <w:pPr>
              <w:pStyle w:val="Tabletext"/>
            </w:pPr>
            <w:r w:rsidRPr="00CD468F">
              <w:t>Project proponent</w:t>
            </w:r>
          </w:p>
        </w:tc>
        <w:tc>
          <w:tcPr>
            <w:tcW w:w="1399" w:type="dxa"/>
            <w:shd w:val="clear" w:color="auto" w:fill="FDFFF6"/>
            <w:vAlign w:val="center"/>
          </w:tcPr>
          <w:p w14:paraId="51FFDEDA"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60153F30" w14:textId="77777777" w:rsidR="003153B1" w:rsidRPr="00CD468F" w:rsidRDefault="003153B1" w:rsidP="00CD468F">
            <w:pPr>
              <w:pStyle w:val="Tabletext"/>
            </w:pPr>
            <w:r w:rsidRPr="00CD468F">
              <w:t>Prior to development of each external infrastructure project</w:t>
            </w:r>
          </w:p>
        </w:tc>
      </w:tr>
      <w:tr w:rsidR="003153B1" w:rsidRPr="00CC48AA" w14:paraId="55A75FBC" w14:textId="77777777" w:rsidTr="004317C7">
        <w:tc>
          <w:tcPr>
            <w:tcW w:w="846" w:type="dxa"/>
            <w:vMerge/>
            <w:shd w:val="clear" w:color="auto" w:fill="D9E2C9"/>
            <w:vAlign w:val="center"/>
          </w:tcPr>
          <w:p w14:paraId="0FED4088" w14:textId="77777777" w:rsidR="003153B1" w:rsidRDefault="003153B1" w:rsidP="00CD468F">
            <w:pPr>
              <w:pStyle w:val="Tabletext"/>
              <w:jc w:val="center"/>
            </w:pPr>
          </w:p>
        </w:tc>
        <w:tc>
          <w:tcPr>
            <w:tcW w:w="3240" w:type="dxa"/>
            <w:vMerge/>
            <w:shd w:val="clear" w:color="auto" w:fill="D9E2C9"/>
            <w:vAlign w:val="center"/>
          </w:tcPr>
          <w:p w14:paraId="1BD16153" w14:textId="77777777" w:rsidR="003153B1" w:rsidRPr="00065933" w:rsidRDefault="003153B1" w:rsidP="00CD468F">
            <w:pPr>
              <w:pStyle w:val="Tabletext"/>
            </w:pPr>
          </w:p>
        </w:tc>
        <w:tc>
          <w:tcPr>
            <w:tcW w:w="926" w:type="dxa"/>
            <w:shd w:val="clear" w:color="auto" w:fill="FDFFF6"/>
            <w:vAlign w:val="center"/>
          </w:tcPr>
          <w:p w14:paraId="4A8F5E4E" w14:textId="77777777" w:rsidR="003153B1" w:rsidRPr="00CD468F" w:rsidRDefault="003153B1" w:rsidP="00CD468F">
            <w:pPr>
              <w:pStyle w:val="Tabletext"/>
              <w:jc w:val="center"/>
            </w:pPr>
            <w:r w:rsidRPr="00CD468F">
              <w:t>53</w:t>
            </w:r>
          </w:p>
        </w:tc>
        <w:tc>
          <w:tcPr>
            <w:tcW w:w="4075" w:type="dxa"/>
            <w:shd w:val="clear" w:color="auto" w:fill="FDFFF6"/>
            <w:vAlign w:val="center"/>
          </w:tcPr>
          <w:p w14:paraId="7921B62B" w14:textId="77777777" w:rsidR="003153B1" w:rsidRPr="00CD468F" w:rsidRDefault="003153B1" w:rsidP="00CD468F">
            <w:pPr>
              <w:pStyle w:val="Tabletext"/>
            </w:pPr>
            <w:r w:rsidRPr="00CD468F">
              <w:t>Monitor and report on residual impacts within the external infrastructure footprints as part of the monitoring program and annual progress reporting under the MERI framework</w:t>
            </w:r>
          </w:p>
        </w:tc>
        <w:tc>
          <w:tcPr>
            <w:tcW w:w="1558" w:type="dxa"/>
            <w:shd w:val="clear" w:color="auto" w:fill="FDFFF6"/>
            <w:vAlign w:val="center"/>
          </w:tcPr>
          <w:p w14:paraId="1D5675AD" w14:textId="77777777" w:rsidR="003153B1" w:rsidRPr="00CD468F" w:rsidRDefault="003153B1" w:rsidP="00CD468F">
            <w:pPr>
              <w:pStyle w:val="Tabletext"/>
            </w:pPr>
            <w:r w:rsidRPr="00CD468F">
              <w:t>City of Greater Geelong</w:t>
            </w:r>
          </w:p>
        </w:tc>
        <w:tc>
          <w:tcPr>
            <w:tcW w:w="1399" w:type="dxa"/>
            <w:shd w:val="clear" w:color="auto" w:fill="FDFFF6"/>
            <w:vAlign w:val="center"/>
          </w:tcPr>
          <w:p w14:paraId="18ED309D" w14:textId="77777777" w:rsidR="003153B1" w:rsidRPr="00CD468F" w:rsidRDefault="003153B1" w:rsidP="00CD468F">
            <w:pPr>
              <w:pStyle w:val="Tabletext"/>
            </w:pPr>
            <w:r w:rsidRPr="00CD468F">
              <w:t>Project proponent</w:t>
            </w:r>
          </w:p>
        </w:tc>
        <w:tc>
          <w:tcPr>
            <w:tcW w:w="2292" w:type="dxa"/>
            <w:shd w:val="clear" w:color="auto" w:fill="FDFFF6"/>
            <w:vAlign w:val="center"/>
          </w:tcPr>
          <w:p w14:paraId="5E6EA471" w14:textId="77777777" w:rsidR="003153B1" w:rsidRPr="00CD468F" w:rsidRDefault="003153B1" w:rsidP="00CD468F">
            <w:pPr>
              <w:pStyle w:val="Tabletext"/>
            </w:pPr>
            <w:r w:rsidRPr="00CD468F">
              <w:t>Within 6 months following construction impacts of each external infrastructure project as part of annual progress reporting</w:t>
            </w:r>
          </w:p>
        </w:tc>
      </w:tr>
      <w:tr w:rsidR="003153B1" w:rsidRPr="00CC48AA" w14:paraId="3C8A1724" w14:textId="77777777" w:rsidTr="004317C7">
        <w:tc>
          <w:tcPr>
            <w:tcW w:w="846" w:type="dxa"/>
            <w:vMerge/>
            <w:shd w:val="clear" w:color="auto" w:fill="D9E2C9"/>
            <w:vAlign w:val="center"/>
          </w:tcPr>
          <w:p w14:paraId="1110A397" w14:textId="77777777" w:rsidR="003153B1" w:rsidRDefault="003153B1" w:rsidP="00CD468F">
            <w:pPr>
              <w:pStyle w:val="Tabletext"/>
              <w:jc w:val="center"/>
            </w:pPr>
          </w:p>
        </w:tc>
        <w:tc>
          <w:tcPr>
            <w:tcW w:w="3240" w:type="dxa"/>
            <w:vMerge/>
            <w:shd w:val="clear" w:color="auto" w:fill="D9E2C9"/>
            <w:vAlign w:val="center"/>
          </w:tcPr>
          <w:p w14:paraId="466087BC" w14:textId="77777777" w:rsidR="003153B1" w:rsidRPr="00065933" w:rsidRDefault="003153B1" w:rsidP="00CD468F">
            <w:pPr>
              <w:pStyle w:val="Tabletext"/>
            </w:pPr>
          </w:p>
        </w:tc>
        <w:tc>
          <w:tcPr>
            <w:tcW w:w="926" w:type="dxa"/>
            <w:shd w:val="clear" w:color="auto" w:fill="FDFFF6"/>
            <w:vAlign w:val="center"/>
          </w:tcPr>
          <w:p w14:paraId="004413C3" w14:textId="77777777" w:rsidR="003153B1" w:rsidRPr="00CD468F" w:rsidRDefault="003153B1" w:rsidP="00CD468F">
            <w:pPr>
              <w:pStyle w:val="Tabletext"/>
              <w:jc w:val="center"/>
            </w:pPr>
            <w:r w:rsidRPr="00CD468F">
              <w:t>54</w:t>
            </w:r>
          </w:p>
        </w:tc>
        <w:tc>
          <w:tcPr>
            <w:tcW w:w="4075" w:type="dxa"/>
            <w:shd w:val="clear" w:color="auto" w:fill="FDFFF6"/>
            <w:vAlign w:val="center"/>
          </w:tcPr>
          <w:p w14:paraId="4EB6D8DC" w14:textId="77777777" w:rsidR="003153B1" w:rsidRPr="00CD468F" w:rsidRDefault="003153B1" w:rsidP="00CD468F">
            <w:pPr>
              <w:pStyle w:val="Tabletext"/>
            </w:pPr>
            <w:r w:rsidRPr="00CD468F">
              <w:t>Should any important populations or occurrences of MNES be avoided within the external infrastructure footprints, develop a Conservation Management Plan to ensure appropriate roadside management of avoided areas. This plan will address potential indirect impacts associated with the spread of weeds, fire regimes, removal of rocks or other habitat features and inappropriate road maintenance works such as slashing, grazing, clearing, herbicide application, and soil disturbance from vehicle traffic</w:t>
            </w:r>
          </w:p>
        </w:tc>
        <w:tc>
          <w:tcPr>
            <w:tcW w:w="1558" w:type="dxa"/>
            <w:shd w:val="clear" w:color="auto" w:fill="FDFFF6"/>
            <w:vAlign w:val="center"/>
          </w:tcPr>
          <w:p w14:paraId="57AA5287" w14:textId="77777777" w:rsidR="003153B1" w:rsidRPr="00CD468F" w:rsidRDefault="003153B1" w:rsidP="00CD468F">
            <w:pPr>
              <w:pStyle w:val="Tabletext"/>
            </w:pPr>
            <w:r w:rsidRPr="00CD468F">
              <w:t>Project proponent</w:t>
            </w:r>
          </w:p>
        </w:tc>
        <w:tc>
          <w:tcPr>
            <w:tcW w:w="1399" w:type="dxa"/>
            <w:shd w:val="clear" w:color="auto" w:fill="FDFFF6"/>
            <w:vAlign w:val="center"/>
          </w:tcPr>
          <w:p w14:paraId="3C2CEEC4"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22D0BA5C" w14:textId="77777777" w:rsidR="003153B1" w:rsidRPr="00CD468F" w:rsidRDefault="003153B1" w:rsidP="00CD468F">
            <w:pPr>
              <w:pStyle w:val="Tabletext"/>
            </w:pPr>
            <w:r w:rsidRPr="00CD468F">
              <w:t>Prior to development of each external infrastructure project</w:t>
            </w:r>
          </w:p>
        </w:tc>
      </w:tr>
      <w:tr w:rsidR="003153B1" w:rsidRPr="00CC48AA" w14:paraId="7D53D0B3" w14:textId="77777777" w:rsidTr="004317C7">
        <w:tc>
          <w:tcPr>
            <w:tcW w:w="846" w:type="dxa"/>
            <w:vMerge w:val="restart"/>
            <w:shd w:val="clear" w:color="auto" w:fill="D9E2C9"/>
            <w:vAlign w:val="center"/>
          </w:tcPr>
          <w:p w14:paraId="18A69101" w14:textId="77777777" w:rsidR="003153B1" w:rsidRDefault="003153B1" w:rsidP="00CD468F">
            <w:pPr>
              <w:pStyle w:val="Tabletext"/>
              <w:jc w:val="center"/>
            </w:pPr>
            <w:r>
              <w:lastRenderedPageBreak/>
              <w:t>14</w:t>
            </w:r>
          </w:p>
        </w:tc>
        <w:tc>
          <w:tcPr>
            <w:tcW w:w="3240" w:type="dxa"/>
            <w:vMerge w:val="restart"/>
            <w:shd w:val="clear" w:color="auto" w:fill="D9E2C9"/>
            <w:vAlign w:val="center"/>
          </w:tcPr>
          <w:p w14:paraId="49158D6F" w14:textId="6CC68847" w:rsidR="003153B1" w:rsidRPr="00065933" w:rsidRDefault="003153B1" w:rsidP="00CD468F">
            <w:pPr>
              <w:pStyle w:val="Tabletext"/>
            </w:pPr>
            <w:r w:rsidRPr="00CD468F">
              <w:t>Unavoidable clearing due to the external infrastructure development of any areas confirmed to support MNES will be offset in accordance with the EPBC Act Environmental Offsets Policy and associated Offsets Assessment Guide (or equivalent)</w:t>
            </w:r>
            <w:r w:rsidR="004D2B6B" w:rsidRPr="004D2B6B">
              <w:rPr>
                <w:color w:val="000000"/>
              </w:rPr>
              <w:t xml:space="preserve"> </w:t>
            </w:r>
            <w:sdt>
              <w:sdtPr>
                <w:rPr>
                  <w:color w:val="000000"/>
                </w:rPr>
                <w:tag w:val="MENDELEY_CITATION_v3_eyJjaXRhdGlvbklEIjoiTUVOREVMRVlfQ0lUQVRJT05fZWYxOTA5ZjgtNzU4Ny00MTBmLWJmYjAtM2M5ZDNhMzU3Mzll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
                <w:id w:val="-1755498497"/>
                <w:placeholder>
                  <w:docPart w:val="58FFFF2DCB696B4886CE60FF4263C8C3"/>
                </w:placeholder>
              </w:sdtPr>
              <w:sdtContent>
                <w:r w:rsidR="00215357" w:rsidRPr="00215357">
                  <w:rPr>
                    <w:color w:val="000000"/>
                  </w:rPr>
                  <w:t>(Commonwealth of Australia, 2012; DSEWPC, 2012)</w:t>
                </w:r>
              </w:sdtContent>
            </w:sdt>
          </w:p>
        </w:tc>
        <w:tc>
          <w:tcPr>
            <w:tcW w:w="926" w:type="dxa"/>
            <w:shd w:val="clear" w:color="auto" w:fill="FDFFF6"/>
            <w:vAlign w:val="center"/>
          </w:tcPr>
          <w:p w14:paraId="5ADFAC65" w14:textId="77777777" w:rsidR="003153B1" w:rsidRPr="00CD468F" w:rsidRDefault="003153B1" w:rsidP="00CD468F">
            <w:pPr>
              <w:pStyle w:val="Tabletext"/>
              <w:jc w:val="center"/>
            </w:pPr>
            <w:r w:rsidRPr="00CD468F">
              <w:t>55</w:t>
            </w:r>
          </w:p>
        </w:tc>
        <w:tc>
          <w:tcPr>
            <w:tcW w:w="4075" w:type="dxa"/>
            <w:shd w:val="clear" w:color="auto" w:fill="FDFFF6"/>
            <w:vAlign w:val="center"/>
          </w:tcPr>
          <w:p w14:paraId="51E58D0F" w14:textId="1380E992" w:rsidR="003153B1" w:rsidRPr="00CD468F" w:rsidRDefault="003153B1" w:rsidP="00CD468F">
            <w:pPr>
              <w:pStyle w:val="Tabletext"/>
            </w:pPr>
            <w:r w:rsidRPr="00CD468F">
              <w:t xml:space="preserve">Determine offset requirements in accordance with the EPBC Act Environmental Offsets Policy and associated Offsets Assessment Guide (or equivalent) </w:t>
            </w:r>
            <w:sdt>
              <w:sdtPr>
                <w:rPr>
                  <w:color w:val="000000"/>
                </w:rPr>
                <w:tag w:val="MENDELEY_CITATION_v3_eyJjaXRhdGlvbklEIjoiTUVOREVMRVlfQ0lUQVRJT05fNDUyNTQzYjktOGUzZi00ODRmLTlhZGMtODNiNmQ3YmI0MTZj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
                <w:id w:val="-1010140233"/>
                <w:placeholder>
                  <w:docPart w:val="DefaultPlaceholder_-1854013440"/>
                </w:placeholder>
              </w:sdtPr>
              <w:sdtContent>
                <w:r w:rsidR="00215357" w:rsidRPr="00215357">
                  <w:rPr>
                    <w:color w:val="000000"/>
                  </w:rPr>
                  <w:t>(Commonwealth of Australia, 2012; DSEWPC, 2012)</w:t>
                </w:r>
              </w:sdtContent>
            </w:sdt>
            <w:r w:rsidRPr="00CD468F">
              <w:t xml:space="preserve"> based on the surveys conducted for the external infrastructure footprints and in consultation with DCCEEW</w:t>
            </w:r>
          </w:p>
        </w:tc>
        <w:tc>
          <w:tcPr>
            <w:tcW w:w="1558" w:type="dxa"/>
            <w:shd w:val="clear" w:color="auto" w:fill="FDFFF6"/>
            <w:vAlign w:val="center"/>
          </w:tcPr>
          <w:p w14:paraId="6E6167A4" w14:textId="77777777" w:rsidR="003153B1" w:rsidRPr="00CD468F" w:rsidRDefault="003153B1" w:rsidP="00CD468F">
            <w:pPr>
              <w:pStyle w:val="Tabletext"/>
            </w:pPr>
            <w:r w:rsidRPr="00CD468F">
              <w:t>Project proponent</w:t>
            </w:r>
          </w:p>
        </w:tc>
        <w:tc>
          <w:tcPr>
            <w:tcW w:w="1399" w:type="dxa"/>
            <w:shd w:val="clear" w:color="auto" w:fill="FDFFF6"/>
            <w:vAlign w:val="center"/>
          </w:tcPr>
          <w:p w14:paraId="29D1EDB3" w14:textId="77777777" w:rsidR="003153B1" w:rsidRPr="00CD468F" w:rsidRDefault="003153B1" w:rsidP="00CD468F">
            <w:pPr>
              <w:pStyle w:val="Tabletext"/>
            </w:pPr>
            <w:r w:rsidRPr="00CD468F">
              <w:t>City of Greater Geelong, DCCEEW</w:t>
            </w:r>
          </w:p>
        </w:tc>
        <w:tc>
          <w:tcPr>
            <w:tcW w:w="2292" w:type="dxa"/>
            <w:shd w:val="clear" w:color="auto" w:fill="FDFFF6"/>
            <w:vAlign w:val="center"/>
          </w:tcPr>
          <w:p w14:paraId="7598ADE3" w14:textId="77777777" w:rsidR="003153B1" w:rsidRPr="00CD468F" w:rsidRDefault="003153B1" w:rsidP="00CD468F">
            <w:pPr>
              <w:pStyle w:val="Tabletext"/>
            </w:pPr>
            <w:r w:rsidRPr="00CD468F">
              <w:t>Prior to development of each external infrastructure project</w:t>
            </w:r>
          </w:p>
        </w:tc>
      </w:tr>
      <w:tr w:rsidR="003153B1" w:rsidRPr="00CC48AA" w14:paraId="62B143F1" w14:textId="77777777" w:rsidTr="004317C7">
        <w:tc>
          <w:tcPr>
            <w:tcW w:w="846" w:type="dxa"/>
            <w:vMerge/>
            <w:shd w:val="clear" w:color="auto" w:fill="D9E2C9"/>
            <w:vAlign w:val="center"/>
          </w:tcPr>
          <w:p w14:paraId="137A7152" w14:textId="77777777" w:rsidR="003153B1" w:rsidRDefault="003153B1" w:rsidP="00CD468F">
            <w:pPr>
              <w:pStyle w:val="Tabletext"/>
              <w:jc w:val="center"/>
            </w:pPr>
          </w:p>
        </w:tc>
        <w:tc>
          <w:tcPr>
            <w:tcW w:w="3240" w:type="dxa"/>
            <w:vMerge/>
            <w:shd w:val="clear" w:color="auto" w:fill="D9E2C9"/>
            <w:vAlign w:val="center"/>
          </w:tcPr>
          <w:p w14:paraId="5B5A07DE" w14:textId="77777777" w:rsidR="003153B1" w:rsidRPr="00065933" w:rsidRDefault="003153B1" w:rsidP="00CD468F">
            <w:pPr>
              <w:pStyle w:val="Tabletext"/>
            </w:pPr>
          </w:p>
        </w:tc>
        <w:tc>
          <w:tcPr>
            <w:tcW w:w="926" w:type="dxa"/>
            <w:shd w:val="clear" w:color="auto" w:fill="FDFFF6"/>
            <w:vAlign w:val="center"/>
          </w:tcPr>
          <w:p w14:paraId="27ECA884" w14:textId="77777777" w:rsidR="003153B1" w:rsidRPr="00CD468F" w:rsidRDefault="003153B1" w:rsidP="00CD468F">
            <w:pPr>
              <w:pStyle w:val="Tabletext"/>
              <w:jc w:val="center"/>
            </w:pPr>
            <w:r w:rsidRPr="00CD468F">
              <w:t>56</w:t>
            </w:r>
          </w:p>
        </w:tc>
        <w:tc>
          <w:tcPr>
            <w:tcW w:w="4075" w:type="dxa"/>
            <w:shd w:val="clear" w:color="auto" w:fill="FDFFF6"/>
            <w:vAlign w:val="center"/>
          </w:tcPr>
          <w:p w14:paraId="3D0993C4" w14:textId="22CF2100" w:rsidR="003153B1" w:rsidRPr="00CD468F" w:rsidRDefault="003153B1" w:rsidP="00CD468F">
            <w:pPr>
              <w:pStyle w:val="Tabletext"/>
            </w:pPr>
            <w:r w:rsidRPr="00CD468F">
              <w:t xml:space="preserve">Secure and manage offset sites in accordance with the eligibility, security and offset management requirements of the </w:t>
            </w:r>
            <w:r w:rsidRPr="004D2B6B">
              <w:rPr>
                <w:i/>
                <w:iCs/>
              </w:rPr>
              <w:t>Guidelines for the removal, destruction or lopping of native vegetation</w:t>
            </w:r>
            <w:r w:rsidRPr="00CD468F">
              <w:t xml:space="preserve"> </w:t>
            </w:r>
            <w:sdt>
              <w:sdtPr>
                <w:rPr>
                  <w:color w:val="000000"/>
                </w:rPr>
                <w:tag w:val="MENDELEY_CITATION_v3_eyJjaXRhdGlvbklEIjoiTUVOREVMRVlfQ0lUQVRJT05fN2Y4ODRhOGEtMjY4NS00YmNmLTkzMjAtOGNlZjYwNWM0OGQ2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75659280"/>
                <w:placeholder>
                  <w:docPart w:val="DefaultPlaceholder_-1854013440"/>
                </w:placeholder>
              </w:sdtPr>
              <w:sdtContent>
                <w:r w:rsidR="00215357" w:rsidRPr="00215357">
                  <w:rPr>
                    <w:color w:val="000000"/>
                  </w:rPr>
                  <w:t>(DELWP, 2017c)</w:t>
                </w:r>
              </w:sdtContent>
            </w:sdt>
            <w:r w:rsidRPr="00CD468F">
              <w:t xml:space="preserve">(or equivalent). Secure offsets following project proposal </w:t>
            </w:r>
            <w:r w:rsidR="004D2B6B" w:rsidRPr="00CD468F">
              <w:t>endorsement</w:t>
            </w:r>
            <w:r w:rsidRPr="00CD468F">
              <w:t xml:space="preserve"> from DCCEEW and prior to the commencement of works</w:t>
            </w:r>
          </w:p>
        </w:tc>
        <w:tc>
          <w:tcPr>
            <w:tcW w:w="1558" w:type="dxa"/>
            <w:shd w:val="clear" w:color="auto" w:fill="FDFFF6"/>
            <w:vAlign w:val="center"/>
          </w:tcPr>
          <w:p w14:paraId="33768871" w14:textId="77777777" w:rsidR="003153B1" w:rsidRPr="00CD468F" w:rsidRDefault="003153B1" w:rsidP="00CD468F">
            <w:pPr>
              <w:pStyle w:val="Tabletext"/>
            </w:pPr>
            <w:r w:rsidRPr="00CD468F">
              <w:t>Project proponent</w:t>
            </w:r>
          </w:p>
        </w:tc>
        <w:tc>
          <w:tcPr>
            <w:tcW w:w="1399" w:type="dxa"/>
            <w:shd w:val="clear" w:color="auto" w:fill="FDFFF6"/>
            <w:vAlign w:val="center"/>
          </w:tcPr>
          <w:p w14:paraId="655D2067" w14:textId="77777777" w:rsidR="003153B1" w:rsidRPr="00CD468F" w:rsidRDefault="003153B1" w:rsidP="00CD468F">
            <w:pPr>
              <w:pStyle w:val="Tabletext"/>
            </w:pPr>
            <w:r w:rsidRPr="00CD468F">
              <w:t>City of Greater Geelong, DCCEEW</w:t>
            </w:r>
          </w:p>
        </w:tc>
        <w:tc>
          <w:tcPr>
            <w:tcW w:w="2292" w:type="dxa"/>
            <w:shd w:val="clear" w:color="auto" w:fill="FDFFF6"/>
            <w:vAlign w:val="center"/>
          </w:tcPr>
          <w:p w14:paraId="40B108F4" w14:textId="77777777" w:rsidR="003153B1" w:rsidRPr="00CD468F" w:rsidRDefault="003153B1" w:rsidP="00CD468F">
            <w:pPr>
              <w:pStyle w:val="Tabletext"/>
            </w:pPr>
            <w:r w:rsidRPr="00CD468F">
              <w:t>Following endorsement of the project proposal by DCCEEW and prior to development of each external infrastructure project</w:t>
            </w:r>
          </w:p>
        </w:tc>
      </w:tr>
      <w:tr w:rsidR="003153B1" w:rsidRPr="00CC48AA" w14:paraId="38844727" w14:textId="77777777" w:rsidTr="004317C7">
        <w:tc>
          <w:tcPr>
            <w:tcW w:w="846" w:type="dxa"/>
            <w:vMerge/>
            <w:shd w:val="clear" w:color="auto" w:fill="D9E2C9"/>
            <w:vAlign w:val="center"/>
          </w:tcPr>
          <w:p w14:paraId="45886372" w14:textId="77777777" w:rsidR="003153B1" w:rsidRDefault="003153B1" w:rsidP="00CD468F">
            <w:pPr>
              <w:pStyle w:val="Tabletext"/>
              <w:jc w:val="center"/>
            </w:pPr>
          </w:p>
        </w:tc>
        <w:tc>
          <w:tcPr>
            <w:tcW w:w="3240" w:type="dxa"/>
            <w:vMerge/>
            <w:shd w:val="clear" w:color="auto" w:fill="D9E2C9"/>
            <w:vAlign w:val="center"/>
          </w:tcPr>
          <w:p w14:paraId="1C5BDFA9" w14:textId="77777777" w:rsidR="003153B1" w:rsidRPr="00065933" w:rsidRDefault="003153B1" w:rsidP="00CD468F">
            <w:pPr>
              <w:pStyle w:val="Tabletext"/>
            </w:pPr>
          </w:p>
        </w:tc>
        <w:tc>
          <w:tcPr>
            <w:tcW w:w="926" w:type="dxa"/>
            <w:shd w:val="clear" w:color="auto" w:fill="FDFFF6"/>
            <w:vAlign w:val="center"/>
          </w:tcPr>
          <w:p w14:paraId="0BA028AB" w14:textId="77777777" w:rsidR="003153B1" w:rsidRPr="00CD468F" w:rsidRDefault="003153B1" w:rsidP="00CD468F">
            <w:pPr>
              <w:pStyle w:val="Tabletext"/>
              <w:jc w:val="center"/>
            </w:pPr>
            <w:r w:rsidRPr="00CD468F">
              <w:t>57</w:t>
            </w:r>
          </w:p>
        </w:tc>
        <w:tc>
          <w:tcPr>
            <w:tcW w:w="4075" w:type="dxa"/>
            <w:shd w:val="clear" w:color="auto" w:fill="FDFFF6"/>
            <w:vAlign w:val="center"/>
          </w:tcPr>
          <w:p w14:paraId="1A44EC89" w14:textId="77777777" w:rsidR="003153B1" w:rsidRPr="00CD468F" w:rsidRDefault="003153B1" w:rsidP="00CD468F">
            <w:pPr>
              <w:pStyle w:val="Tabletext"/>
            </w:pPr>
            <w:r w:rsidRPr="00CD468F">
              <w:t>Provide a report to the EPBC Plan Executive Committee that shows the location of any MNES within the external infrastructure footprints that will be directly impacted and the proposed offsets for these impacts, including security and management arrangements.</w:t>
            </w:r>
          </w:p>
        </w:tc>
        <w:tc>
          <w:tcPr>
            <w:tcW w:w="1558" w:type="dxa"/>
            <w:shd w:val="clear" w:color="auto" w:fill="FDFFF6"/>
            <w:vAlign w:val="center"/>
          </w:tcPr>
          <w:p w14:paraId="6132F106" w14:textId="77777777" w:rsidR="003153B1" w:rsidRPr="00CD468F" w:rsidRDefault="003153B1" w:rsidP="00CD468F">
            <w:pPr>
              <w:pStyle w:val="Tabletext"/>
            </w:pPr>
            <w:r w:rsidRPr="00CD468F">
              <w:t>Project proponent</w:t>
            </w:r>
          </w:p>
        </w:tc>
        <w:tc>
          <w:tcPr>
            <w:tcW w:w="1399" w:type="dxa"/>
            <w:shd w:val="clear" w:color="auto" w:fill="FDFFF6"/>
            <w:vAlign w:val="center"/>
          </w:tcPr>
          <w:p w14:paraId="7A55684A" w14:textId="77777777" w:rsidR="003153B1" w:rsidRPr="00CD468F" w:rsidRDefault="003153B1" w:rsidP="00CD468F">
            <w:pPr>
              <w:pStyle w:val="Tabletext"/>
            </w:pPr>
            <w:r w:rsidRPr="00CD468F">
              <w:t>City of Greater Geelong</w:t>
            </w:r>
          </w:p>
        </w:tc>
        <w:tc>
          <w:tcPr>
            <w:tcW w:w="2292" w:type="dxa"/>
            <w:shd w:val="clear" w:color="auto" w:fill="FDFFF6"/>
            <w:vAlign w:val="center"/>
          </w:tcPr>
          <w:p w14:paraId="398EDB6A" w14:textId="77777777" w:rsidR="003153B1" w:rsidRPr="00CD468F" w:rsidRDefault="003153B1" w:rsidP="00CD468F">
            <w:pPr>
              <w:pStyle w:val="Tabletext"/>
            </w:pPr>
            <w:r w:rsidRPr="00CD468F">
              <w:t>Prior to development of each external infrastructure project</w:t>
            </w:r>
          </w:p>
        </w:tc>
      </w:tr>
      <w:tr w:rsidR="003153B1" w:rsidRPr="00227903" w14:paraId="365440E0" w14:textId="77777777" w:rsidTr="002061F2">
        <w:tc>
          <w:tcPr>
            <w:tcW w:w="14336" w:type="dxa"/>
            <w:gridSpan w:val="7"/>
            <w:shd w:val="clear" w:color="auto" w:fill="D9D9D9" w:themeFill="background1" w:themeFillShade="D9"/>
            <w:vAlign w:val="center"/>
          </w:tcPr>
          <w:p w14:paraId="45AA6E3F" w14:textId="77777777" w:rsidR="003153B1" w:rsidRPr="00227903" w:rsidRDefault="003153B1" w:rsidP="002061F2">
            <w:pPr>
              <w:pStyle w:val="Tabletext"/>
              <w:rPr>
                <w:b/>
                <w:bCs/>
              </w:rPr>
            </w:pPr>
            <w:r w:rsidRPr="00227903">
              <w:rPr>
                <w:b/>
                <w:bCs/>
              </w:rPr>
              <w:t>Governance</w:t>
            </w:r>
          </w:p>
        </w:tc>
      </w:tr>
      <w:tr w:rsidR="003153B1" w:rsidRPr="00227903" w14:paraId="7449E3BB" w14:textId="77777777" w:rsidTr="004317C7">
        <w:tc>
          <w:tcPr>
            <w:tcW w:w="846" w:type="dxa"/>
            <w:vMerge w:val="restart"/>
            <w:shd w:val="clear" w:color="auto" w:fill="D9E2C9"/>
            <w:vAlign w:val="center"/>
          </w:tcPr>
          <w:p w14:paraId="5949B0FB" w14:textId="77777777" w:rsidR="003153B1" w:rsidRDefault="003153B1" w:rsidP="00F6021C">
            <w:pPr>
              <w:pStyle w:val="Tabletext"/>
              <w:jc w:val="center"/>
            </w:pPr>
            <w:r>
              <w:t>15</w:t>
            </w:r>
          </w:p>
        </w:tc>
        <w:tc>
          <w:tcPr>
            <w:tcW w:w="3240" w:type="dxa"/>
            <w:vMerge w:val="restart"/>
            <w:shd w:val="clear" w:color="auto" w:fill="D9E2C9"/>
            <w:vAlign w:val="center"/>
          </w:tcPr>
          <w:p w14:paraId="7B1784B1" w14:textId="77777777" w:rsidR="003153B1" w:rsidRDefault="003153B1" w:rsidP="00F6021C">
            <w:pPr>
              <w:pStyle w:val="Tabletext"/>
            </w:pPr>
            <w:r w:rsidRPr="00CD468F">
              <w:t>Governance arrangements will be established to implement the Plan, consistent with the Plan's governance framework</w:t>
            </w:r>
          </w:p>
        </w:tc>
        <w:tc>
          <w:tcPr>
            <w:tcW w:w="926" w:type="dxa"/>
            <w:shd w:val="clear" w:color="auto" w:fill="FDFFF6"/>
            <w:vAlign w:val="center"/>
          </w:tcPr>
          <w:p w14:paraId="504A6FA3" w14:textId="77777777" w:rsidR="003153B1" w:rsidRPr="00F6021C" w:rsidRDefault="003153B1" w:rsidP="00F6021C">
            <w:pPr>
              <w:pStyle w:val="Tabletext"/>
              <w:jc w:val="center"/>
            </w:pPr>
            <w:r w:rsidRPr="00F6021C">
              <w:t>58</w:t>
            </w:r>
          </w:p>
        </w:tc>
        <w:tc>
          <w:tcPr>
            <w:tcW w:w="4075" w:type="dxa"/>
            <w:shd w:val="clear" w:color="auto" w:fill="FDFFF6"/>
            <w:vAlign w:val="center"/>
          </w:tcPr>
          <w:p w14:paraId="52A9AB70" w14:textId="77777777" w:rsidR="003153B1" w:rsidRPr="00F6021C" w:rsidRDefault="003153B1" w:rsidP="00F6021C">
            <w:pPr>
              <w:pStyle w:val="Tabletext"/>
            </w:pPr>
            <w:r w:rsidRPr="00F6021C">
              <w:t>Establish an NWGGA EPBC Plan Executive Committee as the primary body responsible for overseeing and making key decisions about the implementation of the Plan</w:t>
            </w:r>
          </w:p>
        </w:tc>
        <w:tc>
          <w:tcPr>
            <w:tcW w:w="1558" w:type="dxa"/>
            <w:shd w:val="clear" w:color="auto" w:fill="FDFFF6"/>
            <w:vAlign w:val="center"/>
          </w:tcPr>
          <w:p w14:paraId="5222BEC1"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19FCCE81" w14:textId="4490EFB4" w:rsidR="003153B1" w:rsidRPr="00F6021C" w:rsidRDefault="003153B1" w:rsidP="00F6021C">
            <w:pPr>
              <w:pStyle w:val="Tabletext"/>
            </w:pPr>
            <w:r w:rsidRPr="007E75D9">
              <w:t xml:space="preserve">DCCEEW, </w:t>
            </w:r>
            <w:r w:rsidR="007E75D9" w:rsidRPr="007E75D9">
              <w:t>DEECA, DTP</w:t>
            </w:r>
          </w:p>
        </w:tc>
        <w:tc>
          <w:tcPr>
            <w:tcW w:w="2292" w:type="dxa"/>
            <w:shd w:val="clear" w:color="auto" w:fill="FDFFF6"/>
            <w:vAlign w:val="center"/>
          </w:tcPr>
          <w:p w14:paraId="128ADCEB" w14:textId="77777777" w:rsidR="003153B1" w:rsidRPr="00F6021C" w:rsidRDefault="003153B1" w:rsidP="00F6021C">
            <w:pPr>
              <w:pStyle w:val="Tabletext"/>
            </w:pPr>
            <w:r w:rsidRPr="00F6021C">
              <w:t>Within the first 3 months of Plan implementation</w:t>
            </w:r>
          </w:p>
        </w:tc>
      </w:tr>
      <w:tr w:rsidR="003153B1" w:rsidRPr="00227903" w14:paraId="2AC6E06F" w14:textId="77777777" w:rsidTr="004317C7">
        <w:tc>
          <w:tcPr>
            <w:tcW w:w="846" w:type="dxa"/>
            <w:vMerge/>
            <w:shd w:val="clear" w:color="auto" w:fill="D9E2C9"/>
            <w:vAlign w:val="center"/>
          </w:tcPr>
          <w:p w14:paraId="51B27E42" w14:textId="77777777" w:rsidR="003153B1" w:rsidRDefault="003153B1" w:rsidP="00F6021C">
            <w:pPr>
              <w:pStyle w:val="Tabletext"/>
              <w:jc w:val="center"/>
            </w:pPr>
          </w:p>
        </w:tc>
        <w:tc>
          <w:tcPr>
            <w:tcW w:w="3240" w:type="dxa"/>
            <w:vMerge/>
            <w:shd w:val="clear" w:color="auto" w:fill="D9E2C9"/>
            <w:vAlign w:val="center"/>
          </w:tcPr>
          <w:p w14:paraId="47A29799" w14:textId="77777777" w:rsidR="003153B1" w:rsidRDefault="003153B1" w:rsidP="00F6021C">
            <w:pPr>
              <w:pStyle w:val="Tabletext"/>
            </w:pPr>
          </w:p>
        </w:tc>
        <w:tc>
          <w:tcPr>
            <w:tcW w:w="926" w:type="dxa"/>
            <w:shd w:val="clear" w:color="auto" w:fill="FDFFF6"/>
            <w:vAlign w:val="center"/>
          </w:tcPr>
          <w:p w14:paraId="439E9875" w14:textId="77777777" w:rsidR="003153B1" w:rsidRPr="00F6021C" w:rsidRDefault="003153B1" w:rsidP="00F6021C">
            <w:pPr>
              <w:pStyle w:val="Tabletext"/>
              <w:jc w:val="center"/>
            </w:pPr>
            <w:r w:rsidRPr="00F6021C">
              <w:t>59</w:t>
            </w:r>
          </w:p>
        </w:tc>
        <w:tc>
          <w:tcPr>
            <w:tcW w:w="4075" w:type="dxa"/>
            <w:shd w:val="clear" w:color="auto" w:fill="FDFFF6"/>
            <w:vAlign w:val="center"/>
          </w:tcPr>
          <w:p w14:paraId="364B8C1C" w14:textId="61C9FDD0" w:rsidR="003153B1" w:rsidRPr="00F6021C" w:rsidRDefault="003153B1" w:rsidP="00F6021C">
            <w:pPr>
              <w:pStyle w:val="Tabletext"/>
            </w:pPr>
            <w:r w:rsidRPr="00F6021C">
              <w:t>Prepare Terms of Reference to set out the purpose, responsibilities, membership and decision-making processes for the NWGGA EPBC Plan Executive Committee for approval by the Commonwealth Environment Minister</w:t>
            </w:r>
          </w:p>
        </w:tc>
        <w:tc>
          <w:tcPr>
            <w:tcW w:w="1558" w:type="dxa"/>
            <w:shd w:val="clear" w:color="auto" w:fill="FDFFF6"/>
            <w:vAlign w:val="center"/>
          </w:tcPr>
          <w:p w14:paraId="0B4ACC37"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4F891CBE" w14:textId="77777777" w:rsidR="003153B1" w:rsidRPr="00F6021C" w:rsidRDefault="003153B1" w:rsidP="00F6021C">
            <w:pPr>
              <w:pStyle w:val="Tabletext"/>
            </w:pPr>
            <w:r w:rsidRPr="00F6021C">
              <w:t>DCCEEW</w:t>
            </w:r>
          </w:p>
        </w:tc>
        <w:tc>
          <w:tcPr>
            <w:tcW w:w="2292" w:type="dxa"/>
            <w:shd w:val="clear" w:color="auto" w:fill="FDFFF6"/>
            <w:vAlign w:val="center"/>
          </w:tcPr>
          <w:p w14:paraId="5A2078CB" w14:textId="77777777" w:rsidR="003153B1" w:rsidRPr="00F6021C" w:rsidRDefault="003153B1" w:rsidP="00F6021C">
            <w:pPr>
              <w:pStyle w:val="Tabletext"/>
            </w:pPr>
            <w:r w:rsidRPr="00F6021C">
              <w:t>Draft provided to DCCEEW within the first month of Plan implementation</w:t>
            </w:r>
          </w:p>
        </w:tc>
      </w:tr>
      <w:tr w:rsidR="003153B1" w:rsidRPr="00227903" w14:paraId="7105ABF2" w14:textId="77777777" w:rsidTr="004317C7">
        <w:tc>
          <w:tcPr>
            <w:tcW w:w="846" w:type="dxa"/>
            <w:vMerge/>
            <w:shd w:val="clear" w:color="auto" w:fill="D9E2C9"/>
            <w:vAlign w:val="center"/>
          </w:tcPr>
          <w:p w14:paraId="2A9CD040" w14:textId="77777777" w:rsidR="003153B1" w:rsidRDefault="003153B1" w:rsidP="00F6021C">
            <w:pPr>
              <w:pStyle w:val="Tabletext"/>
              <w:jc w:val="center"/>
            </w:pPr>
          </w:p>
        </w:tc>
        <w:tc>
          <w:tcPr>
            <w:tcW w:w="3240" w:type="dxa"/>
            <w:vMerge/>
            <w:shd w:val="clear" w:color="auto" w:fill="D9E2C9"/>
            <w:vAlign w:val="center"/>
          </w:tcPr>
          <w:p w14:paraId="5CEDFD7E" w14:textId="77777777" w:rsidR="003153B1" w:rsidRDefault="003153B1" w:rsidP="00F6021C">
            <w:pPr>
              <w:pStyle w:val="Tabletext"/>
            </w:pPr>
          </w:p>
        </w:tc>
        <w:tc>
          <w:tcPr>
            <w:tcW w:w="926" w:type="dxa"/>
            <w:shd w:val="clear" w:color="auto" w:fill="FDFFF6"/>
            <w:vAlign w:val="center"/>
          </w:tcPr>
          <w:p w14:paraId="3122A73C" w14:textId="77777777" w:rsidR="003153B1" w:rsidRPr="00F6021C" w:rsidRDefault="003153B1" w:rsidP="00F6021C">
            <w:pPr>
              <w:pStyle w:val="Tabletext"/>
              <w:jc w:val="center"/>
            </w:pPr>
            <w:r w:rsidRPr="00F6021C">
              <w:t>60</w:t>
            </w:r>
          </w:p>
        </w:tc>
        <w:tc>
          <w:tcPr>
            <w:tcW w:w="4075" w:type="dxa"/>
            <w:shd w:val="clear" w:color="auto" w:fill="FDFFF6"/>
            <w:vAlign w:val="center"/>
          </w:tcPr>
          <w:p w14:paraId="1976882F" w14:textId="77777777" w:rsidR="003153B1" w:rsidRPr="00F6021C" w:rsidRDefault="003153B1" w:rsidP="00F6021C">
            <w:pPr>
              <w:pStyle w:val="Tabletext"/>
            </w:pPr>
            <w:r w:rsidRPr="00F6021C">
              <w:t>Establish an Implementation Group within the City’s Planning and Economy Group (or equivalent group) as the primary body responsible for day-to-day implementation of the Plan</w:t>
            </w:r>
          </w:p>
        </w:tc>
        <w:tc>
          <w:tcPr>
            <w:tcW w:w="1558" w:type="dxa"/>
            <w:shd w:val="clear" w:color="auto" w:fill="FDFFF6"/>
            <w:vAlign w:val="center"/>
          </w:tcPr>
          <w:p w14:paraId="73532F50"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594B11C3" w14:textId="77777777" w:rsidR="003153B1" w:rsidRPr="00F6021C" w:rsidRDefault="003153B1" w:rsidP="00F6021C">
            <w:pPr>
              <w:pStyle w:val="Tabletext"/>
            </w:pPr>
            <w:r w:rsidRPr="00F6021C">
              <w:t>-</w:t>
            </w:r>
          </w:p>
        </w:tc>
        <w:tc>
          <w:tcPr>
            <w:tcW w:w="2292" w:type="dxa"/>
            <w:shd w:val="clear" w:color="auto" w:fill="FDFFF6"/>
            <w:vAlign w:val="center"/>
          </w:tcPr>
          <w:p w14:paraId="2FF54FDD" w14:textId="77777777" w:rsidR="003153B1" w:rsidRPr="00F6021C" w:rsidRDefault="003153B1" w:rsidP="00F6021C">
            <w:pPr>
              <w:pStyle w:val="Tabletext"/>
            </w:pPr>
            <w:r w:rsidRPr="00F6021C">
              <w:t>At beginning of Plan implementation</w:t>
            </w:r>
          </w:p>
        </w:tc>
      </w:tr>
      <w:tr w:rsidR="003153B1" w:rsidRPr="00227903" w14:paraId="2651BB03" w14:textId="77777777" w:rsidTr="004317C7">
        <w:tc>
          <w:tcPr>
            <w:tcW w:w="846" w:type="dxa"/>
            <w:vMerge/>
            <w:shd w:val="clear" w:color="auto" w:fill="D9E2C9"/>
            <w:vAlign w:val="center"/>
          </w:tcPr>
          <w:p w14:paraId="01A25AE1" w14:textId="77777777" w:rsidR="003153B1" w:rsidRDefault="003153B1" w:rsidP="00F6021C">
            <w:pPr>
              <w:pStyle w:val="Tabletext"/>
              <w:jc w:val="center"/>
            </w:pPr>
          </w:p>
        </w:tc>
        <w:tc>
          <w:tcPr>
            <w:tcW w:w="3240" w:type="dxa"/>
            <w:vMerge/>
            <w:shd w:val="clear" w:color="auto" w:fill="D9E2C9"/>
            <w:vAlign w:val="center"/>
          </w:tcPr>
          <w:p w14:paraId="4C8515DF" w14:textId="77777777" w:rsidR="003153B1" w:rsidRDefault="003153B1" w:rsidP="00F6021C">
            <w:pPr>
              <w:pStyle w:val="Tabletext"/>
            </w:pPr>
          </w:p>
        </w:tc>
        <w:tc>
          <w:tcPr>
            <w:tcW w:w="926" w:type="dxa"/>
            <w:shd w:val="clear" w:color="auto" w:fill="FDFFF6"/>
            <w:vAlign w:val="center"/>
          </w:tcPr>
          <w:p w14:paraId="28A4E554" w14:textId="77777777" w:rsidR="003153B1" w:rsidRPr="00F6021C" w:rsidRDefault="003153B1" w:rsidP="00F6021C">
            <w:pPr>
              <w:pStyle w:val="Tabletext"/>
              <w:jc w:val="center"/>
            </w:pPr>
            <w:r w:rsidRPr="00F6021C">
              <w:t>61</w:t>
            </w:r>
          </w:p>
        </w:tc>
        <w:tc>
          <w:tcPr>
            <w:tcW w:w="4075" w:type="dxa"/>
            <w:shd w:val="clear" w:color="auto" w:fill="FDFFF6"/>
            <w:vAlign w:val="center"/>
          </w:tcPr>
          <w:p w14:paraId="58FE9A3C" w14:textId="77777777" w:rsidR="003153B1" w:rsidRPr="00F6021C" w:rsidRDefault="003153B1" w:rsidP="00F6021C">
            <w:pPr>
              <w:pStyle w:val="Tabletext"/>
            </w:pPr>
            <w:r w:rsidRPr="00F6021C">
              <w:t>Consider establishing formal agreements with key support partners to formalise roles and responsibilities</w:t>
            </w:r>
          </w:p>
        </w:tc>
        <w:tc>
          <w:tcPr>
            <w:tcW w:w="1558" w:type="dxa"/>
            <w:shd w:val="clear" w:color="auto" w:fill="FDFFF6"/>
            <w:vAlign w:val="center"/>
          </w:tcPr>
          <w:p w14:paraId="3A6FDE04"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70A520B5" w14:textId="77777777" w:rsidR="003153B1" w:rsidRPr="00F6021C" w:rsidRDefault="003153B1" w:rsidP="00F6021C">
            <w:pPr>
              <w:pStyle w:val="Tabletext"/>
            </w:pPr>
            <w:r w:rsidRPr="00F6021C">
              <w:t>Support partners identified in the Plan</w:t>
            </w:r>
          </w:p>
        </w:tc>
        <w:tc>
          <w:tcPr>
            <w:tcW w:w="2292" w:type="dxa"/>
            <w:shd w:val="clear" w:color="auto" w:fill="FDFFF6"/>
            <w:vAlign w:val="center"/>
          </w:tcPr>
          <w:p w14:paraId="09E4B71E" w14:textId="77777777" w:rsidR="003153B1" w:rsidRPr="00F6021C" w:rsidRDefault="003153B1" w:rsidP="00F6021C">
            <w:pPr>
              <w:pStyle w:val="Tabletext"/>
            </w:pPr>
            <w:r w:rsidRPr="00F6021C">
              <w:t>Any agreements established within the first 6 months of Plan implementation</w:t>
            </w:r>
          </w:p>
        </w:tc>
      </w:tr>
      <w:tr w:rsidR="003153B1" w:rsidRPr="00227903" w14:paraId="69EC52A7" w14:textId="77777777" w:rsidTr="004317C7">
        <w:tc>
          <w:tcPr>
            <w:tcW w:w="846" w:type="dxa"/>
            <w:shd w:val="clear" w:color="auto" w:fill="D9E2C9"/>
            <w:vAlign w:val="center"/>
          </w:tcPr>
          <w:p w14:paraId="28803603" w14:textId="77777777" w:rsidR="003153B1" w:rsidRDefault="003153B1" w:rsidP="00F6021C">
            <w:pPr>
              <w:pStyle w:val="Tabletext"/>
              <w:jc w:val="center"/>
            </w:pPr>
            <w:r>
              <w:t>16</w:t>
            </w:r>
          </w:p>
        </w:tc>
        <w:tc>
          <w:tcPr>
            <w:tcW w:w="3240" w:type="dxa"/>
            <w:shd w:val="clear" w:color="auto" w:fill="D9E2C9"/>
            <w:vAlign w:val="center"/>
          </w:tcPr>
          <w:p w14:paraId="59A4D559" w14:textId="77777777" w:rsidR="003153B1" w:rsidRDefault="003153B1" w:rsidP="00F6021C">
            <w:pPr>
              <w:pStyle w:val="Tabletext"/>
            </w:pPr>
            <w:r w:rsidRPr="00F6021C">
              <w:t>A Stakeholder Engagement Strategy will be developed to guide engagement with key stakeholders on implementation of the Plan</w:t>
            </w:r>
          </w:p>
        </w:tc>
        <w:tc>
          <w:tcPr>
            <w:tcW w:w="926" w:type="dxa"/>
            <w:shd w:val="clear" w:color="auto" w:fill="FDFFF6"/>
            <w:vAlign w:val="center"/>
          </w:tcPr>
          <w:p w14:paraId="2399A361" w14:textId="77777777" w:rsidR="003153B1" w:rsidRDefault="003153B1" w:rsidP="00F6021C">
            <w:pPr>
              <w:pStyle w:val="Tabletext"/>
              <w:jc w:val="center"/>
            </w:pPr>
            <w:r>
              <w:t>62</w:t>
            </w:r>
          </w:p>
        </w:tc>
        <w:tc>
          <w:tcPr>
            <w:tcW w:w="4075" w:type="dxa"/>
            <w:shd w:val="clear" w:color="auto" w:fill="FDFFF6"/>
            <w:vAlign w:val="center"/>
          </w:tcPr>
          <w:p w14:paraId="581D973B" w14:textId="77777777" w:rsidR="003153B1" w:rsidRDefault="003153B1" w:rsidP="00F6021C">
            <w:pPr>
              <w:pStyle w:val="Tabletext"/>
            </w:pPr>
            <w:r>
              <w:t>Include the following in the Stakeholder Engagement Strategy:</w:t>
            </w:r>
          </w:p>
          <w:p w14:paraId="023F87DB" w14:textId="77777777" w:rsidR="003153B1" w:rsidRDefault="003153B1" w:rsidP="00F6021C">
            <w:pPr>
              <w:pStyle w:val="Bullet1"/>
            </w:pPr>
            <w:r>
              <w:t>Engagement objectives and principles</w:t>
            </w:r>
          </w:p>
          <w:p w14:paraId="5A4B92BB" w14:textId="77777777" w:rsidR="003153B1" w:rsidRDefault="003153B1" w:rsidP="00F6021C">
            <w:pPr>
              <w:pStyle w:val="Bullet1"/>
            </w:pPr>
            <w:r>
              <w:t>Key stakeholders and their interests in the Plan</w:t>
            </w:r>
          </w:p>
          <w:p w14:paraId="2048F64A" w14:textId="77777777" w:rsidR="003153B1" w:rsidRDefault="003153B1" w:rsidP="00F6021C">
            <w:pPr>
              <w:pStyle w:val="Bullet1"/>
            </w:pPr>
            <w:r>
              <w:t>Engagement processes and tools, including an implementation schedule</w:t>
            </w:r>
          </w:p>
          <w:p w14:paraId="2A1D4402" w14:textId="77777777" w:rsidR="003153B1" w:rsidRDefault="003153B1" w:rsidP="00F6021C">
            <w:pPr>
              <w:pStyle w:val="Bullet1"/>
            </w:pPr>
            <w:r>
              <w:t>How the results of engagement will be used to inform improvements to implementation of the Plan, including through the 5-yearly independent evaluation and assurance reviews</w:t>
            </w:r>
          </w:p>
          <w:p w14:paraId="3FC6D35F" w14:textId="77777777" w:rsidR="003153B1" w:rsidRPr="00227903" w:rsidRDefault="003153B1" w:rsidP="00F6021C">
            <w:pPr>
              <w:pStyle w:val="Bullet1"/>
            </w:pPr>
            <w:r>
              <w:t>Reporting requirements on results of engagement to be included in annual progress reports</w:t>
            </w:r>
          </w:p>
        </w:tc>
        <w:tc>
          <w:tcPr>
            <w:tcW w:w="1558" w:type="dxa"/>
            <w:shd w:val="clear" w:color="auto" w:fill="FDFFF6"/>
            <w:vAlign w:val="center"/>
          </w:tcPr>
          <w:p w14:paraId="49A7CAC3" w14:textId="77777777" w:rsidR="003153B1" w:rsidRPr="00227903" w:rsidRDefault="003153B1" w:rsidP="00F6021C">
            <w:pPr>
              <w:pStyle w:val="Tabletext"/>
            </w:pPr>
            <w:r>
              <w:t>City of Greater Geelong</w:t>
            </w:r>
          </w:p>
        </w:tc>
        <w:tc>
          <w:tcPr>
            <w:tcW w:w="1399" w:type="dxa"/>
            <w:shd w:val="clear" w:color="auto" w:fill="FDFFF6"/>
            <w:vAlign w:val="center"/>
          </w:tcPr>
          <w:p w14:paraId="451A8038" w14:textId="77777777" w:rsidR="003153B1" w:rsidRPr="00227903" w:rsidRDefault="003153B1" w:rsidP="00F6021C">
            <w:pPr>
              <w:pStyle w:val="Tabletext"/>
            </w:pPr>
            <w:r>
              <w:t>-</w:t>
            </w:r>
          </w:p>
        </w:tc>
        <w:tc>
          <w:tcPr>
            <w:tcW w:w="2292" w:type="dxa"/>
            <w:shd w:val="clear" w:color="auto" w:fill="FDFFF6"/>
            <w:vAlign w:val="center"/>
          </w:tcPr>
          <w:p w14:paraId="24B5B4F8" w14:textId="77777777" w:rsidR="003153B1" w:rsidRPr="00227903" w:rsidRDefault="003153B1" w:rsidP="00F6021C">
            <w:pPr>
              <w:pStyle w:val="Tabletext"/>
            </w:pPr>
            <w:r>
              <w:t>Draft provided to DCCEEW within the first 3 months of Plan implementation</w:t>
            </w:r>
          </w:p>
        </w:tc>
      </w:tr>
      <w:tr w:rsidR="003153B1" w:rsidRPr="00227903" w14:paraId="69612193" w14:textId="77777777" w:rsidTr="002061F2">
        <w:tc>
          <w:tcPr>
            <w:tcW w:w="14336" w:type="dxa"/>
            <w:gridSpan w:val="7"/>
            <w:shd w:val="clear" w:color="auto" w:fill="D9D9D9" w:themeFill="background1" w:themeFillShade="D9"/>
            <w:vAlign w:val="center"/>
          </w:tcPr>
          <w:p w14:paraId="2A2BB23A" w14:textId="77777777" w:rsidR="003153B1" w:rsidRPr="00227903" w:rsidRDefault="003153B1" w:rsidP="002061F2">
            <w:pPr>
              <w:pStyle w:val="Tabletext"/>
              <w:rPr>
                <w:b/>
                <w:bCs/>
              </w:rPr>
            </w:pPr>
            <w:r>
              <w:rPr>
                <w:b/>
                <w:bCs/>
              </w:rPr>
              <w:t>Funding</w:t>
            </w:r>
          </w:p>
        </w:tc>
      </w:tr>
      <w:tr w:rsidR="003153B1" w:rsidRPr="00020C8F" w14:paraId="48F09713" w14:textId="77777777" w:rsidTr="004317C7">
        <w:tc>
          <w:tcPr>
            <w:tcW w:w="846" w:type="dxa"/>
            <w:vMerge w:val="restart"/>
            <w:shd w:val="clear" w:color="auto" w:fill="D9E2C9"/>
            <w:vAlign w:val="center"/>
          </w:tcPr>
          <w:p w14:paraId="4E5201AF" w14:textId="77777777" w:rsidR="003153B1" w:rsidRDefault="003153B1" w:rsidP="00F6021C">
            <w:pPr>
              <w:pStyle w:val="Tabletext"/>
              <w:jc w:val="center"/>
            </w:pPr>
            <w:r>
              <w:t>17</w:t>
            </w:r>
          </w:p>
        </w:tc>
        <w:tc>
          <w:tcPr>
            <w:tcW w:w="3240" w:type="dxa"/>
            <w:vMerge w:val="restart"/>
            <w:shd w:val="clear" w:color="auto" w:fill="D9E2C9"/>
            <w:vAlign w:val="center"/>
          </w:tcPr>
          <w:p w14:paraId="3B176506" w14:textId="77777777" w:rsidR="003153B1" w:rsidRDefault="003153B1" w:rsidP="00F6021C">
            <w:pPr>
              <w:pStyle w:val="Tabletext"/>
            </w:pPr>
            <w:r w:rsidRPr="00F6021C">
              <w:t>Funding arrangements will be established to fund the implementation of the Plan's commitments and measures over the life of the Plan, consistent with the Plan's funding framework</w:t>
            </w:r>
          </w:p>
        </w:tc>
        <w:tc>
          <w:tcPr>
            <w:tcW w:w="926" w:type="dxa"/>
            <w:shd w:val="clear" w:color="auto" w:fill="FDFFF6"/>
            <w:vAlign w:val="center"/>
          </w:tcPr>
          <w:p w14:paraId="0B8B77D7" w14:textId="77777777" w:rsidR="003153B1" w:rsidRPr="00F6021C" w:rsidRDefault="003153B1" w:rsidP="00F6021C">
            <w:pPr>
              <w:pStyle w:val="Tabletext"/>
              <w:jc w:val="center"/>
            </w:pPr>
            <w:r w:rsidRPr="00F6021C">
              <w:t>63</w:t>
            </w:r>
          </w:p>
        </w:tc>
        <w:tc>
          <w:tcPr>
            <w:tcW w:w="4075" w:type="dxa"/>
            <w:shd w:val="clear" w:color="auto" w:fill="FDFFF6"/>
            <w:vAlign w:val="center"/>
          </w:tcPr>
          <w:p w14:paraId="008132B9" w14:textId="77777777" w:rsidR="003153B1" w:rsidRPr="00F6021C" w:rsidRDefault="003153B1" w:rsidP="00F6021C">
            <w:pPr>
              <w:pStyle w:val="Tabletext"/>
            </w:pPr>
            <w:r w:rsidRPr="00F6021C">
              <w:t>Establish an implementation fund to fund the costs of implementing the Plan’s commitments and measures</w:t>
            </w:r>
          </w:p>
        </w:tc>
        <w:tc>
          <w:tcPr>
            <w:tcW w:w="1558" w:type="dxa"/>
            <w:shd w:val="clear" w:color="auto" w:fill="FDFFF6"/>
            <w:vAlign w:val="center"/>
          </w:tcPr>
          <w:p w14:paraId="77839ED9"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0F71DB27" w14:textId="77777777" w:rsidR="003153B1" w:rsidRPr="00F6021C" w:rsidRDefault="003153B1" w:rsidP="00F6021C">
            <w:pPr>
              <w:pStyle w:val="Tabletext"/>
            </w:pPr>
            <w:r w:rsidRPr="00F6021C">
              <w:t>-</w:t>
            </w:r>
          </w:p>
        </w:tc>
        <w:tc>
          <w:tcPr>
            <w:tcW w:w="2292" w:type="dxa"/>
            <w:shd w:val="clear" w:color="auto" w:fill="FDFFF6"/>
            <w:vAlign w:val="center"/>
          </w:tcPr>
          <w:p w14:paraId="1DF130FA" w14:textId="77777777" w:rsidR="003153B1" w:rsidRPr="00F6021C" w:rsidRDefault="003153B1" w:rsidP="00F6021C">
            <w:pPr>
              <w:pStyle w:val="Tabletext"/>
            </w:pPr>
            <w:r w:rsidRPr="00F6021C">
              <w:t>Prior to development proceeding in the Growth Areas</w:t>
            </w:r>
          </w:p>
        </w:tc>
      </w:tr>
      <w:tr w:rsidR="003153B1" w:rsidRPr="00020C8F" w14:paraId="7EA3BECD" w14:textId="77777777" w:rsidTr="004317C7">
        <w:tc>
          <w:tcPr>
            <w:tcW w:w="846" w:type="dxa"/>
            <w:vMerge/>
            <w:shd w:val="clear" w:color="auto" w:fill="D9E2C9"/>
            <w:vAlign w:val="center"/>
          </w:tcPr>
          <w:p w14:paraId="50E08CD7" w14:textId="77777777" w:rsidR="003153B1" w:rsidRDefault="003153B1" w:rsidP="00F6021C">
            <w:pPr>
              <w:pStyle w:val="Tabletext"/>
              <w:jc w:val="center"/>
            </w:pPr>
          </w:p>
        </w:tc>
        <w:tc>
          <w:tcPr>
            <w:tcW w:w="3240" w:type="dxa"/>
            <w:vMerge/>
            <w:shd w:val="clear" w:color="auto" w:fill="D9E2C9"/>
            <w:vAlign w:val="center"/>
          </w:tcPr>
          <w:p w14:paraId="5188053F" w14:textId="77777777" w:rsidR="003153B1" w:rsidRDefault="003153B1" w:rsidP="00F6021C">
            <w:pPr>
              <w:pStyle w:val="Tabletext"/>
            </w:pPr>
          </w:p>
        </w:tc>
        <w:tc>
          <w:tcPr>
            <w:tcW w:w="926" w:type="dxa"/>
            <w:shd w:val="clear" w:color="auto" w:fill="FDFFF6"/>
            <w:vAlign w:val="center"/>
          </w:tcPr>
          <w:p w14:paraId="6A3E265D" w14:textId="77777777" w:rsidR="003153B1" w:rsidRPr="00F6021C" w:rsidRDefault="003153B1" w:rsidP="00F6021C">
            <w:pPr>
              <w:pStyle w:val="Tabletext"/>
              <w:jc w:val="center"/>
            </w:pPr>
            <w:r w:rsidRPr="00F6021C">
              <w:t>64</w:t>
            </w:r>
          </w:p>
        </w:tc>
        <w:tc>
          <w:tcPr>
            <w:tcW w:w="4075" w:type="dxa"/>
            <w:shd w:val="clear" w:color="auto" w:fill="FDFFF6"/>
            <w:vAlign w:val="center"/>
          </w:tcPr>
          <w:p w14:paraId="6D52ADE0" w14:textId="77777777" w:rsidR="003153B1" w:rsidRPr="00F6021C" w:rsidRDefault="003153B1" w:rsidP="00F6021C">
            <w:pPr>
              <w:pStyle w:val="Tabletext"/>
            </w:pPr>
            <w:r w:rsidRPr="00F6021C">
              <w:t>Establish a biodiversity levy payable by developers in the Growth Areas to fully recover the costs incurred by the city in implementing the Plan's commitments and measures</w:t>
            </w:r>
          </w:p>
        </w:tc>
        <w:tc>
          <w:tcPr>
            <w:tcW w:w="1558" w:type="dxa"/>
            <w:shd w:val="clear" w:color="auto" w:fill="FDFFF6"/>
            <w:vAlign w:val="center"/>
          </w:tcPr>
          <w:p w14:paraId="17E56064"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55AF931A" w14:textId="77777777" w:rsidR="003153B1" w:rsidRPr="00F6021C" w:rsidRDefault="003153B1" w:rsidP="00F6021C">
            <w:pPr>
              <w:pStyle w:val="Tabletext"/>
            </w:pPr>
            <w:r w:rsidRPr="00F6021C">
              <w:t>-</w:t>
            </w:r>
          </w:p>
        </w:tc>
        <w:tc>
          <w:tcPr>
            <w:tcW w:w="2292" w:type="dxa"/>
            <w:shd w:val="clear" w:color="auto" w:fill="FDFFF6"/>
            <w:vAlign w:val="center"/>
          </w:tcPr>
          <w:p w14:paraId="4BAB1DD1" w14:textId="77777777" w:rsidR="003153B1" w:rsidRPr="00F6021C" w:rsidRDefault="003153B1" w:rsidP="00F6021C">
            <w:pPr>
              <w:pStyle w:val="Tabletext"/>
            </w:pPr>
            <w:r w:rsidRPr="00F6021C">
              <w:t>Prior to development proceeding in the Growth Areas</w:t>
            </w:r>
          </w:p>
        </w:tc>
      </w:tr>
      <w:tr w:rsidR="003153B1" w:rsidRPr="00020C8F" w14:paraId="50AF5F81" w14:textId="77777777" w:rsidTr="004317C7">
        <w:tc>
          <w:tcPr>
            <w:tcW w:w="846" w:type="dxa"/>
            <w:vMerge/>
            <w:shd w:val="clear" w:color="auto" w:fill="D9E2C9"/>
            <w:vAlign w:val="center"/>
          </w:tcPr>
          <w:p w14:paraId="6ADBC38B" w14:textId="77777777" w:rsidR="003153B1" w:rsidRDefault="003153B1" w:rsidP="00F6021C">
            <w:pPr>
              <w:pStyle w:val="Tabletext"/>
              <w:jc w:val="center"/>
            </w:pPr>
          </w:p>
        </w:tc>
        <w:tc>
          <w:tcPr>
            <w:tcW w:w="3240" w:type="dxa"/>
            <w:vMerge/>
            <w:shd w:val="clear" w:color="auto" w:fill="D9E2C9"/>
            <w:vAlign w:val="center"/>
          </w:tcPr>
          <w:p w14:paraId="0BE99C1E" w14:textId="77777777" w:rsidR="003153B1" w:rsidRDefault="003153B1" w:rsidP="00F6021C">
            <w:pPr>
              <w:pStyle w:val="Tabletext"/>
            </w:pPr>
          </w:p>
        </w:tc>
        <w:tc>
          <w:tcPr>
            <w:tcW w:w="926" w:type="dxa"/>
            <w:shd w:val="clear" w:color="auto" w:fill="FDFFF6"/>
            <w:vAlign w:val="center"/>
          </w:tcPr>
          <w:p w14:paraId="1C16DEAD" w14:textId="77777777" w:rsidR="003153B1" w:rsidRPr="00F6021C" w:rsidRDefault="003153B1" w:rsidP="00F6021C">
            <w:pPr>
              <w:pStyle w:val="Tabletext"/>
              <w:jc w:val="center"/>
            </w:pPr>
            <w:r w:rsidRPr="00F6021C">
              <w:t>65</w:t>
            </w:r>
          </w:p>
        </w:tc>
        <w:tc>
          <w:tcPr>
            <w:tcW w:w="4075" w:type="dxa"/>
            <w:shd w:val="clear" w:color="auto" w:fill="FDFFF6"/>
            <w:vAlign w:val="center"/>
          </w:tcPr>
          <w:p w14:paraId="34695A08" w14:textId="77777777" w:rsidR="003153B1" w:rsidRPr="00F6021C" w:rsidRDefault="003153B1" w:rsidP="00F6021C">
            <w:pPr>
              <w:pStyle w:val="Tabletext"/>
            </w:pPr>
            <w:r w:rsidRPr="00F6021C">
              <w:t>Determine and implement an appropriate mechanism to collect the biodiversity levy</w:t>
            </w:r>
          </w:p>
        </w:tc>
        <w:tc>
          <w:tcPr>
            <w:tcW w:w="1558" w:type="dxa"/>
            <w:shd w:val="clear" w:color="auto" w:fill="FDFFF6"/>
            <w:vAlign w:val="center"/>
          </w:tcPr>
          <w:p w14:paraId="48AFADD0"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16ABD44A" w14:textId="77777777" w:rsidR="003153B1" w:rsidRPr="00F6021C" w:rsidRDefault="003153B1" w:rsidP="00F6021C">
            <w:pPr>
              <w:pStyle w:val="Tabletext"/>
            </w:pPr>
            <w:r w:rsidRPr="00F6021C">
              <w:t>-</w:t>
            </w:r>
          </w:p>
        </w:tc>
        <w:tc>
          <w:tcPr>
            <w:tcW w:w="2292" w:type="dxa"/>
            <w:shd w:val="clear" w:color="auto" w:fill="FDFFF6"/>
            <w:vAlign w:val="center"/>
          </w:tcPr>
          <w:p w14:paraId="58FBD88C" w14:textId="77777777" w:rsidR="003153B1" w:rsidRPr="00F6021C" w:rsidRDefault="003153B1" w:rsidP="00F6021C">
            <w:pPr>
              <w:pStyle w:val="Tabletext"/>
            </w:pPr>
            <w:r w:rsidRPr="00F6021C">
              <w:t>Prior to development proceeding in the Growth Areas</w:t>
            </w:r>
          </w:p>
        </w:tc>
      </w:tr>
      <w:tr w:rsidR="003153B1" w:rsidRPr="00020C8F" w14:paraId="55F22F9F" w14:textId="77777777" w:rsidTr="004317C7">
        <w:tc>
          <w:tcPr>
            <w:tcW w:w="846" w:type="dxa"/>
            <w:vMerge/>
            <w:shd w:val="clear" w:color="auto" w:fill="D9E2C9"/>
            <w:vAlign w:val="center"/>
          </w:tcPr>
          <w:p w14:paraId="72EFC03C" w14:textId="77777777" w:rsidR="003153B1" w:rsidRDefault="003153B1" w:rsidP="00F6021C">
            <w:pPr>
              <w:pStyle w:val="Tabletext"/>
              <w:jc w:val="center"/>
            </w:pPr>
          </w:p>
        </w:tc>
        <w:tc>
          <w:tcPr>
            <w:tcW w:w="3240" w:type="dxa"/>
            <w:vMerge/>
            <w:shd w:val="clear" w:color="auto" w:fill="D9E2C9"/>
            <w:vAlign w:val="center"/>
          </w:tcPr>
          <w:p w14:paraId="72AEBEF8" w14:textId="77777777" w:rsidR="003153B1" w:rsidRDefault="003153B1" w:rsidP="00F6021C">
            <w:pPr>
              <w:pStyle w:val="Tabletext"/>
            </w:pPr>
          </w:p>
        </w:tc>
        <w:tc>
          <w:tcPr>
            <w:tcW w:w="926" w:type="dxa"/>
            <w:shd w:val="clear" w:color="auto" w:fill="FDFFF6"/>
            <w:vAlign w:val="center"/>
          </w:tcPr>
          <w:p w14:paraId="34E135FE" w14:textId="77777777" w:rsidR="003153B1" w:rsidRPr="00F6021C" w:rsidRDefault="003153B1" w:rsidP="00F6021C">
            <w:pPr>
              <w:pStyle w:val="Tabletext"/>
              <w:jc w:val="center"/>
            </w:pPr>
            <w:r w:rsidRPr="00F6021C">
              <w:t>66</w:t>
            </w:r>
          </w:p>
        </w:tc>
        <w:tc>
          <w:tcPr>
            <w:tcW w:w="4075" w:type="dxa"/>
            <w:shd w:val="clear" w:color="auto" w:fill="FDFFF6"/>
            <w:vAlign w:val="center"/>
          </w:tcPr>
          <w:p w14:paraId="3EE11B87" w14:textId="733DEB4A" w:rsidR="003153B1" w:rsidRPr="00F6021C" w:rsidRDefault="003153B1" w:rsidP="00F6021C">
            <w:pPr>
              <w:pStyle w:val="Tabletext"/>
            </w:pPr>
            <w:r w:rsidRPr="00F6021C">
              <w:t xml:space="preserve">Further consider, and if determined to be appropriate, establish arrangements to allow developers to provide a Works in Kind </w:t>
            </w:r>
            <w:r w:rsidR="00123344">
              <w:t xml:space="preserve">(WIK) </w:t>
            </w:r>
            <w:r w:rsidRPr="00F6021C">
              <w:t>contribution in lieu of the biodiversity levy</w:t>
            </w:r>
          </w:p>
        </w:tc>
        <w:tc>
          <w:tcPr>
            <w:tcW w:w="1558" w:type="dxa"/>
            <w:shd w:val="clear" w:color="auto" w:fill="FDFFF6"/>
            <w:vAlign w:val="center"/>
          </w:tcPr>
          <w:p w14:paraId="5CE9E41B"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13E0C663" w14:textId="77777777" w:rsidR="003153B1" w:rsidRPr="00F6021C" w:rsidRDefault="003153B1" w:rsidP="00F6021C">
            <w:pPr>
              <w:pStyle w:val="Tabletext"/>
            </w:pPr>
            <w:r w:rsidRPr="00F6021C">
              <w:t>-</w:t>
            </w:r>
          </w:p>
        </w:tc>
        <w:tc>
          <w:tcPr>
            <w:tcW w:w="2292" w:type="dxa"/>
            <w:shd w:val="clear" w:color="auto" w:fill="FDFFF6"/>
            <w:vAlign w:val="center"/>
          </w:tcPr>
          <w:p w14:paraId="312790FE" w14:textId="77777777" w:rsidR="003153B1" w:rsidRPr="00F6021C" w:rsidRDefault="003153B1" w:rsidP="00F6021C">
            <w:pPr>
              <w:pStyle w:val="Tabletext"/>
            </w:pPr>
            <w:r w:rsidRPr="00F6021C">
              <w:t>Prior to development proceeding in the Growth Areas</w:t>
            </w:r>
          </w:p>
        </w:tc>
      </w:tr>
      <w:tr w:rsidR="003153B1" w:rsidRPr="00020C8F" w14:paraId="40B11CF8" w14:textId="77777777" w:rsidTr="004317C7">
        <w:tc>
          <w:tcPr>
            <w:tcW w:w="846" w:type="dxa"/>
            <w:vMerge/>
            <w:shd w:val="clear" w:color="auto" w:fill="D9E2C9"/>
            <w:vAlign w:val="center"/>
          </w:tcPr>
          <w:p w14:paraId="4719CE50" w14:textId="77777777" w:rsidR="003153B1" w:rsidRDefault="003153B1" w:rsidP="00F6021C">
            <w:pPr>
              <w:pStyle w:val="Tabletext"/>
              <w:jc w:val="center"/>
            </w:pPr>
          </w:p>
        </w:tc>
        <w:tc>
          <w:tcPr>
            <w:tcW w:w="3240" w:type="dxa"/>
            <w:vMerge/>
            <w:shd w:val="clear" w:color="auto" w:fill="D9E2C9"/>
            <w:vAlign w:val="center"/>
          </w:tcPr>
          <w:p w14:paraId="440CADF3" w14:textId="77777777" w:rsidR="003153B1" w:rsidRDefault="003153B1" w:rsidP="00F6021C">
            <w:pPr>
              <w:pStyle w:val="Tabletext"/>
            </w:pPr>
          </w:p>
        </w:tc>
        <w:tc>
          <w:tcPr>
            <w:tcW w:w="926" w:type="dxa"/>
            <w:shd w:val="clear" w:color="auto" w:fill="FDFFF6"/>
            <w:vAlign w:val="center"/>
          </w:tcPr>
          <w:p w14:paraId="357A29C8" w14:textId="77777777" w:rsidR="003153B1" w:rsidRPr="00F6021C" w:rsidRDefault="003153B1" w:rsidP="00F6021C">
            <w:pPr>
              <w:pStyle w:val="Tabletext"/>
              <w:jc w:val="center"/>
            </w:pPr>
            <w:r w:rsidRPr="00F6021C">
              <w:t>67</w:t>
            </w:r>
          </w:p>
        </w:tc>
        <w:tc>
          <w:tcPr>
            <w:tcW w:w="4075" w:type="dxa"/>
            <w:shd w:val="clear" w:color="auto" w:fill="FDFFF6"/>
            <w:vAlign w:val="center"/>
          </w:tcPr>
          <w:p w14:paraId="2AA1A3B7" w14:textId="77777777" w:rsidR="003153B1" w:rsidRPr="00F6021C" w:rsidRDefault="003153B1" w:rsidP="00F6021C">
            <w:pPr>
              <w:pStyle w:val="Tabletext"/>
            </w:pPr>
            <w:r w:rsidRPr="00F6021C">
              <w:t>Establish governance and administrative arrangements to administer the implementation fund and the collection and application of the biodiversity levy</w:t>
            </w:r>
          </w:p>
        </w:tc>
        <w:tc>
          <w:tcPr>
            <w:tcW w:w="1558" w:type="dxa"/>
            <w:shd w:val="clear" w:color="auto" w:fill="FDFFF6"/>
            <w:vAlign w:val="center"/>
          </w:tcPr>
          <w:p w14:paraId="161276F4"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5D6A2F74" w14:textId="77777777" w:rsidR="003153B1" w:rsidRPr="00F6021C" w:rsidRDefault="003153B1" w:rsidP="00F6021C">
            <w:pPr>
              <w:pStyle w:val="Tabletext"/>
            </w:pPr>
            <w:r w:rsidRPr="00F6021C">
              <w:t>-</w:t>
            </w:r>
          </w:p>
        </w:tc>
        <w:tc>
          <w:tcPr>
            <w:tcW w:w="2292" w:type="dxa"/>
            <w:shd w:val="clear" w:color="auto" w:fill="FDFFF6"/>
            <w:vAlign w:val="center"/>
          </w:tcPr>
          <w:p w14:paraId="4DAB538D" w14:textId="77777777" w:rsidR="003153B1" w:rsidRPr="00F6021C" w:rsidRDefault="003153B1" w:rsidP="00F6021C">
            <w:pPr>
              <w:pStyle w:val="Tabletext"/>
            </w:pPr>
            <w:r w:rsidRPr="00F6021C">
              <w:t>Prior to development proceeding in the Growth Areas</w:t>
            </w:r>
          </w:p>
        </w:tc>
      </w:tr>
      <w:tr w:rsidR="003153B1" w:rsidRPr="00020C8F" w14:paraId="5649FADF" w14:textId="77777777" w:rsidTr="002061F2">
        <w:tc>
          <w:tcPr>
            <w:tcW w:w="14336" w:type="dxa"/>
            <w:gridSpan w:val="7"/>
            <w:shd w:val="clear" w:color="auto" w:fill="D9D9D9" w:themeFill="background1" w:themeFillShade="D9"/>
            <w:vAlign w:val="center"/>
          </w:tcPr>
          <w:p w14:paraId="65B11A47" w14:textId="77777777" w:rsidR="003153B1" w:rsidRPr="00020C8F" w:rsidRDefault="003153B1" w:rsidP="002061F2">
            <w:pPr>
              <w:pStyle w:val="Tabletext"/>
              <w:rPr>
                <w:b/>
                <w:bCs/>
              </w:rPr>
            </w:pPr>
            <w:r>
              <w:rPr>
                <w:b/>
                <w:bCs/>
              </w:rPr>
              <w:t>MERI</w:t>
            </w:r>
          </w:p>
        </w:tc>
      </w:tr>
      <w:tr w:rsidR="003153B1" w:rsidRPr="00020C8F" w14:paraId="299C312D" w14:textId="77777777" w:rsidTr="004317C7">
        <w:tc>
          <w:tcPr>
            <w:tcW w:w="846" w:type="dxa"/>
            <w:vMerge w:val="restart"/>
            <w:shd w:val="clear" w:color="auto" w:fill="D9E2C9"/>
            <w:vAlign w:val="center"/>
          </w:tcPr>
          <w:p w14:paraId="6F2A181F" w14:textId="77777777" w:rsidR="003153B1" w:rsidRDefault="003153B1" w:rsidP="002061F2">
            <w:pPr>
              <w:pStyle w:val="Tabletext"/>
              <w:jc w:val="center"/>
            </w:pPr>
            <w:r>
              <w:t>18</w:t>
            </w:r>
          </w:p>
        </w:tc>
        <w:tc>
          <w:tcPr>
            <w:tcW w:w="3240" w:type="dxa"/>
            <w:vMerge w:val="restart"/>
            <w:shd w:val="clear" w:color="auto" w:fill="D9E2C9"/>
            <w:vAlign w:val="center"/>
          </w:tcPr>
          <w:p w14:paraId="3CEC58AB" w14:textId="77777777" w:rsidR="003153B1" w:rsidRDefault="003153B1" w:rsidP="002061F2">
            <w:pPr>
              <w:pStyle w:val="Tabletext"/>
            </w:pPr>
            <w:r w:rsidRPr="00F6021C">
              <w:t>A MERI program will be implemented over the life of the Plan, consistent with the Plan's MERI framework</w:t>
            </w:r>
          </w:p>
        </w:tc>
        <w:tc>
          <w:tcPr>
            <w:tcW w:w="10250" w:type="dxa"/>
            <w:gridSpan w:val="5"/>
            <w:shd w:val="clear" w:color="auto" w:fill="D9D9D9" w:themeFill="background1" w:themeFillShade="D9"/>
            <w:vAlign w:val="center"/>
          </w:tcPr>
          <w:p w14:paraId="52127841" w14:textId="77777777" w:rsidR="003153B1" w:rsidRPr="00F6021C" w:rsidRDefault="003153B1" w:rsidP="002061F2">
            <w:pPr>
              <w:pStyle w:val="Tabletext"/>
              <w:rPr>
                <w:b/>
                <w:bCs/>
                <w:i/>
                <w:iCs/>
              </w:rPr>
            </w:pPr>
            <w:r w:rsidRPr="00F6021C">
              <w:rPr>
                <w:b/>
                <w:bCs/>
                <w:i/>
                <w:iCs/>
              </w:rPr>
              <w:t>Monitoring</w:t>
            </w:r>
          </w:p>
        </w:tc>
      </w:tr>
      <w:tr w:rsidR="003153B1" w:rsidRPr="00227903" w14:paraId="1CFB21BB" w14:textId="77777777" w:rsidTr="004317C7">
        <w:tc>
          <w:tcPr>
            <w:tcW w:w="846" w:type="dxa"/>
            <w:vMerge/>
            <w:shd w:val="clear" w:color="auto" w:fill="D9E2C9"/>
            <w:vAlign w:val="center"/>
          </w:tcPr>
          <w:p w14:paraId="681763D6" w14:textId="77777777" w:rsidR="003153B1" w:rsidRDefault="003153B1" w:rsidP="00F6021C">
            <w:pPr>
              <w:pStyle w:val="Tabletext"/>
              <w:jc w:val="center"/>
            </w:pPr>
          </w:p>
        </w:tc>
        <w:tc>
          <w:tcPr>
            <w:tcW w:w="3240" w:type="dxa"/>
            <w:vMerge/>
            <w:shd w:val="clear" w:color="auto" w:fill="D9E2C9"/>
            <w:vAlign w:val="center"/>
          </w:tcPr>
          <w:p w14:paraId="645DF66F" w14:textId="77777777" w:rsidR="003153B1" w:rsidRDefault="003153B1" w:rsidP="00F6021C">
            <w:pPr>
              <w:pStyle w:val="Tabletext"/>
            </w:pPr>
          </w:p>
        </w:tc>
        <w:tc>
          <w:tcPr>
            <w:tcW w:w="926" w:type="dxa"/>
            <w:shd w:val="clear" w:color="auto" w:fill="FDFFF6"/>
            <w:vAlign w:val="center"/>
          </w:tcPr>
          <w:p w14:paraId="03C3FD89" w14:textId="77777777" w:rsidR="003153B1" w:rsidRPr="00F6021C" w:rsidRDefault="003153B1" w:rsidP="00F6021C">
            <w:pPr>
              <w:pStyle w:val="Tabletext"/>
              <w:jc w:val="center"/>
            </w:pPr>
            <w:r w:rsidRPr="00F6021C">
              <w:t>68</w:t>
            </w:r>
          </w:p>
        </w:tc>
        <w:tc>
          <w:tcPr>
            <w:tcW w:w="4075" w:type="dxa"/>
            <w:shd w:val="clear" w:color="auto" w:fill="FDFFF6"/>
            <w:vAlign w:val="center"/>
          </w:tcPr>
          <w:p w14:paraId="10E211E4" w14:textId="77777777" w:rsidR="003153B1" w:rsidRPr="00F6021C" w:rsidRDefault="003153B1" w:rsidP="00F6021C">
            <w:pPr>
              <w:pStyle w:val="Tabletext"/>
            </w:pPr>
            <w:r w:rsidRPr="00F6021C">
              <w:t>Develop Key Performance Indicators for each outcome and commitment in the Plan</w:t>
            </w:r>
          </w:p>
        </w:tc>
        <w:tc>
          <w:tcPr>
            <w:tcW w:w="1558" w:type="dxa"/>
            <w:shd w:val="clear" w:color="auto" w:fill="FDFFF6"/>
            <w:vAlign w:val="center"/>
          </w:tcPr>
          <w:p w14:paraId="4BD5163E"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48C32E20" w14:textId="77777777" w:rsidR="003153B1" w:rsidRPr="00F6021C" w:rsidRDefault="003153B1" w:rsidP="00F6021C">
            <w:pPr>
              <w:pStyle w:val="Tabletext"/>
            </w:pPr>
            <w:r w:rsidRPr="00F6021C">
              <w:t>-</w:t>
            </w:r>
          </w:p>
        </w:tc>
        <w:tc>
          <w:tcPr>
            <w:tcW w:w="2292" w:type="dxa"/>
            <w:shd w:val="clear" w:color="auto" w:fill="FDFFF6"/>
            <w:vAlign w:val="center"/>
          </w:tcPr>
          <w:p w14:paraId="02CD6728" w14:textId="77777777" w:rsidR="003153B1" w:rsidRPr="00F6021C" w:rsidRDefault="003153B1" w:rsidP="00F6021C">
            <w:pPr>
              <w:pStyle w:val="Tabletext"/>
            </w:pPr>
            <w:r w:rsidRPr="00F6021C">
              <w:t>Within the first 12 months of Plan implementation</w:t>
            </w:r>
          </w:p>
        </w:tc>
      </w:tr>
      <w:tr w:rsidR="003153B1" w:rsidRPr="00227903" w14:paraId="785527BB" w14:textId="77777777" w:rsidTr="004317C7">
        <w:tc>
          <w:tcPr>
            <w:tcW w:w="846" w:type="dxa"/>
            <w:vMerge/>
            <w:shd w:val="clear" w:color="auto" w:fill="D9E2C9"/>
            <w:vAlign w:val="center"/>
          </w:tcPr>
          <w:p w14:paraId="6949BF40" w14:textId="77777777" w:rsidR="003153B1" w:rsidRDefault="003153B1" w:rsidP="00F6021C">
            <w:pPr>
              <w:pStyle w:val="Tabletext"/>
              <w:jc w:val="center"/>
            </w:pPr>
          </w:p>
        </w:tc>
        <w:tc>
          <w:tcPr>
            <w:tcW w:w="3240" w:type="dxa"/>
            <w:vMerge/>
            <w:shd w:val="clear" w:color="auto" w:fill="D9E2C9"/>
            <w:vAlign w:val="center"/>
          </w:tcPr>
          <w:p w14:paraId="4D3AF38F" w14:textId="77777777" w:rsidR="003153B1" w:rsidRDefault="003153B1" w:rsidP="00F6021C">
            <w:pPr>
              <w:pStyle w:val="Tabletext"/>
            </w:pPr>
          </w:p>
        </w:tc>
        <w:tc>
          <w:tcPr>
            <w:tcW w:w="926" w:type="dxa"/>
            <w:shd w:val="clear" w:color="auto" w:fill="FDFFF6"/>
            <w:vAlign w:val="center"/>
          </w:tcPr>
          <w:p w14:paraId="699E91B5" w14:textId="77777777" w:rsidR="003153B1" w:rsidRPr="00F6021C" w:rsidRDefault="003153B1" w:rsidP="00F6021C">
            <w:pPr>
              <w:pStyle w:val="Tabletext"/>
              <w:jc w:val="center"/>
            </w:pPr>
            <w:r w:rsidRPr="00F6021C">
              <w:t>69</w:t>
            </w:r>
          </w:p>
        </w:tc>
        <w:tc>
          <w:tcPr>
            <w:tcW w:w="4075" w:type="dxa"/>
            <w:shd w:val="clear" w:color="auto" w:fill="FDFFF6"/>
            <w:vAlign w:val="center"/>
          </w:tcPr>
          <w:p w14:paraId="0348C804" w14:textId="77777777" w:rsidR="003153B1" w:rsidRPr="00F6021C" w:rsidRDefault="003153B1" w:rsidP="00F6021C">
            <w:pPr>
              <w:pStyle w:val="Tabletext"/>
            </w:pPr>
            <w:r w:rsidRPr="00F6021C">
              <w:t>Develop monitoring protocols for each Key Performance Indicator to set out how monitoring will be undertaken</w:t>
            </w:r>
          </w:p>
        </w:tc>
        <w:tc>
          <w:tcPr>
            <w:tcW w:w="1558" w:type="dxa"/>
            <w:shd w:val="clear" w:color="auto" w:fill="FDFFF6"/>
            <w:vAlign w:val="center"/>
          </w:tcPr>
          <w:p w14:paraId="1A2DED37"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6EF20D74" w14:textId="77777777" w:rsidR="003153B1" w:rsidRPr="00F6021C" w:rsidRDefault="003153B1" w:rsidP="00F6021C">
            <w:pPr>
              <w:pStyle w:val="Tabletext"/>
            </w:pPr>
            <w:r w:rsidRPr="00F6021C">
              <w:t>-</w:t>
            </w:r>
          </w:p>
        </w:tc>
        <w:tc>
          <w:tcPr>
            <w:tcW w:w="2292" w:type="dxa"/>
            <w:shd w:val="clear" w:color="auto" w:fill="FDFFF6"/>
            <w:vAlign w:val="center"/>
          </w:tcPr>
          <w:p w14:paraId="56FB0E01" w14:textId="77777777" w:rsidR="003153B1" w:rsidRPr="00F6021C" w:rsidRDefault="003153B1" w:rsidP="00F6021C">
            <w:pPr>
              <w:pStyle w:val="Tabletext"/>
            </w:pPr>
            <w:r w:rsidRPr="00F6021C">
              <w:t>Within the first 12 months of Plan implementation</w:t>
            </w:r>
          </w:p>
        </w:tc>
      </w:tr>
      <w:tr w:rsidR="003153B1" w:rsidRPr="00227903" w14:paraId="6C3218F9" w14:textId="77777777" w:rsidTr="004317C7">
        <w:tc>
          <w:tcPr>
            <w:tcW w:w="846" w:type="dxa"/>
            <w:vMerge/>
            <w:shd w:val="clear" w:color="auto" w:fill="D9E2C9"/>
            <w:vAlign w:val="center"/>
          </w:tcPr>
          <w:p w14:paraId="75E23C4C" w14:textId="77777777" w:rsidR="003153B1" w:rsidRDefault="003153B1" w:rsidP="00F6021C">
            <w:pPr>
              <w:pStyle w:val="Tabletext"/>
              <w:jc w:val="center"/>
            </w:pPr>
          </w:p>
        </w:tc>
        <w:tc>
          <w:tcPr>
            <w:tcW w:w="3240" w:type="dxa"/>
            <w:vMerge/>
            <w:shd w:val="clear" w:color="auto" w:fill="D9E2C9"/>
            <w:vAlign w:val="center"/>
          </w:tcPr>
          <w:p w14:paraId="03302A1F" w14:textId="77777777" w:rsidR="003153B1" w:rsidRDefault="003153B1" w:rsidP="00F6021C">
            <w:pPr>
              <w:pStyle w:val="Tabletext"/>
            </w:pPr>
          </w:p>
        </w:tc>
        <w:tc>
          <w:tcPr>
            <w:tcW w:w="926" w:type="dxa"/>
            <w:shd w:val="clear" w:color="auto" w:fill="FDFFF6"/>
            <w:vAlign w:val="center"/>
          </w:tcPr>
          <w:p w14:paraId="69CC9A23" w14:textId="77777777" w:rsidR="003153B1" w:rsidRPr="00F6021C" w:rsidRDefault="003153B1" w:rsidP="00F6021C">
            <w:pPr>
              <w:pStyle w:val="Tabletext"/>
              <w:jc w:val="center"/>
            </w:pPr>
            <w:r w:rsidRPr="00F6021C">
              <w:t>70</w:t>
            </w:r>
          </w:p>
        </w:tc>
        <w:tc>
          <w:tcPr>
            <w:tcW w:w="4075" w:type="dxa"/>
            <w:shd w:val="clear" w:color="auto" w:fill="FDFFF6"/>
            <w:vAlign w:val="center"/>
          </w:tcPr>
          <w:p w14:paraId="6942175E" w14:textId="77777777" w:rsidR="003153B1" w:rsidRPr="00F6021C" w:rsidRDefault="003153B1" w:rsidP="00F6021C">
            <w:pPr>
              <w:pStyle w:val="Tabletext"/>
            </w:pPr>
            <w:r w:rsidRPr="00F6021C">
              <w:t xml:space="preserve">Establish baseline data for each outcome and commitment based on the data captured from the first monitoring event </w:t>
            </w:r>
          </w:p>
        </w:tc>
        <w:tc>
          <w:tcPr>
            <w:tcW w:w="1558" w:type="dxa"/>
            <w:shd w:val="clear" w:color="auto" w:fill="FDFFF6"/>
            <w:vAlign w:val="center"/>
          </w:tcPr>
          <w:p w14:paraId="27875C26"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0EE6DFF8" w14:textId="77777777" w:rsidR="003153B1" w:rsidRPr="00F6021C" w:rsidRDefault="003153B1" w:rsidP="00F6021C">
            <w:pPr>
              <w:pStyle w:val="Tabletext"/>
            </w:pPr>
            <w:r w:rsidRPr="00F6021C">
              <w:t>-</w:t>
            </w:r>
          </w:p>
        </w:tc>
        <w:tc>
          <w:tcPr>
            <w:tcW w:w="2292" w:type="dxa"/>
            <w:shd w:val="clear" w:color="auto" w:fill="FDFFF6"/>
            <w:vAlign w:val="center"/>
          </w:tcPr>
          <w:p w14:paraId="4A2AEF7B" w14:textId="77777777" w:rsidR="003153B1" w:rsidRPr="00F6021C" w:rsidRDefault="003153B1" w:rsidP="00F6021C">
            <w:pPr>
              <w:pStyle w:val="Tabletext"/>
            </w:pPr>
            <w:r w:rsidRPr="00F6021C">
              <w:t>Within the first 12 months of Plan implementation</w:t>
            </w:r>
          </w:p>
        </w:tc>
      </w:tr>
      <w:tr w:rsidR="003153B1" w:rsidRPr="00227903" w14:paraId="51C42A86" w14:textId="77777777" w:rsidTr="004317C7">
        <w:tc>
          <w:tcPr>
            <w:tcW w:w="846" w:type="dxa"/>
            <w:vMerge/>
            <w:shd w:val="clear" w:color="auto" w:fill="D9E2C9"/>
            <w:vAlign w:val="center"/>
          </w:tcPr>
          <w:p w14:paraId="58F4F9BF" w14:textId="77777777" w:rsidR="003153B1" w:rsidRDefault="003153B1" w:rsidP="00F6021C">
            <w:pPr>
              <w:pStyle w:val="Tabletext"/>
              <w:jc w:val="center"/>
            </w:pPr>
          </w:p>
        </w:tc>
        <w:tc>
          <w:tcPr>
            <w:tcW w:w="3240" w:type="dxa"/>
            <w:vMerge/>
            <w:shd w:val="clear" w:color="auto" w:fill="D9E2C9"/>
            <w:vAlign w:val="center"/>
          </w:tcPr>
          <w:p w14:paraId="491E06CD" w14:textId="77777777" w:rsidR="003153B1" w:rsidRDefault="003153B1" w:rsidP="00F6021C">
            <w:pPr>
              <w:pStyle w:val="Tabletext"/>
            </w:pPr>
          </w:p>
        </w:tc>
        <w:tc>
          <w:tcPr>
            <w:tcW w:w="926" w:type="dxa"/>
            <w:shd w:val="clear" w:color="auto" w:fill="FDFFF6"/>
            <w:vAlign w:val="center"/>
          </w:tcPr>
          <w:p w14:paraId="1FF7CE53" w14:textId="77777777" w:rsidR="003153B1" w:rsidRPr="00F6021C" w:rsidRDefault="003153B1" w:rsidP="00F6021C">
            <w:pPr>
              <w:pStyle w:val="Tabletext"/>
              <w:jc w:val="center"/>
            </w:pPr>
            <w:r w:rsidRPr="00F6021C">
              <w:t>71</w:t>
            </w:r>
          </w:p>
        </w:tc>
        <w:tc>
          <w:tcPr>
            <w:tcW w:w="4075" w:type="dxa"/>
            <w:shd w:val="clear" w:color="auto" w:fill="FDFFF6"/>
            <w:vAlign w:val="center"/>
          </w:tcPr>
          <w:p w14:paraId="00B3168E" w14:textId="77777777" w:rsidR="003153B1" w:rsidRPr="00F6021C" w:rsidRDefault="003153B1" w:rsidP="00F6021C">
            <w:pPr>
              <w:pStyle w:val="Tabletext"/>
            </w:pPr>
            <w:r w:rsidRPr="00F6021C">
              <w:t>Monitor the implementation of commitments and measures annually in accordance with the monitoring protocols</w:t>
            </w:r>
          </w:p>
        </w:tc>
        <w:tc>
          <w:tcPr>
            <w:tcW w:w="1558" w:type="dxa"/>
            <w:shd w:val="clear" w:color="auto" w:fill="FDFFF6"/>
            <w:vAlign w:val="center"/>
          </w:tcPr>
          <w:p w14:paraId="7174F53D"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2EF11315" w14:textId="77777777" w:rsidR="003153B1" w:rsidRPr="00F6021C" w:rsidRDefault="003153B1" w:rsidP="00F6021C">
            <w:pPr>
              <w:pStyle w:val="Tabletext"/>
            </w:pPr>
            <w:r w:rsidRPr="00F6021C">
              <w:t>-</w:t>
            </w:r>
          </w:p>
        </w:tc>
        <w:tc>
          <w:tcPr>
            <w:tcW w:w="2292" w:type="dxa"/>
            <w:shd w:val="clear" w:color="auto" w:fill="FDFFF6"/>
            <w:vAlign w:val="center"/>
          </w:tcPr>
          <w:p w14:paraId="7175DDA0" w14:textId="77777777" w:rsidR="003153B1" w:rsidRPr="00F6021C" w:rsidRDefault="003153B1" w:rsidP="00F6021C">
            <w:pPr>
              <w:pStyle w:val="Tabletext"/>
            </w:pPr>
            <w:r w:rsidRPr="00F6021C">
              <w:t>Annually over life of the Plan</w:t>
            </w:r>
          </w:p>
        </w:tc>
      </w:tr>
      <w:tr w:rsidR="003153B1" w:rsidRPr="00227903" w14:paraId="1EC40378" w14:textId="77777777" w:rsidTr="004317C7">
        <w:tc>
          <w:tcPr>
            <w:tcW w:w="846" w:type="dxa"/>
            <w:vMerge/>
            <w:shd w:val="clear" w:color="auto" w:fill="D9E2C9"/>
            <w:vAlign w:val="center"/>
          </w:tcPr>
          <w:p w14:paraId="6DA049FE" w14:textId="77777777" w:rsidR="003153B1" w:rsidRDefault="003153B1" w:rsidP="00F6021C">
            <w:pPr>
              <w:pStyle w:val="Tabletext"/>
              <w:jc w:val="center"/>
            </w:pPr>
          </w:p>
        </w:tc>
        <w:tc>
          <w:tcPr>
            <w:tcW w:w="3240" w:type="dxa"/>
            <w:vMerge/>
            <w:shd w:val="clear" w:color="auto" w:fill="D9E2C9"/>
            <w:vAlign w:val="center"/>
          </w:tcPr>
          <w:p w14:paraId="39438405" w14:textId="77777777" w:rsidR="003153B1" w:rsidRDefault="003153B1" w:rsidP="00F6021C">
            <w:pPr>
              <w:pStyle w:val="Tabletext"/>
            </w:pPr>
          </w:p>
        </w:tc>
        <w:tc>
          <w:tcPr>
            <w:tcW w:w="926" w:type="dxa"/>
            <w:shd w:val="clear" w:color="auto" w:fill="FDFFF6"/>
            <w:vAlign w:val="center"/>
          </w:tcPr>
          <w:p w14:paraId="6E2C7946" w14:textId="77777777" w:rsidR="003153B1" w:rsidRPr="00F6021C" w:rsidRDefault="003153B1" w:rsidP="00F6021C">
            <w:pPr>
              <w:pStyle w:val="Tabletext"/>
              <w:jc w:val="center"/>
            </w:pPr>
            <w:r w:rsidRPr="00F6021C">
              <w:t>72</w:t>
            </w:r>
          </w:p>
        </w:tc>
        <w:tc>
          <w:tcPr>
            <w:tcW w:w="4075" w:type="dxa"/>
            <w:shd w:val="clear" w:color="auto" w:fill="FDFFF6"/>
            <w:vAlign w:val="center"/>
          </w:tcPr>
          <w:p w14:paraId="3B355AE1" w14:textId="77777777" w:rsidR="003153B1" w:rsidRPr="00F6021C" w:rsidRDefault="003153B1" w:rsidP="00F6021C">
            <w:pPr>
              <w:pStyle w:val="Tabletext"/>
            </w:pPr>
            <w:r w:rsidRPr="00F6021C">
              <w:t>Monitor the achievement of outcomes annually or 5-yearly in accordance with the monitoring protocols</w:t>
            </w:r>
          </w:p>
        </w:tc>
        <w:tc>
          <w:tcPr>
            <w:tcW w:w="1558" w:type="dxa"/>
            <w:shd w:val="clear" w:color="auto" w:fill="FDFFF6"/>
            <w:vAlign w:val="center"/>
          </w:tcPr>
          <w:p w14:paraId="08EC4BAC"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6C1FC878" w14:textId="77777777" w:rsidR="003153B1" w:rsidRPr="00F6021C" w:rsidRDefault="003153B1" w:rsidP="00F6021C">
            <w:pPr>
              <w:pStyle w:val="Tabletext"/>
            </w:pPr>
            <w:r w:rsidRPr="00F6021C">
              <w:t>-</w:t>
            </w:r>
          </w:p>
        </w:tc>
        <w:tc>
          <w:tcPr>
            <w:tcW w:w="2292" w:type="dxa"/>
            <w:shd w:val="clear" w:color="auto" w:fill="FDFFF6"/>
            <w:vAlign w:val="center"/>
          </w:tcPr>
          <w:p w14:paraId="1A5A8C45" w14:textId="77777777" w:rsidR="003153B1" w:rsidRPr="00F6021C" w:rsidRDefault="003153B1" w:rsidP="00F6021C">
            <w:pPr>
              <w:pStyle w:val="Tabletext"/>
            </w:pPr>
            <w:r w:rsidRPr="00F6021C">
              <w:t>Annually or 5-yearly over life of the Plan</w:t>
            </w:r>
          </w:p>
        </w:tc>
      </w:tr>
      <w:tr w:rsidR="003153B1" w:rsidRPr="00227903" w14:paraId="4C75D815" w14:textId="77777777" w:rsidTr="004317C7">
        <w:tc>
          <w:tcPr>
            <w:tcW w:w="846" w:type="dxa"/>
            <w:vMerge/>
            <w:shd w:val="clear" w:color="auto" w:fill="D9E2C9"/>
            <w:vAlign w:val="center"/>
          </w:tcPr>
          <w:p w14:paraId="60C5C23F" w14:textId="77777777" w:rsidR="003153B1" w:rsidRDefault="003153B1" w:rsidP="00F6021C">
            <w:pPr>
              <w:pStyle w:val="Tabletext"/>
              <w:jc w:val="center"/>
            </w:pPr>
          </w:p>
        </w:tc>
        <w:tc>
          <w:tcPr>
            <w:tcW w:w="3240" w:type="dxa"/>
            <w:vMerge/>
            <w:shd w:val="clear" w:color="auto" w:fill="D9E2C9"/>
            <w:vAlign w:val="center"/>
          </w:tcPr>
          <w:p w14:paraId="1DB9D8CF" w14:textId="77777777" w:rsidR="003153B1" w:rsidRDefault="003153B1" w:rsidP="00F6021C">
            <w:pPr>
              <w:pStyle w:val="Tabletext"/>
            </w:pPr>
          </w:p>
        </w:tc>
        <w:tc>
          <w:tcPr>
            <w:tcW w:w="926" w:type="dxa"/>
            <w:shd w:val="clear" w:color="auto" w:fill="FDFFF6"/>
            <w:vAlign w:val="center"/>
          </w:tcPr>
          <w:p w14:paraId="7DBF4294" w14:textId="77777777" w:rsidR="003153B1" w:rsidRPr="00F6021C" w:rsidRDefault="003153B1" w:rsidP="00F6021C">
            <w:pPr>
              <w:pStyle w:val="Tabletext"/>
              <w:jc w:val="center"/>
            </w:pPr>
            <w:r w:rsidRPr="00F6021C">
              <w:t>73</w:t>
            </w:r>
          </w:p>
        </w:tc>
        <w:tc>
          <w:tcPr>
            <w:tcW w:w="4075" w:type="dxa"/>
            <w:shd w:val="clear" w:color="auto" w:fill="FDFFF6"/>
            <w:vAlign w:val="center"/>
          </w:tcPr>
          <w:p w14:paraId="2D6A2F9D" w14:textId="77777777" w:rsidR="003153B1" w:rsidRPr="00F6021C" w:rsidRDefault="003153B1" w:rsidP="00F6021C">
            <w:pPr>
              <w:pStyle w:val="Tabletext"/>
            </w:pPr>
            <w:r w:rsidRPr="00F6021C">
              <w:t>Record monitoring data for each monitoring event in an appropriate and readily accessible data management system</w:t>
            </w:r>
          </w:p>
        </w:tc>
        <w:tc>
          <w:tcPr>
            <w:tcW w:w="1558" w:type="dxa"/>
            <w:shd w:val="clear" w:color="auto" w:fill="FDFFF6"/>
            <w:vAlign w:val="center"/>
          </w:tcPr>
          <w:p w14:paraId="5DB159A6"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77C9174F" w14:textId="77777777" w:rsidR="003153B1" w:rsidRPr="00F6021C" w:rsidRDefault="003153B1" w:rsidP="00F6021C">
            <w:pPr>
              <w:pStyle w:val="Tabletext"/>
            </w:pPr>
            <w:r w:rsidRPr="00F6021C">
              <w:t>-</w:t>
            </w:r>
          </w:p>
        </w:tc>
        <w:tc>
          <w:tcPr>
            <w:tcW w:w="2292" w:type="dxa"/>
            <w:shd w:val="clear" w:color="auto" w:fill="FDFFF6"/>
            <w:vAlign w:val="center"/>
          </w:tcPr>
          <w:p w14:paraId="78902203" w14:textId="77777777" w:rsidR="003153B1" w:rsidRPr="00F6021C" w:rsidRDefault="003153B1" w:rsidP="00F6021C">
            <w:pPr>
              <w:pStyle w:val="Tabletext"/>
            </w:pPr>
            <w:r w:rsidRPr="00F6021C">
              <w:t>Annually over life of the Plan</w:t>
            </w:r>
          </w:p>
        </w:tc>
      </w:tr>
      <w:tr w:rsidR="003153B1" w:rsidRPr="00020C8F" w14:paraId="06BF8B45" w14:textId="77777777" w:rsidTr="004317C7">
        <w:tc>
          <w:tcPr>
            <w:tcW w:w="846" w:type="dxa"/>
            <w:vMerge/>
            <w:shd w:val="clear" w:color="auto" w:fill="D9E2C9"/>
            <w:vAlign w:val="center"/>
          </w:tcPr>
          <w:p w14:paraId="5FEF755E" w14:textId="77777777" w:rsidR="003153B1" w:rsidRDefault="003153B1" w:rsidP="002061F2">
            <w:pPr>
              <w:pStyle w:val="Tabletext"/>
              <w:jc w:val="center"/>
            </w:pPr>
          </w:p>
        </w:tc>
        <w:tc>
          <w:tcPr>
            <w:tcW w:w="3240" w:type="dxa"/>
            <w:vMerge/>
            <w:shd w:val="clear" w:color="auto" w:fill="D9E2C9"/>
            <w:vAlign w:val="center"/>
          </w:tcPr>
          <w:p w14:paraId="00768BE4" w14:textId="77777777" w:rsidR="003153B1" w:rsidRDefault="003153B1" w:rsidP="002061F2">
            <w:pPr>
              <w:pStyle w:val="Tabletext"/>
            </w:pPr>
          </w:p>
        </w:tc>
        <w:tc>
          <w:tcPr>
            <w:tcW w:w="10250" w:type="dxa"/>
            <w:gridSpan w:val="5"/>
            <w:shd w:val="clear" w:color="auto" w:fill="D9D9D9" w:themeFill="background1" w:themeFillShade="D9"/>
            <w:vAlign w:val="center"/>
          </w:tcPr>
          <w:p w14:paraId="5EE15D27" w14:textId="77777777" w:rsidR="003153B1" w:rsidRPr="00F6021C" w:rsidRDefault="003153B1" w:rsidP="002061F2">
            <w:pPr>
              <w:pStyle w:val="Tabletext"/>
              <w:rPr>
                <w:b/>
                <w:bCs/>
                <w:i/>
                <w:iCs/>
              </w:rPr>
            </w:pPr>
            <w:r w:rsidRPr="00F6021C">
              <w:rPr>
                <w:b/>
                <w:bCs/>
                <w:i/>
                <w:iCs/>
              </w:rPr>
              <w:t>Evaluation</w:t>
            </w:r>
          </w:p>
        </w:tc>
      </w:tr>
      <w:tr w:rsidR="003153B1" w:rsidRPr="00227903" w14:paraId="097636F5" w14:textId="77777777" w:rsidTr="004317C7">
        <w:tc>
          <w:tcPr>
            <w:tcW w:w="846" w:type="dxa"/>
            <w:vMerge/>
            <w:shd w:val="clear" w:color="auto" w:fill="D9E2C9"/>
            <w:vAlign w:val="center"/>
          </w:tcPr>
          <w:p w14:paraId="7D4E9CCC" w14:textId="77777777" w:rsidR="003153B1" w:rsidRDefault="003153B1" w:rsidP="00F6021C">
            <w:pPr>
              <w:pStyle w:val="Tabletext"/>
              <w:jc w:val="center"/>
            </w:pPr>
          </w:p>
        </w:tc>
        <w:tc>
          <w:tcPr>
            <w:tcW w:w="3240" w:type="dxa"/>
            <w:vMerge/>
            <w:shd w:val="clear" w:color="auto" w:fill="D9E2C9"/>
            <w:vAlign w:val="center"/>
          </w:tcPr>
          <w:p w14:paraId="4BE229EE" w14:textId="77777777" w:rsidR="003153B1" w:rsidRDefault="003153B1" w:rsidP="00F6021C">
            <w:pPr>
              <w:pStyle w:val="Tabletext"/>
            </w:pPr>
          </w:p>
        </w:tc>
        <w:tc>
          <w:tcPr>
            <w:tcW w:w="926" w:type="dxa"/>
            <w:shd w:val="clear" w:color="auto" w:fill="FDFFF6"/>
            <w:vAlign w:val="center"/>
          </w:tcPr>
          <w:p w14:paraId="3E6F77FC" w14:textId="77777777" w:rsidR="003153B1" w:rsidRPr="00F6021C" w:rsidRDefault="003153B1" w:rsidP="00F6021C">
            <w:pPr>
              <w:pStyle w:val="Tabletext"/>
              <w:jc w:val="center"/>
            </w:pPr>
            <w:r w:rsidRPr="00F6021C">
              <w:t>74</w:t>
            </w:r>
          </w:p>
        </w:tc>
        <w:tc>
          <w:tcPr>
            <w:tcW w:w="4075" w:type="dxa"/>
            <w:shd w:val="clear" w:color="auto" w:fill="FDFFF6"/>
            <w:vAlign w:val="center"/>
          </w:tcPr>
          <w:p w14:paraId="555AE74C" w14:textId="77777777" w:rsidR="003153B1" w:rsidRPr="00F6021C" w:rsidRDefault="003153B1" w:rsidP="00F6021C">
            <w:pPr>
              <w:pStyle w:val="Tabletext"/>
            </w:pPr>
            <w:r w:rsidRPr="00F6021C">
              <w:t xml:space="preserve">Refine and finalise the draft Evaluation Questions in the Assurance and Implementation Framework prior to the first 5-yearly evaluation </w:t>
            </w:r>
          </w:p>
        </w:tc>
        <w:tc>
          <w:tcPr>
            <w:tcW w:w="1558" w:type="dxa"/>
            <w:shd w:val="clear" w:color="auto" w:fill="FDFFF6"/>
            <w:vAlign w:val="center"/>
          </w:tcPr>
          <w:p w14:paraId="1B6825E7" w14:textId="77777777" w:rsidR="003153B1" w:rsidRPr="00F6021C" w:rsidRDefault="003153B1" w:rsidP="00F6021C">
            <w:pPr>
              <w:pStyle w:val="Tabletext"/>
            </w:pPr>
            <w:r w:rsidRPr="00F6021C">
              <w:t>City of Greater Geelong</w:t>
            </w:r>
          </w:p>
        </w:tc>
        <w:tc>
          <w:tcPr>
            <w:tcW w:w="1399" w:type="dxa"/>
            <w:shd w:val="clear" w:color="auto" w:fill="FDFFF6"/>
            <w:vAlign w:val="center"/>
          </w:tcPr>
          <w:p w14:paraId="0582D9DA" w14:textId="77777777" w:rsidR="003153B1" w:rsidRPr="00F6021C" w:rsidRDefault="003153B1" w:rsidP="00F6021C">
            <w:pPr>
              <w:pStyle w:val="Tabletext"/>
            </w:pPr>
            <w:r w:rsidRPr="00F6021C">
              <w:t>-</w:t>
            </w:r>
          </w:p>
        </w:tc>
        <w:tc>
          <w:tcPr>
            <w:tcW w:w="2292" w:type="dxa"/>
            <w:shd w:val="clear" w:color="auto" w:fill="FDFFF6"/>
            <w:vAlign w:val="center"/>
          </w:tcPr>
          <w:p w14:paraId="07EC25E3" w14:textId="77777777" w:rsidR="003153B1" w:rsidRPr="00F6021C" w:rsidRDefault="003153B1" w:rsidP="00F6021C">
            <w:pPr>
              <w:pStyle w:val="Tabletext"/>
            </w:pPr>
            <w:r w:rsidRPr="00F6021C">
              <w:t>Prior to the first 5-yearly evaluation</w:t>
            </w:r>
          </w:p>
        </w:tc>
      </w:tr>
      <w:tr w:rsidR="003153B1" w:rsidRPr="00227903" w14:paraId="70018B4A" w14:textId="77777777" w:rsidTr="004317C7">
        <w:tc>
          <w:tcPr>
            <w:tcW w:w="846" w:type="dxa"/>
            <w:vMerge/>
            <w:shd w:val="clear" w:color="auto" w:fill="D9E2C9"/>
            <w:vAlign w:val="center"/>
          </w:tcPr>
          <w:p w14:paraId="1726FF0B" w14:textId="77777777" w:rsidR="003153B1" w:rsidRDefault="003153B1" w:rsidP="00F6021C">
            <w:pPr>
              <w:pStyle w:val="Tabletext"/>
              <w:jc w:val="center"/>
            </w:pPr>
          </w:p>
        </w:tc>
        <w:tc>
          <w:tcPr>
            <w:tcW w:w="3240" w:type="dxa"/>
            <w:vMerge/>
            <w:shd w:val="clear" w:color="auto" w:fill="D9E2C9"/>
            <w:vAlign w:val="center"/>
          </w:tcPr>
          <w:p w14:paraId="4E12F8A6" w14:textId="77777777" w:rsidR="003153B1" w:rsidRDefault="003153B1" w:rsidP="00F6021C">
            <w:pPr>
              <w:pStyle w:val="Tabletext"/>
            </w:pPr>
          </w:p>
        </w:tc>
        <w:tc>
          <w:tcPr>
            <w:tcW w:w="926" w:type="dxa"/>
            <w:shd w:val="clear" w:color="auto" w:fill="FDFFF6"/>
            <w:vAlign w:val="center"/>
          </w:tcPr>
          <w:p w14:paraId="48D9E639" w14:textId="77777777" w:rsidR="003153B1" w:rsidRPr="00F6021C" w:rsidRDefault="003153B1" w:rsidP="00F6021C">
            <w:pPr>
              <w:pStyle w:val="Tabletext"/>
              <w:jc w:val="center"/>
            </w:pPr>
            <w:r w:rsidRPr="00F6021C">
              <w:t>75</w:t>
            </w:r>
          </w:p>
        </w:tc>
        <w:tc>
          <w:tcPr>
            <w:tcW w:w="4075" w:type="dxa"/>
            <w:shd w:val="clear" w:color="auto" w:fill="FDFFF6"/>
            <w:vAlign w:val="center"/>
          </w:tcPr>
          <w:p w14:paraId="6A620474" w14:textId="77777777" w:rsidR="003153B1" w:rsidRDefault="003153B1" w:rsidP="00F6021C">
            <w:pPr>
              <w:pStyle w:val="Tabletext"/>
            </w:pPr>
            <w:r w:rsidRPr="00F6021C">
              <w:t>Undertake independent 5-yearly evaluations to:</w:t>
            </w:r>
          </w:p>
          <w:p w14:paraId="4D51B79F" w14:textId="77777777" w:rsidR="003153B1" w:rsidRDefault="003153B1" w:rsidP="00F6021C">
            <w:pPr>
              <w:pStyle w:val="Bullet1"/>
            </w:pPr>
            <w:r w:rsidRPr="00F6021C">
              <w:t>Determine whether the outcomes of the Plan are being achieved, and if not, the reasons for this</w:t>
            </w:r>
          </w:p>
          <w:p w14:paraId="52FE34AA" w14:textId="77777777" w:rsidR="003153B1" w:rsidRDefault="003153B1" w:rsidP="00F6021C">
            <w:pPr>
              <w:pStyle w:val="Bullet1"/>
            </w:pPr>
            <w:r w:rsidRPr="00F6021C">
              <w:t>Determine how efficiently and effectively the commitments and measures are being implemented</w:t>
            </w:r>
          </w:p>
          <w:p w14:paraId="7D3738CB" w14:textId="77777777" w:rsidR="003153B1" w:rsidRPr="00F6021C" w:rsidRDefault="003153B1" w:rsidP="00F6021C">
            <w:pPr>
              <w:pStyle w:val="Bullet1"/>
            </w:pPr>
            <w:r w:rsidRPr="00F6021C">
              <w:t>Make any recommendations for improving the implementation of the Plan as part of adaptive management</w:t>
            </w:r>
          </w:p>
        </w:tc>
        <w:tc>
          <w:tcPr>
            <w:tcW w:w="1558" w:type="dxa"/>
            <w:shd w:val="clear" w:color="auto" w:fill="FDFFF6"/>
            <w:vAlign w:val="center"/>
          </w:tcPr>
          <w:p w14:paraId="4A8AB82F" w14:textId="77777777" w:rsidR="003153B1" w:rsidRPr="00F6021C" w:rsidRDefault="003153B1" w:rsidP="00F6021C">
            <w:pPr>
              <w:pStyle w:val="Tabletext"/>
            </w:pPr>
            <w:r w:rsidRPr="00F6021C">
              <w:t>City of Greater Geelong (responsible for engaging independent party)</w:t>
            </w:r>
          </w:p>
        </w:tc>
        <w:tc>
          <w:tcPr>
            <w:tcW w:w="1399" w:type="dxa"/>
            <w:shd w:val="clear" w:color="auto" w:fill="FDFFF6"/>
            <w:vAlign w:val="center"/>
          </w:tcPr>
          <w:p w14:paraId="46C8C767" w14:textId="77777777" w:rsidR="003153B1" w:rsidRPr="00F6021C" w:rsidRDefault="003153B1" w:rsidP="00F6021C">
            <w:pPr>
              <w:pStyle w:val="Tabletext"/>
            </w:pPr>
            <w:r w:rsidRPr="00F6021C">
              <w:t>-</w:t>
            </w:r>
          </w:p>
        </w:tc>
        <w:tc>
          <w:tcPr>
            <w:tcW w:w="2292" w:type="dxa"/>
            <w:shd w:val="clear" w:color="auto" w:fill="FDFFF6"/>
            <w:vAlign w:val="center"/>
          </w:tcPr>
          <w:p w14:paraId="1F969C94" w14:textId="77777777" w:rsidR="003153B1" w:rsidRPr="00F6021C" w:rsidRDefault="003153B1" w:rsidP="00F6021C">
            <w:pPr>
              <w:pStyle w:val="Tabletext"/>
            </w:pPr>
            <w:r w:rsidRPr="00F6021C">
              <w:t>Within 12 months after the first full 5 years following Commonwealth approval of the actions/classes of actions for the development under the Plan, and then within that timeframe every five years following this over the life of the Plan – at year 10, 15, 20 and 25 of the Plan’s implementation</w:t>
            </w:r>
          </w:p>
        </w:tc>
      </w:tr>
      <w:tr w:rsidR="003153B1" w:rsidRPr="00227903" w14:paraId="514F91AC" w14:textId="77777777" w:rsidTr="004317C7">
        <w:tc>
          <w:tcPr>
            <w:tcW w:w="846" w:type="dxa"/>
            <w:vMerge/>
            <w:shd w:val="clear" w:color="auto" w:fill="D9E2C9"/>
            <w:vAlign w:val="center"/>
          </w:tcPr>
          <w:p w14:paraId="06499890" w14:textId="77777777" w:rsidR="003153B1" w:rsidRDefault="003153B1" w:rsidP="00F6021C">
            <w:pPr>
              <w:pStyle w:val="Tabletext"/>
              <w:jc w:val="center"/>
            </w:pPr>
          </w:p>
        </w:tc>
        <w:tc>
          <w:tcPr>
            <w:tcW w:w="3240" w:type="dxa"/>
            <w:vMerge/>
            <w:shd w:val="clear" w:color="auto" w:fill="D9E2C9"/>
            <w:vAlign w:val="center"/>
          </w:tcPr>
          <w:p w14:paraId="506E7765" w14:textId="77777777" w:rsidR="003153B1" w:rsidRDefault="003153B1" w:rsidP="00F6021C">
            <w:pPr>
              <w:pStyle w:val="Tabletext"/>
            </w:pPr>
          </w:p>
        </w:tc>
        <w:tc>
          <w:tcPr>
            <w:tcW w:w="926" w:type="dxa"/>
            <w:shd w:val="clear" w:color="auto" w:fill="FDFFF6"/>
            <w:vAlign w:val="center"/>
          </w:tcPr>
          <w:p w14:paraId="38E7488A" w14:textId="77777777" w:rsidR="003153B1" w:rsidRPr="00F6021C" w:rsidRDefault="003153B1" w:rsidP="00F6021C">
            <w:pPr>
              <w:pStyle w:val="Tabletext"/>
              <w:jc w:val="center"/>
            </w:pPr>
            <w:r w:rsidRPr="00F6021C">
              <w:t>76</w:t>
            </w:r>
          </w:p>
        </w:tc>
        <w:tc>
          <w:tcPr>
            <w:tcW w:w="4075" w:type="dxa"/>
            <w:shd w:val="clear" w:color="auto" w:fill="FDFFF6"/>
            <w:vAlign w:val="center"/>
          </w:tcPr>
          <w:p w14:paraId="1BD6B0B9" w14:textId="77777777" w:rsidR="003153B1" w:rsidRPr="00F6021C" w:rsidRDefault="003153B1" w:rsidP="00F6021C">
            <w:pPr>
              <w:pStyle w:val="Tabletext"/>
            </w:pPr>
            <w:r w:rsidRPr="00F6021C">
              <w:t>Include recommendations in the 5-yearly evaluations for improving the implementation of the Plan where necessary</w:t>
            </w:r>
          </w:p>
        </w:tc>
        <w:tc>
          <w:tcPr>
            <w:tcW w:w="1558" w:type="dxa"/>
            <w:shd w:val="clear" w:color="auto" w:fill="FDFFF6"/>
            <w:vAlign w:val="center"/>
          </w:tcPr>
          <w:p w14:paraId="164673D7" w14:textId="77777777" w:rsidR="003153B1" w:rsidRPr="00F6021C" w:rsidRDefault="003153B1" w:rsidP="00F6021C">
            <w:pPr>
              <w:pStyle w:val="Tabletext"/>
            </w:pPr>
            <w:r w:rsidRPr="00F6021C">
              <w:t>City of Greater Geelong (responsible for engaging independent party)</w:t>
            </w:r>
          </w:p>
        </w:tc>
        <w:tc>
          <w:tcPr>
            <w:tcW w:w="1399" w:type="dxa"/>
            <w:shd w:val="clear" w:color="auto" w:fill="FDFFF6"/>
            <w:vAlign w:val="center"/>
          </w:tcPr>
          <w:p w14:paraId="27D6AF49" w14:textId="77777777" w:rsidR="003153B1" w:rsidRPr="00F6021C" w:rsidRDefault="003153B1" w:rsidP="00F6021C">
            <w:pPr>
              <w:pStyle w:val="Tabletext"/>
            </w:pPr>
            <w:r w:rsidRPr="00F6021C">
              <w:t>-</w:t>
            </w:r>
          </w:p>
        </w:tc>
        <w:tc>
          <w:tcPr>
            <w:tcW w:w="2292" w:type="dxa"/>
            <w:shd w:val="clear" w:color="auto" w:fill="FDFFF6"/>
            <w:vAlign w:val="center"/>
          </w:tcPr>
          <w:p w14:paraId="720F557D" w14:textId="77777777" w:rsidR="003153B1" w:rsidRPr="00F6021C" w:rsidRDefault="003153B1" w:rsidP="00F6021C">
            <w:pPr>
              <w:pStyle w:val="Tabletext"/>
            </w:pPr>
            <w:r w:rsidRPr="00F6021C">
              <w:t>As part of the 5-yearly evaluations</w:t>
            </w:r>
          </w:p>
        </w:tc>
      </w:tr>
      <w:tr w:rsidR="003153B1" w:rsidRPr="00227903" w14:paraId="1F8B30F9" w14:textId="77777777" w:rsidTr="004317C7">
        <w:tc>
          <w:tcPr>
            <w:tcW w:w="846" w:type="dxa"/>
            <w:vMerge/>
            <w:shd w:val="clear" w:color="auto" w:fill="D9E2C9"/>
            <w:vAlign w:val="center"/>
          </w:tcPr>
          <w:p w14:paraId="749457A9" w14:textId="77777777" w:rsidR="003153B1" w:rsidRDefault="003153B1" w:rsidP="00F6021C">
            <w:pPr>
              <w:pStyle w:val="Tabletext"/>
              <w:jc w:val="center"/>
            </w:pPr>
          </w:p>
        </w:tc>
        <w:tc>
          <w:tcPr>
            <w:tcW w:w="3240" w:type="dxa"/>
            <w:vMerge/>
            <w:shd w:val="clear" w:color="auto" w:fill="D9E2C9"/>
            <w:vAlign w:val="center"/>
          </w:tcPr>
          <w:p w14:paraId="79F3E8F9" w14:textId="77777777" w:rsidR="003153B1" w:rsidRDefault="003153B1" w:rsidP="00F6021C">
            <w:pPr>
              <w:pStyle w:val="Tabletext"/>
            </w:pPr>
          </w:p>
        </w:tc>
        <w:tc>
          <w:tcPr>
            <w:tcW w:w="926" w:type="dxa"/>
            <w:shd w:val="clear" w:color="auto" w:fill="FDFFF6"/>
            <w:vAlign w:val="center"/>
          </w:tcPr>
          <w:p w14:paraId="1D3D9EF5" w14:textId="77777777" w:rsidR="003153B1" w:rsidRPr="00F6021C" w:rsidRDefault="003153B1" w:rsidP="00F6021C">
            <w:pPr>
              <w:pStyle w:val="Tabletext"/>
              <w:jc w:val="center"/>
            </w:pPr>
            <w:r w:rsidRPr="00F6021C">
              <w:t>77</w:t>
            </w:r>
          </w:p>
        </w:tc>
        <w:tc>
          <w:tcPr>
            <w:tcW w:w="4075" w:type="dxa"/>
            <w:shd w:val="clear" w:color="auto" w:fill="FDFFF6"/>
            <w:vAlign w:val="center"/>
          </w:tcPr>
          <w:p w14:paraId="6007D247" w14:textId="77777777" w:rsidR="003153B1" w:rsidRPr="00F6021C" w:rsidRDefault="003153B1" w:rsidP="00F6021C">
            <w:pPr>
              <w:pStyle w:val="Tabletext"/>
            </w:pPr>
            <w:r w:rsidRPr="00F6021C">
              <w:t>Review the adequacy of Key Performance Indicators and monitoring protocols as part of the 5-yearly evaluations</w:t>
            </w:r>
          </w:p>
        </w:tc>
        <w:tc>
          <w:tcPr>
            <w:tcW w:w="1558" w:type="dxa"/>
            <w:shd w:val="clear" w:color="auto" w:fill="FDFFF6"/>
            <w:vAlign w:val="center"/>
          </w:tcPr>
          <w:p w14:paraId="271ACD41" w14:textId="77777777" w:rsidR="003153B1" w:rsidRPr="00F6021C" w:rsidRDefault="003153B1" w:rsidP="00F6021C">
            <w:pPr>
              <w:pStyle w:val="Tabletext"/>
            </w:pPr>
            <w:r w:rsidRPr="00F6021C">
              <w:t>City of Greater Geelong (responsible for engaging independent party)</w:t>
            </w:r>
          </w:p>
        </w:tc>
        <w:tc>
          <w:tcPr>
            <w:tcW w:w="1399" w:type="dxa"/>
            <w:shd w:val="clear" w:color="auto" w:fill="FDFFF6"/>
            <w:vAlign w:val="center"/>
          </w:tcPr>
          <w:p w14:paraId="4A40F9D3" w14:textId="77777777" w:rsidR="003153B1" w:rsidRPr="00F6021C" w:rsidRDefault="003153B1" w:rsidP="00F6021C">
            <w:pPr>
              <w:pStyle w:val="Tabletext"/>
            </w:pPr>
            <w:r w:rsidRPr="00F6021C">
              <w:t>-</w:t>
            </w:r>
          </w:p>
        </w:tc>
        <w:tc>
          <w:tcPr>
            <w:tcW w:w="2292" w:type="dxa"/>
            <w:shd w:val="clear" w:color="auto" w:fill="FDFFF6"/>
            <w:vAlign w:val="center"/>
          </w:tcPr>
          <w:p w14:paraId="39BCEADF" w14:textId="77777777" w:rsidR="003153B1" w:rsidRPr="00F6021C" w:rsidRDefault="003153B1" w:rsidP="00F6021C">
            <w:pPr>
              <w:pStyle w:val="Tabletext"/>
            </w:pPr>
            <w:r w:rsidRPr="00F6021C">
              <w:t>As part of the 5-yearly evaluations</w:t>
            </w:r>
          </w:p>
        </w:tc>
      </w:tr>
      <w:tr w:rsidR="003153B1" w:rsidRPr="00227903" w14:paraId="634ADE37" w14:textId="77777777" w:rsidTr="004317C7">
        <w:tc>
          <w:tcPr>
            <w:tcW w:w="846" w:type="dxa"/>
            <w:vMerge/>
            <w:shd w:val="clear" w:color="auto" w:fill="D9E2C9"/>
            <w:vAlign w:val="center"/>
          </w:tcPr>
          <w:p w14:paraId="39E290A2" w14:textId="77777777" w:rsidR="003153B1" w:rsidRDefault="003153B1" w:rsidP="00F6021C">
            <w:pPr>
              <w:pStyle w:val="Tabletext"/>
              <w:jc w:val="center"/>
            </w:pPr>
          </w:p>
        </w:tc>
        <w:tc>
          <w:tcPr>
            <w:tcW w:w="3240" w:type="dxa"/>
            <w:vMerge/>
            <w:shd w:val="clear" w:color="auto" w:fill="D9E2C9"/>
            <w:vAlign w:val="center"/>
          </w:tcPr>
          <w:p w14:paraId="43D357F7" w14:textId="77777777" w:rsidR="003153B1" w:rsidRDefault="003153B1" w:rsidP="00F6021C">
            <w:pPr>
              <w:pStyle w:val="Tabletext"/>
            </w:pPr>
          </w:p>
        </w:tc>
        <w:tc>
          <w:tcPr>
            <w:tcW w:w="926" w:type="dxa"/>
            <w:shd w:val="clear" w:color="auto" w:fill="FDFFF6"/>
            <w:vAlign w:val="center"/>
          </w:tcPr>
          <w:p w14:paraId="1DE272A7" w14:textId="77777777" w:rsidR="003153B1" w:rsidRPr="00F6021C" w:rsidRDefault="003153B1" w:rsidP="00F6021C">
            <w:pPr>
              <w:pStyle w:val="Tabletext"/>
              <w:jc w:val="center"/>
            </w:pPr>
            <w:r w:rsidRPr="00F6021C">
              <w:t>78</w:t>
            </w:r>
          </w:p>
        </w:tc>
        <w:tc>
          <w:tcPr>
            <w:tcW w:w="4075" w:type="dxa"/>
            <w:shd w:val="clear" w:color="auto" w:fill="FDFFF6"/>
            <w:vAlign w:val="center"/>
          </w:tcPr>
          <w:p w14:paraId="135534EE" w14:textId="77777777" w:rsidR="003153B1" w:rsidRDefault="003153B1" w:rsidP="00F6021C">
            <w:pPr>
              <w:pStyle w:val="Tabletext"/>
            </w:pPr>
            <w:r w:rsidRPr="00F6021C">
              <w:t xml:space="preserve">Undertake an end of Plan evaluation to determine whether: </w:t>
            </w:r>
          </w:p>
          <w:p w14:paraId="46DC5425" w14:textId="77777777" w:rsidR="003153B1" w:rsidRDefault="003153B1" w:rsidP="00F6021C">
            <w:pPr>
              <w:pStyle w:val="Bullet1"/>
            </w:pPr>
            <w:r w:rsidRPr="00F6021C">
              <w:t>The Plan's objective was achieved</w:t>
            </w:r>
          </w:p>
          <w:p w14:paraId="0D94E670" w14:textId="77777777" w:rsidR="003153B1" w:rsidRDefault="003153B1" w:rsidP="00F6021C">
            <w:pPr>
              <w:pStyle w:val="Bullet1"/>
            </w:pPr>
            <w:r w:rsidRPr="00F6021C">
              <w:t>The Plan's outcomes were achieved</w:t>
            </w:r>
          </w:p>
          <w:p w14:paraId="245905BF" w14:textId="77777777" w:rsidR="003153B1" w:rsidRPr="00F6021C" w:rsidRDefault="003153B1" w:rsidP="00F6021C">
            <w:pPr>
              <w:pStyle w:val="Bullet1"/>
            </w:pPr>
            <w:r w:rsidRPr="00F6021C">
              <w:t>Commitments and measures in the Plan were implemented effectively and efficiently</w:t>
            </w:r>
          </w:p>
        </w:tc>
        <w:tc>
          <w:tcPr>
            <w:tcW w:w="1558" w:type="dxa"/>
            <w:shd w:val="clear" w:color="auto" w:fill="FDFFF6"/>
            <w:vAlign w:val="center"/>
          </w:tcPr>
          <w:p w14:paraId="063E2690" w14:textId="77777777" w:rsidR="003153B1" w:rsidRPr="00F6021C" w:rsidRDefault="003153B1" w:rsidP="00F6021C">
            <w:pPr>
              <w:pStyle w:val="Tabletext"/>
            </w:pPr>
            <w:r w:rsidRPr="00F6021C">
              <w:t>City of Greater Geelong (responsible for engaging independent party)</w:t>
            </w:r>
          </w:p>
        </w:tc>
        <w:tc>
          <w:tcPr>
            <w:tcW w:w="1399" w:type="dxa"/>
            <w:shd w:val="clear" w:color="auto" w:fill="FDFFF6"/>
            <w:vAlign w:val="center"/>
          </w:tcPr>
          <w:p w14:paraId="195A224E" w14:textId="77777777" w:rsidR="003153B1" w:rsidRPr="00F6021C" w:rsidRDefault="003153B1" w:rsidP="00F6021C">
            <w:pPr>
              <w:pStyle w:val="Tabletext"/>
            </w:pPr>
            <w:r w:rsidRPr="00F6021C">
              <w:t>-</w:t>
            </w:r>
          </w:p>
        </w:tc>
        <w:tc>
          <w:tcPr>
            <w:tcW w:w="2292" w:type="dxa"/>
            <w:shd w:val="clear" w:color="auto" w:fill="FDFFF6"/>
            <w:vAlign w:val="center"/>
          </w:tcPr>
          <w:p w14:paraId="31E2C275" w14:textId="77777777" w:rsidR="003153B1" w:rsidRPr="00F6021C" w:rsidRDefault="003153B1" w:rsidP="00F6021C">
            <w:pPr>
              <w:pStyle w:val="Tabletext"/>
            </w:pPr>
            <w:r w:rsidRPr="00F6021C">
              <w:t xml:space="preserve">Within 12 months of the end of Plan implementation </w:t>
            </w:r>
          </w:p>
        </w:tc>
      </w:tr>
      <w:tr w:rsidR="003153B1" w:rsidRPr="00020C8F" w14:paraId="6BCEA2D7" w14:textId="77777777" w:rsidTr="004317C7">
        <w:tc>
          <w:tcPr>
            <w:tcW w:w="846" w:type="dxa"/>
            <w:vMerge/>
            <w:shd w:val="clear" w:color="auto" w:fill="D9E2C9"/>
            <w:vAlign w:val="center"/>
          </w:tcPr>
          <w:p w14:paraId="4A3BCA68" w14:textId="77777777" w:rsidR="003153B1" w:rsidRDefault="003153B1" w:rsidP="002061F2">
            <w:pPr>
              <w:pStyle w:val="Tabletext"/>
              <w:jc w:val="center"/>
            </w:pPr>
          </w:p>
        </w:tc>
        <w:tc>
          <w:tcPr>
            <w:tcW w:w="3240" w:type="dxa"/>
            <w:vMerge/>
            <w:shd w:val="clear" w:color="auto" w:fill="D9E2C9"/>
            <w:vAlign w:val="center"/>
          </w:tcPr>
          <w:p w14:paraId="72D0DD3B" w14:textId="77777777" w:rsidR="003153B1" w:rsidRDefault="003153B1" w:rsidP="002061F2">
            <w:pPr>
              <w:pStyle w:val="Tabletext"/>
            </w:pPr>
          </w:p>
        </w:tc>
        <w:tc>
          <w:tcPr>
            <w:tcW w:w="10250" w:type="dxa"/>
            <w:gridSpan w:val="5"/>
            <w:shd w:val="clear" w:color="auto" w:fill="D9D9D9" w:themeFill="background1" w:themeFillShade="D9"/>
            <w:vAlign w:val="center"/>
          </w:tcPr>
          <w:p w14:paraId="51C41E63" w14:textId="77777777" w:rsidR="003153B1" w:rsidRPr="00F6021C" w:rsidRDefault="003153B1" w:rsidP="002061F2">
            <w:pPr>
              <w:pStyle w:val="Tabletext"/>
              <w:rPr>
                <w:b/>
                <w:bCs/>
                <w:i/>
                <w:iCs/>
              </w:rPr>
            </w:pPr>
            <w:r w:rsidRPr="00F6021C">
              <w:rPr>
                <w:b/>
                <w:bCs/>
                <w:i/>
                <w:iCs/>
              </w:rPr>
              <w:t>Reporting</w:t>
            </w:r>
          </w:p>
        </w:tc>
      </w:tr>
      <w:tr w:rsidR="003153B1" w:rsidRPr="00227903" w14:paraId="4504A893" w14:textId="77777777" w:rsidTr="004317C7">
        <w:trPr>
          <w:trHeight w:val="2849"/>
        </w:trPr>
        <w:tc>
          <w:tcPr>
            <w:tcW w:w="846" w:type="dxa"/>
            <w:vMerge/>
            <w:shd w:val="clear" w:color="auto" w:fill="D9E2C9"/>
            <w:vAlign w:val="center"/>
          </w:tcPr>
          <w:p w14:paraId="7149FB01" w14:textId="77777777" w:rsidR="003153B1" w:rsidRDefault="003153B1" w:rsidP="00F6021C">
            <w:pPr>
              <w:pStyle w:val="Tabletext"/>
              <w:jc w:val="center"/>
            </w:pPr>
          </w:p>
        </w:tc>
        <w:tc>
          <w:tcPr>
            <w:tcW w:w="3240" w:type="dxa"/>
            <w:vMerge/>
            <w:shd w:val="clear" w:color="auto" w:fill="D9E2C9"/>
            <w:vAlign w:val="center"/>
          </w:tcPr>
          <w:p w14:paraId="3E2F3A98" w14:textId="77777777" w:rsidR="003153B1" w:rsidRDefault="003153B1" w:rsidP="00F6021C">
            <w:pPr>
              <w:pStyle w:val="Tabletext"/>
            </w:pPr>
          </w:p>
        </w:tc>
        <w:tc>
          <w:tcPr>
            <w:tcW w:w="926" w:type="dxa"/>
            <w:shd w:val="clear" w:color="auto" w:fill="FDFFF6"/>
            <w:vAlign w:val="center"/>
          </w:tcPr>
          <w:p w14:paraId="34E79BFB" w14:textId="77777777" w:rsidR="003153B1" w:rsidRDefault="003153B1" w:rsidP="00F6021C">
            <w:pPr>
              <w:jc w:val="center"/>
            </w:pPr>
            <w:r>
              <w:t>79</w:t>
            </w:r>
          </w:p>
        </w:tc>
        <w:tc>
          <w:tcPr>
            <w:tcW w:w="4075" w:type="dxa"/>
            <w:shd w:val="clear" w:color="auto" w:fill="FDFFF6"/>
            <w:vAlign w:val="center"/>
          </w:tcPr>
          <w:p w14:paraId="3457BFF4" w14:textId="77777777" w:rsidR="003153B1" w:rsidRPr="0032546E" w:rsidRDefault="003153B1" w:rsidP="0032546E">
            <w:pPr>
              <w:pStyle w:val="Tabletext"/>
            </w:pPr>
            <w:r w:rsidRPr="0032546E">
              <w:t>Prepare annual progress reports to provide information on:</w:t>
            </w:r>
          </w:p>
          <w:p w14:paraId="256BD054" w14:textId="77777777" w:rsidR="003153B1" w:rsidRDefault="003153B1" w:rsidP="0032546E">
            <w:pPr>
              <w:pStyle w:val="Bullet1"/>
            </w:pPr>
            <w:r>
              <w:t>Progress in implementing the commitments and measures</w:t>
            </w:r>
          </w:p>
          <w:p w14:paraId="3423F471" w14:textId="77777777" w:rsidR="003153B1" w:rsidRDefault="003153B1" w:rsidP="0032546E">
            <w:pPr>
              <w:pStyle w:val="Bullet1"/>
            </w:pPr>
            <w:r>
              <w:t>Progress in delivering the development in accordance with the Commonwealth approvals</w:t>
            </w:r>
          </w:p>
          <w:p w14:paraId="6265694B" w14:textId="77777777" w:rsidR="003153B1" w:rsidRDefault="003153B1" w:rsidP="0032546E">
            <w:pPr>
              <w:pStyle w:val="Bullet1"/>
            </w:pPr>
            <w:r>
              <w:t>Revenue and expenditure of funds to implement the Plan</w:t>
            </w:r>
          </w:p>
          <w:p w14:paraId="67853EB5" w14:textId="77777777" w:rsidR="003153B1" w:rsidRPr="00227903" w:rsidRDefault="003153B1" w:rsidP="0032546E">
            <w:pPr>
              <w:pStyle w:val="Bullet1"/>
            </w:pPr>
            <w:r>
              <w:t>Compliance issues and actions taken</w:t>
            </w:r>
          </w:p>
        </w:tc>
        <w:tc>
          <w:tcPr>
            <w:tcW w:w="1558" w:type="dxa"/>
            <w:shd w:val="clear" w:color="auto" w:fill="FDFFF6"/>
            <w:vAlign w:val="center"/>
          </w:tcPr>
          <w:p w14:paraId="7DC38522" w14:textId="77777777" w:rsidR="003153B1" w:rsidRPr="00227903" w:rsidRDefault="003153B1" w:rsidP="0032546E">
            <w:pPr>
              <w:pStyle w:val="Tabletext"/>
            </w:pPr>
            <w:r>
              <w:t>City of Greater Geelong</w:t>
            </w:r>
          </w:p>
        </w:tc>
        <w:tc>
          <w:tcPr>
            <w:tcW w:w="1399" w:type="dxa"/>
            <w:shd w:val="clear" w:color="auto" w:fill="FDFFF6"/>
            <w:vAlign w:val="center"/>
          </w:tcPr>
          <w:p w14:paraId="50D77252" w14:textId="77777777" w:rsidR="003153B1" w:rsidRPr="00227903" w:rsidRDefault="003153B1" w:rsidP="0032546E">
            <w:pPr>
              <w:pStyle w:val="Tabletext"/>
            </w:pPr>
            <w:r>
              <w:t>-</w:t>
            </w:r>
          </w:p>
        </w:tc>
        <w:tc>
          <w:tcPr>
            <w:tcW w:w="2292" w:type="dxa"/>
            <w:shd w:val="clear" w:color="auto" w:fill="FDFFF6"/>
            <w:vAlign w:val="center"/>
          </w:tcPr>
          <w:p w14:paraId="74498F20" w14:textId="77777777" w:rsidR="003153B1" w:rsidRPr="00227903" w:rsidRDefault="003153B1" w:rsidP="0032546E">
            <w:pPr>
              <w:pStyle w:val="Tabletext"/>
            </w:pPr>
            <w:r>
              <w:t>Within 6 months after the end of the first full financial year following Commonwealth approval of the actions/classes of actions for the development under the Plan, and then within that timeframe every year following this over the life of the Plan</w:t>
            </w:r>
          </w:p>
        </w:tc>
      </w:tr>
      <w:tr w:rsidR="003153B1" w:rsidRPr="00227903" w14:paraId="2D1667A5" w14:textId="77777777" w:rsidTr="004317C7">
        <w:tc>
          <w:tcPr>
            <w:tcW w:w="846" w:type="dxa"/>
            <w:vMerge/>
            <w:shd w:val="clear" w:color="auto" w:fill="D9E2C9"/>
            <w:vAlign w:val="center"/>
          </w:tcPr>
          <w:p w14:paraId="5EC3E33F" w14:textId="77777777" w:rsidR="003153B1" w:rsidRDefault="003153B1" w:rsidP="00F6021C">
            <w:pPr>
              <w:pStyle w:val="Tabletext"/>
              <w:jc w:val="center"/>
            </w:pPr>
          </w:p>
        </w:tc>
        <w:tc>
          <w:tcPr>
            <w:tcW w:w="3240" w:type="dxa"/>
            <w:vMerge/>
            <w:shd w:val="clear" w:color="auto" w:fill="D9E2C9"/>
            <w:vAlign w:val="center"/>
          </w:tcPr>
          <w:p w14:paraId="1BF1CB8B" w14:textId="77777777" w:rsidR="003153B1" w:rsidRDefault="003153B1" w:rsidP="00F6021C">
            <w:pPr>
              <w:pStyle w:val="Tabletext"/>
            </w:pPr>
          </w:p>
        </w:tc>
        <w:tc>
          <w:tcPr>
            <w:tcW w:w="926" w:type="dxa"/>
            <w:shd w:val="clear" w:color="auto" w:fill="FDFFF6"/>
            <w:vAlign w:val="center"/>
          </w:tcPr>
          <w:p w14:paraId="261A5D4D" w14:textId="77777777" w:rsidR="003153B1" w:rsidRDefault="003153B1" w:rsidP="0032546E">
            <w:pPr>
              <w:pStyle w:val="Tabletext"/>
              <w:jc w:val="center"/>
            </w:pPr>
            <w:r>
              <w:t>80</w:t>
            </w:r>
          </w:p>
        </w:tc>
        <w:tc>
          <w:tcPr>
            <w:tcW w:w="4075" w:type="dxa"/>
            <w:shd w:val="clear" w:color="auto" w:fill="FDFFF6"/>
            <w:vAlign w:val="center"/>
          </w:tcPr>
          <w:p w14:paraId="5C7A2997" w14:textId="77777777" w:rsidR="003153B1" w:rsidRPr="00227903" w:rsidRDefault="003153B1" w:rsidP="0032546E">
            <w:pPr>
              <w:pStyle w:val="Tabletext"/>
            </w:pPr>
            <w:r>
              <w:t>Prepare independent five-yearly assurance reports to present the results of the five-yearly evaluations and assurance review</w:t>
            </w:r>
          </w:p>
        </w:tc>
        <w:tc>
          <w:tcPr>
            <w:tcW w:w="1558" w:type="dxa"/>
            <w:shd w:val="clear" w:color="auto" w:fill="FDFFF6"/>
            <w:vAlign w:val="center"/>
          </w:tcPr>
          <w:p w14:paraId="559A5ECB" w14:textId="77777777" w:rsidR="003153B1" w:rsidRPr="00227903" w:rsidRDefault="003153B1" w:rsidP="0032546E">
            <w:pPr>
              <w:pStyle w:val="Tabletext"/>
            </w:pPr>
            <w:r>
              <w:t>City of Greater Geelong (responsible for engaging independent party)</w:t>
            </w:r>
          </w:p>
        </w:tc>
        <w:tc>
          <w:tcPr>
            <w:tcW w:w="1399" w:type="dxa"/>
            <w:shd w:val="clear" w:color="auto" w:fill="FDFFF6"/>
            <w:vAlign w:val="center"/>
          </w:tcPr>
          <w:p w14:paraId="1E3382E4" w14:textId="77777777" w:rsidR="003153B1" w:rsidRPr="00227903" w:rsidRDefault="003153B1" w:rsidP="0032546E">
            <w:pPr>
              <w:pStyle w:val="Tabletext"/>
            </w:pPr>
            <w:r>
              <w:t>-</w:t>
            </w:r>
          </w:p>
        </w:tc>
        <w:tc>
          <w:tcPr>
            <w:tcW w:w="2292" w:type="dxa"/>
            <w:shd w:val="clear" w:color="auto" w:fill="FDFFF6"/>
            <w:vAlign w:val="center"/>
          </w:tcPr>
          <w:p w14:paraId="393122F2" w14:textId="77777777" w:rsidR="003153B1" w:rsidRPr="00227903" w:rsidRDefault="003153B1" w:rsidP="0032546E">
            <w:pPr>
              <w:pStyle w:val="Tabletext"/>
            </w:pPr>
            <w:r>
              <w:t>Within 12 months after the first full 5 years following Commonwealth approval of the actions/classes of actions for the development under the Plan, and then within that timeframe every five years following this over the life of the Plan – at year 10, 15, 20 and 25 of the Plan’s implementation</w:t>
            </w:r>
          </w:p>
        </w:tc>
      </w:tr>
      <w:tr w:rsidR="003153B1" w:rsidRPr="00227903" w14:paraId="494AEE58" w14:textId="77777777" w:rsidTr="004317C7">
        <w:tc>
          <w:tcPr>
            <w:tcW w:w="846" w:type="dxa"/>
            <w:vMerge/>
            <w:shd w:val="clear" w:color="auto" w:fill="D9E2C9"/>
            <w:vAlign w:val="center"/>
          </w:tcPr>
          <w:p w14:paraId="4F92F497" w14:textId="77777777" w:rsidR="003153B1" w:rsidRDefault="003153B1" w:rsidP="00F6021C">
            <w:pPr>
              <w:pStyle w:val="Tabletext"/>
              <w:jc w:val="center"/>
            </w:pPr>
          </w:p>
        </w:tc>
        <w:tc>
          <w:tcPr>
            <w:tcW w:w="3240" w:type="dxa"/>
            <w:vMerge/>
            <w:shd w:val="clear" w:color="auto" w:fill="D9E2C9"/>
            <w:vAlign w:val="center"/>
          </w:tcPr>
          <w:p w14:paraId="53BE21EA" w14:textId="77777777" w:rsidR="003153B1" w:rsidRDefault="003153B1" w:rsidP="00F6021C">
            <w:pPr>
              <w:pStyle w:val="Tabletext"/>
            </w:pPr>
          </w:p>
        </w:tc>
        <w:tc>
          <w:tcPr>
            <w:tcW w:w="926" w:type="dxa"/>
            <w:shd w:val="clear" w:color="auto" w:fill="FDFFF6"/>
            <w:vAlign w:val="center"/>
          </w:tcPr>
          <w:p w14:paraId="4027FEC6" w14:textId="77777777" w:rsidR="003153B1" w:rsidRDefault="003153B1" w:rsidP="0032546E">
            <w:pPr>
              <w:pStyle w:val="Tabletext"/>
              <w:jc w:val="center"/>
            </w:pPr>
            <w:r>
              <w:t>81</w:t>
            </w:r>
          </w:p>
        </w:tc>
        <w:tc>
          <w:tcPr>
            <w:tcW w:w="4075" w:type="dxa"/>
            <w:shd w:val="clear" w:color="auto" w:fill="FDFFF6"/>
            <w:vAlign w:val="center"/>
          </w:tcPr>
          <w:p w14:paraId="5965D9EE" w14:textId="77777777" w:rsidR="003153B1" w:rsidRPr="00227903" w:rsidRDefault="003153B1" w:rsidP="0032546E">
            <w:pPr>
              <w:pStyle w:val="Tabletext"/>
            </w:pPr>
            <w:r>
              <w:t>Prepare an independent final report for the Plan to present the results of the end of Plan evaluation</w:t>
            </w:r>
          </w:p>
        </w:tc>
        <w:tc>
          <w:tcPr>
            <w:tcW w:w="1558" w:type="dxa"/>
            <w:shd w:val="clear" w:color="auto" w:fill="FDFFF6"/>
            <w:vAlign w:val="center"/>
          </w:tcPr>
          <w:p w14:paraId="33665DCC" w14:textId="77777777" w:rsidR="003153B1" w:rsidRPr="00227903" w:rsidRDefault="003153B1" w:rsidP="0032546E">
            <w:pPr>
              <w:pStyle w:val="Tabletext"/>
            </w:pPr>
            <w:r>
              <w:t>City of Greater Geelong (responsible for engaging independent party)</w:t>
            </w:r>
          </w:p>
        </w:tc>
        <w:tc>
          <w:tcPr>
            <w:tcW w:w="1399" w:type="dxa"/>
            <w:shd w:val="clear" w:color="auto" w:fill="FDFFF6"/>
            <w:vAlign w:val="center"/>
          </w:tcPr>
          <w:p w14:paraId="792928E2" w14:textId="77777777" w:rsidR="003153B1" w:rsidRPr="00227903" w:rsidRDefault="003153B1" w:rsidP="0032546E">
            <w:pPr>
              <w:pStyle w:val="Tabletext"/>
            </w:pPr>
            <w:r>
              <w:t>-</w:t>
            </w:r>
          </w:p>
        </w:tc>
        <w:tc>
          <w:tcPr>
            <w:tcW w:w="2292" w:type="dxa"/>
            <w:shd w:val="clear" w:color="auto" w:fill="FDFFF6"/>
            <w:vAlign w:val="center"/>
          </w:tcPr>
          <w:p w14:paraId="3B1254C5" w14:textId="77777777" w:rsidR="003153B1" w:rsidRPr="00227903" w:rsidRDefault="003153B1" w:rsidP="0032546E">
            <w:pPr>
              <w:pStyle w:val="Tabletext"/>
            </w:pPr>
            <w:r>
              <w:t xml:space="preserve">Within 12 months of the end of Plan implementation </w:t>
            </w:r>
          </w:p>
        </w:tc>
      </w:tr>
      <w:tr w:rsidR="003153B1" w:rsidRPr="00227903" w14:paraId="4572E784" w14:textId="77777777" w:rsidTr="004317C7">
        <w:tc>
          <w:tcPr>
            <w:tcW w:w="846" w:type="dxa"/>
            <w:vMerge/>
            <w:shd w:val="clear" w:color="auto" w:fill="D9E2C9"/>
            <w:vAlign w:val="center"/>
          </w:tcPr>
          <w:p w14:paraId="5AA68B92" w14:textId="77777777" w:rsidR="003153B1" w:rsidRDefault="003153B1" w:rsidP="00F6021C">
            <w:pPr>
              <w:pStyle w:val="Tabletext"/>
              <w:jc w:val="center"/>
            </w:pPr>
          </w:p>
        </w:tc>
        <w:tc>
          <w:tcPr>
            <w:tcW w:w="3240" w:type="dxa"/>
            <w:vMerge/>
            <w:shd w:val="clear" w:color="auto" w:fill="D9E2C9"/>
            <w:vAlign w:val="center"/>
          </w:tcPr>
          <w:p w14:paraId="42454591" w14:textId="77777777" w:rsidR="003153B1" w:rsidRDefault="003153B1" w:rsidP="00F6021C">
            <w:pPr>
              <w:pStyle w:val="Tabletext"/>
            </w:pPr>
          </w:p>
        </w:tc>
        <w:tc>
          <w:tcPr>
            <w:tcW w:w="926" w:type="dxa"/>
            <w:shd w:val="clear" w:color="auto" w:fill="FDFFF6"/>
            <w:vAlign w:val="center"/>
          </w:tcPr>
          <w:p w14:paraId="768AAA3B" w14:textId="77777777" w:rsidR="003153B1" w:rsidRDefault="003153B1" w:rsidP="0032546E">
            <w:pPr>
              <w:pStyle w:val="Tabletext"/>
              <w:jc w:val="center"/>
            </w:pPr>
            <w:r>
              <w:t>82</w:t>
            </w:r>
          </w:p>
        </w:tc>
        <w:tc>
          <w:tcPr>
            <w:tcW w:w="4075" w:type="dxa"/>
            <w:shd w:val="clear" w:color="auto" w:fill="FDFFF6"/>
            <w:vAlign w:val="center"/>
          </w:tcPr>
          <w:p w14:paraId="40B1A27A" w14:textId="77777777" w:rsidR="003153B1" w:rsidRPr="00227903" w:rsidRDefault="003153B1" w:rsidP="0032546E">
            <w:pPr>
              <w:pStyle w:val="Tabletext"/>
            </w:pPr>
            <w:r>
              <w:t>Make annual progress reports, 5-yearly assurance reports, and the final report for the Plan publicly available on the City’s website and provide these reports to the NWGGA EPBC Plan Executive Committee for review and comment prior to public release</w:t>
            </w:r>
          </w:p>
        </w:tc>
        <w:tc>
          <w:tcPr>
            <w:tcW w:w="1558" w:type="dxa"/>
            <w:shd w:val="clear" w:color="auto" w:fill="FDFFF6"/>
            <w:vAlign w:val="center"/>
          </w:tcPr>
          <w:p w14:paraId="79B304B3" w14:textId="77777777" w:rsidR="003153B1" w:rsidRPr="00227903" w:rsidRDefault="003153B1" w:rsidP="0032546E">
            <w:pPr>
              <w:pStyle w:val="Tabletext"/>
            </w:pPr>
            <w:r>
              <w:t>City of Greater Geelong</w:t>
            </w:r>
          </w:p>
        </w:tc>
        <w:tc>
          <w:tcPr>
            <w:tcW w:w="1399" w:type="dxa"/>
            <w:shd w:val="clear" w:color="auto" w:fill="FDFFF6"/>
            <w:vAlign w:val="center"/>
          </w:tcPr>
          <w:p w14:paraId="63C833D2" w14:textId="77777777" w:rsidR="003153B1" w:rsidRPr="00227903" w:rsidRDefault="003153B1" w:rsidP="0032546E">
            <w:pPr>
              <w:pStyle w:val="Tabletext"/>
            </w:pPr>
            <w:r>
              <w:t>-</w:t>
            </w:r>
          </w:p>
        </w:tc>
        <w:tc>
          <w:tcPr>
            <w:tcW w:w="2292" w:type="dxa"/>
            <w:shd w:val="clear" w:color="auto" w:fill="FDFFF6"/>
            <w:vAlign w:val="center"/>
          </w:tcPr>
          <w:p w14:paraId="1278F59B" w14:textId="77777777" w:rsidR="003153B1" w:rsidRPr="00227903" w:rsidRDefault="003153B1" w:rsidP="0032546E">
            <w:pPr>
              <w:pStyle w:val="Tabletext"/>
            </w:pPr>
            <w:r>
              <w:t>Within 1 month following the completion and approval of each of the reports</w:t>
            </w:r>
          </w:p>
        </w:tc>
      </w:tr>
      <w:tr w:rsidR="003153B1" w:rsidRPr="00020C8F" w14:paraId="23EA8501" w14:textId="77777777" w:rsidTr="004317C7">
        <w:tc>
          <w:tcPr>
            <w:tcW w:w="846" w:type="dxa"/>
            <w:vMerge/>
            <w:shd w:val="clear" w:color="auto" w:fill="D9E2C9"/>
            <w:vAlign w:val="center"/>
          </w:tcPr>
          <w:p w14:paraId="6428933C" w14:textId="77777777" w:rsidR="003153B1" w:rsidRDefault="003153B1" w:rsidP="002061F2">
            <w:pPr>
              <w:pStyle w:val="Tabletext"/>
              <w:jc w:val="center"/>
            </w:pPr>
          </w:p>
        </w:tc>
        <w:tc>
          <w:tcPr>
            <w:tcW w:w="3240" w:type="dxa"/>
            <w:vMerge/>
            <w:shd w:val="clear" w:color="auto" w:fill="D9E2C9"/>
            <w:vAlign w:val="center"/>
          </w:tcPr>
          <w:p w14:paraId="03A54E4D" w14:textId="77777777" w:rsidR="003153B1" w:rsidRDefault="003153B1" w:rsidP="002061F2">
            <w:pPr>
              <w:pStyle w:val="Tabletext"/>
            </w:pPr>
          </w:p>
        </w:tc>
        <w:tc>
          <w:tcPr>
            <w:tcW w:w="10250" w:type="dxa"/>
            <w:gridSpan w:val="5"/>
            <w:shd w:val="clear" w:color="auto" w:fill="D9D9D9" w:themeFill="background1" w:themeFillShade="D9"/>
            <w:vAlign w:val="center"/>
          </w:tcPr>
          <w:p w14:paraId="77B989DB" w14:textId="77777777" w:rsidR="003153B1" w:rsidRPr="00F6021C" w:rsidRDefault="003153B1" w:rsidP="002061F2">
            <w:pPr>
              <w:pStyle w:val="Tabletext"/>
              <w:rPr>
                <w:b/>
                <w:bCs/>
                <w:i/>
                <w:iCs/>
              </w:rPr>
            </w:pPr>
            <w:r w:rsidRPr="00F6021C">
              <w:rPr>
                <w:b/>
                <w:bCs/>
                <w:i/>
                <w:iCs/>
              </w:rPr>
              <w:t>Improvement</w:t>
            </w:r>
          </w:p>
        </w:tc>
      </w:tr>
      <w:tr w:rsidR="003153B1" w:rsidRPr="00227903" w14:paraId="1A1F1602" w14:textId="77777777" w:rsidTr="004317C7">
        <w:tc>
          <w:tcPr>
            <w:tcW w:w="846" w:type="dxa"/>
            <w:vMerge/>
            <w:shd w:val="clear" w:color="auto" w:fill="D9E2C9"/>
            <w:vAlign w:val="center"/>
          </w:tcPr>
          <w:p w14:paraId="76FD474F" w14:textId="77777777" w:rsidR="003153B1" w:rsidRDefault="003153B1" w:rsidP="0032546E">
            <w:pPr>
              <w:pStyle w:val="Tabletext"/>
              <w:jc w:val="center"/>
            </w:pPr>
          </w:p>
        </w:tc>
        <w:tc>
          <w:tcPr>
            <w:tcW w:w="3240" w:type="dxa"/>
            <w:vMerge/>
            <w:shd w:val="clear" w:color="auto" w:fill="D9E2C9"/>
            <w:vAlign w:val="center"/>
          </w:tcPr>
          <w:p w14:paraId="6DA59AA2" w14:textId="77777777" w:rsidR="003153B1" w:rsidRDefault="003153B1" w:rsidP="0032546E">
            <w:pPr>
              <w:pStyle w:val="Tabletext"/>
            </w:pPr>
          </w:p>
        </w:tc>
        <w:tc>
          <w:tcPr>
            <w:tcW w:w="926" w:type="dxa"/>
            <w:shd w:val="clear" w:color="auto" w:fill="FDFFF6"/>
            <w:vAlign w:val="center"/>
          </w:tcPr>
          <w:p w14:paraId="052A194A" w14:textId="77777777" w:rsidR="003153B1" w:rsidRPr="0032546E" w:rsidRDefault="003153B1" w:rsidP="0032546E">
            <w:pPr>
              <w:pStyle w:val="Tabletext"/>
              <w:jc w:val="center"/>
            </w:pPr>
            <w:r w:rsidRPr="0032546E">
              <w:t>83</w:t>
            </w:r>
          </w:p>
        </w:tc>
        <w:tc>
          <w:tcPr>
            <w:tcW w:w="4075" w:type="dxa"/>
            <w:shd w:val="clear" w:color="auto" w:fill="FDFFF6"/>
            <w:vAlign w:val="center"/>
          </w:tcPr>
          <w:p w14:paraId="3B18D6AB" w14:textId="77777777" w:rsidR="003153B1" w:rsidRPr="0032546E" w:rsidRDefault="003153B1" w:rsidP="0032546E">
            <w:pPr>
              <w:pStyle w:val="Tabletext"/>
            </w:pPr>
            <w:r w:rsidRPr="0032546E">
              <w:t>Undertake independent 5-yearly evaluations to form the primary trigger point and basis for any necessary adaptive management of the Plan</w:t>
            </w:r>
          </w:p>
        </w:tc>
        <w:tc>
          <w:tcPr>
            <w:tcW w:w="1558" w:type="dxa"/>
            <w:shd w:val="clear" w:color="auto" w:fill="FDFFF6"/>
            <w:vAlign w:val="center"/>
          </w:tcPr>
          <w:p w14:paraId="42F02D18" w14:textId="77777777" w:rsidR="003153B1" w:rsidRPr="0032546E" w:rsidRDefault="003153B1" w:rsidP="0032546E">
            <w:pPr>
              <w:pStyle w:val="Tabletext"/>
            </w:pPr>
            <w:r w:rsidRPr="0032546E">
              <w:t>City of Greater Geelong (responsible for engaging independent party)</w:t>
            </w:r>
          </w:p>
        </w:tc>
        <w:tc>
          <w:tcPr>
            <w:tcW w:w="1399" w:type="dxa"/>
            <w:shd w:val="clear" w:color="auto" w:fill="FDFFF6"/>
            <w:vAlign w:val="center"/>
          </w:tcPr>
          <w:p w14:paraId="12FEDCCB" w14:textId="77777777" w:rsidR="003153B1" w:rsidRPr="0032546E" w:rsidRDefault="003153B1" w:rsidP="0032546E">
            <w:pPr>
              <w:pStyle w:val="Tabletext"/>
            </w:pPr>
            <w:r w:rsidRPr="0032546E">
              <w:t>-</w:t>
            </w:r>
          </w:p>
        </w:tc>
        <w:tc>
          <w:tcPr>
            <w:tcW w:w="2292" w:type="dxa"/>
            <w:shd w:val="clear" w:color="auto" w:fill="FDFFF6"/>
            <w:vAlign w:val="center"/>
          </w:tcPr>
          <w:p w14:paraId="566920E0" w14:textId="77777777" w:rsidR="003153B1" w:rsidRPr="0032546E" w:rsidRDefault="003153B1" w:rsidP="0032546E">
            <w:pPr>
              <w:pStyle w:val="Tabletext"/>
            </w:pPr>
            <w:r w:rsidRPr="0032546E">
              <w:t>As part of the 5-yearly evaluations</w:t>
            </w:r>
          </w:p>
        </w:tc>
      </w:tr>
      <w:tr w:rsidR="003153B1" w:rsidRPr="00227903" w14:paraId="50677CE7" w14:textId="77777777" w:rsidTr="004317C7">
        <w:tc>
          <w:tcPr>
            <w:tcW w:w="846" w:type="dxa"/>
            <w:vMerge/>
            <w:shd w:val="clear" w:color="auto" w:fill="D9E2C9"/>
            <w:vAlign w:val="center"/>
          </w:tcPr>
          <w:p w14:paraId="359BFC08" w14:textId="77777777" w:rsidR="003153B1" w:rsidRDefault="003153B1" w:rsidP="0032546E">
            <w:pPr>
              <w:pStyle w:val="Tabletext"/>
              <w:jc w:val="center"/>
            </w:pPr>
          </w:p>
        </w:tc>
        <w:tc>
          <w:tcPr>
            <w:tcW w:w="3240" w:type="dxa"/>
            <w:vMerge/>
            <w:shd w:val="clear" w:color="auto" w:fill="D9E2C9"/>
            <w:vAlign w:val="center"/>
          </w:tcPr>
          <w:p w14:paraId="3C208650" w14:textId="77777777" w:rsidR="003153B1" w:rsidRDefault="003153B1" w:rsidP="0032546E">
            <w:pPr>
              <w:pStyle w:val="Tabletext"/>
            </w:pPr>
          </w:p>
        </w:tc>
        <w:tc>
          <w:tcPr>
            <w:tcW w:w="926" w:type="dxa"/>
            <w:shd w:val="clear" w:color="auto" w:fill="FDFFF6"/>
            <w:vAlign w:val="center"/>
          </w:tcPr>
          <w:p w14:paraId="46CD88DF" w14:textId="77777777" w:rsidR="003153B1" w:rsidRPr="0032546E" w:rsidRDefault="003153B1" w:rsidP="0032546E">
            <w:pPr>
              <w:pStyle w:val="Tabletext"/>
              <w:jc w:val="center"/>
            </w:pPr>
            <w:r w:rsidRPr="0032546E">
              <w:t>84</w:t>
            </w:r>
          </w:p>
        </w:tc>
        <w:tc>
          <w:tcPr>
            <w:tcW w:w="4075" w:type="dxa"/>
            <w:shd w:val="clear" w:color="auto" w:fill="FDFFF6"/>
            <w:vAlign w:val="center"/>
          </w:tcPr>
          <w:p w14:paraId="5608BCBC" w14:textId="77777777" w:rsidR="003153B1" w:rsidRPr="0032546E" w:rsidRDefault="003153B1" w:rsidP="0032546E">
            <w:pPr>
              <w:pStyle w:val="Tabletext"/>
            </w:pPr>
            <w:r w:rsidRPr="0032546E">
              <w:t>Establish criteria to determine trigger points for when adaptative management should be considered outside the independent five-yearly evaluation and assurance review process</w:t>
            </w:r>
          </w:p>
        </w:tc>
        <w:tc>
          <w:tcPr>
            <w:tcW w:w="1558" w:type="dxa"/>
            <w:shd w:val="clear" w:color="auto" w:fill="FDFFF6"/>
            <w:vAlign w:val="center"/>
          </w:tcPr>
          <w:p w14:paraId="283D5D74" w14:textId="77777777" w:rsidR="003153B1" w:rsidRPr="0032546E" w:rsidRDefault="003153B1" w:rsidP="0032546E">
            <w:pPr>
              <w:pStyle w:val="Tabletext"/>
            </w:pPr>
            <w:r w:rsidRPr="0032546E">
              <w:t>City of Greater Geelong</w:t>
            </w:r>
          </w:p>
        </w:tc>
        <w:tc>
          <w:tcPr>
            <w:tcW w:w="1399" w:type="dxa"/>
            <w:shd w:val="clear" w:color="auto" w:fill="FDFFF6"/>
            <w:vAlign w:val="center"/>
          </w:tcPr>
          <w:p w14:paraId="5536E6DC" w14:textId="77777777" w:rsidR="003153B1" w:rsidRPr="0032546E" w:rsidRDefault="003153B1" w:rsidP="0032546E">
            <w:pPr>
              <w:pStyle w:val="Tabletext"/>
            </w:pPr>
            <w:r w:rsidRPr="0032546E">
              <w:t>-</w:t>
            </w:r>
          </w:p>
        </w:tc>
        <w:tc>
          <w:tcPr>
            <w:tcW w:w="2292" w:type="dxa"/>
            <w:shd w:val="clear" w:color="auto" w:fill="FDFFF6"/>
            <w:vAlign w:val="center"/>
          </w:tcPr>
          <w:p w14:paraId="364356D8" w14:textId="77777777" w:rsidR="003153B1" w:rsidRPr="0032546E" w:rsidRDefault="003153B1" w:rsidP="0032546E">
            <w:pPr>
              <w:pStyle w:val="Tabletext"/>
            </w:pPr>
            <w:r w:rsidRPr="0032546E">
              <w:t>Within the first 12 months of Plan implementation</w:t>
            </w:r>
          </w:p>
        </w:tc>
      </w:tr>
      <w:tr w:rsidR="003153B1" w:rsidRPr="00227903" w14:paraId="5D54D251" w14:textId="77777777" w:rsidTr="004317C7">
        <w:tc>
          <w:tcPr>
            <w:tcW w:w="846" w:type="dxa"/>
            <w:vMerge/>
            <w:shd w:val="clear" w:color="auto" w:fill="D9E2C9"/>
            <w:vAlign w:val="center"/>
          </w:tcPr>
          <w:p w14:paraId="2D2F7AFE" w14:textId="77777777" w:rsidR="003153B1" w:rsidRDefault="003153B1" w:rsidP="0032546E">
            <w:pPr>
              <w:pStyle w:val="Tabletext"/>
              <w:jc w:val="center"/>
            </w:pPr>
          </w:p>
        </w:tc>
        <w:tc>
          <w:tcPr>
            <w:tcW w:w="3240" w:type="dxa"/>
            <w:vMerge/>
            <w:shd w:val="clear" w:color="auto" w:fill="D9E2C9"/>
            <w:vAlign w:val="center"/>
          </w:tcPr>
          <w:p w14:paraId="118E2A48" w14:textId="77777777" w:rsidR="003153B1" w:rsidRDefault="003153B1" w:rsidP="0032546E">
            <w:pPr>
              <w:pStyle w:val="Tabletext"/>
            </w:pPr>
          </w:p>
        </w:tc>
        <w:tc>
          <w:tcPr>
            <w:tcW w:w="926" w:type="dxa"/>
            <w:shd w:val="clear" w:color="auto" w:fill="FDFFF6"/>
            <w:vAlign w:val="center"/>
          </w:tcPr>
          <w:p w14:paraId="15F8D4FD" w14:textId="77777777" w:rsidR="003153B1" w:rsidRPr="0032546E" w:rsidRDefault="003153B1" w:rsidP="0032546E">
            <w:pPr>
              <w:pStyle w:val="Tabletext"/>
              <w:jc w:val="center"/>
            </w:pPr>
            <w:r w:rsidRPr="0032546E">
              <w:t>85</w:t>
            </w:r>
          </w:p>
        </w:tc>
        <w:tc>
          <w:tcPr>
            <w:tcW w:w="4075" w:type="dxa"/>
            <w:shd w:val="clear" w:color="auto" w:fill="FDFFF6"/>
            <w:vAlign w:val="center"/>
          </w:tcPr>
          <w:p w14:paraId="060FB6AB" w14:textId="51EFDA9E" w:rsidR="003153B1" w:rsidRPr="0032546E" w:rsidRDefault="003153B1" w:rsidP="0032546E">
            <w:pPr>
              <w:pStyle w:val="Tabletext"/>
            </w:pPr>
            <w:r w:rsidRPr="0032546E">
              <w:t>Prepare adaptive management reports every 5</w:t>
            </w:r>
            <w:r w:rsidR="001350EB">
              <w:t> </w:t>
            </w:r>
            <w:r w:rsidRPr="0032546E">
              <w:t>years for the NWGGA EPBC Plan Executive Committee that includes recommendations for adaptive management actions for endorsement by the committee and a response to recommendations made in the independent five-yearly assurance report</w:t>
            </w:r>
          </w:p>
        </w:tc>
        <w:tc>
          <w:tcPr>
            <w:tcW w:w="1558" w:type="dxa"/>
            <w:shd w:val="clear" w:color="auto" w:fill="FDFFF6"/>
            <w:vAlign w:val="center"/>
          </w:tcPr>
          <w:p w14:paraId="23DF7FE9" w14:textId="77777777" w:rsidR="003153B1" w:rsidRPr="0032546E" w:rsidRDefault="003153B1" w:rsidP="0032546E">
            <w:pPr>
              <w:pStyle w:val="Tabletext"/>
            </w:pPr>
            <w:r w:rsidRPr="0032546E">
              <w:t>City of Greater Geelong</w:t>
            </w:r>
          </w:p>
        </w:tc>
        <w:tc>
          <w:tcPr>
            <w:tcW w:w="1399" w:type="dxa"/>
            <w:shd w:val="clear" w:color="auto" w:fill="FDFFF6"/>
            <w:vAlign w:val="center"/>
          </w:tcPr>
          <w:p w14:paraId="503AD38D" w14:textId="77777777" w:rsidR="003153B1" w:rsidRPr="0032546E" w:rsidRDefault="003153B1" w:rsidP="0032546E">
            <w:pPr>
              <w:pStyle w:val="Tabletext"/>
            </w:pPr>
            <w:r w:rsidRPr="0032546E">
              <w:t>-</w:t>
            </w:r>
          </w:p>
        </w:tc>
        <w:tc>
          <w:tcPr>
            <w:tcW w:w="2292" w:type="dxa"/>
            <w:shd w:val="clear" w:color="auto" w:fill="FDFFF6"/>
            <w:vAlign w:val="center"/>
          </w:tcPr>
          <w:p w14:paraId="7BD2B41E" w14:textId="77777777" w:rsidR="003153B1" w:rsidRPr="0032546E" w:rsidRDefault="003153B1" w:rsidP="0032546E">
            <w:pPr>
              <w:pStyle w:val="Tabletext"/>
            </w:pPr>
            <w:r w:rsidRPr="0032546E">
              <w:t>Every 5 years within 3 months following completion of the draft five-yearly assurance report</w:t>
            </w:r>
          </w:p>
        </w:tc>
      </w:tr>
      <w:tr w:rsidR="003153B1" w:rsidRPr="00227903" w14:paraId="53DC21FC" w14:textId="77777777" w:rsidTr="004317C7">
        <w:tc>
          <w:tcPr>
            <w:tcW w:w="846" w:type="dxa"/>
            <w:vMerge/>
            <w:shd w:val="clear" w:color="auto" w:fill="D9E2C9"/>
            <w:vAlign w:val="center"/>
          </w:tcPr>
          <w:p w14:paraId="1A154B2A" w14:textId="77777777" w:rsidR="003153B1" w:rsidRDefault="003153B1" w:rsidP="0032546E">
            <w:pPr>
              <w:pStyle w:val="Tabletext"/>
              <w:jc w:val="center"/>
            </w:pPr>
          </w:p>
        </w:tc>
        <w:tc>
          <w:tcPr>
            <w:tcW w:w="3240" w:type="dxa"/>
            <w:vMerge/>
            <w:shd w:val="clear" w:color="auto" w:fill="D9E2C9"/>
            <w:vAlign w:val="center"/>
          </w:tcPr>
          <w:p w14:paraId="3DF146A7" w14:textId="77777777" w:rsidR="003153B1" w:rsidRDefault="003153B1" w:rsidP="0032546E">
            <w:pPr>
              <w:pStyle w:val="Tabletext"/>
            </w:pPr>
          </w:p>
        </w:tc>
        <w:tc>
          <w:tcPr>
            <w:tcW w:w="926" w:type="dxa"/>
            <w:shd w:val="clear" w:color="auto" w:fill="FDFFF6"/>
            <w:vAlign w:val="center"/>
          </w:tcPr>
          <w:p w14:paraId="6C303794" w14:textId="77777777" w:rsidR="003153B1" w:rsidRPr="0032546E" w:rsidRDefault="003153B1" w:rsidP="0032546E">
            <w:pPr>
              <w:pStyle w:val="Tabletext"/>
              <w:jc w:val="center"/>
            </w:pPr>
            <w:r w:rsidRPr="0032546E">
              <w:t>86</w:t>
            </w:r>
          </w:p>
        </w:tc>
        <w:tc>
          <w:tcPr>
            <w:tcW w:w="4075" w:type="dxa"/>
            <w:shd w:val="clear" w:color="auto" w:fill="FDFFF6"/>
            <w:vAlign w:val="center"/>
          </w:tcPr>
          <w:p w14:paraId="10D10A7A" w14:textId="77777777" w:rsidR="003153B1" w:rsidRPr="0032546E" w:rsidRDefault="003153B1" w:rsidP="0032546E">
            <w:pPr>
              <w:pStyle w:val="Tabletext"/>
            </w:pPr>
            <w:r w:rsidRPr="0032546E">
              <w:t xml:space="preserve">Commence implementation of adaptive management actions endorsed by the NWGGA </w:t>
            </w:r>
            <w:r w:rsidRPr="0032546E">
              <w:lastRenderedPageBreak/>
              <w:t xml:space="preserve">EPBC Plan Executive Committee over the following five-year implementation period of the Plan </w:t>
            </w:r>
          </w:p>
        </w:tc>
        <w:tc>
          <w:tcPr>
            <w:tcW w:w="1558" w:type="dxa"/>
            <w:shd w:val="clear" w:color="auto" w:fill="FDFFF6"/>
            <w:vAlign w:val="center"/>
          </w:tcPr>
          <w:p w14:paraId="3E8B9867" w14:textId="77777777" w:rsidR="003153B1" w:rsidRPr="0032546E" w:rsidRDefault="003153B1" w:rsidP="0032546E">
            <w:pPr>
              <w:pStyle w:val="Tabletext"/>
            </w:pPr>
            <w:r w:rsidRPr="0032546E">
              <w:lastRenderedPageBreak/>
              <w:t>City of Greater Geelong</w:t>
            </w:r>
          </w:p>
        </w:tc>
        <w:tc>
          <w:tcPr>
            <w:tcW w:w="1399" w:type="dxa"/>
            <w:shd w:val="clear" w:color="auto" w:fill="FDFFF6"/>
            <w:vAlign w:val="center"/>
          </w:tcPr>
          <w:p w14:paraId="0C627619" w14:textId="77777777" w:rsidR="003153B1" w:rsidRPr="0032546E" w:rsidRDefault="003153B1" w:rsidP="0032546E">
            <w:pPr>
              <w:pStyle w:val="Tabletext"/>
            </w:pPr>
            <w:r w:rsidRPr="0032546E">
              <w:t>-</w:t>
            </w:r>
          </w:p>
        </w:tc>
        <w:tc>
          <w:tcPr>
            <w:tcW w:w="2292" w:type="dxa"/>
            <w:shd w:val="clear" w:color="auto" w:fill="FDFFF6"/>
            <w:vAlign w:val="center"/>
          </w:tcPr>
          <w:p w14:paraId="385945EB" w14:textId="77777777" w:rsidR="003153B1" w:rsidRPr="0032546E" w:rsidRDefault="003153B1" w:rsidP="0032546E">
            <w:pPr>
              <w:pStyle w:val="Tabletext"/>
            </w:pPr>
            <w:r w:rsidRPr="0032546E">
              <w:t xml:space="preserve">Commence implementation within 5 </w:t>
            </w:r>
            <w:r w:rsidRPr="0032546E">
              <w:lastRenderedPageBreak/>
              <w:t>years of endorsement of the adaptive management actions in accordance with the timing specified in the adaptive management reports</w:t>
            </w:r>
          </w:p>
        </w:tc>
      </w:tr>
      <w:tr w:rsidR="003153B1" w:rsidRPr="00227903" w14:paraId="14A9FE5E" w14:textId="77777777" w:rsidTr="004317C7">
        <w:tc>
          <w:tcPr>
            <w:tcW w:w="846" w:type="dxa"/>
            <w:vMerge/>
            <w:shd w:val="clear" w:color="auto" w:fill="D9E2C9"/>
            <w:vAlign w:val="center"/>
          </w:tcPr>
          <w:p w14:paraId="3F10A3AD" w14:textId="77777777" w:rsidR="003153B1" w:rsidRDefault="003153B1" w:rsidP="0032546E">
            <w:pPr>
              <w:pStyle w:val="Tabletext"/>
              <w:jc w:val="center"/>
            </w:pPr>
          </w:p>
        </w:tc>
        <w:tc>
          <w:tcPr>
            <w:tcW w:w="3240" w:type="dxa"/>
            <w:vMerge/>
            <w:shd w:val="clear" w:color="auto" w:fill="D9E2C9"/>
            <w:vAlign w:val="center"/>
          </w:tcPr>
          <w:p w14:paraId="7C640999" w14:textId="77777777" w:rsidR="003153B1" w:rsidRDefault="003153B1" w:rsidP="0032546E">
            <w:pPr>
              <w:pStyle w:val="Tabletext"/>
            </w:pPr>
          </w:p>
        </w:tc>
        <w:tc>
          <w:tcPr>
            <w:tcW w:w="926" w:type="dxa"/>
            <w:shd w:val="clear" w:color="auto" w:fill="FDFFF6"/>
            <w:vAlign w:val="center"/>
          </w:tcPr>
          <w:p w14:paraId="24D1260C" w14:textId="77777777" w:rsidR="003153B1" w:rsidRPr="0032546E" w:rsidRDefault="003153B1" w:rsidP="0032546E">
            <w:pPr>
              <w:pStyle w:val="Tabletext"/>
              <w:jc w:val="center"/>
            </w:pPr>
            <w:r w:rsidRPr="0032546E">
              <w:t>87</w:t>
            </w:r>
          </w:p>
        </w:tc>
        <w:tc>
          <w:tcPr>
            <w:tcW w:w="4075" w:type="dxa"/>
            <w:shd w:val="clear" w:color="auto" w:fill="FDFFF6"/>
            <w:vAlign w:val="center"/>
          </w:tcPr>
          <w:p w14:paraId="06AD70C1" w14:textId="77777777" w:rsidR="003153B1" w:rsidRPr="0032546E" w:rsidRDefault="003153B1" w:rsidP="0032546E">
            <w:pPr>
              <w:pStyle w:val="Tabletext"/>
            </w:pPr>
            <w:r w:rsidRPr="0032546E">
              <w:t xml:space="preserve">Amend the measures or other parts of the implementation documents where necessary to reflect and give effect to the endorsed recommendations </w:t>
            </w:r>
          </w:p>
        </w:tc>
        <w:tc>
          <w:tcPr>
            <w:tcW w:w="1558" w:type="dxa"/>
            <w:shd w:val="clear" w:color="auto" w:fill="FDFFF6"/>
            <w:vAlign w:val="center"/>
          </w:tcPr>
          <w:p w14:paraId="46CB6026" w14:textId="77777777" w:rsidR="003153B1" w:rsidRPr="0032546E" w:rsidRDefault="003153B1" w:rsidP="0032546E">
            <w:pPr>
              <w:pStyle w:val="Tabletext"/>
            </w:pPr>
            <w:r w:rsidRPr="0032546E">
              <w:t>City of Greater Geelong</w:t>
            </w:r>
          </w:p>
        </w:tc>
        <w:tc>
          <w:tcPr>
            <w:tcW w:w="1399" w:type="dxa"/>
            <w:shd w:val="clear" w:color="auto" w:fill="FDFFF6"/>
            <w:vAlign w:val="center"/>
          </w:tcPr>
          <w:p w14:paraId="033468F3" w14:textId="77777777" w:rsidR="003153B1" w:rsidRPr="0032546E" w:rsidRDefault="003153B1" w:rsidP="0032546E">
            <w:pPr>
              <w:pStyle w:val="Tabletext"/>
            </w:pPr>
            <w:r w:rsidRPr="0032546E">
              <w:t>-</w:t>
            </w:r>
          </w:p>
        </w:tc>
        <w:tc>
          <w:tcPr>
            <w:tcW w:w="2292" w:type="dxa"/>
            <w:shd w:val="clear" w:color="auto" w:fill="FDFFF6"/>
            <w:vAlign w:val="center"/>
          </w:tcPr>
          <w:p w14:paraId="0CAAEF46" w14:textId="77777777" w:rsidR="003153B1" w:rsidRPr="0032546E" w:rsidRDefault="003153B1" w:rsidP="0032546E">
            <w:pPr>
              <w:pStyle w:val="Tabletext"/>
            </w:pPr>
            <w:r w:rsidRPr="0032546E">
              <w:t>Within 12 months of endorsement of the recommendations</w:t>
            </w:r>
          </w:p>
        </w:tc>
      </w:tr>
      <w:tr w:rsidR="003153B1" w:rsidRPr="00227903" w14:paraId="4710AF8A" w14:textId="77777777" w:rsidTr="004317C7">
        <w:tc>
          <w:tcPr>
            <w:tcW w:w="846" w:type="dxa"/>
            <w:vMerge/>
            <w:shd w:val="clear" w:color="auto" w:fill="D9E2C9"/>
            <w:vAlign w:val="center"/>
          </w:tcPr>
          <w:p w14:paraId="58900D84" w14:textId="77777777" w:rsidR="003153B1" w:rsidRDefault="003153B1" w:rsidP="0032546E">
            <w:pPr>
              <w:pStyle w:val="Tabletext"/>
              <w:jc w:val="center"/>
            </w:pPr>
          </w:p>
        </w:tc>
        <w:tc>
          <w:tcPr>
            <w:tcW w:w="3240" w:type="dxa"/>
            <w:vMerge/>
            <w:shd w:val="clear" w:color="auto" w:fill="D9E2C9"/>
            <w:vAlign w:val="center"/>
          </w:tcPr>
          <w:p w14:paraId="29636672" w14:textId="77777777" w:rsidR="003153B1" w:rsidRDefault="003153B1" w:rsidP="0032546E">
            <w:pPr>
              <w:pStyle w:val="Tabletext"/>
            </w:pPr>
          </w:p>
        </w:tc>
        <w:tc>
          <w:tcPr>
            <w:tcW w:w="926" w:type="dxa"/>
            <w:shd w:val="clear" w:color="auto" w:fill="FDFFF6"/>
            <w:vAlign w:val="center"/>
          </w:tcPr>
          <w:p w14:paraId="655DEB58" w14:textId="77777777" w:rsidR="003153B1" w:rsidRPr="0032546E" w:rsidRDefault="003153B1" w:rsidP="0032546E">
            <w:pPr>
              <w:pStyle w:val="Tabletext"/>
              <w:jc w:val="center"/>
            </w:pPr>
            <w:r w:rsidRPr="0032546E">
              <w:t>88</w:t>
            </w:r>
          </w:p>
        </w:tc>
        <w:tc>
          <w:tcPr>
            <w:tcW w:w="4075" w:type="dxa"/>
            <w:shd w:val="clear" w:color="auto" w:fill="FDFFF6"/>
            <w:vAlign w:val="center"/>
          </w:tcPr>
          <w:p w14:paraId="5F1A7731" w14:textId="77777777" w:rsidR="003153B1" w:rsidRPr="0032546E" w:rsidRDefault="003153B1" w:rsidP="0032546E">
            <w:pPr>
              <w:pStyle w:val="Tabletext"/>
            </w:pPr>
            <w:r w:rsidRPr="0032546E">
              <w:t>Publish the endorsed adaptive management actions and the proposed timing for implementation of these actions on the City’s website, including the reasons why any recommendations in the draft five-yearly assurance report are not being implemented</w:t>
            </w:r>
          </w:p>
        </w:tc>
        <w:tc>
          <w:tcPr>
            <w:tcW w:w="1558" w:type="dxa"/>
            <w:shd w:val="clear" w:color="auto" w:fill="FDFFF6"/>
            <w:vAlign w:val="center"/>
          </w:tcPr>
          <w:p w14:paraId="155B860B" w14:textId="77777777" w:rsidR="003153B1" w:rsidRPr="0032546E" w:rsidRDefault="003153B1" w:rsidP="0032546E">
            <w:pPr>
              <w:pStyle w:val="Tabletext"/>
            </w:pPr>
            <w:r w:rsidRPr="0032546E">
              <w:t>City of Greater Geelong</w:t>
            </w:r>
          </w:p>
        </w:tc>
        <w:tc>
          <w:tcPr>
            <w:tcW w:w="1399" w:type="dxa"/>
            <w:shd w:val="clear" w:color="auto" w:fill="FDFFF6"/>
            <w:vAlign w:val="center"/>
          </w:tcPr>
          <w:p w14:paraId="73321568" w14:textId="77777777" w:rsidR="003153B1" w:rsidRPr="0032546E" w:rsidRDefault="003153B1" w:rsidP="0032546E">
            <w:pPr>
              <w:pStyle w:val="Tabletext"/>
            </w:pPr>
            <w:r w:rsidRPr="0032546E">
              <w:t>-</w:t>
            </w:r>
          </w:p>
        </w:tc>
        <w:tc>
          <w:tcPr>
            <w:tcW w:w="2292" w:type="dxa"/>
            <w:shd w:val="clear" w:color="auto" w:fill="FDFFF6"/>
            <w:vAlign w:val="center"/>
          </w:tcPr>
          <w:p w14:paraId="636C2693" w14:textId="77777777" w:rsidR="003153B1" w:rsidRPr="0032546E" w:rsidRDefault="003153B1" w:rsidP="0032546E">
            <w:pPr>
              <w:pStyle w:val="Tabletext"/>
            </w:pPr>
            <w:r w:rsidRPr="0032546E">
              <w:t>At the same time as the final five-yearly assurance reports</w:t>
            </w:r>
          </w:p>
        </w:tc>
      </w:tr>
      <w:tr w:rsidR="003153B1" w:rsidRPr="00020C8F" w14:paraId="23C8EEC8" w14:textId="77777777" w:rsidTr="004317C7">
        <w:tc>
          <w:tcPr>
            <w:tcW w:w="846" w:type="dxa"/>
            <w:vMerge w:val="restart"/>
            <w:shd w:val="clear" w:color="auto" w:fill="D9E2C9"/>
            <w:vAlign w:val="center"/>
          </w:tcPr>
          <w:p w14:paraId="662B2EAD" w14:textId="77777777" w:rsidR="003153B1" w:rsidRDefault="003153B1" w:rsidP="0032546E">
            <w:pPr>
              <w:pStyle w:val="Tabletext"/>
              <w:jc w:val="center"/>
            </w:pPr>
            <w:r>
              <w:t>19</w:t>
            </w:r>
          </w:p>
        </w:tc>
        <w:tc>
          <w:tcPr>
            <w:tcW w:w="3240" w:type="dxa"/>
            <w:vMerge w:val="restart"/>
            <w:shd w:val="clear" w:color="auto" w:fill="D9E2C9"/>
            <w:vAlign w:val="center"/>
          </w:tcPr>
          <w:p w14:paraId="21AA921E" w14:textId="77777777" w:rsidR="003153B1" w:rsidRDefault="003153B1" w:rsidP="0032546E">
            <w:pPr>
              <w:pStyle w:val="Tabletext"/>
            </w:pPr>
            <w:r w:rsidRPr="0032546E">
              <w:t>A development registration system will be developed and implemented to track development under the EPBC Part 10 approval</w:t>
            </w:r>
          </w:p>
        </w:tc>
        <w:tc>
          <w:tcPr>
            <w:tcW w:w="926" w:type="dxa"/>
            <w:shd w:val="clear" w:color="auto" w:fill="FDFFF6"/>
            <w:vAlign w:val="center"/>
          </w:tcPr>
          <w:p w14:paraId="27B458A0" w14:textId="77777777" w:rsidR="003153B1" w:rsidRDefault="003153B1" w:rsidP="0032546E">
            <w:pPr>
              <w:pStyle w:val="Tabletext"/>
              <w:jc w:val="center"/>
            </w:pPr>
            <w:r>
              <w:t>89</w:t>
            </w:r>
          </w:p>
        </w:tc>
        <w:tc>
          <w:tcPr>
            <w:tcW w:w="4075" w:type="dxa"/>
            <w:shd w:val="clear" w:color="auto" w:fill="FDFFF6"/>
            <w:vAlign w:val="center"/>
          </w:tcPr>
          <w:p w14:paraId="4CB8AFCA" w14:textId="77777777" w:rsidR="003153B1" w:rsidRDefault="003153B1" w:rsidP="0032546E">
            <w:pPr>
              <w:pStyle w:val="Tabletext"/>
            </w:pPr>
            <w:r>
              <w:t>Develop a draft outline for a development registration system that sets out:</w:t>
            </w:r>
          </w:p>
          <w:p w14:paraId="643CC507" w14:textId="77777777" w:rsidR="003153B1" w:rsidRDefault="003153B1" w:rsidP="0032546E">
            <w:pPr>
              <w:pStyle w:val="Bullet1"/>
            </w:pPr>
            <w:r>
              <w:t>How the City will monitor developments using the EPBC Part 10 approval</w:t>
            </w:r>
          </w:p>
          <w:p w14:paraId="0A5F85EC" w14:textId="77777777" w:rsidR="003153B1" w:rsidRDefault="003153B1" w:rsidP="0032546E">
            <w:pPr>
              <w:pStyle w:val="Bullet1"/>
            </w:pPr>
            <w:r>
              <w:t>Processes to ensure regulated third-parties (developers) are aware of their responsibilities under the Plan</w:t>
            </w:r>
          </w:p>
          <w:p w14:paraId="0DA16330" w14:textId="77777777" w:rsidR="003153B1" w:rsidRDefault="003153B1" w:rsidP="0032546E">
            <w:pPr>
              <w:pStyle w:val="Bullet1"/>
            </w:pPr>
            <w:r>
              <w:t>The trigger points for registration using an appropriate step in the Victorian planning system</w:t>
            </w:r>
          </w:p>
          <w:p w14:paraId="0366E19D" w14:textId="77777777" w:rsidR="003153B1" w:rsidRPr="00020C8F" w:rsidRDefault="003153B1" w:rsidP="0032546E">
            <w:pPr>
              <w:pStyle w:val="Bullet1"/>
            </w:pPr>
            <w:r>
              <w:t>The information that developers are required to provide to the City about their action, including how it is consistent with the requirements of the Plan</w:t>
            </w:r>
          </w:p>
        </w:tc>
        <w:tc>
          <w:tcPr>
            <w:tcW w:w="1558" w:type="dxa"/>
            <w:shd w:val="clear" w:color="auto" w:fill="FDFFF6"/>
            <w:vAlign w:val="center"/>
          </w:tcPr>
          <w:p w14:paraId="1CE9E7DA" w14:textId="77777777" w:rsidR="003153B1" w:rsidRPr="00020C8F" w:rsidRDefault="003153B1" w:rsidP="0032546E">
            <w:pPr>
              <w:pStyle w:val="Tabletext"/>
            </w:pPr>
            <w:r>
              <w:t>City of Greater Geelong</w:t>
            </w:r>
          </w:p>
        </w:tc>
        <w:tc>
          <w:tcPr>
            <w:tcW w:w="1399" w:type="dxa"/>
            <w:shd w:val="clear" w:color="auto" w:fill="FDFFF6"/>
            <w:vAlign w:val="center"/>
          </w:tcPr>
          <w:p w14:paraId="5470694A" w14:textId="77777777" w:rsidR="003153B1" w:rsidRPr="00020C8F" w:rsidRDefault="003153B1" w:rsidP="0032546E">
            <w:pPr>
              <w:pStyle w:val="Tabletext"/>
            </w:pPr>
            <w:r>
              <w:t>Developers</w:t>
            </w:r>
          </w:p>
        </w:tc>
        <w:tc>
          <w:tcPr>
            <w:tcW w:w="2292" w:type="dxa"/>
            <w:shd w:val="clear" w:color="auto" w:fill="FDFFF6"/>
            <w:vAlign w:val="center"/>
          </w:tcPr>
          <w:p w14:paraId="77842694" w14:textId="77777777" w:rsidR="003153B1" w:rsidRPr="00020C8F" w:rsidRDefault="003153B1" w:rsidP="0032546E">
            <w:pPr>
              <w:pStyle w:val="Tabletext"/>
            </w:pPr>
            <w:r>
              <w:t>Within the first 12 months of Plan implementation</w:t>
            </w:r>
          </w:p>
        </w:tc>
      </w:tr>
      <w:tr w:rsidR="003153B1" w:rsidRPr="00020C8F" w14:paraId="4140B1B6" w14:textId="77777777" w:rsidTr="004317C7">
        <w:tc>
          <w:tcPr>
            <w:tcW w:w="846" w:type="dxa"/>
            <w:vMerge/>
            <w:shd w:val="clear" w:color="auto" w:fill="D9E2C9"/>
            <w:vAlign w:val="center"/>
          </w:tcPr>
          <w:p w14:paraId="6E7D4199" w14:textId="77777777" w:rsidR="003153B1" w:rsidRDefault="003153B1" w:rsidP="0032546E">
            <w:pPr>
              <w:pStyle w:val="Tabletext"/>
              <w:jc w:val="center"/>
            </w:pPr>
          </w:p>
        </w:tc>
        <w:tc>
          <w:tcPr>
            <w:tcW w:w="3240" w:type="dxa"/>
            <w:vMerge/>
            <w:shd w:val="clear" w:color="auto" w:fill="D9E2C9"/>
            <w:vAlign w:val="center"/>
          </w:tcPr>
          <w:p w14:paraId="564A8DB5" w14:textId="77777777" w:rsidR="003153B1" w:rsidRPr="0032546E" w:rsidRDefault="003153B1" w:rsidP="0032546E">
            <w:pPr>
              <w:pStyle w:val="Tabletext"/>
            </w:pPr>
          </w:p>
        </w:tc>
        <w:tc>
          <w:tcPr>
            <w:tcW w:w="926" w:type="dxa"/>
            <w:shd w:val="clear" w:color="auto" w:fill="FDFFF6"/>
            <w:vAlign w:val="center"/>
          </w:tcPr>
          <w:p w14:paraId="052B2DCD" w14:textId="77777777" w:rsidR="003153B1" w:rsidRDefault="003153B1" w:rsidP="0032546E">
            <w:pPr>
              <w:pStyle w:val="Tabletext"/>
              <w:jc w:val="center"/>
            </w:pPr>
            <w:r>
              <w:t>90</w:t>
            </w:r>
          </w:p>
        </w:tc>
        <w:tc>
          <w:tcPr>
            <w:tcW w:w="4075" w:type="dxa"/>
            <w:shd w:val="clear" w:color="auto" w:fill="FDFFF6"/>
            <w:vAlign w:val="center"/>
          </w:tcPr>
          <w:p w14:paraId="6488CB2A" w14:textId="280566C2" w:rsidR="003153B1" w:rsidRPr="00020C8F" w:rsidRDefault="003153B1" w:rsidP="0032546E">
            <w:pPr>
              <w:pStyle w:val="Tabletext"/>
            </w:pPr>
            <w:r>
              <w:t xml:space="preserve">Provide the draft outline of the registration system to the </w:t>
            </w:r>
            <w:r w:rsidR="00123344">
              <w:t xml:space="preserve">EPBC Plan </w:t>
            </w:r>
            <w:r>
              <w:t xml:space="preserve">Executive Committee and DCCEEW for consideration and comment </w:t>
            </w:r>
            <w:r>
              <w:lastRenderedPageBreak/>
              <w:t>prior to its finalisation and approval by the City of Geelong</w:t>
            </w:r>
          </w:p>
        </w:tc>
        <w:tc>
          <w:tcPr>
            <w:tcW w:w="1558" w:type="dxa"/>
            <w:shd w:val="clear" w:color="auto" w:fill="FDFFF6"/>
            <w:vAlign w:val="center"/>
          </w:tcPr>
          <w:p w14:paraId="6EE70536" w14:textId="77777777" w:rsidR="003153B1" w:rsidRPr="00020C8F" w:rsidRDefault="003153B1" w:rsidP="0032546E">
            <w:pPr>
              <w:pStyle w:val="Tabletext"/>
            </w:pPr>
            <w:r>
              <w:lastRenderedPageBreak/>
              <w:t>City of Greater Geelong</w:t>
            </w:r>
          </w:p>
        </w:tc>
        <w:tc>
          <w:tcPr>
            <w:tcW w:w="1399" w:type="dxa"/>
            <w:shd w:val="clear" w:color="auto" w:fill="FDFFF6"/>
            <w:vAlign w:val="center"/>
          </w:tcPr>
          <w:p w14:paraId="2FBFEB98" w14:textId="77777777" w:rsidR="003153B1" w:rsidRPr="00020C8F" w:rsidRDefault="003153B1" w:rsidP="0032546E">
            <w:pPr>
              <w:pStyle w:val="Tabletext"/>
            </w:pPr>
            <w:r>
              <w:t>Developers</w:t>
            </w:r>
          </w:p>
        </w:tc>
        <w:tc>
          <w:tcPr>
            <w:tcW w:w="2292" w:type="dxa"/>
            <w:shd w:val="clear" w:color="auto" w:fill="FDFFF6"/>
            <w:vAlign w:val="center"/>
          </w:tcPr>
          <w:p w14:paraId="70BDED2C" w14:textId="3E2D045C" w:rsidR="003153B1" w:rsidRPr="00020C8F" w:rsidRDefault="003153B1" w:rsidP="0032546E">
            <w:pPr>
              <w:pStyle w:val="Tabletext"/>
            </w:pPr>
            <w:r>
              <w:t xml:space="preserve">Finalisation and approval within 6 months of providing the draft to the </w:t>
            </w:r>
            <w:r w:rsidR="00123344">
              <w:lastRenderedPageBreak/>
              <w:t xml:space="preserve">EPBC Plan </w:t>
            </w:r>
            <w:r>
              <w:t>Executive Committee and DCCEEW</w:t>
            </w:r>
          </w:p>
        </w:tc>
      </w:tr>
      <w:tr w:rsidR="003153B1" w:rsidRPr="00020C8F" w14:paraId="7B32C089" w14:textId="77777777" w:rsidTr="002061F2">
        <w:tc>
          <w:tcPr>
            <w:tcW w:w="14336" w:type="dxa"/>
            <w:gridSpan w:val="7"/>
            <w:shd w:val="clear" w:color="auto" w:fill="D9D9D9" w:themeFill="background1" w:themeFillShade="D9"/>
            <w:vAlign w:val="center"/>
          </w:tcPr>
          <w:p w14:paraId="69EE6F5A" w14:textId="77777777" w:rsidR="003153B1" w:rsidRPr="00020C8F" w:rsidRDefault="003153B1" w:rsidP="002061F2">
            <w:pPr>
              <w:pStyle w:val="Tabletext"/>
              <w:rPr>
                <w:b/>
                <w:bCs/>
              </w:rPr>
            </w:pPr>
            <w:r>
              <w:rPr>
                <w:b/>
                <w:bCs/>
              </w:rPr>
              <w:lastRenderedPageBreak/>
              <w:t>Compliance</w:t>
            </w:r>
          </w:p>
        </w:tc>
      </w:tr>
      <w:tr w:rsidR="003153B1" w:rsidRPr="00020C8F" w14:paraId="65625F9D" w14:textId="77777777" w:rsidTr="004317C7">
        <w:tc>
          <w:tcPr>
            <w:tcW w:w="846" w:type="dxa"/>
            <w:vMerge w:val="restart"/>
            <w:shd w:val="clear" w:color="auto" w:fill="D9E2C9"/>
            <w:vAlign w:val="center"/>
          </w:tcPr>
          <w:p w14:paraId="651136BD" w14:textId="77777777" w:rsidR="003153B1" w:rsidRDefault="003153B1" w:rsidP="0032546E">
            <w:pPr>
              <w:pStyle w:val="Tabletext"/>
              <w:jc w:val="center"/>
            </w:pPr>
            <w:r>
              <w:t>20</w:t>
            </w:r>
          </w:p>
        </w:tc>
        <w:tc>
          <w:tcPr>
            <w:tcW w:w="3240" w:type="dxa"/>
            <w:vMerge w:val="restart"/>
            <w:shd w:val="clear" w:color="auto" w:fill="D9E2C9"/>
            <w:vAlign w:val="center"/>
          </w:tcPr>
          <w:p w14:paraId="606DCAF2" w14:textId="77777777" w:rsidR="003153B1" w:rsidRDefault="003153B1" w:rsidP="0032546E">
            <w:pPr>
              <w:pStyle w:val="Tabletext"/>
            </w:pPr>
            <w:r w:rsidRPr="0032546E">
              <w:t>A compliance program will be implemented over the life of the Plan, consistent with the Plan's compliance framework</w:t>
            </w:r>
          </w:p>
        </w:tc>
        <w:tc>
          <w:tcPr>
            <w:tcW w:w="926" w:type="dxa"/>
            <w:shd w:val="clear" w:color="auto" w:fill="FDFFF6"/>
            <w:vAlign w:val="center"/>
          </w:tcPr>
          <w:p w14:paraId="6F0FA165" w14:textId="77777777" w:rsidR="003153B1" w:rsidRDefault="003153B1" w:rsidP="0032546E">
            <w:pPr>
              <w:pStyle w:val="Tabletext"/>
              <w:jc w:val="center"/>
            </w:pPr>
            <w:r>
              <w:t>91</w:t>
            </w:r>
          </w:p>
        </w:tc>
        <w:tc>
          <w:tcPr>
            <w:tcW w:w="4075" w:type="dxa"/>
            <w:shd w:val="clear" w:color="auto" w:fill="FDFFF6"/>
            <w:vAlign w:val="center"/>
          </w:tcPr>
          <w:p w14:paraId="45AF86B8" w14:textId="77777777" w:rsidR="003153B1" w:rsidRPr="00020C8F" w:rsidRDefault="003153B1" w:rsidP="0032546E">
            <w:pPr>
              <w:pStyle w:val="Tabletext"/>
            </w:pPr>
            <w:r>
              <w:t>Develop a series of educational materials to inform the public about the Plan and help support regulated third parties to comply with the Commonwealth approval conditions</w:t>
            </w:r>
          </w:p>
        </w:tc>
        <w:tc>
          <w:tcPr>
            <w:tcW w:w="1558" w:type="dxa"/>
            <w:shd w:val="clear" w:color="auto" w:fill="FDFFF6"/>
            <w:vAlign w:val="center"/>
          </w:tcPr>
          <w:p w14:paraId="79D01163" w14:textId="77777777" w:rsidR="003153B1" w:rsidRPr="00020C8F" w:rsidRDefault="003153B1" w:rsidP="0032546E">
            <w:pPr>
              <w:pStyle w:val="Tabletext"/>
            </w:pPr>
            <w:r>
              <w:t>City of Greater Geelong</w:t>
            </w:r>
          </w:p>
        </w:tc>
        <w:tc>
          <w:tcPr>
            <w:tcW w:w="1399" w:type="dxa"/>
            <w:shd w:val="clear" w:color="auto" w:fill="FDFFF6"/>
            <w:vAlign w:val="center"/>
          </w:tcPr>
          <w:p w14:paraId="3E380D48" w14:textId="77777777" w:rsidR="003153B1" w:rsidRPr="00020C8F" w:rsidRDefault="003153B1" w:rsidP="0032546E">
            <w:pPr>
              <w:pStyle w:val="Tabletext"/>
            </w:pPr>
            <w:r>
              <w:t>-</w:t>
            </w:r>
          </w:p>
        </w:tc>
        <w:tc>
          <w:tcPr>
            <w:tcW w:w="2292" w:type="dxa"/>
            <w:shd w:val="clear" w:color="auto" w:fill="FDFFF6"/>
            <w:vAlign w:val="center"/>
          </w:tcPr>
          <w:p w14:paraId="076268FD" w14:textId="77777777" w:rsidR="003153B1" w:rsidRPr="00020C8F" w:rsidRDefault="003153B1" w:rsidP="0032546E">
            <w:pPr>
              <w:pStyle w:val="Tabletext"/>
            </w:pPr>
            <w:r>
              <w:t>Within the first 6 months of Plan implementation</w:t>
            </w:r>
          </w:p>
        </w:tc>
      </w:tr>
      <w:tr w:rsidR="003153B1" w:rsidRPr="00020C8F" w14:paraId="2592C8A0" w14:textId="77777777" w:rsidTr="004317C7">
        <w:tc>
          <w:tcPr>
            <w:tcW w:w="846" w:type="dxa"/>
            <w:vMerge/>
            <w:shd w:val="clear" w:color="auto" w:fill="D9E2C9"/>
            <w:vAlign w:val="center"/>
          </w:tcPr>
          <w:p w14:paraId="09FB0299" w14:textId="77777777" w:rsidR="003153B1" w:rsidRDefault="003153B1" w:rsidP="0032546E">
            <w:pPr>
              <w:pStyle w:val="Tabletext"/>
              <w:jc w:val="center"/>
            </w:pPr>
          </w:p>
        </w:tc>
        <w:tc>
          <w:tcPr>
            <w:tcW w:w="3240" w:type="dxa"/>
            <w:vMerge/>
            <w:shd w:val="clear" w:color="auto" w:fill="D9E2C9"/>
            <w:vAlign w:val="center"/>
          </w:tcPr>
          <w:p w14:paraId="7D9F6505" w14:textId="77777777" w:rsidR="003153B1" w:rsidRDefault="003153B1" w:rsidP="0032546E">
            <w:pPr>
              <w:pStyle w:val="Tabletext"/>
            </w:pPr>
          </w:p>
        </w:tc>
        <w:tc>
          <w:tcPr>
            <w:tcW w:w="926" w:type="dxa"/>
            <w:shd w:val="clear" w:color="auto" w:fill="FDFFF6"/>
            <w:vAlign w:val="center"/>
          </w:tcPr>
          <w:p w14:paraId="66F36EEB" w14:textId="77777777" w:rsidR="003153B1" w:rsidRDefault="003153B1" w:rsidP="0032546E">
            <w:pPr>
              <w:pStyle w:val="Tabletext"/>
              <w:jc w:val="center"/>
            </w:pPr>
            <w:r>
              <w:t>92</w:t>
            </w:r>
          </w:p>
        </w:tc>
        <w:tc>
          <w:tcPr>
            <w:tcW w:w="4075" w:type="dxa"/>
            <w:shd w:val="clear" w:color="auto" w:fill="FDFFF6"/>
            <w:vAlign w:val="center"/>
          </w:tcPr>
          <w:p w14:paraId="23F32230" w14:textId="77777777" w:rsidR="003153B1" w:rsidRPr="00020C8F" w:rsidRDefault="003153B1" w:rsidP="0032546E">
            <w:pPr>
              <w:pStyle w:val="Tabletext"/>
            </w:pPr>
            <w:r>
              <w:t>Collect compliance monitoring data in accordance with the MERI Framework, including through establishing Key Performance Indicators for compliance and developing monitoring protocols for each compliance KPI</w:t>
            </w:r>
          </w:p>
        </w:tc>
        <w:tc>
          <w:tcPr>
            <w:tcW w:w="1558" w:type="dxa"/>
            <w:shd w:val="clear" w:color="auto" w:fill="FDFFF6"/>
            <w:vAlign w:val="center"/>
          </w:tcPr>
          <w:p w14:paraId="417345BB" w14:textId="77777777" w:rsidR="003153B1" w:rsidRPr="00020C8F" w:rsidRDefault="003153B1" w:rsidP="0032546E">
            <w:pPr>
              <w:pStyle w:val="Tabletext"/>
            </w:pPr>
            <w:r>
              <w:t>City of Greater Geelong</w:t>
            </w:r>
          </w:p>
        </w:tc>
        <w:tc>
          <w:tcPr>
            <w:tcW w:w="1399" w:type="dxa"/>
            <w:shd w:val="clear" w:color="auto" w:fill="FDFFF6"/>
            <w:vAlign w:val="center"/>
          </w:tcPr>
          <w:p w14:paraId="7E46FCE8" w14:textId="77777777" w:rsidR="003153B1" w:rsidRPr="00020C8F" w:rsidRDefault="003153B1" w:rsidP="0032546E">
            <w:pPr>
              <w:pStyle w:val="Tabletext"/>
            </w:pPr>
            <w:r>
              <w:t>Other relevant regulatory authorities</w:t>
            </w:r>
          </w:p>
        </w:tc>
        <w:tc>
          <w:tcPr>
            <w:tcW w:w="2292" w:type="dxa"/>
            <w:shd w:val="clear" w:color="auto" w:fill="FDFFF6"/>
            <w:vAlign w:val="center"/>
          </w:tcPr>
          <w:p w14:paraId="046158A8" w14:textId="77777777" w:rsidR="003153B1" w:rsidRPr="00020C8F" w:rsidRDefault="003153B1" w:rsidP="0032546E">
            <w:pPr>
              <w:pStyle w:val="Tabletext"/>
            </w:pPr>
            <w:r>
              <w:t>Annually over life of the Plan</w:t>
            </w:r>
          </w:p>
        </w:tc>
      </w:tr>
      <w:tr w:rsidR="003153B1" w:rsidRPr="00020C8F" w14:paraId="4F753339" w14:textId="77777777" w:rsidTr="004317C7">
        <w:tc>
          <w:tcPr>
            <w:tcW w:w="846" w:type="dxa"/>
            <w:vMerge/>
            <w:shd w:val="clear" w:color="auto" w:fill="D9E2C9"/>
            <w:vAlign w:val="center"/>
          </w:tcPr>
          <w:p w14:paraId="0B276052" w14:textId="77777777" w:rsidR="003153B1" w:rsidRDefault="003153B1" w:rsidP="0032546E">
            <w:pPr>
              <w:pStyle w:val="Tabletext"/>
              <w:jc w:val="center"/>
            </w:pPr>
          </w:p>
        </w:tc>
        <w:tc>
          <w:tcPr>
            <w:tcW w:w="3240" w:type="dxa"/>
            <w:vMerge/>
            <w:shd w:val="clear" w:color="auto" w:fill="D9E2C9"/>
            <w:vAlign w:val="center"/>
          </w:tcPr>
          <w:p w14:paraId="00A6D421" w14:textId="77777777" w:rsidR="003153B1" w:rsidRDefault="003153B1" w:rsidP="0032546E">
            <w:pPr>
              <w:pStyle w:val="Tabletext"/>
            </w:pPr>
          </w:p>
        </w:tc>
        <w:tc>
          <w:tcPr>
            <w:tcW w:w="926" w:type="dxa"/>
            <w:shd w:val="clear" w:color="auto" w:fill="FDFFF6"/>
            <w:vAlign w:val="center"/>
          </w:tcPr>
          <w:p w14:paraId="1B249B28" w14:textId="77777777" w:rsidR="003153B1" w:rsidRDefault="003153B1" w:rsidP="0032546E">
            <w:pPr>
              <w:pStyle w:val="Tabletext"/>
              <w:jc w:val="center"/>
            </w:pPr>
            <w:r>
              <w:t>93</w:t>
            </w:r>
          </w:p>
        </w:tc>
        <w:tc>
          <w:tcPr>
            <w:tcW w:w="4075" w:type="dxa"/>
            <w:shd w:val="clear" w:color="auto" w:fill="FDFFF6"/>
            <w:vAlign w:val="center"/>
          </w:tcPr>
          <w:p w14:paraId="6661049A" w14:textId="77777777" w:rsidR="003153B1" w:rsidRPr="00020C8F" w:rsidRDefault="003153B1" w:rsidP="0032546E">
            <w:pPr>
              <w:pStyle w:val="Tabletext"/>
            </w:pPr>
            <w:r>
              <w:t xml:space="preserve">Create and fund a position for one additional compliance officer to support the City’s existing compliance team </w:t>
            </w:r>
          </w:p>
        </w:tc>
        <w:tc>
          <w:tcPr>
            <w:tcW w:w="1558" w:type="dxa"/>
            <w:shd w:val="clear" w:color="auto" w:fill="FDFFF6"/>
            <w:vAlign w:val="center"/>
          </w:tcPr>
          <w:p w14:paraId="32FA80B2" w14:textId="77777777" w:rsidR="003153B1" w:rsidRPr="00020C8F" w:rsidRDefault="003153B1" w:rsidP="0032546E">
            <w:pPr>
              <w:pStyle w:val="Tabletext"/>
            </w:pPr>
            <w:r>
              <w:t>City of Greater Geelong</w:t>
            </w:r>
          </w:p>
        </w:tc>
        <w:tc>
          <w:tcPr>
            <w:tcW w:w="1399" w:type="dxa"/>
            <w:shd w:val="clear" w:color="auto" w:fill="FDFFF6"/>
            <w:vAlign w:val="center"/>
          </w:tcPr>
          <w:p w14:paraId="4F27E84E" w14:textId="77777777" w:rsidR="003153B1" w:rsidRPr="00020C8F" w:rsidRDefault="003153B1" w:rsidP="0032546E">
            <w:pPr>
              <w:pStyle w:val="Tabletext"/>
            </w:pPr>
            <w:r>
              <w:t xml:space="preserve">- </w:t>
            </w:r>
          </w:p>
        </w:tc>
        <w:tc>
          <w:tcPr>
            <w:tcW w:w="2292" w:type="dxa"/>
            <w:shd w:val="clear" w:color="auto" w:fill="FDFFF6"/>
            <w:vAlign w:val="center"/>
          </w:tcPr>
          <w:p w14:paraId="4907E8A7" w14:textId="77777777" w:rsidR="003153B1" w:rsidRPr="00020C8F" w:rsidRDefault="003153B1" w:rsidP="0032546E">
            <w:pPr>
              <w:pStyle w:val="Tabletext"/>
            </w:pPr>
            <w:r>
              <w:t>Within the first 3 months of Plan implementation</w:t>
            </w:r>
          </w:p>
        </w:tc>
      </w:tr>
      <w:tr w:rsidR="003153B1" w:rsidRPr="00020C8F" w14:paraId="2FFD4B46" w14:textId="77777777" w:rsidTr="004317C7">
        <w:tc>
          <w:tcPr>
            <w:tcW w:w="846" w:type="dxa"/>
            <w:vMerge/>
            <w:shd w:val="clear" w:color="auto" w:fill="D9E2C9"/>
            <w:vAlign w:val="center"/>
          </w:tcPr>
          <w:p w14:paraId="5E3AE267" w14:textId="77777777" w:rsidR="003153B1" w:rsidRDefault="003153B1" w:rsidP="0032546E">
            <w:pPr>
              <w:pStyle w:val="Tabletext"/>
              <w:jc w:val="center"/>
            </w:pPr>
          </w:p>
        </w:tc>
        <w:tc>
          <w:tcPr>
            <w:tcW w:w="3240" w:type="dxa"/>
            <w:vMerge/>
            <w:shd w:val="clear" w:color="auto" w:fill="D9E2C9"/>
            <w:vAlign w:val="center"/>
          </w:tcPr>
          <w:p w14:paraId="140C7B50" w14:textId="77777777" w:rsidR="003153B1" w:rsidRDefault="003153B1" w:rsidP="0032546E">
            <w:pPr>
              <w:pStyle w:val="Tabletext"/>
            </w:pPr>
          </w:p>
        </w:tc>
        <w:tc>
          <w:tcPr>
            <w:tcW w:w="926" w:type="dxa"/>
            <w:shd w:val="clear" w:color="auto" w:fill="FDFFF6"/>
            <w:vAlign w:val="center"/>
          </w:tcPr>
          <w:p w14:paraId="3DE36323" w14:textId="77777777" w:rsidR="003153B1" w:rsidRDefault="003153B1" w:rsidP="0032546E">
            <w:pPr>
              <w:pStyle w:val="Tabletext"/>
              <w:jc w:val="center"/>
            </w:pPr>
            <w:r>
              <w:t>94</w:t>
            </w:r>
          </w:p>
        </w:tc>
        <w:tc>
          <w:tcPr>
            <w:tcW w:w="4075" w:type="dxa"/>
            <w:shd w:val="clear" w:color="auto" w:fill="FDFFF6"/>
            <w:vAlign w:val="center"/>
          </w:tcPr>
          <w:p w14:paraId="575EFC99" w14:textId="77777777" w:rsidR="003153B1" w:rsidRPr="00020C8F" w:rsidRDefault="003153B1" w:rsidP="0032546E">
            <w:pPr>
              <w:pStyle w:val="Tabletext"/>
            </w:pPr>
            <w:r>
              <w:t>Undertake a compliance risk assessment to prioritise compliance issues into risk categories and update the assessment every 5 years to respond to any changes in risks as part of the five-yearly evaluation</w:t>
            </w:r>
          </w:p>
        </w:tc>
        <w:tc>
          <w:tcPr>
            <w:tcW w:w="1558" w:type="dxa"/>
            <w:shd w:val="clear" w:color="auto" w:fill="FDFFF6"/>
            <w:vAlign w:val="center"/>
          </w:tcPr>
          <w:p w14:paraId="720D4CF9" w14:textId="77777777" w:rsidR="003153B1" w:rsidRPr="00020C8F" w:rsidRDefault="003153B1" w:rsidP="0032546E">
            <w:pPr>
              <w:pStyle w:val="Tabletext"/>
            </w:pPr>
            <w:r>
              <w:t>City of Greater Geelong</w:t>
            </w:r>
          </w:p>
        </w:tc>
        <w:tc>
          <w:tcPr>
            <w:tcW w:w="1399" w:type="dxa"/>
            <w:shd w:val="clear" w:color="auto" w:fill="FDFFF6"/>
            <w:vAlign w:val="center"/>
          </w:tcPr>
          <w:p w14:paraId="034EF308" w14:textId="77777777" w:rsidR="003153B1" w:rsidRPr="00020C8F" w:rsidRDefault="003153B1" w:rsidP="0032546E">
            <w:pPr>
              <w:pStyle w:val="Tabletext"/>
            </w:pPr>
            <w:r>
              <w:t xml:space="preserve">- </w:t>
            </w:r>
          </w:p>
        </w:tc>
        <w:tc>
          <w:tcPr>
            <w:tcW w:w="2292" w:type="dxa"/>
            <w:shd w:val="clear" w:color="auto" w:fill="FDFFF6"/>
            <w:vAlign w:val="center"/>
          </w:tcPr>
          <w:p w14:paraId="06CE3614" w14:textId="77777777" w:rsidR="003153B1" w:rsidRPr="00020C8F" w:rsidRDefault="003153B1" w:rsidP="0032546E">
            <w:pPr>
              <w:pStyle w:val="Tabletext"/>
            </w:pPr>
            <w:r>
              <w:t>Within the first 6 months of Plan implementation</w:t>
            </w:r>
          </w:p>
        </w:tc>
      </w:tr>
      <w:tr w:rsidR="003153B1" w:rsidRPr="00020C8F" w14:paraId="12322E60" w14:textId="77777777" w:rsidTr="004317C7">
        <w:tc>
          <w:tcPr>
            <w:tcW w:w="846" w:type="dxa"/>
            <w:vMerge/>
            <w:shd w:val="clear" w:color="auto" w:fill="D9E2C9"/>
            <w:vAlign w:val="center"/>
          </w:tcPr>
          <w:p w14:paraId="233D9B22" w14:textId="77777777" w:rsidR="003153B1" w:rsidRDefault="003153B1" w:rsidP="0032546E">
            <w:pPr>
              <w:pStyle w:val="Tabletext"/>
              <w:jc w:val="center"/>
            </w:pPr>
          </w:p>
        </w:tc>
        <w:tc>
          <w:tcPr>
            <w:tcW w:w="3240" w:type="dxa"/>
            <w:vMerge/>
            <w:shd w:val="clear" w:color="auto" w:fill="D9E2C9"/>
            <w:vAlign w:val="center"/>
          </w:tcPr>
          <w:p w14:paraId="0D75225C" w14:textId="77777777" w:rsidR="003153B1" w:rsidRDefault="003153B1" w:rsidP="0032546E">
            <w:pPr>
              <w:pStyle w:val="Tabletext"/>
            </w:pPr>
          </w:p>
        </w:tc>
        <w:tc>
          <w:tcPr>
            <w:tcW w:w="926" w:type="dxa"/>
            <w:shd w:val="clear" w:color="auto" w:fill="FDFFF6"/>
            <w:vAlign w:val="center"/>
          </w:tcPr>
          <w:p w14:paraId="61B3EBB0" w14:textId="77777777" w:rsidR="003153B1" w:rsidRDefault="003153B1" w:rsidP="0032546E">
            <w:pPr>
              <w:pStyle w:val="Tabletext"/>
              <w:jc w:val="center"/>
            </w:pPr>
            <w:r>
              <w:t>95</w:t>
            </w:r>
          </w:p>
        </w:tc>
        <w:tc>
          <w:tcPr>
            <w:tcW w:w="4075" w:type="dxa"/>
            <w:shd w:val="clear" w:color="auto" w:fill="FDFFF6"/>
            <w:vAlign w:val="center"/>
          </w:tcPr>
          <w:p w14:paraId="4E65B357" w14:textId="77777777" w:rsidR="003153B1" w:rsidRPr="00020C8F" w:rsidRDefault="003153B1" w:rsidP="0032546E">
            <w:pPr>
              <w:pStyle w:val="Tabletext"/>
            </w:pPr>
            <w:r>
              <w:t>Develop a decision framework to guide the taking of compliance action against regulated third-parties in a way that is proportionate to the risk, as determined through the compliance risk assessment</w:t>
            </w:r>
          </w:p>
        </w:tc>
        <w:tc>
          <w:tcPr>
            <w:tcW w:w="1558" w:type="dxa"/>
            <w:shd w:val="clear" w:color="auto" w:fill="FDFFF6"/>
            <w:vAlign w:val="center"/>
          </w:tcPr>
          <w:p w14:paraId="2E9DDE15" w14:textId="77777777" w:rsidR="003153B1" w:rsidRPr="00020C8F" w:rsidRDefault="003153B1" w:rsidP="0032546E">
            <w:pPr>
              <w:pStyle w:val="Tabletext"/>
            </w:pPr>
            <w:r>
              <w:t>City of Greater Geelong</w:t>
            </w:r>
          </w:p>
        </w:tc>
        <w:tc>
          <w:tcPr>
            <w:tcW w:w="1399" w:type="dxa"/>
            <w:shd w:val="clear" w:color="auto" w:fill="FDFFF6"/>
            <w:vAlign w:val="center"/>
          </w:tcPr>
          <w:p w14:paraId="795D9E6C" w14:textId="77777777" w:rsidR="003153B1" w:rsidRPr="00020C8F" w:rsidRDefault="003153B1" w:rsidP="0032546E">
            <w:pPr>
              <w:pStyle w:val="Tabletext"/>
            </w:pPr>
            <w:r>
              <w:t>Other relevant regulatory authorities</w:t>
            </w:r>
          </w:p>
        </w:tc>
        <w:tc>
          <w:tcPr>
            <w:tcW w:w="2292" w:type="dxa"/>
            <w:shd w:val="clear" w:color="auto" w:fill="FDFFF6"/>
            <w:vAlign w:val="center"/>
          </w:tcPr>
          <w:p w14:paraId="17938A6D" w14:textId="77777777" w:rsidR="003153B1" w:rsidRPr="00020C8F" w:rsidRDefault="003153B1" w:rsidP="0032546E">
            <w:pPr>
              <w:pStyle w:val="Tabletext"/>
            </w:pPr>
            <w:r>
              <w:t>Within the first 12 months of Plan implementation</w:t>
            </w:r>
          </w:p>
        </w:tc>
      </w:tr>
      <w:tr w:rsidR="003153B1" w:rsidRPr="00020C8F" w14:paraId="5C5381C8" w14:textId="77777777" w:rsidTr="004317C7">
        <w:tc>
          <w:tcPr>
            <w:tcW w:w="846" w:type="dxa"/>
            <w:vMerge/>
            <w:shd w:val="clear" w:color="auto" w:fill="D9E2C9"/>
            <w:vAlign w:val="center"/>
          </w:tcPr>
          <w:p w14:paraId="2A29C3E3" w14:textId="77777777" w:rsidR="003153B1" w:rsidRDefault="003153B1" w:rsidP="0032546E">
            <w:pPr>
              <w:pStyle w:val="Tabletext"/>
              <w:jc w:val="center"/>
            </w:pPr>
          </w:p>
        </w:tc>
        <w:tc>
          <w:tcPr>
            <w:tcW w:w="3240" w:type="dxa"/>
            <w:vMerge/>
            <w:shd w:val="clear" w:color="auto" w:fill="D9E2C9"/>
            <w:vAlign w:val="center"/>
          </w:tcPr>
          <w:p w14:paraId="1F4C98FC" w14:textId="77777777" w:rsidR="003153B1" w:rsidRDefault="003153B1" w:rsidP="0032546E">
            <w:pPr>
              <w:pStyle w:val="Tabletext"/>
            </w:pPr>
          </w:p>
        </w:tc>
        <w:tc>
          <w:tcPr>
            <w:tcW w:w="926" w:type="dxa"/>
            <w:shd w:val="clear" w:color="auto" w:fill="FDFFF6"/>
            <w:vAlign w:val="center"/>
          </w:tcPr>
          <w:p w14:paraId="5895B3E4" w14:textId="77777777" w:rsidR="003153B1" w:rsidRDefault="003153B1" w:rsidP="0032546E">
            <w:pPr>
              <w:pStyle w:val="Tabletext"/>
              <w:jc w:val="center"/>
            </w:pPr>
            <w:r>
              <w:t>96</w:t>
            </w:r>
          </w:p>
        </w:tc>
        <w:tc>
          <w:tcPr>
            <w:tcW w:w="4075" w:type="dxa"/>
            <w:shd w:val="clear" w:color="auto" w:fill="FDFFF6"/>
            <w:vAlign w:val="center"/>
          </w:tcPr>
          <w:p w14:paraId="02232273" w14:textId="77777777" w:rsidR="003153B1" w:rsidRDefault="003153B1" w:rsidP="0032546E">
            <w:pPr>
              <w:pStyle w:val="Tabletext"/>
            </w:pPr>
            <w:r>
              <w:t>Where a potential non-compliance is identified in relation to the delivery of commitments or measures that the City or a support partner is responsible for:</w:t>
            </w:r>
          </w:p>
          <w:p w14:paraId="18ED497B" w14:textId="77777777" w:rsidR="003153B1" w:rsidRDefault="003153B1" w:rsidP="0032546E">
            <w:pPr>
              <w:pStyle w:val="Bullet1"/>
            </w:pPr>
            <w:r>
              <w:t>Notify DCCEEW of the non-compliance as soon as possible</w:t>
            </w:r>
          </w:p>
          <w:p w14:paraId="6228B3E6" w14:textId="77777777" w:rsidR="003153B1" w:rsidRDefault="003153B1" w:rsidP="0032546E">
            <w:pPr>
              <w:pStyle w:val="Bullet1"/>
            </w:pPr>
            <w:r>
              <w:lastRenderedPageBreak/>
              <w:t>If the non-compliance is identified as high risk, provide DCCEEW with a plan setting out the compliance actions proposed to be taken to rectify the non-compliance and the timing for implementing these actions within 3 months</w:t>
            </w:r>
          </w:p>
          <w:p w14:paraId="4E8A6295" w14:textId="77777777" w:rsidR="003153B1" w:rsidRDefault="003153B1" w:rsidP="0032546E">
            <w:pPr>
              <w:pStyle w:val="Bullet1"/>
            </w:pPr>
            <w:r>
              <w:t>For other non-compliance risk categories, undertake compliance actions appropriate to the risk category and respond to any requirements of DCCEEW in relation to the non-compliance within a reasonable timeframe</w:t>
            </w:r>
          </w:p>
          <w:p w14:paraId="2DF4DAC7" w14:textId="77777777" w:rsidR="003153B1" w:rsidRPr="00020C8F" w:rsidRDefault="003153B1" w:rsidP="0032546E">
            <w:pPr>
              <w:pStyle w:val="Bullet1"/>
            </w:pPr>
            <w:r>
              <w:t>Report to DCCEEW regularly on progress in implementing the compliance actions</w:t>
            </w:r>
          </w:p>
        </w:tc>
        <w:tc>
          <w:tcPr>
            <w:tcW w:w="1558" w:type="dxa"/>
            <w:shd w:val="clear" w:color="auto" w:fill="FDFFF6"/>
            <w:vAlign w:val="center"/>
          </w:tcPr>
          <w:p w14:paraId="2579C64F" w14:textId="77777777" w:rsidR="003153B1" w:rsidRPr="00020C8F" w:rsidRDefault="003153B1" w:rsidP="0032546E">
            <w:pPr>
              <w:pStyle w:val="Tabletext"/>
            </w:pPr>
            <w:r>
              <w:lastRenderedPageBreak/>
              <w:t>City of Greater Geelong</w:t>
            </w:r>
          </w:p>
        </w:tc>
        <w:tc>
          <w:tcPr>
            <w:tcW w:w="1399" w:type="dxa"/>
            <w:shd w:val="clear" w:color="auto" w:fill="FDFFF6"/>
            <w:vAlign w:val="center"/>
          </w:tcPr>
          <w:p w14:paraId="4BB97926" w14:textId="77777777" w:rsidR="003153B1" w:rsidRPr="00020C8F" w:rsidRDefault="003153B1" w:rsidP="0032546E">
            <w:pPr>
              <w:pStyle w:val="Tabletext"/>
            </w:pPr>
            <w:r>
              <w:t>Other relevant regulatory authorities</w:t>
            </w:r>
          </w:p>
        </w:tc>
        <w:tc>
          <w:tcPr>
            <w:tcW w:w="2292" w:type="dxa"/>
            <w:shd w:val="clear" w:color="auto" w:fill="FDFFF6"/>
            <w:vAlign w:val="center"/>
          </w:tcPr>
          <w:p w14:paraId="25698657" w14:textId="77777777" w:rsidR="003153B1" w:rsidRPr="00020C8F" w:rsidRDefault="003153B1" w:rsidP="0032546E">
            <w:pPr>
              <w:pStyle w:val="Tabletext"/>
            </w:pPr>
            <w:r>
              <w:t xml:space="preserve">As soon as reasonably possible following any non-compliance </w:t>
            </w:r>
          </w:p>
        </w:tc>
      </w:tr>
      <w:tr w:rsidR="003153B1" w:rsidRPr="00020C8F" w14:paraId="41423A10" w14:textId="77777777" w:rsidTr="004317C7">
        <w:tc>
          <w:tcPr>
            <w:tcW w:w="846" w:type="dxa"/>
            <w:vMerge/>
            <w:shd w:val="clear" w:color="auto" w:fill="D9E2C9"/>
            <w:vAlign w:val="center"/>
          </w:tcPr>
          <w:p w14:paraId="0AA6CF1E" w14:textId="77777777" w:rsidR="003153B1" w:rsidRDefault="003153B1" w:rsidP="0032546E">
            <w:pPr>
              <w:pStyle w:val="Tabletext"/>
              <w:jc w:val="center"/>
            </w:pPr>
          </w:p>
        </w:tc>
        <w:tc>
          <w:tcPr>
            <w:tcW w:w="3240" w:type="dxa"/>
            <w:vMerge/>
            <w:shd w:val="clear" w:color="auto" w:fill="D9E2C9"/>
            <w:vAlign w:val="center"/>
          </w:tcPr>
          <w:p w14:paraId="3C64763C" w14:textId="77777777" w:rsidR="003153B1" w:rsidRDefault="003153B1" w:rsidP="0032546E">
            <w:pPr>
              <w:pStyle w:val="Tabletext"/>
            </w:pPr>
          </w:p>
        </w:tc>
        <w:tc>
          <w:tcPr>
            <w:tcW w:w="926" w:type="dxa"/>
            <w:shd w:val="clear" w:color="auto" w:fill="FDFFF6"/>
            <w:vAlign w:val="center"/>
          </w:tcPr>
          <w:p w14:paraId="7518A872" w14:textId="77777777" w:rsidR="003153B1" w:rsidRDefault="003153B1" w:rsidP="0032546E">
            <w:pPr>
              <w:pStyle w:val="Tabletext"/>
              <w:jc w:val="center"/>
            </w:pPr>
            <w:r>
              <w:t>97</w:t>
            </w:r>
          </w:p>
        </w:tc>
        <w:tc>
          <w:tcPr>
            <w:tcW w:w="4075" w:type="dxa"/>
            <w:shd w:val="clear" w:color="auto" w:fill="FDFFF6"/>
            <w:vAlign w:val="center"/>
          </w:tcPr>
          <w:p w14:paraId="4E0316A6" w14:textId="77777777" w:rsidR="003153B1" w:rsidRDefault="003153B1" w:rsidP="0032546E">
            <w:pPr>
              <w:pStyle w:val="Tabletext"/>
            </w:pPr>
            <w:r>
              <w:t>Where a potential non-compliance is identified in relation to a regulated third-party taking approved actions under the endorsed Plan:</w:t>
            </w:r>
          </w:p>
          <w:p w14:paraId="6788B43F" w14:textId="77777777" w:rsidR="003153B1" w:rsidRDefault="003153B1" w:rsidP="0032546E">
            <w:pPr>
              <w:pStyle w:val="Bullet1"/>
            </w:pPr>
            <w:r>
              <w:t>Undertake an initial assessment of the potential non-compliance</w:t>
            </w:r>
          </w:p>
          <w:p w14:paraId="0277BBD8" w14:textId="77777777" w:rsidR="003153B1" w:rsidRDefault="003153B1" w:rsidP="0032546E">
            <w:pPr>
              <w:pStyle w:val="Bullet1"/>
            </w:pPr>
            <w:r>
              <w:t xml:space="preserve">Notify DCCEEW of the non-compliance following the initial assessment as soon as possible </w:t>
            </w:r>
          </w:p>
          <w:p w14:paraId="466DF09C" w14:textId="77777777" w:rsidR="003153B1" w:rsidRDefault="003153B1" w:rsidP="0032546E">
            <w:pPr>
              <w:pStyle w:val="Bullet1"/>
            </w:pPr>
            <w:r>
              <w:t>Respond to the non-compliance in accordance with the decision framework for taking compliance action</w:t>
            </w:r>
          </w:p>
          <w:p w14:paraId="02B471C9" w14:textId="77777777" w:rsidR="003153B1" w:rsidRPr="00020C8F" w:rsidRDefault="003153B1" w:rsidP="0032546E">
            <w:pPr>
              <w:pStyle w:val="Bullet1"/>
            </w:pPr>
            <w:r>
              <w:t>Report to DCCEEW regularly on progress in implementing the compliance actions</w:t>
            </w:r>
          </w:p>
        </w:tc>
        <w:tc>
          <w:tcPr>
            <w:tcW w:w="1558" w:type="dxa"/>
            <w:shd w:val="clear" w:color="auto" w:fill="FDFFF6"/>
            <w:vAlign w:val="center"/>
          </w:tcPr>
          <w:p w14:paraId="5F7DDFB8" w14:textId="77777777" w:rsidR="003153B1" w:rsidRPr="00020C8F" w:rsidRDefault="003153B1" w:rsidP="0032546E">
            <w:pPr>
              <w:pStyle w:val="Tabletext"/>
            </w:pPr>
            <w:r>
              <w:t>City of Greater Geelong</w:t>
            </w:r>
          </w:p>
        </w:tc>
        <w:tc>
          <w:tcPr>
            <w:tcW w:w="1399" w:type="dxa"/>
            <w:shd w:val="clear" w:color="auto" w:fill="FDFFF6"/>
            <w:vAlign w:val="center"/>
          </w:tcPr>
          <w:p w14:paraId="7AFC7C6B" w14:textId="77777777" w:rsidR="003153B1" w:rsidRPr="00020C8F" w:rsidRDefault="003153B1" w:rsidP="0032546E">
            <w:pPr>
              <w:pStyle w:val="Tabletext"/>
            </w:pPr>
            <w:r>
              <w:t>Other relevant regulatory authorities</w:t>
            </w:r>
          </w:p>
        </w:tc>
        <w:tc>
          <w:tcPr>
            <w:tcW w:w="2292" w:type="dxa"/>
            <w:shd w:val="clear" w:color="auto" w:fill="FDFFF6"/>
            <w:vAlign w:val="center"/>
          </w:tcPr>
          <w:p w14:paraId="433E1F44" w14:textId="77777777" w:rsidR="003153B1" w:rsidRPr="00020C8F" w:rsidRDefault="003153B1" w:rsidP="0032546E">
            <w:pPr>
              <w:pStyle w:val="Tabletext"/>
            </w:pPr>
            <w:r>
              <w:t xml:space="preserve">As soon as reasonably possible following any non-compliance </w:t>
            </w:r>
          </w:p>
        </w:tc>
      </w:tr>
      <w:tr w:rsidR="003153B1" w:rsidRPr="00020C8F" w14:paraId="6310B213" w14:textId="77777777" w:rsidTr="004317C7">
        <w:tc>
          <w:tcPr>
            <w:tcW w:w="846" w:type="dxa"/>
            <w:vMerge/>
            <w:shd w:val="clear" w:color="auto" w:fill="D9E2C9"/>
            <w:vAlign w:val="center"/>
          </w:tcPr>
          <w:p w14:paraId="24BA40CB" w14:textId="77777777" w:rsidR="003153B1" w:rsidRDefault="003153B1" w:rsidP="0032546E">
            <w:pPr>
              <w:pStyle w:val="Tabletext"/>
              <w:jc w:val="center"/>
            </w:pPr>
          </w:p>
        </w:tc>
        <w:tc>
          <w:tcPr>
            <w:tcW w:w="3240" w:type="dxa"/>
            <w:vMerge/>
            <w:shd w:val="clear" w:color="auto" w:fill="D9E2C9"/>
            <w:vAlign w:val="center"/>
          </w:tcPr>
          <w:p w14:paraId="18548271" w14:textId="77777777" w:rsidR="003153B1" w:rsidRDefault="003153B1" w:rsidP="0032546E">
            <w:pPr>
              <w:pStyle w:val="Tabletext"/>
            </w:pPr>
          </w:p>
        </w:tc>
        <w:tc>
          <w:tcPr>
            <w:tcW w:w="926" w:type="dxa"/>
            <w:shd w:val="clear" w:color="auto" w:fill="FDFFF6"/>
            <w:vAlign w:val="center"/>
          </w:tcPr>
          <w:p w14:paraId="7D1CE298" w14:textId="77777777" w:rsidR="003153B1" w:rsidRDefault="003153B1" w:rsidP="0032546E">
            <w:pPr>
              <w:pStyle w:val="Tabletext"/>
              <w:jc w:val="center"/>
            </w:pPr>
            <w:r>
              <w:t>98</w:t>
            </w:r>
          </w:p>
        </w:tc>
        <w:tc>
          <w:tcPr>
            <w:tcW w:w="4075" w:type="dxa"/>
            <w:shd w:val="clear" w:color="auto" w:fill="FDFFF6"/>
            <w:vAlign w:val="center"/>
          </w:tcPr>
          <w:p w14:paraId="582DCE3D" w14:textId="77777777" w:rsidR="003153B1" w:rsidRDefault="003153B1" w:rsidP="0032546E">
            <w:pPr>
              <w:pStyle w:val="Tabletext"/>
            </w:pPr>
            <w:r>
              <w:t>Undertake regular reporting on compliance in accordance with the MERI Framework, including:</w:t>
            </w:r>
          </w:p>
          <w:p w14:paraId="704DDF16" w14:textId="77777777" w:rsidR="003153B1" w:rsidRDefault="003153B1" w:rsidP="0032546E">
            <w:pPr>
              <w:pStyle w:val="Bullet1"/>
            </w:pPr>
            <w:r>
              <w:t>Reporting in annual progress reports on:</w:t>
            </w:r>
          </w:p>
          <w:p w14:paraId="76744287" w14:textId="77777777" w:rsidR="003153B1" w:rsidRDefault="003153B1" w:rsidP="0032546E">
            <w:pPr>
              <w:pStyle w:val="Bullet1"/>
            </w:pPr>
            <w:r>
              <w:t>Any measures taken by the City to support voluntary compliance</w:t>
            </w:r>
          </w:p>
          <w:p w14:paraId="652938D7" w14:textId="77777777" w:rsidR="003153B1" w:rsidRDefault="003153B1" w:rsidP="0032546E">
            <w:pPr>
              <w:pStyle w:val="Bullet1"/>
            </w:pPr>
            <w:r>
              <w:lastRenderedPageBreak/>
              <w:t>Number of non-compliances for the reporting period and the nature of the non-compliance</w:t>
            </w:r>
          </w:p>
          <w:p w14:paraId="79767D6C" w14:textId="77777777" w:rsidR="003153B1" w:rsidRDefault="003153B1" w:rsidP="0032546E">
            <w:pPr>
              <w:pStyle w:val="Bullet1"/>
            </w:pPr>
            <w:r>
              <w:t>Any compliance action taken by the City or other relevant responsible regulatory authority to each high-risk non-compliance and the outcomes of the compliance action taken</w:t>
            </w:r>
          </w:p>
          <w:p w14:paraId="51B698F6" w14:textId="77777777" w:rsidR="003153B1" w:rsidRDefault="003153B1" w:rsidP="0032546E">
            <w:pPr>
              <w:pStyle w:val="Bullet1"/>
            </w:pPr>
            <w:r>
              <w:t>Reporting in five-yearly independent assurance reports on:</w:t>
            </w:r>
          </w:p>
          <w:p w14:paraId="6516F19A" w14:textId="77777777" w:rsidR="003153B1" w:rsidRDefault="003153B1" w:rsidP="0032546E">
            <w:pPr>
              <w:pStyle w:val="Bullet1"/>
            </w:pPr>
            <w:r>
              <w:t>Analysis and key findings on extent of compliance with the Commonwealth conditions of approval</w:t>
            </w:r>
          </w:p>
          <w:p w14:paraId="3C3F91CA" w14:textId="77777777" w:rsidR="003153B1" w:rsidRPr="00020C8F" w:rsidRDefault="003153B1" w:rsidP="0032546E">
            <w:pPr>
              <w:pStyle w:val="Bullet1"/>
            </w:pPr>
            <w:r>
              <w:t>Any recommendations for improving the implementation of the Plan, including compliance</w:t>
            </w:r>
          </w:p>
        </w:tc>
        <w:tc>
          <w:tcPr>
            <w:tcW w:w="1558" w:type="dxa"/>
            <w:shd w:val="clear" w:color="auto" w:fill="FDFFF6"/>
            <w:vAlign w:val="center"/>
          </w:tcPr>
          <w:p w14:paraId="6DC8BAFC" w14:textId="77777777" w:rsidR="003153B1" w:rsidRPr="00020C8F" w:rsidRDefault="003153B1" w:rsidP="0032546E">
            <w:pPr>
              <w:pStyle w:val="Tabletext"/>
            </w:pPr>
            <w:r>
              <w:lastRenderedPageBreak/>
              <w:t>City of Greater Geelong</w:t>
            </w:r>
          </w:p>
        </w:tc>
        <w:tc>
          <w:tcPr>
            <w:tcW w:w="1399" w:type="dxa"/>
            <w:shd w:val="clear" w:color="auto" w:fill="FDFFF6"/>
            <w:vAlign w:val="center"/>
          </w:tcPr>
          <w:p w14:paraId="48BA5620" w14:textId="77777777" w:rsidR="003153B1" w:rsidRPr="00020C8F" w:rsidRDefault="003153B1" w:rsidP="0032546E">
            <w:pPr>
              <w:pStyle w:val="Tabletext"/>
            </w:pPr>
            <w:r>
              <w:t>Other relevant regulatory authorities</w:t>
            </w:r>
          </w:p>
        </w:tc>
        <w:tc>
          <w:tcPr>
            <w:tcW w:w="2292" w:type="dxa"/>
            <w:shd w:val="clear" w:color="auto" w:fill="FDFFF6"/>
            <w:vAlign w:val="center"/>
          </w:tcPr>
          <w:p w14:paraId="2F86D7C7" w14:textId="77777777" w:rsidR="003153B1" w:rsidRPr="00020C8F" w:rsidRDefault="003153B1" w:rsidP="0032546E">
            <w:pPr>
              <w:pStyle w:val="Tabletext"/>
            </w:pPr>
            <w:r>
              <w:t>Annually for annual progress reports or five-yearly for independent assurance reports</w:t>
            </w:r>
          </w:p>
        </w:tc>
      </w:tr>
      <w:tr w:rsidR="003153B1" w:rsidRPr="00020C8F" w14:paraId="3218C54B" w14:textId="77777777" w:rsidTr="002061F2">
        <w:tc>
          <w:tcPr>
            <w:tcW w:w="14336" w:type="dxa"/>
            <w:gridSpan w:val="7"/>
            <w:shd w:val="clear" w:color="auto" w:fill="D9D9D9" w:themeFill="background1" w:themeFillShade="D9"/>
            <w:vAlign w:val="center"/>
          </w:tcPr>
          <w:p w14:paraId="128C795E" w14:textId="77777777" w:rsidR="003153B1" w:rsidRPr="00020C8F" w:rsidRDefault="003153B1" w:rsidP="002061F2">
            <w:pPr>
              <w:pStyle w:val="Tabletext"/>
              <w:rPr>
                <w:b/>
                <w:bCs/>
              </w:rPr>
            </w:pPr>
            <w:r>
              <w:rPr>
                <w:b/>
                <w:bCs/>
              </w:rPr>
              <w:t>Data sharing</w:t>
            </w:r>
          </w:p>
        </w:tc>
      </w:tr>
      <w:tr w:rsidR="003153B1" w:rsidRPr="00020C8F" w14:paraId="6D707AC2" w14:textId="77777777" w:rsidTr="004317C7">
        <w:tc>
          <w:tcPr>
            <w:tcW w:w="846" w:type="dxa"/>
            <w:shd w:val="clear" w:color="auto" w:fill="D9E2C9"/>
            <w:vAlign w:val="center"/>
          </w:tcPr>
          <w:p w14:paraId="7B55A649" w14:textId="77777777" w:rsidR="003153B1" w:rsidRDefault="003153B1" w:rsidP="0032546E">
            <w:pPr>
              <w:pStyle w:val="Tabletext"/>
              <w:jc w:val="center"/>
            </w:pPr>
            <w:r>
              <w:t>21</w:t>
            </w:r>
          </w:p>
        </w:tc>
        <w:tc>
          <w:tcPr>
            <w:tcW w:w="3240" w:type="dxa"/>
            <w:shd w:val="clear" w:color="auto" w:fill="D9E2C9"/>
            <w:vAlign w:val="center"/>
          </w:tcPr>
          <w:p w14:paraId="1FD928C5" w14:textId="77777777" w:rsidR="003153B1" w:rsidRDefault="003153B1" w:rsidP="0032546E">
            <w:pPr>
              <w:pStyle w:val="Tabletext"/>
            </w:pPr>
            <w:r w:rsidRPr="0032546E">
              <w:t>A data management and sharing agreement will be developed to set out how data associated with the Plan will be managed and shared</w:t>
            </w:r>
          </w:p>
        </w:tc>
        <w:tc>
          <w:tcPr>
            <w:tcW w:w="926" w:type="dxa"/>
            <w:shd w:val="clear" w:color="auto" w:fill="FDFFF6"/>
            <w:vAlign w:val="center"/>
          </w:tcPr>
          <w:p w14:paraId="68FDD6EB" w14:textId="77777777" w:rsidR="003153B1" w:rsidRPr="0032546E" w:rsidRDefault="003153B1" w:rsidP="0032546E">
            <w:pPr>
              <w:pStyle w:val="Tabletext"/>
              <w:jc w:val="center"/>
            </w:pPr>
            <w:r w:rsidRPr="0032546E">
              <w:t>99</w:t>
            </w:r>
          </w:p>
        </w:tc>
        <w:tc>
          <w:tcPr>
            <w:tcW w:w="4075" w:type="dxa"/>
            <w:shd w:val="clear" w:color="auto" w:fill="FDFFF6"/>
            <w:vAlign w:val="center"/>
          </w:tcPr>
          <w:p w14:paraId="6D2AEEE7" w14:textId="75EAD0CA" w:rsidR="003153B1" w:rsidRPr="0032546E" w:rsidRDefault="003153B1" w:rsidP="0032546E">
            <w:pPr>
              <w:pStyle w:val="Tabletext"/>
            </w:pPr>
            <w:r w:rsidRPr="0032546E">
              <w:t xml:space="preserve">Prepare </w:t>
            </w:r>
            <w:r w:rsidR="001350EB">
              <w:t xml:space="preserve">a </w:t>
            </w:r>
            <w:r w:rsidRPr="0032546E">
              <w:t>draft data sharing agreement for review and comment by DCCEEW</w:t>
            </w:r>
          </w:p>
        </w:tc>
        <w:tc>
          <w:tcPr>
            <w:tcW w:w="1558" w:type="dxa"/>
            <w:shd w:val="clear" w:color="auto" w:fill="FDFFF6"/>
            <w:vAlign w:val="center"/>
          </w:tcPr>
          <w:p w14:paraId="231C0596" w14:textId="77777777" w:rsidR="003153B1" w:rsidRPr="0032546E" w:rsidRDefault="003153B1" w:rsidP="0032546E">
            <w:pPr>
              <w:pStyle w:val="Tabletext"/>
            </w:pPr>
            <w:r w:rsidRPr="0032546E">
              <w:t>City of Greater Geelong</w:t>
            </w:r>
          </w:p>
        </w:tc>
        <w:tc>
          <w:tcPr>
            <w:tcW w:w="1399" w:type="dxa"/>
            <w:shd w:val="clear" w:color="auto" w:fill="FDFFF6"/>
            <w:vAlign w:val="center"/>
          </w:tcPr>
          <w:p w14:paraId="050F141A" w14:textId="77777777" w:rsidR="003153B1" w:rsidRPr="0032546E" w:rsidRDefault="003153B1" w:rsidP="0032546E">
            <w:pPr>
              <w:pStyle w:val="Tabletext"/>
            </w:pPr>
            <w:r w:rsidRPr="0032546E">
              <w:t xml:space="preserve">- </w:t>
            </w:r>
          </w:p>
        </w:tc>
        <w:tc>
          <w:tcPr>
            <w:tcW w:w="2292" w:type="dxa"/>
            <w:shd w:val="clear" w:color="auto" w:fill="FDFFF6"/>
            <w:vAlign w:val="center"/>
          </w:tcPr>
          <w:p w14:paraId="2E82DD4C" w14:textId="77777777" w:rsidR="003153B1" w:rsidRPr="0032546E" w:rsidRDefault="003153B1" w:rsidP="0032546E">
            <w:pPr>
              <w:pStyle w:val="Tabletext"/>
            </w:pPr>
            <w:r w:rsidRPr="0032546E">
              <w:t>Within the first 12 months of Plan implementation</w:t>
            </w:r>
          </w:p>
        </w:tc>
      </w:tr>
    </w:tbl>
    <w:p w14:paraId="0F224FA1" w14:textId="77777777" w:rsidR="003153B1" w:rsidRPr="00457F6E" w:rsidRDefault="003153B1" w:rsidP="00187804">
      <w:pPr>
        <w:rPr>
          <w:color w:val="FF0000"/>
        </w:rPr>
      </w:pPr>
    </w:p>
    <w:p w14:paraId="32557D60" w14:textId="77777777" w:rsidR="003153B1" w:rsidRPr="00457F6E" w:rsidRDefault="003153B1" w:rsidP="00544118">
      <w:pPr>
        <w:rPr>
          <w:color w:val="FF0000"/>
        </w:rPr>
        <w:sectPr w:rsidR="003153B1" w:rsidRPr="00457F6E" w:rsidSect="00746214">
          <w:headerReference w:type="even" r:id="rId24"/>
          <w:footerReference w:type="default" r:id="rId25"/>
          <w:headerReference w:type="first" r:id="rId26"/>
          <w:pgSz w:w="16840" w:h="11900" w:orient="landscape"/>
          <w:pgMar w:top="1134" w:right="1247" w:bottom="1134" w:left="1247" w:header="708" w:footer="708" w:gutter="0"/>
          <w:cols w:space="708"/>
          <w:docGrid w:linePitch="360"/>
        </w:sectPr>
      </w:pPr>
    </w:p>
    <w:p w14:paraId="14B793F6" w14:textId="77777777" w:rsidR="003153B1" w:rsidRDefault="003153B1" w:rsidP="00433E22">
      <w:pPr>
        <w:pStyle w:val="Heading1"/>
      </w:pPr>
      <w:bookmarkStart w:id="30" w:name="_Toc134697347"/>
      <w:r>
        <w:lastRenderedPageBreak/>
        <w:t>Objective, outcomes, commitments and measures under the BCS</w:t>
      </w:r>
      <w:bookmarkEnd w:id="30"/>
    </w:p>
    <w:p w14:paraId="61B3EDCD" w14:textId="77777777" w:rsidR="003153B1" w:rsidRDefault="003153B1" w:rsidP="00FD720D">
      <w:r>
        <w:t>This section provides the state and local level objectives and outcomes, as detailed in the BCS. A detailed set of measures is then provided for each of the commitments under the BCS. These measures are to enable adequate implementation of the BCS and achievement of the outcomes and objective of the BCS.</w:t>
      </w:r>
    </w:p>
    <w:p w14:paraId="4EB6BC78" w14:textId="2E190CCD" w:rsidR="003153B1" w:rsidRDefault="003153B1" w:rsidP="00FD720D">
      <w:r>
        <w:t xml:space="preserve">Although some national level outcomes, </w:t>
      </w:r>
      <w:proofErr w:type="gramStart"/>
      <w:r>
        <w:t>commitments</w:t>
      </w:r>
      <w:proofErr w:type="gramEnd"/>
      <w:r>
        <w:t xml:space="preserve"> and measures (provided in Section </w:t>
      </w:r>
      <w:r>
        <w:fldChar w:fldCharType="begin"/>
      </w:r>
      <w:r>
        <w:instrText xml:space="preserve"> REF _Ref130478340 \r \h </w:instrText>
      </w:r>
      <w:r>
        <w:fldChar w:fldCharType="separate"/>
      </w:r>
      <w:r w:rsidR="00E7783C">
        <w:t>2</w:t>
      </w:r>
      <w:r>
        <w:fldChar w:fldCharType="end"/>
      </w:r>
      <w:r>
        <w:t xml:space="preserve">) are also relevant to the BCS, they are not repeated in this section. </w:t>
      </w:r>
    </w:p>
    <w:p w14:paraId="665E8224" w14:textId="5A2A75D7" w:rsidR="009F2BD9" w:rsidRDefault="009F2BD9" w:rsidP="009F2BD9">
      <w:pPr>
        <w:pStyle w:val="Heading2"/>
      </w:pPr>
      <w:r>
        <w:t xml:space="preserve">Objective of the BCS </w:t>
      </w:r>
    </w:p>
    <w:tbl>
      <w:tblPr>
        <w:tblStyle w:val="TableGrid"/>
        <w:tblW w:w="0" w:type="auto"/>
        <w:tblLook w:val="04A0" w:firstRow="1" w:lastRow="0" w:firstColumn="1" w:lastColumn="0" w:noHBand="0" w:noVBand="1"/>
      </w:tblPr>
      <w:tblGrid>
        <w:gridCol w:w="9622"/>
      </w:tblGrid>
      <w:tr w:rsidR="009F2BD9" w14:paraId="1811604C" w14:textId="77777777" w:rsidTr="009F2BD9">
        <w:tc>
          <w:tcPr>
            <w:tcW w:w="9622" w:type="dxa"/>
            <w:shd w:val="clear" w:color="auto" w:fill="4C647E"/>
          </w:tcPr>
          <w:p w14:paraId="031644CE" w14:textId="77777777" w:rsidR="009F2BD9" w:rsidRPr="009F2BD9" w:rsidRDefault="009F2BD9" w:rsidP="009F2BD9">
            <w:pPr>
              <w:pStyle w:val="Tabletext"/>
              <w:keepNext/>
              <w:spacing w:before="200" w:after="200"/>
              <w:rPr>
                <w:b/>
                <w:bCs/>
                <w:color w:val="FDFFF6"/>
              </w:rPr>
            </w:pPr>
            <w:r w:rsidRPr="009F2BD9">
              <w:rPr>
                <w:b/>
                <w:bCs/>
                <w:color w:val="FDFFF6"/>
              </w:rPr>
              <w:t>The objective of the BCS is to:</w:t>
            </w:r>
          </w:p>
          <w:p w14:paraId="7B521C37" w14:textId="085A3B73" w:rsidR="009F2BD9" w:rsidRPr="009F2BD9" w:rsidRDefault="009F2BD9" w:rsidP="009F2BD9">
            <w:pPr>
              <w:pStyle w:val="Tabletext"/>
              <w:keepNext/>
              <w:spacing w:before="200" w:after="200"/>
              <w:ind w:left="733"/>
              <w:rPr>
                <w:i/>
                <w:iCs/>
              </w:rPr>
            </w:pPr>
            <w:r w:rsidRPr="009F2BD9">
              <w:rPr>
                <w:b/>
                <w:bCs/>
                <w:i/>
                <w:iCs/>
                <w:color w:val="FDFFF6"/>
              </w:rPr>
              <w:t xml:space="preserve">Provide genuine, long-term, positive outcomes for the national, </w:t>
            </w:r>
            <w:proofErr w:type="gramStart"/>
            <w:r w:rsidRPr="009F2BD9">
              <w:rPr>
                <w:b/>
                <w:bCs/>
                <w:i/>
                <w:iCs/>
                <w:color w:val="FDFFF6"/>
              </w:rPr>
              <w:t>state</w:t>
            </w:r>
            <w:proofErr w:type="gramEnd"/>
            <w:r w:rsidRPr="009F2BD9">
              <w:rPr>
                <w:b/>
                <w:bCs/>
                <w:i/>
                <w:iCs/>
                <w:color w:val="FDFFF6"/>
              </w:rPr>
              <w:t xml:space="preserve"> and local biodiversity values that are present within the Growth Areas</w:t>
            </w:r>
          </w:p>
        </w:tc>
      </w:tr>
    </w:tbl>
    <w:p w14:paraId="0567D7A7" w14:textId="77777777" w:rsidR="003153B1" w:rsidRDefault="003153B1" w:rsidP="00FD720D">
      <w:pPr>
        <w:pStyle w:val="Heading2"/>
      </w:pPr>
      <w:bookmarkStart w:id="31" w:name="_Toc134697349"/>
      <w:r>
        <w:t>Outcomes of the BCS</w:t>
      </w:r>
      <w:bookmarkEnd w:id="31"/>
    </w:p>
    <w:p w14:paraId="7BC8D298" w14:textId="24949104" w:rsidR="003153B1" w:rsidRDefault="003153B1" w:rsidP="007F4AFB">
      <w:r>
        <w:t xml:space="preserve">The outcomes specific to the BCS are set out in </w:t>
      </w:r>
      <w:r>
        <w:fldChar w:fldCharType="begin"/>
      </w:r>
      <w:r>
        <w:instrText xml:space="preserve"> REF _Ref130477939 \h </w:instrText>
      </w:r>
      <w:r>
        <w:fldChar w:fldCharType="separate"/>
      </w:r>
      <w:r w:rsidR="00E7783C">
        <w:t xml:space="preserve">Table </w:t>
      </w:r>
      <w:r w:rsidR="00E7783C">
        <w:rPr>
          <w:noProof/>
        </w:rPr>
        <w:t>3</w:t>
      </w:r>
      <w:r w:rsidR="00E7783C">
        <w:noBreakHyphen/>
      </w:r>
      <w:r w:rsidR="00E7783C">
        <w:rPr>
          <w:noProof/>
        </w:rPr>
        <w:t>1</w:t>
      </w:r>
      <w:r>
        <w:fldChar w:fldCharType="end"/>
      </w:r>
      <w:r>
        <w:t xml:space="preserve">. These outcomes recognise that the national level outcomes will also provide a range of benefits to state and local values, and seek to minimise duplication by focusing on the additional </w:t>
      </w:r>
      <w:r w:rsidRPr="67A88F98">
        <w:rPr>
          <w:rFonts w:ascii="Palatino" w:hAnsi="Palatino"/>
        </w:rPr>
        <w:t>positive impacts or changes to biodiversity values</w:t>
      </w:r>
      <w:r>
        <w:rPr>
          <w:rFonts w:ascii="Palatino" w:hAnsi="Palatino"/>
        </w:rPr>
        <w:t xml:space="preserve"> that are needed at the state and local level. </w:t>
      </w:r>
    </w:p>
    <w:p w14:paraId="62440282" w14:textId="567F8481" w:rsidR="003153B1" w:rsidRDefault="003153B1" w:rsidP="003D707A">
      <w:pPr>
        <w:pStyle w:val="Caption"/>
        <w:keepNext/>
      </w:pPr>
      <w:bookmarkStart w:id="32" w:name="_Ref130477939"/>
      <w:bookmarkStart w:id="33" w:name="_Toc134697356"/>
      <w:r>
        <w:t xml:space="preserve">Table </w:t>
      </w:r>
      <w:r>
        <w:fldChar w:fldCharType="begin"/>
      </w:r>
      <w:r>
        <w:instrText xml:space="preserve"> STYLEREF 1 \s </w:instrText>
      </w:r>
      <w:r>
        <w:fldChar w:fldCharType="separate"/>
      </w:r>
      <w:r w:rsidR="00E7783C">
        <w:rPr>
          <w:noProof/>
        </w:rPr>
        <w:t>3</w:t>
      </w:r>
      <w:r>
        <w:fldChar w:fldCharType="end"/>
      </w:r>
      <w:r>
        <w:noBreakHyphen/>
      </w:r>
      <w:r>
        <w:fldChar w:fldCharType="begin"/>
      </w:r>
      <w:r>
        <w:instrText xml:space="preserve"> SEQ Table \* ARABIC \s 1 </w:instrText>
      </w:r>
      <w:r>
        <w:fldChar w:fldCharType="separate"/>
      </w:r>
      <w:r w:rsidR="00E7783C">
        <w:rPr>
          <w:noProof/>
        </w:rPr>
        <w:t>1</w:t>
      </w:r>
      <w:r>
        <w:fldChar w:fldCharType="end"/>
      </w:r>
      <w:bookmarkEnd w:id="32"/>
      <w:r>
        <w:t>: Outcomes specific to the BCS</w:t>
      </w:r>
      <w:bookmarkEnd w:id="33"/>
    </w:p>
    <w:tbl>
      <w:tblPr>
        <w:tblStyle w:val="TableGrid"/>
        <w:tblW w:w="5000" w:type="pct"/>
        <w:tblLook w:val="04A0" w:firstRow="1" w:lastRow="0" w:firstColumn="1" w:lastColumn="0" w:noHBand="0" w:noVBand="1"/>
      </w:tblPr>
      <w:tblGrid>
        <w:gridCol w:w="512"/>
        <w:gridCol w:w="9110"/>
      </w:tblGrid>
      <w:tr w:rsidR="003153B1" w14:paraId="4ACF9A5C" w14:textId="77777777" w:rsidTr="004317C7">
        <w:trPr>
          <w:tblHeader/>
        </w:trPr>
        <w:tc>
          <w:tcPr>
            <w:tcW w:w="266" w:type="pct"/>
            <w:shd w:val="clear" w:color="auto" w:fill="4C647E"/>
          </w:tcPr>
          <w:p w14:paraId="662127A4" w14:textId="77777777" w:rsidR="003153B1" w:rsidRPr="004317C7" w:rsidRDefault="003153B1" w:rsidP="002061F2">
            <w:pPr>
              <w:pStyle w:val="Tabletext"/>
              <w:keepNext/>
              <w:rPr>
                <w:b/>
                <w:bCs/>
                <w:color w:val="FDFFF6"/>
              </w:rPr>
            </w:pPr>
            <w:r w:rsidRPr="004317C7">
              <w:rPr>
                <w:b/>
                <w:bCs/>
                <w:color w:val="FDFFF6"/>
              </w:rPr>
              <w:t>No.</w:t>
            </w:r>
          </w:p>
        </w:tc>
        <w:tc>
          <w:tcPr>
            <w:tcW w:w="4734" w:type="pct"/>
            <w:shd w:val="clear" w:color="auto" w:fill="4C647E"/>
          </w:tcPr>
          <w:p w14:paraId="20FAA66E" w14:textId="77777777" w:rsidR="003153B1" w:rsidRPr="004317C7" w:rsidRDefault="003153B1" w:rsidP="002061F2">
            <w:pPr>
              <w:pStyle w:val="Tabletext"/>
              <w:keepNext/>
              <w:rPr>
                <w:b/>
                <w:bCs/>
                <w:color w:val="FDFFF6"/>
              </w:rPr>
            </w:pPr>
            <w:r w:rsidRPr="004317C7">
              <w:rPr>
                <w:b/>
                <w:bCs/>
                <w:color w:val="FDFFF6"/>
              </w:rPr>
              <w:t>Outcome</w:t>
            </w:r>
          </w:p>
        </w:tc>
      </w:tr>
      <w:tr w:rsidR="003153B1" w14:paraId="029B1D0F" w14:textId="77777777" w:rsidTr="004317C7">
        <w:tc>
          <w:tcPr>
            <w:tcW w:w="266" w:type="pct"/>
            <w:shd w:val="clear" w:color="auto" w:fill="B6D0E9"/>
            <w:vAlign w:val="center"/>
          </w:tcPr>
          <w:p w14:paraId="19619171" w14:textId="77777777" w:rsidR="003153B1" w:rsidRPr="0021700F" w:rsidRDefault="003153B1" w:rsidP="003D12D2">
            <w:pPr>
              <w:pStyle w:val="Tabletext"/>
              <w:jc w:val="center"/>
            </w:pPr>
            <w:r>
              <w:t>i</w:t>
            </w:r>
          </w:p>
        </w:tc>
        <w:tc>
          <w:tcPr>
            <w:tcW w:w="4734" w:type="pct"/>
            <w:shd w:val="clear" w:color="auto" w:fill="B6D0E9"/>
          </w:tcPr>
          <w:p w14:paraId="4F15639B" w14:textId="77777777" w:rsidR="003153B1" w:rsidRDefault="003153B1" w:rsidP="003D12D2">
            <w:pPr>
              <w:pStyle w:val="Tabletext"/>
            </w:pPr>
            <w:r>
              <w:t>Strategic conservation areas within the Growth Areas are protected and managed to provide for the long-term protection of biodiversity values</w:t>
            </w:r>
          </w:p>
        </w:tc>
      </w:tr>
      <w:tr w:rsidR="003153B1" w14:paraId="107B1ACF" w14:textId="77777777" w:rsidTr="004317C7">
        <w:tc>
          <w:tcPr>
            <w:tcW w:w="266" w:type="pct"/>
            <w:shd w:val="clear" w:color="auto" w:fill="B6D0E9"/>
            <w:vAlign w:val="center"/>
          </w:tcPr>
          <w:p w14:paraId="13B68392" w14:textId="77777777" w:rsidR="003153B1" w:rsidRPr="0021700F" w:rsidRDefault="003153B1" w:rsidP="003D12D2">
            <w:pPr>
              <w:pStyle w:val="Tabletext"/>
              <w:jc w:val="center"/>
            </w:pPr>
            <w:r>
              <w:t>ii</w:t>
            </w:r>
          </w:p>
        </w:tc>
        <w:tc>
          <w:tcPr>
            <w:tcW w:w="4734" w:type="pct"/>
            <w:shd w:val="clear" w:color="auto" w:fill="B6D0E9"/>
          </w:tcPr>
          <w:p w14:paraId="5BE23794" w14:textId="77777777" w:rsidR="003153B1" w:rsidRDefault="003153B1" w:rsidP="003D12D2">
            <w:pPr>
              <w:pStyle w:val="Tabletext"/>
            </w:pPr>
            <w:r>
              <w:t>Opportunities to further protect and enhance biodiversity and connectivity within the Growth Areas are delivered during precinct planning</w:t>
            </w:r>
          </w:p>
        </w:tc>
      </w:tr>
      <w:tr w:rsidR="003153B1" w14:paraId="55A7921F" w14:textId="77777777" w:rsidTr="004317C7">
        <w:tc>
          <w:tcPr>
            <w:tcW w:w="266" w:type="pct"/>
            <w:shd w:val="clear" w:color="auto" w:fill="B6D0E9"/>
            <w:vAlign w:val="center"/>
          </w:tcPr>
          <w:p w14:paraId="5DC03C35" w14:textId="77777777" w:rsidR="003153B1" w:rsidRPr="0021700F" w:rsidRDefault="003153B1" w:rsidP="003D12D2">
            <w:pPr>
              <w:pStyle w:val="Tabletext"/>
              <w:jc w:val="center"/>
            </w:pPr>
            <w:r>
              <w:t>iii</w:t>
            </w:r>
          </w:p>
        </w:tc>
        <w:tc>
          <w:tcPr>
            <w:tcW w:w="4734" w:type="pct"/>
            <w:shd w:val="clear" w:color="auto" w:fill="B6D0E9"/>
          </w:tcPr>
          <w:p w14:paraId="32D2A242" w14:textId="77777777" w:rsidR="003153B1" w:rsidRDefault="003153B1" w:rsidP="003D12D2">
            <w:pPr>
              <w:pStyle w:val="Tabletext"/>
            </w:pPr>
            <w:r>
              <w:t>Biodiversity offsets for impacts to state values are calculated at the precinct scale and provided as development proceeds</w:t>
            </w:r>
          </w:p>
        </w:tc>
      </w:tr>
      <w:tr w:rsidR="003153B1" w14:paraId="63A9AB45" w14:textId="77777777" w:rsidTr="004317C7">
        <w:tc>
          <w:tcPr>
            <w:tcW w:w="266" w:type="pct"/>
            <w:shd w:val="clear" w:color="auto" w:fill="B6D0E9"/>
            <w:vAlign w:val="center"/>
          </w:tcPr>
          <w:p w14:paraId="189D886E" w14:textId="77777777" w:rsidR="003153B1" w:rsidRPr="0021700F" w:rsidRDefault="003153B1" w:rsidP="003D12D2">
            <w:pPr>
              <w:pStyle w:val="Tabletext"/>
              <w:jc w:val="center"/>
            </w:pPr>
            <w:r>
              <w:t>iv</w:t>
            </w:r>
          </w:p>
        </w:tc>
        <w:tc>
          <w:tcPr>
            <w:tcW w:w="4734" w:type="pct"/>
            <w:shd w:val="clear" w:color="auto" w:fill="B6D0E9"/>
          </w:tcPr>
          <w:p w14:paraId="6E879D47" w14:textId="77777777" w:rsidR="003153B1" w:rsidRDefault="003153B1" w:rsidP="003D12D2">
            <w:pPr>
              <w:pStyle w:val="Tabletext"/>
            </w:pPr>
            <w:r w:rsidRPr="00012AB7">
              <w:t xml:space="preserve">Implementation of the </w:t>
            </w:r>
            <w:r>
              <w:t>BCS</w:t>
            </w:r>
            <w:r w:rsidRPr="00012AB7">
              <w:t xml:space="preserve"> is effective, timely, and cost efficient </w:t>
            </w:r>
          </w:p>
        </w:tc>
      </w:tr>
    </w:tbl>
    <w:p w14:paraId="7F1C6748" w14:textId="77777777" w:rsidR="003153B1" w:rsidRDefault="003153B1" w:rsidP="00FD720D">
      <w:pPr>
        <w:pStyle w:val="Heading2"/>
      </w:pPr>
      <w:bookmarkStart w:id="34" w:name="_Toc134697350"/>
      <w:r>
        <w:t>Commitments and measures for the BCS</w:t>
      </w:r>
      <w:bookmarkEnd w:id="34"/>
    </w:p>
    <w:p w14:paraId="7FB3209A" w14:textId="1AB3A746" w:rsidR="003153B1" w:rsidRDefault="003153B1" w:rsidP="003D707A">
      <w:pPr>
        <w:keepNext/>
        <w:keepLines/>
      </w:pPr>
      <w:r>
        <w:t xml:space="preserve">The commitments and measures specific to the BCS are set out in </w:t>
      </w:r>
      <w:r>
        <w:fldChar w:fldCharType="begin"/>
      </w:r>
      <w:r>
        <w:instrText xml:space="preserve"> REF _Ref130479507 \h </w:instrText>
      </w:r>
      <w:r>
        <w:fldChar w:fldCharType="separate"/>
      </w:r>
      <w:r w:rsidR="00E7783C">
        <w:t xml:space="preserve">Table </w:t>
      </w:r>
      <w:r w:rsidR="00E7783C">
        <w:rPr>
          <w:noProof/>
        </w:rPr>
        <w:t>3</w:t>
      </w:r>
      <w:r w:rsidR="00E7783C">
        <w:noBreakHyphen/>
      </w:r>
      <w:r w:rsidR="00E7783C">
        <w:rPr>
          <w:noProof/>
        </w:rPr>
        <w:t>2</w:t>
      </w:r>
      <w:r>
        <w:fldChar w:fldCharType="end"/>
      </w:r>
      <w:r>
        <w:t>, including responsibility, support partner/s and timing.</w:t>
      </w:r>
    </w:p>
    <w:p w14:paraId="15F6A012" w14:textId="77777777" w:rsidR="003153B1" w:rsidRDefault="003153B1" w:rsidP="00544118"/>
    <w:p w14:paraId="31678A36" w14:textId="77777777" w:rsidR="003153B1" w:rsidRDefault="003153B1" w:rsidP="00093879">
      <w:pPr>
        <w:sectPr w:rsidR="003153B1" w:rsidSect="00746214">
          <w:headerReference w:type="even" r:id="rId27"/>
          <w:footerReference w:type="default" r:id="rId28"/>
          <w:headerReference w:type="first" r:id="rId29"/>
          <w:pgSz w:w="11900" w:h="16840"/>
          <w:pgMar w:top="1247" w:right="1134" w:bottom="1247" w:left="1134" w:header="708" w:footer="708" w:gutter="0"/>
          <w:cols w:space="708"/>
          <w:docGrid w:linePitch="360"/>
        </w:sectPr>
      </w:pPr>
    </w:p>
    <w:p w14:paraId="6C2E11E1" w14:textId="0DA563F5" w:rsidR="003153B1" w:rsidRDefault="003153B1" w:rsidP="003D12D2">
      <w:pPr>
        <w:pStyle w:val="Caption"/>
        <w:keepNext/>
      </w:pPr>
      <w:bookmarkStart w:id="35" w:name="_Ref130479507"/>
      <w:bookmarkStart w:id="36" w:name="_Toc134697357"/>
      <w:r>
        <w:lastRenderedPageBreak/>
        <w:t xml:space="preserve">Table </w:t>
      </w:r>
      <w:r>
        <w:fldChar w:fldCharType="begin"/>
      </w:r>
      <w:r>
        <w:instrText xml:space="preserve"> STYLEREF 1 \s </w:instrText>
      </w:r>
      <w:r>
        <w:fldChar w:fldCharType="separate"/>
      </w:r>
      <w:r w:rsidR="00E7783C">
        <w:rPr>
          <w:noProof/>
        </w:rPr>
        <w:t>3</w:t>
      </w:r>
      <w:r>
        <w:fldChar w:fldCharType="end"/>
      </w:r>
      <w:r>
        <w:noBreakHyphen/>
      </w:r>
      <w:r>
        <w:fldChar w:fldCharType="begin"/>
      </w:r>
      <w:r>
        <w:instrText xml:space="preserve"> SEQ Table \* ARABIC \s 1 </w:instrText>
      </w:r>
      <w:r>
        <w:fldChar w:fldCharType="separate"/>
      </w:r>
      <w:r w:rsidR="00E7783C">
        <w:rPr>
          <w:noProof/>
        </w:rPr>
        <w:t>2</w:t>
      </w:r>
      <w:r>
        <w:fldChar w:fldCharType="end"/>
      </w:r>
      <w:bookmarkEnd w:id="35"/>
      <w:r>
        <w:t xml:space="preserve">: </w:t>
      </w:r>
      <w:r w:rsidRPr="001E1EFC">
        <w:t>Commitments and measures specific to the BCS</w:t>
      </w:r>
      <w:bookmarkStart w:id="37" w:name="_Toc87883233"/>
      <w:bookmarkEnd w:id="36"/>
    </w:p>
    <w:tbl>
      <w:tblPr>
        <w:tblStyle w:val="TableGrid"/>
        <w:tblW w:w="0" w:type="auto"/>
        <w:tblLook w:val="04A0" w:firstRow="1" w:lastRow="0" w:firstColumn="1" w:lastColumn="0" w:noHBand="0" w:noVBand="1"/>
      </w:tblPr>
      <w:tblGrid>
        <w:gridCol w:w="846"/>
        <w:gridCol w:w="3240"/>
        <w:gridCol w:w="926"/>
        <w:gridCol w:w="4075"/>
        <w:gridCol w:w="1558"/>
        <w:gridCol w:w="1399"/>
        <w:gridCol w:w="2292"/>
      </w:tblGrid>
      <w:tr w:rsidR="003153B1" w:rsidRPr="00302F5C" w14:paraId="1E1F7357" w14:textId="77777777" w:rsidTr="004317C7">
        <w:trPr>
          <w:tblHeader/>
        </w:trPr>
        <w:tc>
          <w:tcPr>
            <w:tcW w:w="846" w:type="dxa"/>
            <w:shd w:val="clear" w:color="auto" w:fill="566951"/>
            <w:vAlign w:val="center"/>
          </w:tcPr>
          <w:p w14:paraId="3E70E3E4" w14:textId="77777777" w:rsidR="003153B1" w:rsidRPr="004317C7" w:rsidRDefault="003153B1" w:rsidP="004317C7">
            <w:pPr>
              <w:pStyle w:val="Tabletext"/>
              <w:jc w:val="center"/>
              <w:rPr>
                <w:b/>
                <w:bCs/>
                <w:color w:val="FDFFF6"/>
              </w:rPr>
            </w:pPr>
            <w:r w:rsidRPr="004317C7">
              <w:rPr>
                <w:b/>
                <w:bCs/>
                <w:color w:val="FDFFF6"/>
              </w:rPr>
              <w:t>No.</w:t>
            </w:r>
          </w:p>
        </w:tc>
        <w:tc>
          <w:tcPr>
            <w:tcW w:w="3240" w:type="dxa"/>
            <w:shd w:val="clear" w:color="auto" w:fill="566951"/>
            <w:vAlign w:val="center"/>
          </w:tcPr>
          <w:p w14:paraId="0BE3851D" w14:textId="77777777" w:rsidR="003153B1" w:rsidRPr="004317C7" w:rsidRDefault="003153B1" w:rsidP="002061F2">
            <w:pPr>
              <w:pStyle w:val="Tabletext"/>
              <w:rPr>
                <w:b/>
                <w:bCs/>
                <w:color w:val="FDFFF6"/>
              </w:rPr>
            </w:pPr>
            <w:r w:rsidRPr="004317C7">
              <w:rPr>
                <w:b/>
                <w:bCs/>
                <w:color w:val="FDFFF6"/>
              </w:rPr>
              <w:t>Commitment</w:t>
            </w:r>
          </w:p>
        </w:tc>
        <w:tc>
          <w:tcPr>
            <w:tcW w:w="926" w:type="dxa"/>
            <w:shd w:val="clear" w:color="auto" w:fill="BFBFBF" w:themeFill="background1" w:themeFillShade="BF"/>
            <w:vAlign w:val="center"/>
          </w:tcPr>
          <w:p w14:paraId="32765080" w14:textId="77777777" w:rsidR="003153B1" w:rsidRPr="00302F5C" w:rsidRDefault="003153B1" w:rsidP="004317C7">
            <w:pPr>
              <w:pStyle w:val="Tabletext"/>
              <w:jc w:val="center"/>
              <w:rPr>
                <w:b/>
                <w:bCs/>
              </w:rPr>
            </w:pPr>
            <w:r w:rsidRPr="009B2153">
              <w:rPr>
                <w:b/>
              </w:rPr>
              <w:t>No.</w:t>
            </w:r>
          </w:p>
        </w:tc>
        <w:tc>
          <w:tcPr>
            <w:tcW w:w="4075" w:type="dxa"/>
            <w:shd w:val="clear" w:color="auto" w:fill="BFBFBF" w:themeFill="background1" w:themeFillShade="BF"/>
            <w:vAlign w:val="center"/>
          </w:tcPr>
          <w:p w14:paraId="7FFB035B" w14:textId="77777777" w:rsidR="003153B1" w:rsidRPr="00302F5C" w:rsidRDefault="003153B1" w:rsidP="002061F2">
            <w:pPr>
              <w:pStyle w:val="Tabletext"/>
              <w:rPr>
                <w:b/>
                <w:bCs/>
              </w:rPr>
            </w:pPr>
            <w:r>
              <w:rPr>
                <w:b/>
                <w:bCs/>
              </w:rPr>
              <w:t>Measure</w:t>
            </w:r>
          </w:p>
        </w:tc>
        <w:tc>
          <w:tcPr>
            <w:tcW w:w="1558" w:type="dxa"/>
            <w:shd w:val="clear" w:color="auto" w:fill="BFBFBF" w:themeFill="background1" w:themeFillShade="BF"/>
            <w:vAlign w:val="center"/>
          </w:tcPr>
          <w:p w14:paraId="5BBCB77D" w14:textId="77777777" w:rsidR="003153B1" w:rsidRPr="00302F5C" w:rsidRDefault="003153B1" w:rsidP="002061F2">
            <w:pPr>
              <w:pStyle w:val="Tabletext"/>
              <w:rPr>
                <w:b/>
                <w:bCs/>
              </w:rPr>
            </w:pPr>
            <w:r>
              <w:rPr>
                <w:b/>
                <w:bCs/>
              </w:rPr>
              <w:t>Responsibility</w:t>
            </w:r>
          </w:p>
        </w:tc>
        <w:tc>
          <w:tcPr>
            <w:tcW w:w="1399" w:type="dxa"/>
            <w:shd w:val="clear" w:color="auto" w:fill="BFBFBF" w:themeFill="background1" w:themeFillShade="BF"/>
            <w:vAlign w:val="center"/>
          </w:tcPr>
          <w:p w14:paraId="71D812F2" w14:textId="77777777" w:rsidR="003153B1" w:rsidRPr="00302F5C" w:rsidRDefault="003153B1" w:rsidP="002061F2">
            <w:pPr>
              <w:pStyle w:val="Tabletext"/>
              <w:rPr>
                <w:b/>
                <w:bCs/>
              </w:rPr>
            </w:pPr>
            <w:r>
              <w:rPr>
                <w:b/>
                <w:bCs/>
              </w:rPr>
              <w:t>Key support partner(s)</w:t>
            </w:r>
          </w:p>
        </w:tc>
        <w:tc>
          <w:tcPr>
            <w:tcW w:w="2292" w:type="dxa"/>
            <w:shd w:val="clear" w:color="auto" w:fill="BFBFBF" w:themeFill="background1" w:themeFillShade="BF"/>
            <w:vAlign w:val="center"/>
          </w:tcPr>
          <w:p w14:paraId="095BB445" w14:textId="77777777" w:rsidR="003153B1" w:rsidRPr="00302F5C" w:rsidRDefault="003153B1" w:rsidP="002061F2">
            <w:pPr>
              <w:pStyle w:val="Tabletext"/>
              <w:rPr>
                <w:b/>
                <w:bCs/>
              </w:rPr>
            </w:pPr>
            <w:r>
              <w:rPr>
                <w:b/>
                <w:bCs/>
              </w:rPr>
              <w:t>Timing</w:t>
            </w:r>
          </w:p>
        </w:tc>
      </w:tr>
      <w:tr w:rsidR="003153B1" w:rsidRPr="00227903" w14:paraId="297082E7" w14:textId="77777777" w:rsidTr="004317C7">
        <w:tc>
          <w:tcPr>
            <w:tcW w:w="846" w:type="dxa"/>
            <w:vMerge w:val="restart"/>
            <w:shd w:val="clear" w:color="auto" w:fill="D9E2C9"/>
            <w:vAlign w:val="center"/>
          </w:tcPr>
          <w:p w14:paraId="379893E4" w14:textId="77777777" w:rsidR="003153B1" w:rsidRDefault="003153B1" w:rsidP="0060772C">
            <w:pPr>
              <w:pStyle w:val="Tabletext"/>
              <w:jc w:val="center"/>
            </w:pPr>
            <w:r>
              <w:t>i</w:t>
            </w:r>
          </w:p>
        </w:tc>
        <w:tc>
          <w:tcPr>
            <w:tcW w:w="3240" w:type="dxa"/>
            <w:vMerge w:val="restart"/>
            <w:shd w:val="clear" w:color="auto" w:fill="D9E2C9"/>
            <w:vAlign w:val="center"/>
          </w:tcPr>
          <w:p w14:paraId="736E7003" w14:textId="77777777" w:rsidR="003153B1" w:rsidRDefault="003153B1" w:rsidP="0060772C">
            <w:pPr>
              <w:pStyle w:val="Tabletext"/>
            </w:pPr>
            <w:r w:rsidRPr="0060772C">
              <w:t>Strategic Conservation Areas will be confirmed and protected through the PSP process</w:t>
            </w:r>
          </w:p>
        </w:tc>
        <w:tc>
          <w:tcPr>
            <w:tcW w:w="926" w:type="dxa"/>
            <w:shd w:val="clear" w:color="auto" w:fill="FDFFF6"/>
            <w:vAlign w:val="center"/>
          </w:tcPr>
          <w:p w14:paraId="6ECC094A" w14:textId="77777777" w:rsidR="003153B1" w:rsidRDefault="003153B1" w:rsidP="0060772C">
            <w:pPr>
              <w:pStyle w:val="Tabletext"/>
              <w:jc w:val="center"/>
            </w:pPr>
            <w:r>
              <w:t>i</w:t>
            </w:r>
          </w:p>
        </w:tc>
        <w:tc>
          <w:tcPr>
            <w:tcW w:w="4075" w:type="dxa"/>
            <w:shd w:val="clear" w:color="auto" w:fill="FDFFF6"/>
            <w:vAlign w:val="center"/>
          </w:tcPr>
          <w:p w14:paraId="248D52CC" w14:textId="77777777" w:rsidR="003153B1" w:rsidRDefault="003153B1" w:rsidP="0060772C">
            <w:pPr>
              <w:pStyle w:val="Tabletext"/>
            </w:pPr>
            <w:r>
              <w:t>Confirm the boundaries of the Strategic Conservation Areas relating to the Moorabool River Corridor and the Barwon River Corridor through the PSP process. In doing this, ensure the corridors:</w:t>
            </w:r>
          </w:p>
          <w:p w14:paraId="5CAE19C6" w14:textId="77777777" w:rsidR="003153B1" w:rsidRDefault="003153B1" w:rsidP="0060772C">
            <w:pPr>
              <w:pStyle w:val="Bullet1"/>
            </w:pPr>
            <w:r>
              <w:t>Incorporate as much of the key biodiversity values associated with each river corridor as possible</w:t>
            </w:r>
          </w:p>
          <w:p w14:paraId="1E1FAD94" w14:textId="2C57FE8B" w:rsidR="003153B1" w:rsidRDefault="003153B1" w:rsidP="0060772C">
            <w:pPr>
              <w:pStyle w:val="Bullet1"/>
            </w:pPr>
            <w:r>
              <w:t xml:space="preserve">Reflect the relevant priorities or standards in the </w:t>
            </w:r>
            <w:r w:rsidRPr="001541B0">
              <w:rPr>
                <w:i/>
                <w:iCs/>
              </w:rPr>
              <w:t>Corangamite Waterway Strategy 2014-2022</w:t>
            </w:r>
            <w:r w:rsidR="001541B0">
              <w:t xml:space="preserve"> </w:t>
            </w:r>
            <w:sdt>
              <w:sdtPr>
                <w:rPr>
                  <w:color w:val="000000"/>
                </w:rPr>
                <w:tag w:val="MENDELEY_CITATION_v3_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"/>
                <w:id w:val="-30037961"/>
                <w:placeholder>
                  <w:docPart w:val="DefaultPlaceholder_-1854013440"/>
                </w:placeholder>
              </w:sdtPr>
              <w:sdtContent>
                <w:r w:rsidR="00215357" w:rsidRPr="00215357">
                  <w:rPr>
                    <w:color w:val="000000"/>
                  </w:rPr>
                  <w:t>(Corangamite CMA, 2014)</w:t>
                </w:r>
              </w:sdtContent>
            </w:sdt>
          </w:p>
          <w:p w14:paraId="4052C8C7" w14:textId="6A6FD025" w:rsidR="003153B1" w:rsidRPr="00227903" w:rsidRDefault="003153B1" w:rsidP="0060772C">
            <w:pPr>
              <w:pStyle w:val="Bullet1"/>
            </w:pPr>
            <w:r w:rsidRPr="00770DA1">
              <w:t xml:space="preserve">Include a minimum of </w:t>
            </w:r>
            <w:r w:rsidR="00770DA1" w:rsidRPr="00770DA1">
              <w:t xml:space="preserve">50 </w:t>
            </w:r>
            <w:r w:rsidRPr="00770DA1">
              <w:t>m of riparian land from the top of bank either side of the waterways</w:t>
            </w:r>
          </w:p>
        </w:tc>
        <w:tc>
          <w:tcPr>
            <w:tcW w:w="1558" w:type="dxa"/>
            <w:shd w:val="clear" w:color="auto" w:fill="FDFFF6"/>
            <w:vAlign w:val="center"/>
          </w:tcPr>
          <w:p w14:paraId="42ED551B" w14:textId="77777777" w:rsidR="003153B1" w:rsidRPr="00227903" w:rsidRDefault="003153B1" w:rsidP="0060772C">
            <w:pPr>
              <w:pStyle w:val="Tabletext"/>
            </w:pPr>
            <w:r>
              <w:t>City of Greater Geelong</w:t>
            </w:r>
          </w:p>
        </w:tc>
        <w:tc>
          <w:tcPr>
            <w:tcW w:w="1399" w:type="dxa"/>
            <w:shd w:val="clear" w:color="auto" w:fill="FDFFF6"/>
            <w:vAlign w:val="center"/>
          </w:tcPr>
          <w:p w14:paraId="25E6CC58" w14:textId="77777777" w:rsidR="003153B1" w:rsidRPr="00227903" w:rsidRDefault="003153B1" w:rsidP="0060772C">
            <w:pPr>
              <w:pStyle w:val="Tabletext"/>
            </w:pPr>
            <w:r>
              <w:t>DEECA</w:t>
            </w:r>
          </w:p>
        </w:tc>
        <w:tc>
          <w:tcPr>
            <w:tcW w:w="2292" w:type="dxa"/>
            <w:shd w:val="clear" w:color="auto" w:fill="FDFFF6"/>
            <w:vAlign w:val="center"/>
          </w:tcPr>
          <w:p w14:paraId="223A1626" w14:textId="77777777" w:rsidR="003153B1" w:rsidRPr="00227903" w:rsidRDefault="003153B1" w:rsidP="0060772C">
            <w:pPr>
              <w:pStyle w:val="Tabletext"/>
            </w:pPr>
            <w:r>
              <w:t>At PSP preparation stage for the relevant precinct</w:t>
            </w:r>
          </w:p>
        </w:tc>
      </w:tr>
      <w:tr w:rsidR="003153B1" w:rsidRPr="00227903" w14:paraId="36A8C364" w14:textId="77777777" w:rsidTr="004317C7">
        <w:tc>
          <w:tcPr>
            <w:tcW w:w="846" w:type="dxa"/>
            <w:vMerge/>
            <w:shd w:val="clear" w:color="auto" w:fill="D9E2C9"/>
            <w:vAlign w:val="center"/>
          </w:tcPr>
          <w:p w14:paraId="5C5A9C40" w14:textId="77777777" w:rsidR="003153B1" w:rsidRDefault="003153B1" w:rsidP="0060772C">
            <w:pPr>
              <w:pStyle w:val="Tabletext"/>
              <w:jc w:val="center"/>
            </w:pPr>
          </w:p>
        </w:tc>
        <w:tc>
          <w:tcPr>
            <w:tcW w:w="3240" w:type="dxa"/>
            <w:vMerge/>
            <w:shd w:val="clear" w:color="auto" w:fill="D9E2C9"/>
            <w:vAlign w:val="center"/>
          </w:tcPr>
          <w:p w14:paraId="1B293644" w14:textId="77777777" w:rsidR="003153B1" w:rsidRDefault="003153B1" w:rsidP="0060772C">
            <w:pPr>
              <w:pStyle w:val="Tabletext"/>
            </w:pPr>
          </w:p>
        </w:tc>
        <w:tc>
          <w:tcPr>
            <w:tcW w:w="926" w:type="dxa"/>
            <w:shd w:val="clear" w:color="auto" w:fill="FDFFF6"/>
            <w:vAlign w:val="center"/>
          </w:tcPr>
          <w:p w14:paraId="1713A194" w14:textId="77777777" w:rsidR="003153B1" w:rsidRDefault="003153B1" w:rsidP="0060772C">
            <w:pPr>
              <w:pStyle w:val="Tabletext"/>
              <w:jc w:val="center"/>
            </w:pPr>
            <w:r>
              <w:t>ii</w:t>
            </w:r>
          </w:p>
        </w:tc>
        <w:tc>
          <w:tcPr>
            <w:tcW w:w="4075" w:type="dxa"/>
            <w:shd w:val="clear" w:color="auto" w:fill="FDFFF6"/>
            <w:vAlign w:val="center"/>
          </w:tcPr>
          <w:p w14:paraId="672A5A31" w14:textId="77777777" w:rsidR="003153B1" w:rsidRPr="00227903" w:rsidRDefault="003153B1" w:rsidP="0060772C">
            <w:pPr>
              <w:pStyle w:val="Tabletext"/>
            </w:pPr>
            <w:r>
              <w:t xml:space="preserve">Identify the strategic conservation areas in relevant PSPs as land to be protected for conservation in urban structure maps of the precinct </w:t>
            </w:r>
          </w:p>
        </w:tc>
        <w:tc>
          <w:tcPr>
            <w:tcW w:w="1558" w:type="dxa"/>
            <w:shd w:val="clear" w:color="auto" w:fill="FDFFF6"/>
            <w:vAlign w:val="center"/>
          </w:tcPr>
          <w:p w14:paraId="5ED3092D" w14:textId="77777777" w:rsidR="003153B1" w:rsidRPr="00227903" w:rsidRDefault="003153B1" w:rsidP="0060772C">
            <w:pPr>
              <w:pStyle w:val="Tabletext"/>
            </w:pPr>
            <w:r>
              <w:t>City of Greater Geelong</w:t>
            </w:r>
          </w:p>
        </w:tc>
        <w:tc>
          <w:tcPr>
            <w:tcW w:w="1399" w:type="dxa"/>
            <w:shd w:val="clear" w:color="auto" w:fill="FDFFF6"/>
            <w:vAlign w:val="center"/>
          </w:tcPr>
          <w:p w14:paraId="6113FB75" w14:textId="77777777" w:rsidR="003153B1" w:rsidRPr="00227903" w:rsidRDefault="003153B1" w:rsidP="0060772C">
            <w:pPr>
              <w:pStyle w:val="Tabletext"/>
            </w:pPr>
            <w:r>
              <w:t>-</w:t>
            </w:r>
          </w:p>
        </w:tc>
        <w:tc>
          <w:tcPr>
            <w:tcW w:w="2292" w:type="dxa"/>
            <w:shd w:val="clear" w:color="auto" w:fill="FDFFF6"/>
            <w:vAlign w:val="center"/>
          </w:tcPr>
          <w:p w14:paraId="56A297DC" w14:textId="77777777" w:rsidR="003153B1" w:rsidRPr="00227903" w:rsidRDefault="003153B1" w:rsidP="0060772C">
            <w:pPr>
              <w:pStyle w:val="Tabletext"/>
            </w:pPr>
            <w:r>
              <w:t>At PSP preparation stage for the relevant precinct</w:t>
            </w:r>
          </w:p>
        </w:tc>
      </w:tr>
      <w:tr w:rsidR="003153B1" w:rsidRPr="00227903" w14:paraId="0A460A02" w14:textId="77777777" w:rsidTr="004317C7">
        <w:tc>
          <w:tcPr>
            <w:tcW w:w="846" w:type="dxa"/>
            <w:vMerge/>
            <w:shd w:val="clear" w:color="auto" w:fill="D9E2C9"/>
            <w:vAlign w:val="center"/>
          </w:tcPr>
          <w:p w14:paraId="035C9F76" w14:textId="77777777" w:rsidR="003153B1" w:rsidRDefault="003153B1" w:rsidP="0060772C">
            <w:pPr>
              <w:pStyle w:val="Tabletext"/>
              <w:jc w:val="center"/>
            </w:pPr>
          </w:p>
        </w:tc>
        <w:tc>
          <w:tcPr>
            <w:tcW w:w="3240" w:type="dxa"/>
            <w:vMerge/>
            <w:shd w:val="clear" w:color="auto" w:fill="D9E2C9"/>
            <w:vAlign w:val="center"/>
          </w:tcPr>
          <w:p w14:paraId="135E13F6" w14:textId="77777777" w:rsidR="003153B1" w:rsidRDefault="003153B1" w:rsidP="0060772C">
            <w:pPr>
              <w:pStyle w:val="Tabletext"/>
            </w:pPr>
          </w:p>
        </w:tc>
        <w:tc>
          <w:tcPr>
            <w:tcW w:w="926" w:type="dxa"/>
            <w:shd w:val="clear" w:color="auto" w:fill="FDFFF6"/>
            <w:vAlign w:val="center"/>
          </w:tcPr>
          <w:p w14:paraId="1B3090A6" w14:textId="77777777" w:rsidR="003153B1" w:rsidRDefault="003153B1" w:rsidP="0060772C">
            <w:pPr>
              <w:pStyle w:val="Tabletext"/>
              <w:jc w:val="center"/>
            </w:pPr>
            <w:r>
              <w:t>iii</w:t>
            </w:r>
          </w:p>
        </w:tc>
        <w:tc>
          <w:tcPr>
            <w:tcW w:w="4075" w:type="dxa"/>
            <w:shd w:val="clear" w:color="auto" w:fill="FDFFF6"/>
            <w:vAlign w:val="center"/>
          </w:tcPr>
          <w:p w14:paraId="3129E056" w14:textId="668C06DF" w:rsidR="003153B1" w:rsidRPr="001541B0" w:rsidRDefault="003153B1" w:rsidP="0060772C">
            <w:pPr>
              <w:pStyle w:val="Tabletext"/>
            </w:pPr>
            <w:r>
              <w:t xml:space="preserve">Apply an appropriate environment zone to the strategic conservation areas under the </w:t>
            </w:r>
            <w:r w:rsidRPr="001541B0">
              <w:rPr>
                <w:i/>
                <w:iCs/>
              </w:rPr>
              <w:t>Greater Geelong Planning Scheme</w:t>
            </w:r>
            <w:r w:rsidR="001541B0">
              <w:rPr>
                <w:i/>
                <w:iCs/>
              </w:rPr>
              <w:t xml:space="preserve"> </w:t>
            </w:r>
            <w:sdt>
              <w:sdtPr>
                <w:rPr>
                  <w:iCs/>
                  <w:color w:val="000000"/>
                </w:rPr>
                <w:tag w:val="MENDELEY_CITATION_v3_eyJjaXRhdGlvbklEIjoiTUVOREVMRVlfQ0lUQVRJT05fMGU2YTBmNmMtMzk0Zi00YWFiLWI1NDQtNWViMzY0OWQ5NGFl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
                <w:id w:val="27078764"/>
                <w:placeholder>
                  <w:docPart w:val="DefaultPlaceholder_-1854013440"/>
                </w:placeholder>
              </w:sdtPr>
              <w:sdtContent>
                <w:r w:rsidR="00215357" w:rsidRPr="00215357">
                  <w:rPr>
                    <w:iCs/>
                    <w:color w:val="000000"/>
                  </w:rPr>
                  <w:t>(The City of Greater Geelong, 2022)</w:t>
                </w:r>
              </w:sdtContent>
            </w:sdt>
          </w:p>
        </w:tc>
        <w:tc>
          <w:tcPr>
            <w:tcW w:w="1558" w:type="dxa"/>
            <w:shd w:val="clear" w:color="auto" w:fill="FDFFF6"/>
            <w:vAlign w:val="center"/>
          </w:tcPr>
          <w:p w14:paraId="2E900747" w14:textId="77777777" w:rsidR="003153B1" w:rsidRPr="00227903" w:rsidRDefault="003153B1" w:rsidP="0060772C">
            <w:pPr>
              <w:pStyle w:val="Tabletext"/>
            </w:pPr>
            <w:r>
              <w:t>City of Greater Geelong</w:t>
            </w:r>
          </w:p>
        </w:tc>
        <w:tc>
          <w:tcPr>
            <w:tcW w:w="1399" w:type="dxa"/>
            <w:shd w:val="clear" w:color="auto" w:fill="FDFFF6"/>
            <w:vAlign w:val="center"/>
          </w:tcPr>
          <w:p w14:paraId="667405EF" w14:textId="77777777" w:rsidR="003153B1" w:rsidRPr="00227903" w:rsidRDefault="003153B1" w:rsidP="0060772C">
            <w:pPr>
              <w:pStyle w:val="Tabletext"/>
            </w:pPr>
            <w:r>
              <w:t>-</w:t>
            </w:r>
          </w:p>
        </w:tc>
        <w:tc>
          <w:tcPr>
            <w:tcW w:w="2292" w:type="dxa"/>
            <w:shd w:val="clear" w:color="auto" w:fill="FDFFF6"/>
            <w:vAlign w:val="center"/>
          </w:tcPr>
          <w:p w14:paraId="0C14852F" w14:textId="77777777" w:rsidR="003153B1" w:rsidRPr="00227903" w:rsidRDefault="003153B1" w:rsidP="0060772C">
            <w:pPr>
              <w:pStyle w:val="Tabletext"/>
            </w:pPr>
            <w:r>
              <w:t>At PSP preparation stage for the relevant precinct</w:t>
            </w:r>
          </w:p>
        </w:tc>
      </w:tr>
      <w:tr w:rsidR="003153B1" w:rsidRPr="00227903" w14:paraId="71641735" w14:textId="77777777" w:rsidTr="004317C7">
        <w:tc>
          <w:tcPr>
            <w:tcW w:w="846" w:type="dxa"/>
            <w:vMerge/>
            <w:shd w:val="clear" w:color="auto" w:fill="D9E2C9"/>
            <w:vAlign w:val="center"/>
          </w:tcPr>
          <w:p w14:paraId="3BFAAF77" w14:textId="77777777" w:rsidR="003153B1" w:rsidRDefault="003153B1" w:rsidP="0060772C">
            <w:pPr>
              <w:pStyle w:val="Tabletext"/>
              <w:jc w:val="center"/>
            </w:pPr>
          </w:p>
        </w:tc>
        <w:tc>
          <w:tcPr>
            <w:tcW w:w="3240" w:type="dxa"/>
            <w:vMerge/>
            <w:shd w:val="clear" w:color="auto" w:fill="D9E2C9"/>
            <w:vAlign w:val="center"/>
          </w:tcPr>
          <w:p w14:paraId="1B2A3FAD" w14:textId="77777777" w:rsidR="003153B1" w:rsidRDefault="003153B1" w:rsidP="0060772C">
            <w:pPr>
              <w:pStyle w:val="Tabletext"/>
            </w:pPr>
          </w:p>
        </w:tc>
        <w:tc>
          <w:tcPr>
            <w:tcW w:w="926" w:type="dxa"/>
            <w:shd w:val="clear" w:color="auto" w:fill="FDFFF6"/>
            <w:vAlign w:val="center"/>
          </w:tcPr>
          <w:p w14:paraId="3ED9825A" w14:textId="77777777" w:rsidR="003153B1" w:rsidRDefault="003153B1" w:rsidP="0060772C">
            <w:pPr>
              <w:pStyle w:val="Tabletext"/>
              <w:jc w:val="center"/>
            </w:pPr>
            <w:r>
              <w:t>iv</w:t>
            </w:r>
          </w:p>
        </w:tc>
        <w:tc>
          <w:tcPr>
            <w:tcW w:w="4075" w:type="dxa"/>
            <w:shd w:val="clear" w:color="auto" w:fill="FDFFF6"/>
            <w:vAlign w:val="center"/>
          </w:tcPr>
          <w:p w14:paraId="396A7A82" w14:textId="77777777" w:rsidR="003153B1" w:rsidRDefault="003153B1" w:rsidP="0060772C">
            <w:pPr>
              <w:pStyle w:val="Tabletext"/>
            </w:pPr>
            <w:r>
              <w:t xml:space="preserve">Identify native vegetation in the strategic conservation areas as to be retained within the relevant NVPPs </w:t>
            </w:r>
          </w:p>
        </w:tc>
        <w:tc>
          <w:tcPr>
            <w:tcW w:w="1558" w:type="dxa"/>
            <w:shd w:val="clear" w:color="auto" w:fill="FDFFF6"/>
            <w:vAlign w:val="center"/>
          </w:tcPr>
          <w:p w14:paraId="44EA8F77" w14:textId="77777777" w:rsidR="003153B1" w:rsidRPr="00227903" w:rsidRDefault="003153B1" w:rsidP="0060772C">
            <w:pPr>
              <w:pStyle w:val="Tabletext"/>
            </w:pPr>
            <w:r>
              <w:t>City of Greater Geelong</w:t>
            </w:r>
          </w:p>
        </w:tc>
        <w:tc>
          <w:tcPr>
            <w:tcW w:w="1399" w:type="dxa"/>
            <w:shd w:val="clear" w:color="auto" w:fill="FDFFF6"/>
            <w:vAlign w:val="center"/>
          </w:tcPr>
          <w:p w14:paraId="758E9195" w14:textId="77777777" w:rsidR="003153B1" w:rsidRPr="00227903" w:rsidRDefault="003153B1" w:rsidP="0060772C">
            <w:pPr>
              <w:pStyle w:val="Tabletext"/>
            </w:pPr>
            <w:r>
              <w:t>-</w:t>
            </w:r>
          </w:p>
        </w:tc>
        <w:tc>
          <w:tcPr>
            <w:tcW w:w="2292" w:type="dxa"/>
            <w:shd w:val="clear" w:color="auto" w:fill="FDFFF6"/>
            <w:vAlign w:val="center"/>
          </w:tcPr>
          <w:p w14:paraId="7973FAA9" w14:textId="77777777" w:rsidR="003153B1" w:rsidRPr="00227903" w:rsidRDefault="003153B1" w:rsidP="0060772C">
            <w:pPr>
              <w:pStyle w:val="Tabletext"/>
            </w:pPr>
            <w:r>
              <w:t>At PSP preparation stage for the relevant precinct</w:t>
            </w:r>
          </w:p>
        </w:tc>
      </w:tr>
      <w:tr w:rsidR="003153B1" w:rsidRPr="00227903" w14:paraId="5768958A" w14:textId="77777777" w:rsidTr="004317C7">
        <w:tc>
          <w:tcPr>
            <w:tcW w:w="846" w:type="dxa"/>
            <w:vMerge/>
            <w:shd w:val="clear" w:color="auto" w:fill="D9E2C9"/>
            <w:vAlign w:val="center"/>
          </w:tcPr>
          <w:p w14:paraId="27DB4929" w14:textId="77777777" w:rsidR="003153B1" w:rsidRDefault="003153B1" w:rsidP="0060772C">
            <w:pPr>
              <w:pStyle w:val="Tabletext"/>
              <w:jc w:val="center"/>
            </w:pPr>
          </w:p>
        </w:tc>
        <w:tc>
          <w:tcPr>
            <w:tcW w:w="3240" w:type="dxa"/>
            <w:vMerge/>
            <w:shd w:val="clear" w:color="auto" w:fill="D9E2C9"/>
            <w:vAlign w:val="center"/>
          </w:tcPr>
          <w:p w14:paraId="22927BF1" w14:textId="77777777" w:rsidR="003153B1" w:rsidRDefault="003153B1" w:rsidP="0060772C">
            <w:pPr>
              <w:pStyle w:val="Tabletext"/>
            </w:pPr>
          </w:p>
        </w:tc>
        <w:tc>
          <w:tcPr>
            <w:tcW w:w="926" w:type="dxa"/>
            <w:shd w:val="clear" w:color="auto" w:fill="FDFFF6"/>
            <w:vAlign w:val="center"/>
          </w:tcPr>
          <w:p w14:paraId="68A9A26B" w14:textId="77777777" w:rsidR="003153B1" w:rsidRDefault="003153B1" w:rsidP="0060772C">
            <w:pPr>
              <w:pStyle w:val="Tabletext"/>
              <w:jc w:val="center"/>
            </w:pPr>
            <w:r>
              <w:t>v</w:t>
            </w:r>
          </w:p>
        </w:tc>
        <w:tc>
          <w:tcPr>
            <w:tcW w:w="4075" w:type="dxa"/>
            <w:shd w:val="clear" w:color="auto" w:fill="FDFFF6"/>
            <w:vAlign w:val="center"/>
          </w:tcPr>
          <w:p w14:paraId="4EC8C2DB" w14:textId="78E2389F" w:rsidR="003153B1" w:rsidRPr="00801319" w:rsidRDefault="003C7A24" w:rsidP="0060772C">
            <w:pPr>
              <w:pStyle w:val="Tabletext"/>
              <w:rPr>
                <w:color w:val="000000" w:themeColor="text1"/>
              </w:rPr>
            </w:pPr>
            <w:r w:rsidRPr="00801319">
              <w:rPr>
                <w:color w:val="000000" w:themeColor="text1"/>
              </w:rPr>
              <w:t xml:space="preserve">Strategic conservation areas to be vested to </w:t>
            </w:r>
            <w:r w:rsidR="00801319" w:rsidRPr="00801319">
              <w:rPr>
                <w:color w:val="000000" w:themeColor="text1"/>
              </w:rPr>
              <w:t>the City</w:t>
            </w:r>
            <w:r w:rsidRPr="00801319">
              <w:rPr>
                <w:color w:val="000000" w:themeColor="text1"/>
              </w:rPr>
              <w:t xml:space="preserve"> as part of subdivision of the subject land</w:t>
            </w:r>
          </w:p>
        </w:tc>
        <w:tc>
          <w:tcPr>
            <w:tcW w:w="1558" w:type="dxa"/>
            <w:shd w:val="clear" w:color="auto" w:fill="FDFFF6"/>
            <w:vAlign w:val="center"/>
          </w:tcPr>
          <w:p w14:paraId="06E81930" w14:textId="77777777" w:rsidR="003153B1" w:rsidRPr="00801319" w:rsidRDefault="003153B1" w:rsidP="0060772C">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111B00CF" w14:textId="77777777" w:rsidR="003153B1" w:rsidRPr="00801319" w:rsidRDefault="003153B1" w:rsidP="0060772C">
            <w:pPr>
              <w:pStyle w:val="Tabletext"/>
              <w:rPr>
                <w:color w:val="000000" w:themeColor="text1"/>
              </w:rPr>
            </w:pPr>
            <w:r w:rsidRPr="00801319">
              <w:rPr>
                <w:color w:val="000000" w:themeColor="text1"/>
              </w:rPr>
              <w:t>Landholders</w:t>
            </w:r>
          </w:p>
        </w:tc>
        <w:tc>
          <w:tcPr>
            <w:tcW w:w="2292" w:type="dxa"/>
            <w:shd w:val="clear" w:color="auto" w:fill="FDFFF6"/>
            <w:vAlign w:val="center"/>
          </w:tcPr>
          <w:p w14:paraId="53FACBC8" w14:textId="6B53F31B" w:rsidR="003153B1" w:rsidRPr="00801319" w:rsidRDefault="003C7A24" w:rsidP="0060772C">
            <w:pPr>
              <w:pStyle w:val="Tabletext"/>
              <w:rPr>
                <w:color w:val="000000" w:themeColor="text1"/>
              </w:rPr>
            </w:pPr>
            <w:r w:rsidRPr="00801319">
              <w:rPr>
                <w:color w:val="000000" w:themeColor="text1"/>
              </w:rPr>
              <w:t>At the time of subdivision of the adjacent land</w:t>
            </w:r>
          </w:p>
        </w:tc>
      </w:tr>
      <w:tr w:rsidR="003153B1" w:rsidRPr="00227903" w14:paraId="489574FD" w14:textId="77777777" w:rsidTr="004317C7">
        <w:tc>
          <w:tcPr>
            <w:tcW w:w="846" w:type="dxa"/>
            <w:vMerge/>
            <w:shd w:val="clear" w:color="auto" w:fill="D9E2C9"/>
            <w:vAlign w:val="center"/>
          </w:tcPr>
          <w:p w14:paraId="623DBFD3" w14:textId="77777777" w:rsidR="003153B1" w:rsidRDefault="003153B1" w:rsidP="0060772C">
            <w:pPr>
              <w:pStyle w:val="Tabletext"/>
              <w:jc w:val="center"/>
            </w:pPr>
          </w:p>
        </w:tc>
        <w:tc>
          <w:tcPr>
            <w:tcW w:w="3240" w:type="dxa"/>
            <w:vMerge/>
            <w:shd w:val="clear" w:color="auto" w:fill="D9E2C9"/>
            <w:vAlign w:val="center"/>
          </w:tcPr>
          <w:p w14:paraId="75F4E2AE" w14:textId="77777777" w:rsidR="003153B1" w:rsidRDefault="003153B1" w:rsidP="0060772C">
            <w:pPr>
              <w:pStyle w:val="Tabletext"/>
            </w:pPr>
          </w:p>
        </w:tc>
        <w:tc>
          <w:tcPr>
            <w:tcW w:w="926" w:type="dxa"/>
            <w:shd w:val="clear" w:color="auto" w:fill="FDFFF6"/>
            <w:vAlign w:val="center"/>
          </w:tcPr>
          <w:p w14:paraId="4EA93608" w14:textId="77777777" w:rsidR="003153B1" w:rsidRDefault="003153B1" w:rsidP="0060772C">
            <w:pPr>
              <w:pStyle w:val="Tabletext"/>
              <w:jc w:val="center"/>
            </w:pPr>
            <w:r>
              <w:t>vi</w:t>
            </w:r>
          </w:p>
        </w:tc>
        <w:tc>
          <w:tcPr>
            <w:tcW w:w="4075" w:type="dxa"/>
            <w:shd w:val="clear" w:color="auto" w:fill="FDFFF6"/>
            <w:vAlign w:val="center"/>
          </w:tcPr>
          <w:p w14:paraId="4C8A9E75" w14:textId="0D298D0C" w:rsidR="003153B1" w:rsidRPr="00801319" w:rsidRDefault="00801319" w:rsidP="0060772C">
            <w:pPr>
              <w:pStyle w:val="Tabletext"/>
              <w:rPr>
                <w:color w:val="000000" w:themeColor="text1"/>
              </w:rPr>
            </w:pPr>
            <w:r w:rsidRPr="00801319">
              <w:rPr>
                <w:color w:val="000000" w:themeColor="text1"/>
              </w:rPr>
              <w:t>Strategic conservation areas to be established as part of the City’s reserve program</w:t>
            </w:r>
            <w:r w:rsidR="003153B1" w:rsidRPr="00801319">
              <w:rPr>
                <w:color w:val="000000" w:themeColor="text1"/>
              </w:rPr>
              <w:t xml:space="preserve"> </w:t>
            </w:r>
          </w:p>
        </w:tc>
        <w:tc>
          <w:tcPr>
            <w:tcW w:w="1558" w:type="dxa"/>
            <w:shd w:val="clear" w:color="auto" w:fill="FDFFF6"/>
            <w:vAlign w:val="center"/>
          </w:tcPr>
          <w:p w14:paraId="7CEDC844" w14:textId="77777777" w:rsidR="003153B1" w:rsidRPr="00801319" w:rsidRDefault="003153B1" w:rsidP="0060772C">
            <w:pPr>
              <w:pStyle w:val="Tabletext"/>
              <w:rPr>
                <w:color w:val="000000" w:themeColor="text1"/>
              </w:rPr>
            </w:pPr>
            <w:r w:rsidRPr="00801319">
              <w:rPr>
                <w:color w:val="000000" w:themeColor="text1"/>
              </w:rPr>
              <w:t>City of Greater Geelong</w:t>
            </w:r>
          </w:p>
        </w:tc>
        <w:tc>
          <w:tcPr>
            <w:tcW w:w="1399" w:type="dxa"/>
            <w:shd w:val="clear" w:color="auto" w:fill="FDFFF6"/>
            <w:vAlign w:val="center"/>
          </w:tcPr>
          <w:p w14:paraId="4928C9C5" w14:textId="77777777" w:rsidR="003153B1" w:rsidRPr="00801319" w:rsidRDefault="003153B1" w:rsidP="0060772C">
            <w:pPr>
              <w:pStyle w:val="Tabletext"/>
              <w:rPr>
                <w:color w:val="000000" w:themeColor="text1"/>
              </w:rPr>
            </w:pPr>
            <w:r w:rsidRPr="00801319">
              <w:rPr>
                <w:color w:val="000000" w:themeColor="text1"/>
              </w:rPr>
              <w:t>-</w:t>
            </w:r>
          </w:p>
        </w:tc>
        <w:tc>
          <w:tcPr>
            <w:tcW w:w="2292" w:type="dxa"/>
            <w:shd w:val="clear" w:color="auto" w:fill="FDFFF6"/>
            <w:vAlign w:val="center"/>
          </w:tcPr>
          <w:p w14:paraId="3CD16827" w14:textId="47398C09" w:rsidR="003153B1" w:rsidRPr="00801319" w:rsidRDefault="00801319" w:rsidP="0060772C">
            <w:pPr>
              <w:pStyle w:val="Tabletext"/>
              <w:rPr>
                <w:color w:val="000000" w:themeColor="text1"/>
              </w:rPr>
            </w:pPr>
            <w:r w:rsidRPr="00801319">
              <w:rPr>
                <w:color w:val="000000" w:themeColor="text1"/>
              </w:rPr>
              <w:t>At the time of subdivision of the adjacent land</w:t>
            </w:r>
          </w:p>
        </w:tc>
      </w:tr>
      <w:tr w:rsidR="003153B1" w:rsidRPr="00227903" w14:paraId="1436C397" w14:textId="77777777" w:rsidTr="004317C7">
        <w:tc>
          <w:tcPr>
            <w:tcW w:w="846" w:type="dxa"/>
            <w:vMerge/>
            <w:shd w:val="clear" w:color="auto" w:fill="D9E2C9"/>
            <w:vAlign w:val="center"/>
          </w:tcPr>
          <w:p w14:paraId="28B5D911" w14:textId="77777777" w:rsidR="003153B1" w:rsidRDefault="003153B1" w:rsidP="0060772C">
            <w:pPr>
              <w:pStyle w:val="Tabletext"/>
              <w:jc w:val="center"/>
            </w:pPr>
          </w:p>
        </w:tc>
        <w:tc>
          <w:tcPr>
            <w:tcW w:w="3240" w:type="dxa"/>
            <w:vMerge/>
            <w:shd w:val="clear" w:color="auto" w:fill="D9E2C9"/>
            <w:vAlign w:val="center"/>
          </w:tcPr>
          <w:p w14:paraId="63551BC5" w14:textId="77777777" w:rsidR="003153B1" w:rsidRDefault="003153B1" w:rsidP="0060772C">
            <w:pPr>
              <w:pStyle w:val="Tabletext"/>
            </w:pPr>
          </w:p>
        </w:tc>
        <w:tc>
          <w:tcPr>
            <w:tcW w:w="926" w:type="dxa"/>
            <w:shd w:val="clear" w:color="auto" w:fill="FDFFF6"/>
            <w:vAlign w:val="center"/>
          </w:tcPr>
          <w:p w14:paraId="5317300E" w14:textId="77777777" w:rsidR="003153B1" w:rsidRDefault="003153B1" w:rsidP="0060772C">
            <w:pPr>
              <w:pStyle w:val="Tabletext"/>
              <w:jc w:val="center"/>
            </w:pPr>
            <w:r>
              <w:t>vii</w:t>
            </w:r>
          </w:p>
        </w:tc>
        <w:tc>
          <w:tcPr>
            <w:tcW w:w="4075" w:type="dxa"/>
            <w:shd w:val="clear" w:color="auto" w:fill="FDFFF6"/>
            <w:vAlign w:val="center"/>
          </w:tcPr>
          <w:p w14:paraId="3B9B5A9C" w14:textId="77777777" w:rsidR="003153B1" w:rsidRDefault="003153B1" w:rsidP="0060772C">
            <w:pPr>
              <w:pStyle w:val="Tabletext"/>
            </w:pPr>
            <w:r>
              <w:t>Individual detailed master plans that outline the protection and enhancement of river and creek corridors will be prepared and incorporated within the relevant Precinct Structure Plan including:</w:t>
            </w:r>
          </w:p>
          <w:p w14:paraId="51EFDE20" w14:textId="77777777" w:rsidR="003153B1" w:rsidRDefault="003153B1" w:rsidP="0060772C">
            <w:pPr>
              <w:pStyle w:val="Bullet1"/>
            </w:pPr>
            <w:r>
              <w:t>Barwon River, between Geelong Ring Road and Merrawarp Road</w:t>
            </w:r>
          </w:p>
          <w:p w14:paraId="7A294817" w14:textId="77777777" w:rsidR="003153B1" w:rsidRDefault="003153B1" w:rsidP="0060772C">
            <w:pPr>
              <w:pStyle w:val="Bullet1"/>
            </w:pPr>
            <w:r>
              <w:t>Moorabool River, between Midland Highway and Geelong-Ballarat Railway</w:t>
            </w:r>
          </w:p>
          <w:p w14:paraId="1CBF8BB9" w14:textId="77777777" w:rsidR="003153B1" w:rsidRDefault="003153B1" w:rsidP="0060772C">
            <w:pPr>
              <w:pStyle w:val="Bullet1"/>
            </w:pPr>
            <w:r>
              <w:t>Moorabool River (and deviation channel), between Geelong Ring Road and Midland Highway and including Dog Rocks Sanctuary and Moorabool River Reserve</w:t>
            </w:r>
          </w:p>
        </w:tc>
        <w:tc>
          <w:tcPr>
            <w:tcW w:w="1558" w:type="dxa"/>
            <w:shd w:val="clear" w:color="auto" w:fill="FDFFF6"/>
            <w:vAlign w:val="center"/>
          </w:tcPr>
          <w:p w14:paraId="7B600B4D" w14:textId="77777777" w:rsidR="003153B1" w:rsidRPr="00227903" w:rsidRDefault="003153B1" w:rsidP="0060772C">
            <w:pPr>
              <w:pStyle w:val="Tabletext"/>
            </w:pPr>
            <w:r>
              <w:t>City of Greater Geelong</w:t>
            </w:r>
          </w:p>
        </w:tc>
        <w:tc>
          <w:tcPr>
            <w:tcW w:w="1399" w:type="dxa"/>
            <w:shd w:val="clear" w:color="auto" w:fill="FDFFF6"/>
            <w:vAlign w:val="center"/>
          </w:tcPr>
          <w:p w14:paraId="2E9E73AC" w14:textId="77777777" w:rsidR="003153B1" w:rsidRPr="00227903" w:rsidRDefault="003153B1" w:rsidP="0060772C">
            <w:pPr>
              <w:pStyle w:val="Tabletext"/>
            </w:pPr>
            <w:r>
              <w:t>-</w:t>
            </w:r>
          </w:p>
        </w:tc>
        <w:tc>
          <w:tcPr>
            <w:tcW w:w="2292" w:type="dxa"/>
            <w:shd w:val="clear" w:color="auto" w:fill="FDFFF6"/>
            <w:vAlign w:val="center"/>
          </w:tcPr>
          <w:p w14:paraId="0FC85A24" w14:textId="77777777" w:rsidR="003153B1" w:rsidRPr="00227903" w:rsidRDefault="003153B1" w:rsidP="0060772C">
            <w:pPr>
              <w:pStyle w:val="Tabletext"/>
            </w:pPr>
            <w:r>
              <w:t>At PSP preparation stage for the relevant precinct</w:t>
            </w:r>
          </w:p>
        </w:tc>
      </w:tr>
      <w:tr w:rsidR="003153B1" w:rsidRPr="00227903" w14:paraId="2CF3A41B" w14:textId="77777777" w:rsidTr="004317C7">
        <w:tc>
          <w:tcPr>
            <w:tcW w:w="846" w:type="dxa"/>
            <w:vMerge w:val="restart"/>
            <w:shd w:val="clear" w:color="auto" w:fill="D9E2C9"/>
            <w:vAlign w:val="center"/>
          </w:tcPr>
          <w:p w14:paraId="13FA274A" w14:textId="77777777" w:rsidR="003153B1" w:rsidRDefault="003153B1" w:rsidP="0060772C">
            <w:pPr>
              <w:pStyle w:val="Tabletext"/>
              <w:jc w:val="center"/>
            </w:pPr>
            <w:r>
              <w:t>ii</w:t>
            </w:r>
          </w:p>
        </w:tc>
        <w:tc>
          <w:tcPr>
            <w:tcW w:w="3240" w:type="dxa"/>
            <w:vMerge w:val="restart"/>
            <w:shd w:val="clear" w:color="auto" w:fill="D9E2C9"/>
            <w:vAlign w:val="center"/>
          </w:tcPr>
          <w:p w14:paraId="7EC1F488" w14:textId="77777777" w:rsidR="003153B1" w:rsidRDefault="003153B1" w:rsidP="0060772C">
            <w:pPr>
              <w:pStyle w:val="Tabletext"/>
            </w:pPr>
            <w:r w:rsidRPr="0060772C">
              <w:t>Opportunities for further avoidance of impacts to biodiversity values within the biodiversity opportunity areas will be considered through the PSP process</w:t>
            </w:r>
          </w:p>
        </w:tc>
        <w:tc>
          <w:tcPr>
            <w:tcW w:w="926" w:type="dxa"/>
            <w:shd w:val="clear" w:color="auto" w:fill="FDFFF6"/>
            <w:vAlign w:val="center"/>
          </w:tcPr>
          <w:p w14:paraId="71CEFD83" w14:textId="77777777" w:rsidR="003153B1" w:rsidRPr="0060772C" w:rsidRDefault="003153B1" w:rsidP="0060772C">
            <w:pPr>
              <w:pStyle w:val="Tabletext"/>
              <w:jc w:val="center"/>
            </w:pPr>
            <w:r w:rsidRPr="0060772C">
              <w:t>viii</w:t>
            </w:r>
          </w:p>
        </w:tc>
        <w:tc>
          <w:tcPr>
            <w:tcW w:w="4075" w:type="dxa"/>
            <w:shd w:val="clear" w:color="auto" w:fill="FDFFF6"/>
            <w:vAlign w:val="center"/>
          </w:tcPr>
          <w:p w14:paraId="2CE09163" w14:textId="77777777" w:rsidR="003153B1" w:rsidRPr="0060772C" w:rsidRDefault="003153B1" w:rsidP="0060772C">
            <w:pPr>
              <w:pStyle w:val="Tabletext"/>
            </w:pPr>
            <w:r w:rsidRPr="0060772C">
              <w:t>Apply the BCS guiding principles relating to biodiversity opportunity areas and refer to the relevant precinct profiles in the BCS to identify locations that can provide co-benefits for biodiversity. Incorporate these areas into each PSP. Where relevant or necessary, confirm the values of the biodiversity opportunity areas through surveys or site visits prior to defining these areas as part of each PSP</w:t>
            </w:r>
          </w:p>
        </w:tc>
        <w:tc>
          <w:tcPr>
            <w:tcW w:w="1558" w:type="dxa"/>
            <w:shd w:val="clear" w:color="auto" w:fill="FDFFF6"/>
            <w:vAlign w:val="center"/>
          </w:tcPr>
          <w:p w14:paraId="3E36541D"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4545AB82" w14:textId="77777777" w:rsidR="003153B1" w:rsidRPr="0060772C" w:rsidRDefault="003153B1" w:rsidP="0060772C">
            <w:pPr>
              <w:pStyle w:val="Tabletext"/>
            </w:pPr>
            <w:r w:rsidRPr="0060772C">
              <w:t>-</w:t>
            </w:r>
          </w:p>
        </w:tc>
        <w:tc>
          <w:tcPr>
            <w:tcW w:w="2292" w:type="dxa"/>
            <w:shd w:val="clear" w:color="auto" w:fill="FDFFF6"/>
            <w:vAlign w:val="center"/>
          </w:tcPr>
          <w:p w14:paraId="1CD1854D" w14:textId="77777777" w:rsidR="003153B1" w:rsidRPr="0060772C" w:rsidRDefault="003153B1" w:rsidP="0060772C">
            <w:pPr>
              <w:pStyle w:val="Tabletext"/>
            </w:pPr>
            <w:r w:rsidRPr="0060772C">
              <w:t>At PSP preparation stage for the relevant precinct</w:t>
            </w:r>
          </w:p>
        </w:tc>
      </w:tr>
      <w:tr w:rsidR="003153B1" w:rsidRPr="00227903" w14:paraId="2DE3A5D7" w14:textId="77777777" w:rsidTr="004317C7">
        <w:tc>
          <w:tcPr>
            <w:tcW w:w="846" w:type="dxa"/>
            <w:vMerge/>
            <w:shd w:val="clear" w:color="auto" w:fill="D9E2C9"/>
            <w:vAlign w:val="center"/>
          </w:tcPr>
          <w:p w14:paraId="19EB5E14" w14:textId="77777777" w:rsidR="003153B1" w:rsidRDefault="003153B1" w:rsidP="0060772C">
            <w:pPr>
              <w:pStyle w:val="Tabletext"/>
              <w:jc w:val="center"/>
            </w:pPr>
          </w:p>
        </w:tc>
        <w:tc>
          <w:tcPr>
            <w:tcW w:w="3240" w:type="dxa"/>
            <w:vMerge/>
            <w:shd w:val="clear" w:color="auto" w:fill="D9E2C9"/>
            <w:vAlign w:val="center"/>
          </w:tcPr>
          <w:p w14:paraId="7584D691" w14:textId="77777777" w:rsidR="003153B1" w:rsidRPr="0060772C" w:rsidRDefault="003153B1" w:rsidP="0060772C">
            <w:pPr>
              <w:pStyle w:val="Tabletext"/>
            </w:pPr>
          </w:p>
        </w:tc>
        <w:tc>
          <w:tcPr>
            <w:tcW w:w="926" w:type="dxa"/>
            <w:shd w:val="clear" w:color="auto" w:fill="FDFFF6"/>
            <w:vAlign w:val="center"/>
          </w:tcPr>
          <w:p w14:paraId="04286673" w14:textId="77777777" w:rsidR="003153B1" w:rsidRPr="0060772C" w:rsidRDefault="003153B1" w:rsidP="0060772C">
            <w:pPr>
              <w:pStyle w:val="Tabletext"/>
              <w:jc w:val="center"/>
            </w:pPr>
            <w:r w:rsidRPr="0060772C">
              <w:t>ix</w:t>
            </w:r>
          </w:p>
        </w:tc>
        <w:tc>
          <w:tcPr>
            <w:tcW w:w="4075" w:type="dxa"/>
            <w:shd w:val="clear" w:color="auto" w:fill="FDFFF6"/>
            <w:vAlign w:val="center"/>
          </w:tcPr>
          <w:p w14:paraId="1CEF014D" w14:textId="77777777" w:rsidR="003153B1" w:rsidRPr="0060772C" w:rsidRDefault="003153B1" w:rsidP="0060772C">
            <w:pPr>
              <w:pStyle w:val="Tabletext"/>
            </w:pPr>
            <w:r w:rsidRPr="0060772C">
              <w:t>Confirm any native vegetation to be retained in the biodiversity areas in the NVPP for each precinct</w:t>
            </w:r>
          </w:p>
        </w:tc>
        <w:tc>
          <w:tcPr>
            <w:tcW w:w="1558" w:type="dxa"/>
            <w:shd w:val="clear" w:color="auto" w:fill="FDFFF6"/>
            <w:vAlign w:val="center"/>
          </w:tcPr>
          <w:p w14:paraId="1811B14E"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79CBB800" w14:textId="77777777" w:rsidR="003153B1" w:rsidRPr="0060772C" w:rsidRDefault="003153B1" w:rsidP="0060772C">
            <w:pPr>
              <w:pStyle w:val="Tabletext"/>
            </w:pPr>
            <w:r w:rsidRPr="0060772C">
              <w:t>DEECA</w:t>
            </w:r>
          </w:p>
        </w:tc>
        <w:tc>
          <w:tcPr>
            <w:tcW w:w="2292" w:type="dxa"/>
            <w:shd w:val="clear" w:color="auto" w:fill="FDFFF6"/>
            <w:vAlign w:val="center"/>
          </w:tcPr>
          <w:p w14:paraId="175EE0D2" w14:textId="77777777" w:rsidR="003153B1" w:rsidRPr="0060772C" w:rsidRDefault="003153B1" w:rsidP="0060772C">
            <w:pPr>
              <w:pStyle w:val="Tabletext"/>
            </w:pPr>
            <w:r w:rsidRPr="0060772C">
              <w:t>At PSP preparation stage for the relevant precinct</w:t>
            </w:r>
          </w:p>
        </w:tc>
      </w:tr>
      <w:tr w:rsidR="003153B1" w:rsidRPr="00227903" w14:paraId="397F6C56" w14:textId="77777777" w:rsidTr="004317C7">
        <w:tc>
          <w:tcPr>
            <w:tcW w:w="846" w:type="dxa"/>
            <w:vMerge/>
            <w:shd w:val="clear" w:color="auto" w:fill="D9E2C9"/>
            <w:vAlign w:val="center"/>
          </w:tcPr>
          <w:p w14:paraId="115E02DF" w14:textId="77777777" w:rsidR="003153B1" w:rsidRDefault="003153B1" w:rsidP="0060772C">
            <w:pPr>
              <w:pStyle w:val="Tabletext"/>
              <w:jc w:val="center"/>
            </w:pPr>
          </w:p>
        </w:tc>
        <w:tc>
          <w:tcPr>
            <w:tcW w:w="3240" w:type="dxa"/>
            <w:vMerge/>
            <w:shd w:val="clear" w:color="auto" w:fill="D9E2C9"/>
            <w:vAlign w:val="center"/>
          </w:tcPr>
          <w:p w14:paraId="5EA0EFB7" w14:textId="77777777" w:rsidR="003153B1" w:rsidRPr="0060772C" w:rsidRDefault="003153B1" w:rsidP="0060772C">
            <w:pPr>
              <w:pStyle w:val="Tabletext"/>
            </w:pPr>
          </w:p>
        </w:tc>
        <w:tc>
          <w:tcPr>
            <w:tcW w:w="926" w:type="dxa"/>
            <w:shd w:val="clear" w:color="auto" w:fill="FDFFF6"/>
            <w:vAlign w:val="center"/>
          </w:tcPr>
          <w:p w14:paraId="5F191CFD" w14:textId="77777777" w:rsidR="003153B1" w:rsidRPr="0060772C" w:rsidRDefault="003153B1" w:rsidP="0060772C">
            <w:pPr>
              <w:pStyle w:val="Tabletext"/>
              <w:jc w:val="center"/>
            </w:pPr>
            <w:r w:rsidRPr="0060772C">
              <w:t>x</w:t>
            </w:r>
          </w:p>
        </w:tc>
        <w:tc>
          <w:tcPr>
            <w:tcW w:w="4075" w:type="dxa"/>
            <w:shd w:val="clear" w:color="auto" w:fill="FDFFF6"/>
            <w:vAlign w:val="center"/>
          </w:tcPr>
          <w:p w14:paraId="617A0A1F" w14:textId="77777777" w:rsidR="003153B1" w:rsidRPr="0060772C" w:rsidRDefault="003153B1" w:rsidP="0060772C">
            <w:pPr>
              <w:pStyle w:val="Tabletext"/>
            </w:pPr>
            <w:r w:rsidRPr="0060772C">
              <w:t>Define the purpose, biodiversity management actions and design requirements for locations that can provide co-benefits for biodiversity and incorporate these into permit conditions or similar</w:t>
            </w:r>
          </w:p>
        </w:tc>
        <w:tc>
          <w:tcPr>
            <w:tcW w:w="1558" w:type="dxa"/>
            <w:shd w:val="clear" w:color="auto" w:fill="FDFFF6"/>
            <w:vAlign w:val="center"/>
          </w:tcPr>
          <w:p w14:paraId="21E33CE7"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25A42424" w14:textId="77777777" w:rsidR="003153B1" w:rsidRPr="0060772C" w:rsidRDefault="003153B1" w:rsidP="0060772C">
            <w:pPr>
              <w:pStyle w:val="Tabletext"/>
            </w:pPr>
            <w:r w:rsidRPr="0060772C">
              <w:t>DEECA</w:t>
            </w:r>
          </w:p>
        </w:tc>
        <w:tc>
          <w:tcPr>
            <w:tcW w:w="2292" w:type="dxa"/>
            <w:shd w:val="clear" w:color="auto" w:fill="FDFFF6"/>
            <w:vAlign w:val="center"/>
          </w:tcPr>
          <w:p w14:paraId="250B31BA" w14:textId="77777777" w:rsidR="003153B1" w:rsidRPr="0060772C" w:rsidRDefault="003153B1" w:rsidP="0060772C">
            <w:pPr>
              <w:pStyle w:val="Tabletext"/>
            </w:pPr>
            <w:r w:rsidRPr="0060772C">
              <w:t>At PSP preparation stage for the relevant precinct</w:t>
            </w:r>
          </w:p>
        </w:tc>
      </w:tr>
      <w:tr w:rsidR="003153B1" w:rsidRPr="00227903" w14:paraId="5B4CF11E" w14:textId="77777777" w:rsidTr="004317C7">
        <w:tc>
          <w:tcPr>
            <w:tcW w:w="846" w:type="dxa"/>
            <w:vMerge w:val="restart"/>
            <w:shd w:val="clear" w:color="auto" w:fill="D9E2C9"/>
            <w:vAlign w:val="center"/>
          </w:tcPr>
          <w:p w14:paraId="686BE8D2" w14:textId="77777777" w:rsidR="003153B1" w:rsidRDefault="003153B1" w:rsidP="0060772C">
            <w:pPr>
              <w:pStyle w:val="Tabletext"/>
              <w:jc w:val="center"/>
            </w:pPr>
            <w:r>
              <w:t>iii</w:t>
            </w:r>
          </w:p>
        </w:tc>
        <w:tc>
          <w:tcPr>
            <w:tcW w:w="3240" w:type="dxa"/>
            <w:vMerge w:val="restart"/>
            <w:shd w:val="clear" w:color="auto" w:fill="D9E2C9"/>
            <w:vAlign w:val="center"/>
          </w:tcPr>
          <w:p w14:paraId="0ECFA85E" w14:textId="77777777" w:rsidR="003153B1" w:rsidRDefault="003153B1" w:rsidP="0060772C">
            <w:pPr>
              <w:pStyle w:val="Tabletext"/>
            </w:pPr>
            <w:r>
              <w:t>Investigation areas within the WGGA will be confirmed as either:</w:t>
            </w:r>
          </w:p>
          <w:p w14:paraId="4F7ADD16" w14:textId="77777777" w:rsidR="003153B1" w:rsidRDefault="003153B1" w:rsidP="0060772C">
            <w:pPr>
              <w:pStyle w:val="Bullet1"/>
            </w:pPr>
            <w:r>
              <w:lastRenderedPageBreak/>
              <w:t>Strategic conservation areas</w:t>
            </w:r>
          </w:p>
          <w:p w14:paraId="37808503" w14:textId="77777777" w:rsidR="003153B1" w:rsidRDefault="003153B1" w:rsidP="0060772C">
            <w:pPr>
              <w:pStyle w:val="Bullet1"/>
            </w:pPr>
            <w:r>
              <w:t>Biodiversity opportunity areas</w:t>
            </w:r>
          </w:p>
          <w:p w14:paraId="587B8CC5" w14:textId="77777777" w:rsidR="003153B1" w:rsidRPr="0060772C" w:rsidRDefault="003153B1" w:rsidP="0060772C">
            <w:pPr>
              <w:pStyle w:val="Bullet1"/>
            </w:pPr>
            <w:r>
              <w:t>Areas not suitable for biodiversity protection and rather suitable for development</w:t>
            </w:r>
          </w:p>
        </w:tc>
        <w:tc>
          <w:tcPr>
            <w:tcW w:w="926" w:type="dxa"/>
            <w:shd w:val="clear" w:color="auto" w:fill="FDFFF6"/>
            <w:vAlign w:val="center"/>
          </w:tcPr>
          <w:p w14:paraId="16D442C0" w14:textId="77777777" w:rsidR="003153B1" w:rsidRPr="0060772C" w:rsidRDefault="003153B1" w:rsidP="00C066D5">
            <w:pPr>
              <w:pStyle w:val="Tabletext"/>
              <w:jc w:val="center"/>
            </w:pPr>
            <w:r w:rsidRPr="0060772C">
              <w:lastRenderedPageBreak/>
              <w:t>xi</w:t>
            </w:r>
          </w:p>
        </w:tc>
        <w:tc>
          <w:tcPr>
            <w:tcW w:w="4075" w:type="dxa"/>
            <w:shd w:val="clear" w:color="auto" w:fill="FDFFF6"/>
            <w:vAlign w:val="center"/>
          </w:tcPr>
          <w:p w14:paraId="681189C7" w14:textId="77777777" w:rsidR="003153B1" w:rsidRPr="0060772C" w:rsidRDefault="003153B1" w:rsidP="0060772C">
            <w:pPr>
              <w:pStyle w:val="Tabletext"/>
            </w:pPr>
            <w:r w:rsidRPr="0060772C">
              <w:t xml:space="preserve">Use detailed ecological survey data to confirm the biodiversity values of the investigation areas </w:t>
            </w:r>
            <w:r w:rsidRPr="0060772C">
              <w:lastRenderedPageBreak/>
              <w:t>within the WGGA, in accordance with relevant survey guidelines or standards</w:t>
            </w:r>
          </w:p>
        </w:tc>
        <w:tc>
          <w:tcPr>
            <w:tcW w:w="1558" w:type="dxa"/>
            <w:shd w:val="clear" w:color="auto" w:fill="FDFFF6"/>
            <w:vAlign w:val="center"/>
          </w:tcPr>
          <w:p w14:paraId="03DF82D2" w14:textId="77777777" w:rsidR="003153B1" w:rsidRPr="0060772C" w:rsidRDefault="003153B1" w:rsidP="0060772C">
            <w:pPr>
              <w:pStyle w:val="Tabletext"/>
            </w:pPr>
            <w:r w:rsidRPr="0060772C">
              <w:lastRenderedPageBreak/>
              <w:t>City of Greater Geelong</w:t>
            </w:r>
          </w:p>
        </w:tc>
        <w:tc>
          <w:tcPr>
            <w:tcW w:w="1399" w:type="dxa"/>
            <w:shd w:val="clear" w:color="auto" w:fill="FDFFF6"/>
            <w:vAlign w:val="center"/>
          </w:tcPr>
          <w:p w14:paraId="30AA5881" w14:textId="77777777" w:rsidR="003153B1" w:rsidRPr="0060772C" w:rsidRDefault="003153B1" w:rsidP="0060772C">
            <w:pPr>
              <w:pStyle w:val="Tabletext"/>
            </w:pPr>
            <w:r w:rsidRPr="0060772C">
              <w:t>DEECA</w:t>
            </w:r>
          </w:p>
        </w:tc>
        <w:tc>
          <w:tcPr>
            <w:tcW w:w="2292" w:type="dxa"/>
            <w:shd w:val="clear" w:color="auto" w:fill="FDFFF6"/>
            <w:vAlign w:val="center"/>
          </w:tcPr>
          <w:p w14:paraId="121218C5" w14:textId="77777777" w:rsidR="003153B1" w:rsidRPr="0060772C" w:rsidRDefault="003153B1" w:rsidP="0060772C">
            <w:pPr>
              <w:pStyle w:val="Tabletext"/>
            </w:pPr>
            <w:r w:rsidRPr="0060772C">
              <w:t>At PSP preparation stage for the relevant precinct</w:t>
            </w:r>
          </w:p>
        </w:tc>
      </w:tr>
      <w:tr w:rsidR="003153B1" w:rsidRPr="00227903" w14:paraId="7EFF8A23" w14:textId="77777777" w:rsidTr="004317C7">
        <w:tc>
          <w:tcPr>
            <w:tcW w:w="846" w:type="dxa"/>
            <w:vMerge/>
            <w:shd w:val="clear" w:color="auto" w:fill="D9E2C9"/>
            <w:vAlign w:val="center"/>
          </w:tcPr>
          <w:p w14:paraId="31CAE48A" w14:textId="77777777" w:rsidR="003153B1" w:rsidRDefault="003153B1" w:rsidP="0060772C">
            <w:pPr>
              <w:pStyle w:val="Tabletext"/>
              <w:jc w:val="center"/>
            </w:pPr>
          </w:p>
        </w:tc>
        <w:tc>
          <w:tcPr>
            <w:tcW w:w="3240" w:type="dxa"/>
            <w:vMerge/>
            <w:shd w:val="clear" w:color="auto" w:fill="D9E2C9"/>
            <w:vAlign w:val="center"/>
          </w:tcPr>
          <w:p w14:paraId="4FAE5767" w14:textId="77777777" w:rsidR="003153B1" w:rsidRPr="0060772C" w:rsidRDefault="003153B1" w:rsidP="0060772C">
            <w:pPr>
              <w:pStyle w:val="Tabletext"/>
            </w:pPr>
          </w:p>
        </w:tc>
        <w:tc>
          <w:tcPr>
            <w:tcW w:w="926" w:type="dxa"/>
            <w:shd w:val="clear" w:color="auto" w:fill="FDFFF6"/>
            <w:vAlign w:val="center"/>
          </w:tcPr>
          <w:p w14:paraId="6E5BD904" w14:textId="77777777" w:rsidR="003153B1" w:rsidRPr="0060772C" w:rsidRDefault="003153B1" w:rsidP="00C066D5">
            <w:pPr>
              <w:pStyle w:val="Tabletext"/>
              <w:jc w:val="center"/>
            </w:pPr>
            <w:r w:rsidRPr="0060772C">
              <w:t>xii</w:t>
            </w:r>
          </w:p>
        </w:tc>
        <w:tc>
          <w:tcPr>
            <w:tcW w:w="4075" w:type="dxa"/>
            <w:shd w:val="clear" w:color="auto" w:fill="FDFFF6"/>
            <w:vAlign w:val="center"/>
          </w:tcPr>
          <w:p w14:paraId="54A15D0C" w14:textId="77777777" w:rsidR="003153B1" w:rsidRPr="0060772C" w:rsidRDefault="003153B1" w:rsidP="0060772C">
            <w:pPr>
              <w:pStyle w:val="Tabletext"/>
            </w:pPr>
            <w:r w:rsidRPr="0060772C">
              <w:t xml:space="preserve">Apply the BCS guiding principles relating to strategic conservation areas to identify locations that should be protected, managed and restored. Implement relevant measures relating to Commitments </w:t>
            </w:r>
            <w:r w:rsidRPr="001541B0">
              <w:t>i, iv and v</w:t>
            </w:r>
            <w:r w:rsidRPr="0060772C">
              <w:t xml:space="preserve"> for any locations identified as strategic conservation areas</w:t>
            </w:r>
          </w:p>
        </w:tc>
        <w:tc>
          <w:tcPr>
            <w:tcW w:w="1558" w:type="dxa"/>
            <w:shd w:val="clear" w:color="auto" w:fill="FDFFF6"/>
            <w:vAlign w:val="center"/>
          </w:tcPr>
          <w:p w14:paraId="4D7B7318"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13FB427A" w14:textId="77777777" w:rsidR="003153B1" w:rsidRPr="0060772C" w:rsidRDefault="003153B1" w:rsidP="0060772C">
            <w:pPr>
              <w:pStyle w:val="Tabletext"/>
            </w:pPr>
            <w:r w:rsidRPr="0060772C">
              <w:t>DEECA</w:t>
            </w:r>
          </w:p>
        </w:tc>
        <w:tc>
          <w:tcPr>
            <w:tcW w:w="2292" w:type="dxa"/>
            <w:shd w:val="clear" w:color="auto" w:fill="FDFFF6"/>
            <w:vAlign w:val="center"/>
          </w:tcPr>
          <w:p w14:paraId="2932053C" w14:textId="77777777" w:rsidR="003153B1" w:rsidRPr="0060772C" w:rsidRDefault="003153B1" w:rsidP="0060772C">
            <w:pPr>
              <w:pStyle w:val="Tabletext"/>
            </w:pPr>
            <w:r w:rsidRPr="0060772C">
              <w:t>At PSP preparation stage for the relevant precinct</w:t>
            </w:r>
          </w:p>
        </w:tc>
      </w:tr>
      <w:tr w:rsidR="003153B1" w:rsidRPr="00227903" w14:paraId="30B9C252" w14:textId="77777777" w:rsidTr="004317C7">
        <w:tc>
          <w:tcPr>
            <w:tcW w:w="846" w:type="dxa"/>
            <w:vMerge/>
            <w:shd w:val="clear" w:color="auto" w:fill="D9E2C9"/>
            <w:vAlign w:val="center"/>
          </w:tcPr>
          <w:p w14:paraId="2C635B86" w14:textId="77777777" w:rsidR="003153B1" w:rsidRDefault="003153B1" w:rsidP="0060772C">
            <w:pPr>
              <w:pStyle w:val="Tabletext"/>
              <w:jc w:val="center"/>
            </w:pPr>
          </w:p>
        </w:tc>
        <w:tc>
          <w:tcPr>
            <w:tcW w:w="3240" w:type="dxa"/>
            <w:vMerge/>
            <w:shd w:val="clear" w:color="auto" w:fill="D9E2C9"/>
            <w:vAlign w:val="center"/>
          </w:tcPr>
          <w:p w14:paraId="7ABAF26D" w14:textId="77777777" w:rsidR="003153B1" w:rsidRPr="0060772C" w:rsidRDefault="003153B1" w:rsidP="0060772C">
            <w:pPr>
              <w:pStyle w:val="Tabletext"/>
            </w:pPr>
          </w:p>
        </w:tc>
        <w:tc>
          <w:tcPr>
            <w:tcW w:w="926" w:type="dxa"/>
            <w:shd w:val="clear" w:color="auto" w:fill="FDFFF6"/>
            <w:vAlign w:val="center"/>
          </w:tcPr>
          <w:p w14:paraId="70F33C20" w14:textId="77777777" w:rsidR="003153B1" w:rsidRPr="0060772C" w:rsidRDefault="003153B1" w:rsidP="00C066D5">
            <w:pPr>
              <w:pStyle w:val="Tabletext"/>
              <w:jc w:val="center"/>
            </w:pPr>
            <w:r w:rsidRPr="0060772C">
              <w:t>xiii</w:t>
            </w:r>
          </w:p>
        </w:tc>
        <w:tc>
          <w:tcPr>
            <w:tcW w:w="4075" w:type="dxa"/>
            <w:shd w:val="clear" w:color="auto" w:fill="FDFFF6"/>
            <w:vAlign w:val="center"/>
          </w:tcPr>
          <w:p w14:paraId="3E5693A2" w14:textId="77777777" w:rsidR="003153B1" w:rsidRPr="0060772C" w:rsidRDefault="003153B1" w:rsidP="0060772C">
            <w:pPr>
              <w:pStyle w:val="Tabletext"/>
            </w:pPr>
            <w:r w:rsidRPr="0060772C">
              <w:t xml:space="preserve">Apply the BCS guiding principles relating to biodiversity opportunity areas to identify locations that can provide co-benefits for biodiversity. Implement relevant measures relating </w:t>
            </w:r>
            <w:r w:rsidRPr="001541B0">
              <w:t>to Commitment ii for</w:t>
            </w:r>
            <w:r w:rsidRPr="0060772C">
              <w:t xml:space="preserve"> any locations identified</w:t>
            </w:r>
          </w:p>
        </w:tc>
        <w:tc>
          <w:tcPr>
            <w:tcW w:w="1558" w:type="dxa"/>
            <w:shd w:val="clear" w:color="auto" w:fill="FDFFF6"/>
            <w:vAlign w:val="center"/>
          </w:tcPr>
          <w:p w14:paraId="1A6A7902"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01B0FC53" w14:textId="77777777" w:rsidR="003153B1" w:rsidRPr="0060772C" w:rsidRDefault="003153B1" w:rsidP="0060772C">
            <w:pPr>
              <w:pStyle w:val="Tabletext"/>
            </w:pPr>
            <w:r w:rsidRPr="0060772C">
              <w:t>-</w:t>
            </w:r>
          </w:p>
        </w:tc>
        <w:tc>
          <w:tcPr>
            <w:tcW w:w="2292" w:type="dxa"/>
            <w:shd w:val="clear" w:color="auto" w:fill="FDFFF6"/>
            <w:vAlign w:val="center"/>
          </w:tcPr>
          <w:p w14:paraId="7DCCB146" w14:textId="77777777" w:rsidR="003153B1" w:rsidRPr="0060772C" w:rsidRDefault="003153B1" w:rsidP="0060772C">
            <w:pPr>
              <w:pStyle w:val="Tabletext"/>
            </w:pPr>
            <w:r w:rsidRPr="0060772C">
              <w:t>At PSP preparation stage for the relevant precinct</w:t>
            </w:r>
          </w:p>
        </w:tc>
      </w:tr>
      <w:tr w:rsidR="003153B1" w:rsidRPr="00227903" w14:paraId="24C24D24" w14:textId="77777777" w:rsidTr="004317C7">
        <w:tc>
          <w:tcPr>
            <w:tcW w:w="846" w:type="dxa"/>
            <w:vMerge/>
            <w:shd w:val="clear" w:color="auto" w:fill="D9E2C9"/>
            <w:vAlign w:val="center"/>
          </w:tcPr>
          <w:p w14:paraId="61607FF4" w14:textId="77777777" w:rsidR="003153B1" w:rsidRDefault="003153B1" w:rsidP="0060772C">
            <w:pPr>
              <w:pStyle w:val="Tabletext"/>
              <w:jc w:val="center"/>
            </w:pPr>
          </w:p>
        </w:tc>
        <w:tc>
          <w:tcPr>
            <w:tcW w:w="3240" w:type="dxa"/>
            <w:vMerge/>
            <w:shd w:val="clear" w:color="auto" w:fill="D9E2C9"/>
            <w:vAlign w:val="center"/>
          </w:tcPr>
          <w:p w14:paraId="4E19AE5F" w14:textId="77777777" w:rsidR="003153B1" w:rsidRPr="0060772C" w:rsidRDefault="003153B1" w:rsidP="0060772C">
            <w:pPr>
              <w:pStyle w:val="Tabletext"/>
            </w:pPr>
          </w:p>
        </w:tc>
        <w:tc>
          <w:tcPr>
            <w:tcW w:w="926" w:type="dxa"/>
            <w:shd w:val="clear" w:color="auto" w:fill="FDFFF6"/>
            <w:vAlign w:val="center"/>
          </w:tcPr>
          <w:p w14:paraId="4A436095" w14:textId="77777777" w:rsidR="003153B1" w:rsidRPr="0060772C" w:rsidRDefault="003153B1" w:rsidP="00C066D5">
            <w:pPr>
              <w:pStyle w:val="Tabletext"/>
              <w:jc w:val="center"/>
            </w:pPr>
            <w:r w:rsidRPr="0060772C">
              <w:t>xiv</w:t>
            </w:r>
          </w:p>
        </w:tc>
        <w:tc>
          <w:tcPr>
            <w:tcW w:w="4075" w:type="dxa"/>
            <w:shd w:val="clear" w:color="auto" w:fill="FDFFF6"/>
            <w:vAlign w:val="center"/>
          </w:tcPr>
          <w:p w14:paraId="15DD0774" w14:textId="77777777" w:rsidR="003153B1" w:rsidRPr="0060772C" w:rsidRDefault="003153B1" w:rsidP="0060772C">
            <w:pPr>
              <w:pStyle w:val="Tabletext"/>
            </w:pPr>
            <w:r w:rsidRPr="0060772C">
              <w:t>Amend mapping within the BCS to confirm the location of the strategic conservation areas and the biodiversity opportunity areas</w:t>
            </w:r>
          </w:p>
        </w:tc>
        <w:tc>
          <w:tcPr>
            <w:tcW w:w="1558" w:type="dxa"/>
            <w:shd w:val="clear" w:color="auto" w:fill="FDFFF6"/>
            <w:vAlign w:val="center"/>
          </w:tcPr>
          <w:p w14:paraId="5B73A004" w14:textId="77777777" w:rsidR="003153B1" w:rsidRPr="0060772C" w:rsidRDefault="003153B1" w:rsidP="0060772C">
            <w:pPr>
              <w:pStyle w:val="Tabletext"/>
            </w:pPr>
            <w:r w:rsidRPr="0060772C">
              <w:t>City of Greater Geelong</w:t>
            </w:r>
          </w:p>
        </w:tc>
        <w:tc>
          <w:tcPr>
            <w:tcW w:w="1399" w:type="dxa"/>
            <w:shd w:val="clear" w:color="auto" w:fill="FDFFF6"/>
            <w:vAlign w:val="center"/>
          </w:tcPr>
          <w:p w14:paraId="7DCEA01A" w14:textId="77777777" w:rsidR="003153B1" w:rsidRPr="0060772C" w:rsidRDefault="003153B1" w:rsidP="0060772C">
            <w:pPr>
              <w:pStyle w:val="Tabletext"/>
            </w:pPr>
            <w:r w:rsidRPr="0060772C">
              <w:t>-</w:t>
            </w:r>
          </w:p>
        </w:tc>
        <w:tc>
          <w:tcPr>
            <w:tcW w:w="2292" w:type="dxa"/>
            <w:shd w:val="clear" w:color="auto" w:fill="FDFFF6"/>
            <w:vAlign w:val="center"/>
          </w:tcPr>
          <w:p w14:paraId="7AE0FFCD" w14:textId="77777777" w:rsidR="003153B1" w:rsidRPr="0060772C" w:rsidRDefault="003153B1" w:rsidP="0060772C">
            <w:pPr>
              <w:pStyle w:val="Tabletext"/>
            </w:pPr>
            <w:r w:rsidRPr="0060772C">
              <w:t>At PSP preparation stage for the relevant precinct</w:t>
            </w:r>
          </w:p>
        </w:tc>
      </w:tr>
      <w:tr w:rsidR="003153B1" w:rsidRPr="00227903" w14:paraId="37078CC7" w14:textId="77777777" w:rsidTr="004317C7">
        <w:tc>
          <w:tcPr>
            <w:tcW w:w="846" w:type="dxa"/>
            <w:vMerge w:val="restart"/>
            <w:shd w:val="clear" w:color="auto" w:fill="D9E2C9"/>
            <w:vAlign w:val="center"/>
          </w:tcPr>
          <w:p w14:paraId="4D1626AF" w14:textId="77777777" w:rsidR="003153B1" w:rsidRDefault="003153B1" w:rsidP="00C066D5">
            <w:pPr>
              <w:pStyle w:val="Tabletext"/>
              <w:jc w:val="center"/>
            </w:pPr>
            <w:r>
              <w:t>iv</w:t>
            </w:r>
          </w:p>
        </w:tc>
        <w:tc>
          <w:tcPr>
            <w:tcW w:w="3240" w:type="dxa"/>
            <w:vMerge w:val="restart"/>
            <w:shd w:val="clear" w:color="auto" w:fill="D9E2C9"/>
            <w:vAlign w:val="center"/>
          </w:tcPr>
          <w:p w14:paraId="65D6E1C9" w14:textId="4D0C0F5B" w:rsidR="003153B1" w:rsidRPr="0060772C" w:rsidRDefault="003153B1" w:rsidP="00C066D5">
            <w:pPr>
              <w:pStyle w:val="Tabletext"/>
            </w:pPr>
            <w:r w:rsidRPr="00C066D5">
              <w:t xml:space="preserve">Conservation Management Plans will be prepared </w:t>
            </w:r>
            <w:r w:rsidR="002D79FA">
              <w:t xml:space="preserve">and implemented </w:t>
            </w:r>
            <w:r w:rsidRPr="00C066D5">
              <w:t>for the protection and ongoing management of biodiversity values within each of the strategic conservation areas</w:t>
            </w:r>
          </w:p>
        </w:tc>
        <w:tc>
          <w:tcPr>
            <w:tcW w:w="926" w:type="dxa"/>
            <w:shd w:val="clear" w:color="auto" w:fill="FDFFF6"/>
            <w:vAlign w:val="center"/>
          </w:tcPr>
          <w:p w14:paraId="7FA0D088" w14:textId="77777777" w:rsidR="003153B1" w:rsidRPr="00C066D5" w:rsidRDefault="003153B1" w:rsidP="00C066D5">
            <w:pPr>
              <w:pStyle w:val="Tabletext"/>
              <w:jc w:val="center"/>
            </w:pPr>
            <w:r w:rsidRPr="00C066D5">
              <w:t>xv</w:t>
            </w:r>
          </w:p>
        </w:tc>
        <w:tc>
          <w:tcPr>
            <w:tcW w:w="4075" w:type="dxa"/>
            <w:shd w:val="clear" w:color="auto" w:fill="FDFFF6"/>
            <w:vAlign w:val="bottom"/>
          </w:tcPr>
          <w:p w14:paraId="576CDC8D" w14:textId="56301AEE" w:rsidR="003153B1" w:rsidRPr="003D741F" w:rsidRDefault="003D741F" w:rsidP="00C066D5">
            <w:pPr>
              <w:pStyle w:val="Tabletext"/>
              <w:rPr>
                <w:highlight w:val="yellow"/>
              </w:rPr>
            </w:pPr>
            <w:r w:rsidRPr="003D741F">
              <w:t xml:space="preserve">Where appropriate, undertake </w:t>
            </w:r>
            <w:r w:rsidR="003153B1" w:rsidRPr="003D741F">
              <w:t>ecological surveys of the strategic conservation areas to inform development of the Conservation Management Plan and establish year 1 baseline data</w:t>
            </w:r>
          </w:p>
        </w:tc>
        <w:tc>
          <w:tcPr>
            <w:tcW w:w="1558" w:type="dxa"/>
            <w:shd w:val="clear" w:color="auto" w:fill="FDFFF6"/>
            <w:vAlign w:val="center"/>
          </w:tcPr>
          <w:p w14:paraId="065603D7"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2CDDF0D3" w14:textId="77777777" w:rsidR="003153B1" w:rsidRPr="00C066D5" w:rsidRDefault="003153B1" w:rsidP="00C066D5">
            <w:pPr>
              <w:pStyle w:val="Tabletext"/>
            </w:pPr>
            <w:r w:rsidRPr="00C066D5">
              <w:t>Relevant landholder(s)</w:t>
            </w:r>
          </w:p>
        </w:tc>
        <w:tc>
          <w:tcPr>
            <w:tcW w:w="2292" w:type="dxa"/>
            <w:shd w:val="clear" w:color="auto" w:fill="FDFFF6"/>
            <w:vAlign w:val="center"/>
          </w:tcPr>
          <w:p w14:paraId="596C9E73" w14:textId="77777777" w:rsidR="003153B1" w:rsidRPr="00C066D5" w:rsidRDefault="003153B1" w:rsidP="00C066D5">
            <w:pPr>
              <w:pStyle w:val="Tabletext"/>
            </w:pPr>
            <w:r w:rsidRPr="00C066D5">
              <w:t xml:space="preserve">At the time the land is secured </w:t>
            </w:r>
          </w:p>
        </w:tc>
      </w:tr>
      <w:tr w:rsidR="003153B1" w:rsidRPr="00227903" w14:paraId="4674A32D" w14:textId="77777777" w:rsidTr="004317C7">
        <w:tc>
          <w:tcPr>
            <w:tcW w:w="846" w:type="dxa"/>
            <w:vMerge/>
            <w:shd w:val="clear" w:color="auto" w:fill="D9E2C9"/>
            <w:vAlign w:val="center"/>
          </w:tcPr>
          <w:p w14:paraId="37B07075" w14:textId="77777777" w:rsidR="003153B1" w:rsidRDefault="003153B1" w:rsidP="00C066D5">
            <w:pPr>
              <w:pStyle w:val="Tabletext"/>
              <w:jc w:val="center"/>
            </w:pPr>
          </w:p>
        </w:tc>
        <w:tc>
          <w:tcPr>
            <w:tcW w:w="3240" w:type="dxa"/>
            <w:vMerge/>
            <w:shd w:val="clear" w:color="auto" w:fill="D9E2C9"/>
            <w:vAlign w:val="center"/>
          </w:tcPr>
          <w:p w14:paraId="06D6FAE5" w14:textId="77777777" w:rsidR="003153B1" w:rsidRPr="00C066D5" w:rsidRDefault="003153B1" w:rsidP="00C066D5">
            <w:pPr>
              <w:pStyle w:val="Tabletext"/>
            </w:pPr>
          </w:p>
        </w:tc>
        <w:tc>
          <w:tcPr>
            <w:tcW w:w="926" w:type="dxa"/>
            <w:shd w:val="clear" w:color="auto" w:fill="FDFFF6"/>
            <w:vAlign w:val="center"/>
          </w:tcPr>
          <w:p w14:paraId="0063D420" w14:textId="77777777" w:rsidR="003153B1" w:rsidRPr="00C066D5" w:rsidRDefault="003153B1" w:rsidP="00C066D5">
            <w:pPr>
              <w:pStyle w:val="Tabletext"/>
              <w:jc w:val="center"/>
            </w:pPr>
            <w:r w:rsidRPr="00C066D5">
              <w:t>xvi</w:t>
            </w:r>
          </w:p>
        </w:tc>
        <w:tc>
          <w:tcPr>
            <w:tcW w:w="4075" w:type="dxa"/>
            <w:shd w:val="clear" w:color="auto" w:fill="FDFFF6"/>
            <w:vAlign w:val="center"/>
          </w:tcPr>
          <w:p w14:paraId="10CD7431" w14:textId="77777777" w:rsidR="003153B1" w:rsidRDefault="003153B1" w:rsidP="00C066D5">
            <w:pPr>
              <w:pStyle w:val="Tabletext"/>
            </w:pPr>
            <w:r w:rsidRPr="00C066D5">
              <w:t xml:space="preserve">Include the following information in the Conservation Management Plans for the Moorabool River Corridor and Barwon River Corridor (as well as any additional Strategic </w:t>
            </w:r>
            <w:r w:rsidRPr="001541B0">
              <w:t>Conservation Areas identified through Commitment iii):</w:t>
            </w:r>
          </w:p>
          <w:p w14:paraId="34EF47DB" w14:textId="77777777" w:rsidR="003153B1" w:rsidRDefault="003153B1" w:rsidP="00C066D5">
            <w:pPr>
              <w:pStyle w:val="Bullet1"/>
            </w:pPr>
            <w:r w:rsidRPr="00C066D5">
              <w:t>Boundary of the conservation area</w:t>
            </w:r>
          </w:p>
          <w:p w14:paraId="5AA46C6A" w14:textId="77777777" w:rsidR="003153B1" w:rsidRDefault="003153B1" w:rsidP="00C066D5">
            <w:pPr>
              <w:pStyle w:val="Bullet1"/>
            </w:pPr>
            <w:r w:rsidRPr="00C066D5">
              <w:t>Native vegetation to be retained as identified in the NVPP</w:t>
            </w:r>
          </w:p>
          <w:p w14:paraId="70DFF1FA" w14:textId="77777777" w:rsidR="003153B1" w:rsidRDefault="003153B1" w:rsidP="00C066D5">
            <w:pPr>
              <w:pStyle w:val="Bullet1"/>
            </w:pPr>
            <w:r w:rsidRPr="00C066D5">
              <w:lastRenderedPageBreak/>
              <w:t>Any locations suitable for public access points, walking paths/trails, and passive recreation</w:t>
            </w:r>
          </w:p>
          <w:p w14:paraId="5A52EAFF" w14:textId="77777777" w:rsidR="003153B1" w:rsidRDefault="003153B1" w:rsidP="00C066D5">
            <w:pPr>
              <w:pStyle w:val="Bullet1"/>
            </w:pPr>
            <w:r w:rsidRPr="00C066D5">
              <w:t>Any locations suitable for water management assets and associated infrastructure</w:t>
            </w:r>
          </w:p>
          <w:p w14:paraId="3A0E171F" w14:textId="77777777" w:rsidR="003153B1" w:rsidRPr="00C066D5" w:rsidRDefault="003153B1" w:rsidP="00C066D5">
            <w:pPr>
              <w:pStyle w:val="Bullet1"/>
            </w:pPr>
            <w:r w:rsidRPr="00C066D5">
              <w:t xml:space="preserve">Management actions and arrangements to protect and restore biodiversity values, including methods, standards and techniques, roles and responsibilities, timing for implementation, funding and monitoring and reporting </w:t>
            </w:r>
          </w:p>
        </w:tc>
        <w:tc>
          <w:tcPr>
            <w:tcW w:w="1558" w:type="dxa"/>
            <w:shd w:val="clear" w:color="auto" w:fill="FDFFF6"/>
            <w:vAlign w:val="center"/>
          </w:tcPr>
          <w:p w14:paraId="4999DBF9" w14:textId="77777777" w:rsidR="003153B1" w:rsidRPr="00C066D5" w:rsidRDefault="003153B1" w:rsidP="00C066D5">
            <w:pPr>
              <w:pStyle w:val="Tabletext"/>
            </w:pPr>
            <w:r w:rsidRPr="00C066D5">
              <w:lastRenderedPageBreak/>
              <w:t>City of Greater Geelong</w:t>
            </w:r>
          </w:p>
        </w:tc>
        <w:tc>
          <w:tcPr>
            <w:tcW w:w="1399" w:type="dxa"/>
            <w:shd w:val="clear" w:color="auto" w:fill="FDFFF6"/>
            <w:vAlign w:val="center"/>
          </w:tcPr>
          <w:p w14:paraId="2E98C5E3" w14:textId="77777777" w:rsidR="003153B1" w:rsidRPr="00C066D5" w:rsidRDefault="003153B1" w:rsidP="00C066D5">
            <w:pPr>
              <w:pStyle w:val="Tabletext"/>
            </w:pPr>
            <w:r w:rsidRPr="00C066D5">
              <w:t>Corangamite CMA</w:t>
            </w:r>
          </w:p>
        </w:tc>
        <w:tc>
          <w:tcPr>
            <w:tcW w:w="2292" w:type="dxa"/>
            <w:shd w:val="clear" w:color="auto" w:fill="FDFFF6"/>
            <w:vAlign w:val="center"/>
          </w:tcPr>
          <w:p w14:paraId="35EC548E" w14:textId="77777777" w:rsidR="003153B1" w:rsidRPr="00C066D5" w:rsidRDefault="003153B1" w:rsidP="00C066D5">
            <w:pPr>
              <w:pStyle w:val="Tabletext"/>
            </w:pPr>
            <w:r w:rsidRPr="00C066D5">
              <w:t>Within 1 year of establishment of the conservation areas</w:t>
            </w:r>
          </w:p>
        </w:tc>
      </w:tr>
      <w:tr w:rsidR="003153B1" w:rsidRPr="00227903" w14:paraId="204158C7" w14:textId="77777777" w:rsidTr="004317C7">
        <w:tc>
          <w:tcPr>
            <w:tcW w:w="846" w:type="dxa"/>
            <w:vMerge w:val="restart"/>
            <w:shd w:val="clear" w:color="auto" w:fill="D9E2C9"/>
            <w:vAlign w:val="center"/>
          </w:tcPr>
          <w:p w14:paraId="03A4DC27" w14:textId="77777777" w:rsidR="003153B1" w:rsidRDefault="003153B1" w:rsidP="00C066D5">
            <w:pPr>
              <w:pStyle w:val="Tabletext"/>
              <w:jc w:val="center"/>
            </w:pPr>
            <w:r>
              <w:t>v</w:t>
            </w:r>
          </w:p>
        </w:tc>
        <w:tc>
          <w:tcPr>
            <w:tcW w:w="3240" w:type="dxa"/>
            <w:vMerge w:val="restart"/>
            <w:shd w:val="clear" w:color="auto" w:fill="D9E2C9"/>
            <w:vAlign w:val="center"/>
          </w:tcPr>
          <w:p w14:paraId="669E7FBC" w14:textId="77777777" w:rsidR="003153B1" w:rsidRDefault="003153B1" w:rsidP="00C066D5">
            <w:pPr>
              <w:pStyle w:val="Tabletext"/>
            </w:pPr>
            <w:r>
              <w:t>The following additional specific mitigation measures will be implemented to minimise the indirect impacts of the development on the environmental values of the strategic conservation areas:</w:t>
            </w:r>
          </w:p>
          <w:p w14:paraId="699738A5" w14:textId="77777777" w:rsidR="003153B1" w:rsidRDefault="003153B1" w:rsidP="00C066D5">
            <w:pPr>
              <w:pStyle w:val="Bullet1"/>
            </w:pPr>
            <w:r>
              <w:t>Establish a conservation interface for each strategic conservation area</w:t>
            </w:r>
          </w:p>
          <w:p w14:paraId="6964FA9D" w14:textId="77777777" w:rsidR="003153B1" w:rsidRDefault="003153B1" w:rsidP="00C066D5">
            <w:pPr>
              <w:pStyle w:val="Bullet1"/>
            </w:pPr>
            <w:r>
              <w:t>Design and baffle public lighting to prevent light spill and glare within the strategic conservation areas</w:t>
            </w:r>
          </w:p>
          <w:p w14:paraId="61EF4FB8" w14:textId="77777777" w:rsidR="003153B1" w:rsidRPr="00C066D5" w:rsidRDefault="003153B1" w:rsidP="00C066D5">
            <w:pPr>
              <w:pStyle w:val="Bullet1"/>
            </w:pPr>
            <w:r>
              <w:t>Prepare Construction Environmental Management Plans for construction works on land immediately adjacent to the strategic conservation areas</w:t>
            </w:r>
          </w:p>
        </w:tc>
        <w:tc>
          <w:tcPr>
            <w:tcW w:w="926" w:type="dxa"/>
            <w:shd w:val="clear" w:color="auto" w:fill="FDFFF6"/>
            <w:vAlign w:val="center"/>
          </w:tcPr>
          <w:p w14:paraId="34D23B42" w14:textId="77777777" w:rsidR="003153B1" w:rsidRPr="00C066D5" w:rsidRDefault="003153B1" w:rsidP="00C066D5">
            <w:pPr>
              <w:pStyle w:val="Tabletext"/>
              <w:jc w:val="center"/>
            </w:pPr>
            <w:r w:rsidRPr="00C066D5">
              <w:t>xvii</w:t>
            </w:r>
          </w:p>
        </w:tc>
        <w:tc>
          <w:tcPr>
            <w:tcW w:w="4075" w:type="dxa"/>
            <w:shd w:val="clear" w:color="auto" w:fill="FDFFF6"/>
            <w:vAlign w:val="bottom"/>
          </w:tcPr>
          <w:p w14:paraId="00381EA9" w14:textId="1BB03DE2" w:rsidR="003153B1" w:rsidRPr="00C066D5" w:rsidRDefault="003153B1" w:rsidP="00C066D5">
            <w:pPr>
              <w:pStyle w:val="Tabletext"/>
            </w:pPr>
            <w:r w:rsidRPr="00C066D5">
              <w:t xml:space="preserve">Identify a conservation interface between urban development and the boundaries of each strategic conservation area in plans within relevant PSPs. The conservation interface should be established in accordance with relevant principles and standards in the </w:t>
            </w:r>
            <w:r w:rsidRPr="00C066D5">
              <w:rPr>
                <w:i/>
                <w:iCs/>
              </w:rPr>
              <w:t>Biodiversity Conservation Strategy for Melbourne’s Growth Corridors</w:t>
            </w:r>
            <w:r w:rsidRPr="00C066D5">
              <w:t xml:space="preserve"> </w:t>
            </w:r>
            <w:sdt>
              <w:sdtPr>
                <w:rPr>
                  <w:color w:val="000000"/>
                </w:rPr>
                <w:tag w:val="MENDELEY_CITATION_v3_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"/>
                <w:id w:val="662359788"/>
                <w:placeholder>
                  <w:docPart w:val="DefaultPlaceholder_-1854013440"/>
                </w:placeholder>
              </w:sdtPr>
              <w:sdtContent>
                <w:r w:rsidR="00215357" w:rsidRPr="00215357">
                  <w:rPr>
                    <w:color w:val="000000"/>
                  </w:rPr>
                  <w:t>(DEPI, 2013)</w:t>
                </w:r>
              </w:sdtContent>
            </w:sdt>
          </w:p>
        </w:tc>
        <w:tc>
          <w:tcPr>
            <w:tcW w:w="1558" w:type="dxa"/>
            <w:shd w:val="clear" w:color="auto" w:fill="FDFFF6"/>
            <w:vAlign w:val="center"/>
          </w:tcPr>
          <w:p w14:paraId="03FCD80B"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15F8DCA4" w14:textId="77777777" w:rsidR="003153B1" w:rsidRPr="00C066D5" w:rsidRDefault="003153B1" w:rsidP="00C066D5">
            <w:pPr>
              <w:pStyle w:val="Tabletext"/>
            </w:pPr>
            <w:r w:rsidRPr="00C066D5">
              <w:t>-</w:t>
            </w:r>
          </w:p>
        </w:tc>
        <w:tc>
          <w:tcPr>
            <w:tcW w:w="2292" w:type="dxa"/>
            <w:shd w:val="clear" w:color="auto" w:fill="FDFFF6"/>
            <w:vAlign w:val="center"/>
          </w:tcPr>
          <w:p w14:paraId="07353BBC" w14:textId="77777777" w:rsidR="003153B1" w:rsidRPr="00C066D5" w:rsidRDefault="003153B1" w:rsidP="00C066D5">
            <w:pPr>
              <w:pStyle w:val="Tabletext"/>
            </w:pPr>
            <w:r w:rsidRPr="00C066D5">
              <w:t>At PSP preparation stage for the relevant precinct</w:t>
            </w:r>
          </w:p>
        </w:tc>
      </w:tr>
      <w:tr w:rsidR="003153B1" w:rsidRPr="00227903" w14:paraId="19FF69E8" w14:textId="77777777" w:rsidTr="004317C7">
        <w:tc>
          <w:tcPr>
            <w:tcW w:w="846" w:type="dxa"/>
            <w:vMerge/>
            <w:shd w:val="clear" w:color="auto" w:fill="D9E2C9"/>
            <w:vAlign w:val="center"/>
          </w:tcPr>
          <w:p w14:paraId="05F79257" w14:textId="77777777" w:rsidR="003153B1" w:rsidRDefault="003153B1" w:rsidP="00C066D5">
            <w:pPr>
              <w:pStyle w:val="Tabletext"/>
              <w:jc w:val="center"/>
            </w:pPr>
          </w:p>
        </w:tc>
        <w:tc>
          <w:tcPr>
            <w:tcW w:w="3240" w:type="dxa"/>
            <w:vMerge/>
            <w:shd w:val="clear" w:color="auto" w:fill="D9E2C9"/>
            <w:vAlign w:val="center"/>
          </w:tcPr>
          <w:p w14:paraId="05B5CCBE" w14:textId="77777777" w:rsidR="003153B1" w:rsidRPr="00C066D5" w:rsidRDefault="003153B1" w:rsidP="00C066D5">
            <w:pPr>
              <w:pStyle w:val="Tabletext"/>
            </w:pPr>
          </w:p>
        </w:tc>
        <w:tc>
          <w:tcPr>
            <w:tcW w:w="926" w:type="dxa"/>
            <w:shd w:val="clear" w:color="auto" w:fill="FDFFF6"/>
            <w:vAlign w:val="center"/>
          </w:tcPr>
          <w:p w14:paraId="2A7C488A" w14:textId="77777777" w:rsidR="003153B1" w:rsidRPr="00C066D5" w:rsidRDefault="003153B1" w:rsidP="00C066D5">
            <w:pPr>
              <w:pStyle w:val="Tabletext"/>
              <w:jc w:val="center"/>
            </w:pPr>
            <w:r w:rsidRPr="00C066D5">
              <w:t>xviii</w:t>
            </w:r>
          </w:p>
        </w:tc>
        <w:tc>
          <w:tcPr>
            <w:tcW w:w="4075" w:type="dxa"/>
            <w:shd w:val="clear" w:color="auto" w:fill="FDFFF6"/>
            <w:vAlign w:val="bottom"/>
          </w:tcPr>
          <w:p w14:paraId="7CF7981B" w14:textId="77777777" w:rsidR="003153B1" w:rsidRPr="00C066D5" w:rsidRDefault="003153B1" w:rsidP="00C066D5">
            <w:pPr>
              <w:pStyle w:val="Tabletext"/>
            </w:pPr>
            <w:r w:rsidRPr="00C066D5">
              <w:t>Include the design and baffle of public lighting as a requirement or guideline in PSPs and/or as a condition on permits for land use, subdivision and development, as appropriate</w:t>
            </w:r>
          </w:p>
        </w:tc>
        <w:tc>
          <w:tcPr>
            <w:tcW w:w="1558" w:type="dxa"/>
            <w:shd w:val="clear" w:color="auto" w:fill="FDFFF6"/>
            <w:vAlign w:val="center"/>
          </w:tcPr>
          <w:p w14:paraId="41932E52"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4664CE3D" w14:textId="77777777" w:rsidR="003153B1" w:rsidRPr="00C066D5" w:rsidRDefault="003153B1" w:rsidP="00C066D5">
            <w:pPr>
              <w:pStyle w:val="Tabletext"/>
            </w:pPr>
            <w:r w:rsidRPr="00C066D5">
              <w:t>-</w:t>
            </w:r>
          </w:p>
        </w:tc>
        <w:tc>
          <w:tcPr>
            <w:tcW w:w="2292" w:type="dxa"/>
            <w:shd w:val="clear" w:color="auto" w:fill="FDFFF6"/>
            <w:vAlign w:val="center"/>
          </w:tcPr>
          <w:p w14:paraId="2448DAD2" w14:textId="77777777" w:rsidR="003153B1" w:rsidRPr="00C066D5" w:rsidRDefault="003153B1" w:rsidP="00C066D5">
            <w:pPr>
              <w:pStyle w:val="Tabletext"/>
            </w:pPr>
            <w:r w:rsidRPr="00C066D5">
              <w:t>At PSP preparation stage for the relevant precinct</w:t>
            </w:r>
          </w:p>
        </w:tc>
      </w:tr>
      <w:tr w:rsidR="003153B1" w:rsidRPr="00227903" w14:paraId="4715CAEB" w14:textId="77777777" w:rsidTr="004317C7">
        <w:tc>
          <w:tcPr>
            <w:tcW w:w="846" w:type="dxa"/>
            <w:vMerge/>
            <w:shd w:val="clear" w:color="auto" w:fill="D9E2C9"/>
            <w:vAlign w:val="center"/>
          </w:tcPr>
          <w:p w14:paraId="768EA4EC" w14:textId="77777777" w:rsidR="003153B1" w:rsidRDefault="003153B1" w:rsidP="00C066D5">
            <w:pPr>
              <w:pStyle w:val="Tabletext"/>
              <w:jc w:val="center"/>
            </w:pPr>
          </w:p>
        </w:tc>
        <w:tc>
          <w:tcPr>
            <w:tcW w:w="3240" w:type="dxa"/>
            <w:vMerge/>
            <w:shd w:val="clear" w:color="auto" w:fill="D9E2C9"/>
            <w:vAlign w:val="center"/>
          </w:tcPr>
          <w:p w14:paraId="5959E20D" w14:textId="77777777" w:rsidR="003153B1" w:rsidRPr="00C066D5" w:rsidRDefault="003153B1" w:rsidP="00C066D5">
            <w:pPr>
              <w:pStyle w:val="Tabletext"/>
            </w:pPr>
          </w:p>
        </w:tc>
        <w:tc>
          <w:tcPr>
            <w:tcW w:w="926" w:type="dxa"/>
            <w:shd w:val="clear" w:color="auto" w:fill="FDFFF6"/>
            <w:vAlign w:val="center"/>
          </w:tcPr>
          <w:p w14:paraId="6841F159" w14:textId="77777777" w:rsidR="003153B1" w:rsidRPr="00C066D5" w:rsidRDefault="003153B1" w:rsidP="00C066D5">
            <w:pPr>
              <w:pStyle w:val="Tabletext"/>
              <w:jc w:val="center"/>
            </w:pPr>
            <w:r w:rsidRPr="00C066D5">
              <w:t>xix</w:t>
            </w:r>
          </w:p>
        </w:tc>
        <w:tc>
          <w:tcPr>
            <w:tcW w:w="4075" w:type="dxa"/>
            <w:shd w:val="clear" w:color="auto" w:fill="FDFFF6"/>
            <w:vAlign w:val="center"/>
          </w:tcPr>
          <w:p w14:paraId="44D4E15D" w14:textId="77777777" w:rsidR="003153B1" w:rsidRPr="00C066D5" w:rsidRDefault="003153B1" w:rsidP="00C066D5">
            <w:pPr>
              <w:pStyle w:val="Tabletext"/>
            </w:pPr>
            <w:r w:rsidRPr="00C066D5">
              <w:t>Include the preparation of Construction Environmental Management Plans for construction works on land immediately adjacent to the strategic conservation areas as a requirement or guideline in PSPs and/or as a condition on permits for land use, subdivision and development, as appropriate</w:t>
            </w:r>
          </w:p>
        </w:tc>
        <w:tc>
          <w:tcPr>
            <w:tcW w:w="1558" w:type="dxa"/>
            <w:shd w:val="clear" w:color="auto" w:fill="FDFFF6"/>
            <w:vAlign w:val="center"/>
          </w:tcPr>
          <w:p w14:paraId="35D67431"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7F34599C" w14:textId="77777777" w:rsidR="003153B1" w:rsidRPr="00C066D5" w:rsidRDefault="003153B1" w:rsidP="00C066D5">
            <w:pPr>
              <w:pStyle w:val="Tabletext"/>
            </w:pPr>
            <w:r w:rsidRPr="00C066D5">
              <w:t>-</w:t>
            </w:r>
          </w:p>
        </w:tc>
        <w:tc>
          <w:tcPr>
            <w:tcW w:w="2292" w:type="dxa"/>
            <w:shd w:val="clear" w:color="auto" w:fill="FDFFF6"/>
            <w:vAlign w:val="center"/>
          </w:tcPr>
          <w:p w14:paraId="165E9F66" w14:textId="77777777" w:rsidR="003153B1" w:rsidRPr="00C066D5" w:rsidRDefault="003153B1" w:rsidP="00C066D5">
            <w:pPr>
              <w:pStyle w:val="Tabletext"/>
            </w:pPr>
            <w:r w:rsidRPr="00C066D5">
              <w:t>At PSP preparation stage (for conditions included as requirements and guidelines in PSPs) and at the planning permit stage (for conditions included as permit conditions)</w:t>
            </w:r>
          </w:p>
        </w:tc>
      </w:tr>
      <w:tr w:rsidR="003153B1" w:rsidRPr="00227903" w14:paraId="01C36A3B" w14:textId="77777777" w:rsidTr="004317C7">
        <w:tc>
          <w:tcPr>
            <w:tcW w:w="846" w:type="dxa"/>
            <w:vMerge/>
            <w:shd w:val="clear" w:color="auto" w:fill="D9E2C9"/>
            <w:vAlign w:val="center"/>
          </w:tcPr>
          <w:p w14:paraId="2A16826C" w14:textId="77777777" w:rsidR="003153B1" w:rsidRDefault="003153B1" w:rsidP="00C066D5">
            <w:pPr>
              <w:pStyle w:val="Tabletext"/>
              <w:jc w:val="center"/>
            </w:pPr>
          </w:p>
        </w:tc>
        <w:tc>
          <w:tcPr>
            <w:tcW w:w="3240" w:type="dxa"/>
            <w:vMerge/>
            <w:shd w:val="clear" w:color="auto" w:fill="D9E2C9"/>
            <w:vAlign w:val="center"/>
          </w:tcPr>
          <w:p w14:paraId="3C963609" w14:textId="77777777" w:rsidR="003153B1" w:rsidRPr="00C066D5" w:rsidRDefault="003153B1" w:rsidP="00C066D5">
            <w:pPr>
              <w:pStyle w:val="Tabletext"/>
            </w:pPr>
          </w:p>
        </w:tc>
        <w:tc>
          <w:tcPr>
            <w:tcW w:w="926" w:type="dxa"/>
            <w:shd w:val="clear" w:color="auto" w:fill="FDFFF6"/>
            <w:vAlign w:val="center"/>
          </w:tcPr>
          <w:p w14:paraId="69A3D813" w14:textId="77777777" w:rsidR="003153B1" w:rsidRPr="00C066D5" w:rsidRDefault="003153B1" w:rsidP="00C066D5">
            <w:pPr>
              <w:pStyle w:val="Tabletext"/>
              <w:jc w:val="center"/>
            </w:pPr>
            <w:r w:rsidRPr="00C066D5">
              <w:t>xx</w:t>
            </w:r>
          </w:p>
        </w:tc>
        <w:tc>
          <w:tcPr>
            <w:tcW w:w="4075" w:type="dxa"/>
            <w:shd w:val="clear" w:color="auto" w:fill="FDFFF6"/>
            <w:vAlign w:val="center"/>
          </w:tcPr>
          <w:p w14:paraId="4DA544D1" w14:textId="77777777" w:rsidR="003153B1" w:rsidRPr="00C066D5" w:rsidRDefault="003153B1" w:rsidP="00C066D5">
            <w:pPr>
              <w:pStyle w:val="Tabletext"/>
            </w:pPr>
            <w:r w:rsidRPr="00C066D5">
              <w:t xml:space="preserve">Monitor and report on the inclusion of the specific mitigation measures in PSPs and as </w:t>
            </w:r>
            <w:r w:rsidRPr="00C066D5">
              <w:lastRenderedPageBreak/>
              <w:t>conditions on permits, as part of the monitoring program and annual progress reporting under the MERI framework</w:t>
            </w:r>
          </w:p>
        </w:tc>
        <w:tc>
          <w:tcPr>
            <w:tcW w:w="1558" w:type="dxa"/>
            <w:shd w:val="clear" w:color="auto" w:fill="FDFFF6"/>
            <w:vAlign w:val="center"/>
          </w:tcPr>
          <w:p w14:paraId="584DDFB0" w14:textId="77777777" w:rsidR="003153B1" w:rsidRPr="00C066D5" w:rsidRDefault="003153B1" w:rsidP="00C066D5">
            <w:pPr>
              <w:pStyle w:val="Tabletext"/>
            </w:pPr>
            <w:r w:rsidRPr="00C066D5">
              <w:lastRenderedPageBreak/>
              <w:t>City of Greater Geelong</w:t>
            </w:r>
          </w:p>
        </w:tc>
        <w:tc>
          <w:tcPr>
            <w:tcW w:w="1399" w:type="dxa"/>
            <w:shd w:val="clear" w:color="auto" w:fill="FDFFF6"/>
            <w:vAlign w:val="center"/>
          </w:tcPr>
          <w:p w14:paraId="3E8B5401" w14:textId="77777777" w:rsidR="003153B1" w:rsidRPr="00C066D5" w:rsidRDefault="003153B1" w:rsidP="00C066D5">
            <w:pPr>
              <w:pStyle w:val="Tabletext"/>
            </w:pPr>
            <w:r w:rsidRPr="00C066D5">
              <w:t>-</w:t>
            </w:r>
          </w:p>
        </w:tc>
        <w:tc>
          <w:tcPr>
            <w:tcW w:w="2292" w:type="dxa"/>
            <w:shd w:val="clear" w:color="auto" w:fill="FDFFF6"/>
            <w:vAlign w:val="center"/>
          </w:tcPr>
          <w:p w14:paraId="022287E1" w14:textId="77777777" w:rsidR="003153B1" w:rsidRPr="00C066D5" w:rsidRDefault="003153B1" w:rsidP="00C066D5">
            <w:pPr>
              <w:pStyle w:val="Tabletext"/>
            </w:pPr>
            <w:r w:rsidRPr="00C066D5">
              <w:t>As part of annual progress reporting</w:t>
            </w:r>
          </w:p>
        </w:tc>
      </w:tr>
      <w:tr w:rsidR="003153B1" w:rsidRPr="00227903" w14:paraId="7263DC39" w14:textId="77777777" w:rsidTr="004317C7">
        <w:tc>
          <w:tcPr>
            <w:tcW w:w="846" w:type="dxa"/>
            <w:vMerge w:val="restart"/>
            <w:shd w:val="clear" w:color="auto" w:fill="D9E2C9"/>
            <w:vAlign w:val="center"/>
          </w:tcPr>
          <w:p w14:paraId="40CF0259" w14:textId="77777777" w:rsidR="003153B1" w:rsidRDefault="003153B1" w:rsidP="00C066D5">
            <w:pPr>
              <w:pStyle w:val="Tabletext"/>
              <w:jc w:val="center"/>
            </w:pPr>
            <w:r>
              <w:t>vi</w:t>
            </w:r>
          </w:p>
        </w:tc>
        <w:tc>
          <w:tcPr>
            <w:tcW w:w="3240" w:type="dxa"/>
            <w:vMerge w:val="restart"/>
            <w:shd w:val="clear" w:color="auto" w:fill="D9E2C9"/>
            <w:vAlign w:val="center"/>
          </w:tcPr>
          <w:p w14:paraId="6099E18C" w14:textId="26998BE2" w:rsidR="003153B1" w:rsidRPr="00C066D5" w:rsidRDefault="003153B1" w:rsidP="00C066D5">
            <w:pPr>
              <w:pStyle w:val="Tabletext"/>
            </w:pPr>
            <w:r w:rsidRPr="00C066D5">
              <w:t xml:space="preserve">State offsets to compensate for the loss to biodiversity from the removal of native vegetation will be provided in accordance with the </w:t>
            </w:r>
            <w:r w:rsidRPr="00C066D5">
              <w:rPr>
                <w:i/>
                <w:iCs/>
              </w:rPr>
              <w:t>Guidelines for the removal, destruction or lopping of native vegetation</w:t>
            </w:r>
            <w:r w:rsidRPr="00C066D5">
              <w:t xml:space="preserve"> </w:t>
            </w:r>
            <w:sdt>
              <w:sdtPr>
                <w:rPr>
                  <w:color w:val="000000"/>
                </w:rPr>
                <w:tag w:val="MENDELEY_CITATION_v3_eyJjaXRhdGlvbklEIjoiTUVOREVMRVlfQ0lUQVRJT05fM2Y2MDdkMTMtNTBlNS00ODc2LWI5NmEtNzk2YjY3NTU1ZDQ0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330287092"/>
                <w:placeholder>
                  <w:docPart w:val="DefaultPlaceholder_-1854013440"/>
                </w:placeholder>
              </w:sdtPr>
              <w:sdtContent>
                <w:r w:rsidR="00215357" w:rsidRPr="00215357">
                  <w:rPr>
                    <w:color w:val="000000"/>
                  </w:rPr>
                  <w:t>(DELWP, 2017c)</w:t>
                </w:r>
              </w:sdtContent>
            </w:sdt>
          </w:p>
        </w:tc>
        <w:tc>
          <w:tcPr>
            <w:tcW w:w="926" w:type="dxa"/>
            <w:shd w:val="clear" w:color="auto" w:fill="FDFFF6"/>
            <w:vAlign w:val="center"/>
          </w:tcPr>
          <w:p w14:paraId="0A6EAC87" w14:textId="77777777" w:rsidR="003153B1" w:rsidRPr="00C066D5" w:rsidRDefault="003153B1" w:rsidP="00C066D5">
            <w:pPr>
              <w:pStyle w:val="Tabletext"/>
              <w:jc w:val="center"/>
            </w:pPr>
            <w:r w:rsidRPr="00C066D5">
              <w:t>xxi</w:t>
            </w:r>
          </w:p>
        </w:tc>
        <w:tc>
          <w:tcPr>
            <w:tcW w:w="4075" w:type="dxa"/>
            <w:shd w:val="clear" w:color="auto" w:fill="FDFFF6"/>
            <w:vAlign w:val="center"/>
          </w:tcPr>
          <w:p w14:paraId="52DD6366" w14:textId="77777777" w:rsidR="003153B1" w:rsidRPr="00C066D5" w:rsidRDefault="003153B1" w:rsidP="00C066D5">
            <w:pPr>
              <w:pStyle w:val="Tabletext"/>
            </w:pPr>
            <w:r w:rsidRPr="00C066D5">
              <w:t>Undertake surveys within each PSP prior to development</w:t>
            </w:r>
          </w:p>
        </w:tc>
        <w:tc>
          <w:tcPr>
            <w:tcW w:w="1558" w:type="dxa"/>
            <w:shd w:val="clear" w:color="auto" w:fill="FDFFF6"/>
            <w:vAlign w:val="center"/>
          </w:tcPr>
          <w:p w14:paraId="123B2E47"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036B14B1" w14:textId="77777777" w:rsidR="003153B1" w:rsidRPr="00C066D5" w:rsidRDefault="003153B1" w:rsidP="00C066D5">
            <w:pPr>
              <w:pStyle w:val="Tabletext"/>
            </w:pPr>
            <w:r w:rsidRPr="00C066D5">
              <w:t>DEECA</w:t>
            </w:r>
          </w:p>
        </w:tc>
        <w:tc>
          <w:tcPr>
            <w:tcW w:w="2292" w:type="dxa"/>
            <w:shd w:val="clear" w:color="auto" w:fill="FDFFF6"/>
            <w:vAlign w:val="center"/>
          </w:tcPr>
          <w:p w14:paraId="3E0574EF" w14:textId="77777777" w:rsidR="003153B1" w:rsidRPr="00C066D5" w:rsidRDefault="003153B1" w:rsidP="00C066D5">
            <w:pPr>
              <w:pStyle w:val="Tabletext"/>
            </w:pPr>
            <w:r w:rsidRPr="00C066D5">
              <w:t>At PSP preparation stage for the relevant precinct</w:t>
            </w:r>
          </w:p>
        </w:tc>
      </w:tr>
      <w:tr w:rsidR="003153B1" w:rsidRPr="00227903" w14:paraId="0172A9CF" w14:textId="77777777" w:rsidTr="004317C7">
        <w:tc>
          <w:tcPr>
            <w:tcW w:w="846" w:type="dxa"/>
            <w:vMerge/>
            <w:shd w:val="clear" w:color="auto" w:fill="D9E2C9"/>
            <w:vAlign w:val="center"/>
          </w:tcPr>
          <w:p w14:paraId="7C046A05" w14:textId="77777777" w:rsidR="003153B1" w:rsidRDefault="003153B1" w:rsidP="00C066D5">
            <w:pPr>
              <w:pStyle w:val="Tabletext"/>
              <w:jc w:val="center"/>
            </w:pPr>
          </w:p>
        </w:tc>
        <w:tc>
          <w:tcPr>
            <w:tcW w:w="3240" w:type="dxa"/>
            <w:vMerge/>
            <w:shd w:val="clear" w:color="auto" w:fill="D9E2C9"/>
            <w:vAlign w:val="center"/>
          </w:tcPr>
          <w:p w14:paraId="506430A2" w14:textId="77777777" w:rsidR="003153B1" w:rsidRPr="00C066D5" w:rsidRDefault="003153B1" w:rsidP="00C066D5">
            <w:pPr>
              <w:pStyle w:val="Tabletext"/>
            </w:pPr>
          </w:p>
        </w:tc>
        <w:tc>
          <w:tcPr>
            <w:tcW w:w="926" w:type="dxa"/>
            <w:shd w:val="clear" w:color="auto" w:fill="FDFFF6"/>
            <w:vAlign w:val="center"/>
          </w:tcPr>
          <w:p w14:paraId="2EAAA991" w14:textId="77777777" w:rsidR="003153B1" w:rsidRPr="00C066D5" w:rsidRDefault="003153B1" w:rsidP="00C066D5">
            <w:pPr>
              <w:pStyle w:val="Tabletext"/>
              <w:jc w:val="center"/>
            </w:pPr>
            <w:r w:rsidRPr="00C066D5">
              <w:t>xxii</w:t>
            </w:r>
          </w:p>
        </w:tc>
        <w:tc>
          <w:tcPr>
            <w:tcW w:w="4075" w:type="dxa"/>
            <w:shd w:val="clear" w:color="auto" w:fill="FDFFF6"/>
            <w:vAlign w:val="center"/>
          </w:tcPr>
          <w:p w14:paraId="6437FD09" w14:textId="7C8F0890" w:rsidR="003153B1" w:rsidRPr="00C066D5" w:rsidRDefault="003153B1" w:rsidP="00C066D5">
            <w:pPr>
              <w:pStyle w:val="Tabletext"/>
            </w:pPr>
            <w:r w:rsidRPr="00C066D5">
              <w:t xml:space="preserve">Determine State offset requirements at the precinct level in accordance with the </w:t>
            </w:r>
            <w:r w:rsidRPr="00C066D5">
              <w:rPr>
                <w:i/>
                <w:iCs/>
              </w:rPr>
              <w:t>Guidelines for the removal, destruction or lopping of native vegetation</w:t>
            </w:r>
            <w:r w:rsidRPr="00C066D5">
              <w:t xml:space="preserve"> </w:t>
            </w:r>
            <w:sdt>
              <w:sdtPr>
                <w:rPr>
                  <w:color w:val="000000"/>
                </w:rPr>
                <w:tag w:val="MENDELEY_CITATION_v3_eyJjaXRhdGlvbklEIjoiTUVOREVMRVlfQ0lUQVRJT05fNGNiODAxYWMtZjBkNy00NDdiLWI1YWUtYmMwNDliZDdhMzRm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959216261"/>
                <w:placeholder>
                  <w:docPart w:val="DefaultPlaceholder_-1854013440"/>
                </w:placeholder>
              </w:sdtPr>
              <w:sdtContent>
                <w:r w:rsidR="00215357" w:rsidRPr="00215357">
                  <w:rPr>
                    <w:color w:val="000000"/>
                  </w:rPr>
                  <w:t>(DELWP, 2017c)</w:t>
                </w:r>
              </w:sdtContent>
            </w:sdt>
          </w:p>
        </w:tc>
        <w:tc>
          <w:tcPr>
            <w:tcW w:w="1558" w:type="dxa"/>
            <w:shd w:val="clear" w:color="auto" w:fill="FDFFF6"/>
            <w:vAlign w:val="center"/>
          </w:tcPr>
          <w:p w14:paraId="52F3288C"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55675A60" w14:textId="77777777" w:rsidR="003153B1" w:rsidRPr="00C066D5" w:rsidRDefault="003153B1" w:rsidP="00C066D5">
            <w:pPr>
              <w:pStyle w:val="Tabletext"/>
            </w:pPr>
            <w:r w:rsidRPr="00C066D5">
              <w:t>DEECA</w:t>
            </w:r>
          </w:p>
        </w:tc>
        <w:tc>
          <w:tcPr>
            <w:tcW w:w="2292" w:type="dxa"/>
            <w:shd w:val="clear" w:color="auto" w:fill="FDFFF6"/>
            <w:vAlign w:val="center"/>
          </w:tcPr>
          <w:p w14:paraId="7902F4B5" w14:textId="77777777" w:rsidR="003153B1" w:rsidRPr="00C066D5" w:rsidRDefault="003153B1" w:rsidP="00C066D5">
            <w:pPr>
              <w:pStyle w:val="Tabletext"/>
            </w:pPr>
            <w:r w:rsidRPr="00C066D5">
              <w:t>At PSP preparation stage for the relevant precinct</w:t>
            </w:r>
          </w:p>
        </w:tc>
      </w:tr>
      <w:tr w:rsidR="003153B1" w:rsidRPr="00227903" w14:paraId="321DBFA0" w14:textId="77777777" w:rsidTr="004317C7">
        <w:tc>
          <w:tcPr>
            <w:tcW w:w="846" w:type="dxa"/>
            <w:vMerge/>
            <w:shd w:val="clear" w:color="auto" w:fill="D9E2C9"/>
            <w:vAlign w:val="center"/>
          </w:tcPr>
          <w:p w14:paraId="26E92CF6" w14:textId="77777777" w:rsidR="003153B1" w:rsidRDefault="003153B1" w:rsidP="00C066D5">
            <w:pPr>
              <w:pStyle w:val="Tabletext"/>
              <w:jc w:val="center"/>
            </w:pPr>
          </w:p>
        </w:tc>
        <w:tc>
          <w:tcPr>
            <w:tcW w:w="3240" w:type="dxa"/>
            <w:vMerge/>
            <w:shd w:val="clear" w:color="auto" w:fill="D9E2C9"/>
            <w:vAlign w:val="center"/>
          </w:tcPr>
          <w:p w14:paraId="5A6EAD23" w14:textId="77777777" w:rsidR="003153B1" w:rsidRPr="00C066D5" w:rsidRDefault="003153B1" w:rsidP="00C066D5">
            <w:pPr>
              <w:pStyle w:val="Tabletext"/>
            </w:pPr>
          </w:p>
        </w:tc>
        <w:tc>
          <w:tcPr>
            <w:tcW w:w="926" w:type="dxa"/>
            <w:shd w:val="clear" w:color="auto" w:fill="FDFFF6"/>
            <w:vAlign w:val="center"/>
          </w:tcPr>
          <w:p w14:paraId="62F4FFE7" w14:textId="77777777" w:rsidR="003153B1" w:rsidRPr="00C066D5" w:rsidRDefault="003153B1" w:rsidP="00C066D5">
            <w:pPr>
              <w:pStyle w:val="Tabletext"/>
              <w:jc w:val="center"/>
            </w:pPr>
            <w:r w:rsidRPr="00C066D5">
              <w:t>xxiii</w:t>
            </w:r>
          </w:p>
        </w:tc>
        <w:tc>
          <w:tcPr>
            <w:tcW w:w="4075" w:type="dxa"/>
            <w:shd w:val="clear" w:color="auto" w:fill="FDFFF6"/>
            <w:vAlign w:val="center"/>
          </w:tcPr>
          <w:p w14:paraId="6C0A1D87" w14:textId="77777777" w:rsidR="003153B1" w:rsidRPr="00C066D5" w:rsidRDefault="003153B1" w:rsidP="00C066D5">
            <w:pPr>
              <w:pStyle w:val="Tabletext"/>
            </w:pPr>
            <w:r w:rsidRPr="00C066D5">
              <w:t>Confirm State offset requirements through the NVPP for each precinct</w:t>
            </w:r>
          </w:p>
        </w:tc>
        <w:tc>
          <w:tcPr>
            <w:tcW w:w="1558" w:type="dxa"/>
            <w:shd w:val="clear" w:color="auto" w:fill="FDFFF6"/>
            <w:vAlign w:val="center"/>
          </w:tcPr>
          <w:p w14:paraId="5B1BB15D" w14:textId="77777777" w:rsidR="003153B1" w:rsidRPr="00C066D5" w:rsidRDefault="003153B1" w:rsidP="00C066D5">
            <w:pPr>
              <w:pStyle w:val="Tabletext"/>
            </w:pPr>
            <w:r w:rsidRPr="00C066D5">
              <w:t>City of Greater Geelong</w:t>
            </w:r>
          </w:p>
        </w:tc>
        <w:tc>
          <w:tcPr>
            <w:tcW w:w="1399" w:type="dxa"/>
            <w:shd w:val="clear" w:color="auto" w:fill="FDFFF6"/>
            <w:vAlign w:val="center"/>
          </w:tcPr>
          <w:p w14:paraId="50701739" w14:textId="77777777" w:rsidR="003153B1" w:rsidRPr="00C066D5" w:rsidRDefault="003153B1" w:rsidP="00C066D5">
            <w:pPr>
              <w:pStyle w:val="Tabletext"/>
            </w:pPr>
            <w:r w:rsidRPr="00C066D5">
              <w:t>DEECA</w:t>
            </w:r>
          </w:p>
        </w:tc>
        <w:tc>
          <w:tcPr>
            <w:tcW w:w="2292" w:type="dxa"/>
            <w:shd w:val="clear" w:color="auto" w:fill="FDFFF6"/>
            <w:vAlign w:val="center"/>
          </w:tcPr>
          <w:p w14:paraId="7737C8C2" w14:textId="77777777" w:rsidR="003153B1" w:rsidRPr="00C066D5" w:rsidRDefault="003153B1" w:rsidP="00C066D5">
            <w:pPr>
              <w:pStyle w:val="Tabletext"/>
            </w:pPr>
            <w:r w:rsidRPr="00C066D5">
              <w:t>At PSP preparation stage for the relevant precinct</w:t>
            </w:r>
          </w:p>
        </w:tc>
      </w:tr>
      <w:tr w:rsidR="003153B1" w:rsidRPr="00227903" w14:paraId="13C0E770" w14:textId="77777777" w:rsidTr="004317C7">
        <w:tc>
          <w:tcPr>
            <w:tcW w:w="846" w:type="dxa"/>
            <w:vMerge/>
            <w:shd w:val="clear" w:color="auto" w:fill="D9E2C9"/>
            <w:vAlign w:val="center"/>
          </w:tcPr>
          <w:p w14:paraId="3A4D2E6C" w14:textId="77777777" w:rsidR="003153B1" w:rsidRDefault="003153B1" w:rsidP="00C066D5">
            <w:pPr>
              <w:pStyle w:val="Tabletext"/>
              <w:jc w:val="center"/>
            </w:pPr>
          </w:p>
        </w:tc>
        <w:tc>
          <w:tcPr>
            <w:tcW w:w="3240" w:type="dxa"/>
            <w:vMerge/>
            <w:shd w:val="clear" w:color="auto" w:fill="D9E2C9"/>
            <w:vAlign w:val="center"/>
          </w:tcPr>
          <w:p w14:paraId="3DFAC225" w14:textId="77777777" w:rsidR="003153B1" w:rsidRPr="00C066D5" w:rsidRDefault="003153B1" w:rsidP="00C066D5">
            <w:pPr>
              <w:pStyle w:val="Tabletext"/>
            </w:pPr>
          </w:p>
        </w:tc>
        <w:tc>
          <w:tcPr>
            <w:tcW w:w="926" w:type="dxa"/>
            <w:shd w:val="clear" w:color="auto" w:fill="FDFFF6"/>
            <w:vAlign w:val="center"/>
          </w:tcPr>
          <w:p w14:paraId="57F6E845" w14:textId="77777777" w:rsidR="003153B1" w:rsidRPr="00C066D5" w:rsidRDefault="003153B1" w:rsidP="00C066D5">
            <w:pPr>
              <w:pStyle w:val="Tabletext"/>
              <w:jc w:val="center"/>
            </w:pPr>
            <w:r w:rsidRPr="00C066D5">
              <w:t>xxiv</w:t>
            </w:r>
          </w:p>
        </w:tc>
        <w:tc>
          <w:tcPr>
            <w:tcW w:w="4075" w:type="dxa"/>
            <w:shd w:val="clear" w:color="auto" w:fill="FDFFF6"/>
            <w:vAlign w:val="center"/>
          </w:tcPr>
          <w:p w14:paraId="36398F4F" w14:textId="4E1A6A19" w:rsidR="003153B1" w:rsidRPr="00C066D5" w:rsidRDefault="003153B1" w:rsidP="00C066D5">
            <w:pPr>
              <w:pStyle w:val="Tabletext"/>
            </w:pPr>
            <w:r w:rsidRPr="00C066D5">
              <w:t xml:space="preserve">Secure offsets in accordance with the eligibility, security and offset management requirements of the </w:t>
            </w:r>
            <w:r w:rsidRPr="00C066D5">
              <w:rPr>
                <w:i/>
                <w:iCs/>
              </w:rPr>
              <w:t>Guidelines for the removal, destruction or lopping of native vegetation</w:t>
            </w:r>
            <w:r w:rsidRPr="00C066D5">
              <w:t xml:space="preserve"> </w:t>
            </w:r>
            <w:sdt>
              <w:sdtPr>
                <w:rPr>
                  <w:color w:val="000000"/>
                </w:rPr>
                <w:tag w:val="MENDELEY_CITATION_v3_eyJjaXRhdGlvbklEIjoiTUVOREVMRVlfQ0lUQVRJT05fM2FjNTZiYzEtMDg2NS00NjU1LThkZTktZGQ2ZDc1YWVkOGI5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078206161"/>
                <w:placeholder>
                  <w:docPart w:val="39B33A25CD63AA4EA0A790C292BEBAB3"/>
                </w:placeholder>
              </w:sdtPr>
              <w:sdtContent>
                <w:r w:rsidR="00215357" w:rsidRPr="00215357">
                  <w:rPr>
                    <w:color w:val="000000"/>
                  </w:rPr>
                  <w:t>(DELWP, 2017c)</w:t>
                </w:r>
              </w:sdtContent>
            </w:sdt>
            <w:r w:rsidR="001541B0" w:rsidRPr="00C066D5">
              <w:t xml:space="preserve"> </w:t>
            </w:r>
            <w:r w:rsidRPr="00C066D5">
              <w:t>(or equivalent). Secure offsets prior to the commencement of works.</w:t>
            </w:r>
          </w:p>
        </w:tc>
        <w:tc>
          <w:tcPr>
            <w:tcW w:w="1558" w:type="dxa"/>
            <w:shd w:val="clear" w:color="auto" w:fill="FDFFF6"/>
            <w:vAlign w:val="center"/>
          </w:tcPr>
          <w:p w14:paraId="593BA749" w14:textId="77777777" w:rsidR="003153B1" w:rsidRPr="00C066D5" w:rsidRDefault="003153B1" w:rsidP="00C066D5">
            <w:pPr>
              <w:pStyle w:val="Tabletext"/>
            </w:pPr>
            <w:r w:rsidRPr="00C066D5">
              <w:t>Project proponent</w:t>
            </w:r>
          </w:p>
        </w:tc>
        <w:tc>
          <w:tcPr>
            <w:tcW w:w="1399" w:type="dxa"/>
            <w:shd w:val="clear" w:color="auto" w:fill="FDFFF6"/>
            <w:vAlign w:val="center"/>
          </w:tcPr>
          <w:p w14:paraId="608D7056" w14:textId="77777777" w:rsidR="003153B1" w:rsidRPr="00C066D5" w:rsidRDefault="003153B1" w:rsidP="00C066D5">
            <w:pPr>
              <w:pStyle w:val="Tabletext"/>
            </w:pPr>
            <w:r w:rsidRPr="00C066D5">
              <w:t>City of Greater Geelong</w:t>
            </w:r>
          </w:p>
        </w:tc>
        <w:tc>
          <w:tcPr>
            <w:tcW w:w="2292" w:type="dxa"/>
            <w:shd w:val="clear" w:color="auto" w:fill="FDFFF6"/>
            <w:vAlign w:val="center"/>
          </w:tcPr>
          <w:p w14:paraId="2D1B84C3" w14:textId="77777777" w:rsidR="003153B1" w:rsidRPr="00C066D5" w:rsidRDefault="003153B1" w:rsidP="00C066D5">
            <w:pPr>
              <w:pStyle w:val="Tabletext"/>
            </w:pPr>
            <w:r w:rsidRPr="00C066D5">
              <w:t xml:space="preserve">Prior to development </w:t>
            </w:r>
          </w:p>
        </w:tc>
      </w:tr>
    </w:tbl>
    <w:p w14:paraId="6A7B68CF" w14:textId="77777777" w:rsidR="003153B1" w:rsidRPr="00457F6E" w:rsidRDefault="003153B1" w:rsidP="001E1EFC">
      <w:pPr>
        <w:rPr>
          <w:color w:val="FF0000"/>
        </w:rPr>
        <w:sectPr w:rsidR="003153B1" w:rsidRPr="00457F6E" w:rsidSect="00746214">
          <w:headerReference w:type="even" r:id="rId30"/>
          <w:footerReference w:type="default" r:id="rId31"/>
          <w:headerReference w:type="first" r:id="rId32"/>
          <w:pgSz w:w="16840" w:h="11900" w:orient="landscape"/>
          <w:pgMar w:top="1134" w:right="1247" w:bottom="1134" w:left="1247" w:header="708" w:footer="708" w:gutter="0"/>
          <w:cols w:space="708"/>
          <w:docGrid w:linePitch="360"/>
        </w:sectPr>
      </w:pPr>
    </w:p>
    <w:p w14:paraId="1B70C516" w14:textId="77777777" w:rsidR="003153B1" w:rsidRPr="00D55549" w:rsidRDefault="003153B1" w:rsidP="009F2663">
      <w:pPr>
        <w:pStyle w:val="Heading1"/>
        <w:numPr>
          <w:ilvl w:val="0"/>
          <w:numId w:val="0"/>
        </w:numPr>
        <w:ind w:left="851" w:hanging="851"/>
      </w:pPr>
      <w:bookmarkStart w:id="38" w:name="_Toc134697351"/>
      <w:r w:rsidRPr="00411622">
        <w:lastRenderedPageBreak/>
        <w:t>References</w:t>
      </w:r>
      <w:bookmarkEnd w:id="38"/>
    </w:p>
    <w:bookmarkEnd w:id="37" w:displacedByCustomXml="next"/>
    <w:sdt>
      <w:sdtPr>
        <w:tag w:val="MENDELEY_BIBLIOGRAPHY"/>
        <w:id w:val="-2061395214"/>
        <w:placeholder>
          <w:docPart w:val="DefaultPlaceholder_-1854013440"/>
        </w:placeholder>
      </w:sdtPr>
      <w:sdtContent>
        <w:p w14:paraId="13CB17E4" w14:textId="77777777" w:rsidR="00215357" w:rsidRDefault="00215357">
          <w:pPr>
            <w:divId w:val="852957205"/>
            <w:rPr>
              <w:rFonts w:eastAsia="Times New Roman"/>
              <w:sz w:val="24"/>
              <w:szCs w:val="24"/>
            </w:rPr>
          </w:pPr>
          <w:r>
            <w:rPr>
              <w:rFonts w:eastAsia="Times New Roman"/>
            </w:rPr>
            <w:t>Commonwealth of Australia (2012) ‘How to use the offsets assessment guide’.</w:t>
          </w:r>
        </w:p>
        <w:p w14:paraId="71602F56" w14:textId="77777777" w:rsidR="00215357" w:rsidRDefault="00215357">
          <w:pPr>
            <w:divId w:val="2086486883"/>
            <w:rPr>
              <w:rFonts w:eastAsia="Times New Roman"/>
            </w:rPr>
          </w:pPr>
          <w:r>
            <w:rPr>
              <w:rFonts w:eastAsia="Times New Roman"/>
            </w:rPr>
            <w:t>Corangamite CMA (2014) ‘Corangamite Waterway Strategy 2014 - 2022’.</w:t>
          </w:r>
        </w:p>
        <w:p w14:paraId="1204E836" w14:textId="77777777" w:rsidR="00215357" w:rsidRDefault="00215357">
          <w:pPr>
            <w:divId w:val="963582558"/>
            <w:rPr>
              <w:rFonts w:eastAsia="Times New Roman"/>
            </w:rPr>
          </w:pPr>
          <w:r>
            <w:rPr>
              <w:rFonts w:eastAsia="Times New Roman"/>
            </w:rPr>
            <w:t>DELWP (2017a) ‘Growling Grass Frog Crossing Design Standards Melbourne Strategic Assessment’. Department of Environment, Land, Water and Planning.</w:t>
          </w:r>
        </w:p>
        <w:p w14:paraId="614D1DBB" w14:textId="77777777" w:rsidR="00215357" w:rsidRDefault="00215357">
          <w:pPr>
            <w:divId w:val="721900997"/>
            <w:rPr>
              <w:rFonts w:eastAsia="Times New Roman"/>
            </w:rPr>
          </w:pPr>
          <w:r>
            <w:rPr>
              <w:rFonts w:eastAsia="Times New Roman"/>
            </w:rPr>
            <w:t>DELWP (2017b) ‘Growling Grass Frog Habitat Design Standards Melbourne Strategic Assessment’. Department of Environment, Land, Water and Planning.</w:t>
          </w:r>
        </w:p>
        <w:p w14:paraId="667A7F06" w14:textId="77777777" w:rsidR="00215357" w:rsidRDefault="00215357">
          <w:pPr>
            <w:divId w:val="49964580"/>
            <w:rPr>
              <w:rFonts w:eastAsia="Times New Roman"/>
            </w:rPr>
          </w:pPr>
          <w:r>
            <w:rPr>
              <w:rFonts w:eastAsia="Times New Roman"/>
            </w:rPr>
            <w:t>DELWP (2017c) ‘Guidelines for the removal, destruction or lopping of native vegetation’.</w:t>
          </w:r>
        </w:p>
        <w:p w14:paraId="0467FF32" w14:textId="77777777" w:rsidR="00215357" w:rsidRDefault="00215357">
          <w:pPr>
            <w:divId w:val="581064845"/>
            <w:rPr>
              <w:rFonts w:eastAsia="Times New Roman"/>
            </w:rPr>
          </w:pPr>
          <w:r>
            <w:rPr>
              <w:rFonts w:eastAsia="Times New Roman"/>
            </w:rPr>
            <w:t>DEPI (2013) ‘Biodiversity Conservation Strategy for Melbourne’s Growth Corridors’.</w:t>
          </w:r>
        </w:p>
        <w:p w14:paraId="24B5D7DD" w14:textId="77777777" w:rsidR="00215357" w:rsidRDefault="00215357">
          <w:pPr>
            <w:divId w:val="982807287"/>
            <w:rPr>
              <w:rFonts w:eastAsia="Times New Roman"/>
            </w:rPr>
          </w:pPr>
          <w:r>
            <w:rPr>
              <w:rFonts w:eastAsia="Times New Roman"/>
            </w:rPr>
            <w:t>DoE (2014) ‘Environmental Management Plan Guidelines 2014’. Commonwealth Department of the Environment.</w:t>
          </w:r>
        </w:p>
        <w:p w14:paraId="6F2703B0" w14:textId="77777777" w:rsidR="00215357" w:rsidRDefault="00215357">
          <w:pPr>
            <w:divId w:val="240605132"/>
            <w:rPr>
              <w:rFonts w:eastAsia="Times New Roman"/>
            </w:rPr>
          </w:pPr>
          <w:r>
            <w:rPr>
              <w:rFonts w:eastAsia="Times New Roman"/>
            </w:rPr>
            <w:t>DSEWPC (2012) ‘Environment Protection and Biodiversity Conservation Act 1999 Environmental Offsets Policy’.</w:t>
          </w:r>
        </w:p>
        <w:p w14:paraId="46C55EF0" w14:textId="77777777" w:rsidR="00215357" w:rsidRDefault="00215357">
          <w:pPr>
            <w:divId w:val="1426879209"/>
            <w:rPr>
              <w:rFonts w:eastAsia="Times New Roman"/>
            </w:rPr>
          </w:pPr>
          <w:r>
            <w:rPr>
              <w:rFonts w:eastAsia="Times New Roman"/>
            </w:rPr>
            <w:t>The City of Greater Geelong (2021) ‘The Northern and Western Geelong Growth Areas Framework Plan.’</w:t>
          </w:r>
        </w:p>
        <w:p w14:paraId="1CD7FB86" w14:textId="77777777" w:rsidR="00215357" w:rsidRDefault="00215357">
          <w:pPr>
            <w:divId w:val="2045859521"/>
            <w:rPr>
              <w:rFonts w:eastAsia="Times New Roman"/>
            </w:rPr>
          </w:pPr>
          <w:r>
            <w:rPr>
              <w:rFonts w:eastAsia="Times New Roman"/>
            </w:rPr>
            <w:t>The City of Greater Geelong (2022) ‘Greater Geelong Planning Scheme’.</w:t>
          </w:r>
        </w:p>
        <w:p w14:paraId="5045A872" w14:textId="24D91175" w:rsidR="003153B1" w:rsidRPr="001260DE" w:rsidRDefault="00215357" w:rsidP="009E090E">
          <w:r>
            <w:rPr>
              <w:rFonts w:eastAsia="Times New Roman"/>
            </w:rPr>
            <w:t> </w:t>
          </w:r>
        </w:p>
      </w:sdtContent>
    </w:sdt>
    <w:sectPr w:rsidR="003153B1" w:rsidRPr="001260DE" w:rsidSect="009E090E">
      <w:headerReference w:type="even" r:id="rId33"/>
      <w:footerReference w:type="default" r:id="rId34"/>
      <w:headerReference w:type="first" r:id="rId35"/>
      <w:pgSz w:w="11900" w:h="16840"/>
      <w:pgMar w:top="124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76F18" w14:textId="77777777" w:rsidR="00974D14" w:rsidRDefault="00974D14" w:rsidP="00290626">
      <w:r>
        <w:separator/>
      </w:r>
    </w:p>
  </w:endnote>
  <w:endnote w:type="continuationSeparator" w:id="0">
    <w:p w14:paraId="7A3BC32B" w14:textId="77777777" w:rsidR="00974D14" w:rsidRDefault="00974D14" w:rsidP="00290626">
      <w:r>
        <w:continuationSeparator/>
      </w:r>
    </w:p>
  </w:endnote>
  <w:endnote w:type="continuationNotice" w:id="1">
    <w:p w14:paraId="67D7648E" w14:textId="77777777" w:rsidR="00974D14" w:rsidRDefault="00974D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Herculanum">
    <w:panose1 w:val="02000505000000020004"/>
    <w:charset w:val="4D"/>
    <w:family w:val="auto"/>
    <w:pitch w:val="variable"/>
    <w:sig w:usb0="8000006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8FFE" w14:textId="46CEDFFC" w:rsidR="003153B1" w:rsidRPr="000D565D" w:rsidRDefault="003153B1" w:rsidP="000D565D">
    <w:pPr>
      <w:pStyle w:val="Footer"/>
      <w:tabs>
        <w:tab w:val="clear" w:pos="9026"/>
        <w:tab w:val="left" w:pos="5812"/>
      </w:tabs>
      <w:ind w:right="339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7FB6" w14:textId="3D3F6DAF" w:rsidR="003153B1" w:rsidRPr="00417E97" w:rsidRDefault="009F0CAE" w:rsidP="009F0CAE">
    <w:pPr>
      <w:pStyle w:val="Footer"/>
      <w:tabs>
        <w:tab w:val="clear" w:pos="9026"/>
        <w:tab w:val="left" w:pos="5812"/>
      </w:tabs>
      <w:ind w:right="130"/>
      <w:jc w:val="right"/>
    </w:pPr>
    <w:r>
      <w:tab/>
    </w:r>
    <w:r>
      <w:tab/>
    </w:r>
    <w:r>
      <w:tab/>
    </w:r>
    <w:r>
      <w:tab/>
      <w:t xml:space="preserve">     </w:t>
    </w:r>
    <w:r w:rsidR="00E64FB8">
      <w:fldChar w:fldCharType="begin"/>
    </w:r>
    <w:r w:rsidR="00E64FB8">
      <w:instrText xml:space="preserve"> PAGE </w:instrText>
    </w:r>
    <w:r w:rsidR="00E64FB8">
      <w:fldChar w:fldCharType="separate"/>
    </w:r>
    <w:r w:rsidR="00E64FB8">
      <w:t>i</w:t>
    </w:r>
    <w:r w:rsidR="00E64FB8">
      <w:rPr>
        <w:noProof/>
      </w:rPr>
      <w:fldChar w:fldCharType="end"/>
    </w:r>
    <w:r w:rsidR="00E64FB8">
      <w:rPr>
        <w:noProof/>
      </w:rPr>
      <w:t xml:space="preserve"> </w:t>
    </w:r>
    <w:r w:rsidR="003153B1">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8BFD" w14:textId="2826AD5B" w:rsidR="003153B1" w:rsidRPr="00417E97" w:rsidRDefault="00E64FB8" w:rsidP="009F0CAE">
    <w:pPr>
      <w:pStyle w:val="Footer"/>
      <w:tabs>
        <w:tab w:val="clear" w:pos="9026"/>
        <w:tab w:val="left" w:pos="5812"/>
      </w:tabs>
      <w:ind w:right="130"/>
      <w:jc w:val="right"/>
    </w:pPr>
    <w:r>
      <w:fldChar w:fldCharType="begin"/>
    </w:r>
    <w:r>
      <w:instrText xml:space="preserve"> PAGE </w:instrText>
    </w:r>
    <w:r>
      <w:fldChar w:fldCharType="separate"/>
    </w:r>
    <w:r>
      <w:t>1</w:t>
    </w:r>
    <w:r>
      <w:rPr>
        <w:noProof/>
      </w:rPr>
      <w:fldChar w:fldCharType="end"/>
    </w:r>
    <w:r>
      <w:rPr>
        <w:noProof/>
      </w:rPr>
      <w:t xml:space="preserve"> </w:t>
    </w:r>
    <w:r w:rsidR="003153B1">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63CA" w14:textId="6A129F26" w:rsidR="003153B1" w:rsidRPr="00417E97" w:rsidRDefault="00E64FB8" w:rsidP="009F0CAE">
    <w:pPr>
      <w:pStyle w:val="Footer"/>
      <w:tabs>
        <w:tab w:val="clear" w:pos="9026"/>
        <w:tab w:val="left" w:pos="5812"/>
      </w:tabs>
      <w:ind w:right="130"/>
      <w:jc w:val="right"/>
    </w:pPr>
    <w:r>
      <w:fldChar w:fldCharType="begin"/>
    </w:r>
    <w:r>
      <w:instrText xml:space="preserve"> PAGE </w:instrText>
    </w:r>
    <w:r>
      <w:fldChar w:fldCharType="separate"/>
    </w:r>
    <w:r>
      <w:t>7</w:t>
    </w:r>
    <w:r>
      <w:rPr>
        <w:noProof/>
      </w:rPr>
      <w:fldChar w:fldCharType="end"/>
    </w:r>
    <w:r>
      <w:rPr>
        <w:noProof/>
      </w:rPr>
      <w:t xml:space="preserve"> </w:t>
    </w:r>
    <w:r w:rsidR="003153B1">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180E" w14:textId="5EBC4750" w:rsidR="003153B1" w:rsidRPr="00417E97" w:rsidRDefault="00E64FB8" w:rsidP="001350B4">
    <w:pPr>
      <w:pStyle w:val="Footer"/>
      <w:tabs>
        <w:tab w:val="clear" w:pos="9026"/>
        <w:tab w:val="left" w:pos="5812"/>
      </w:tabs>
      <w:ind w:right="130"/>
      <w:jc w:val="right"/>
    </w:pPr>
    <w:r>
      <w:fldChar w:fldCharType="begin"/>
    </w:r>
    <w:r>
      <w:instrText xml:space="preserve"> PAGE </w:instrText>
    </w:r>
    <w:r>
      <w:fldChar w:fldCharType="separate"/>
    </w:r>
    <w:r>
      <w:t>7</w:t>
    </w:r>
    <w:r>
      <w:rPr>
        <w:noProof/>
      </w:rPr>
      <w:fldChar w:fldCharType="end"/>
    </w:r>
    <w:r>
      <w:rPr>
        <w:noProof/>
      </w:rPr>
      <w:t xml:space="preserve"> </w:t>
    </w:r>
    <w:r w:rsidR="003153B1">
      <w:rPr>
        <w:noProof/>
      </w:rPr>
      <w:t xml:space="preserve"> </w:t>
    </w:r>
    <w:r w:rsidR="003153B1">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A19A" w14:textId="6CF8D84E" w:rsidR="003153B1" w:rsidRPr="00417E97" w:rsidRDefault="00E64FB8" w:rsidP="001350B4">
    <w:pPr>
      <w:pStyle w:val="Footer"/>
      <w:tabs>
        <w:tab w:val="clear" w:pos="9026"/>
        <w:tab w:val="left" w:pos="5812"/>
      </w:tabs>
      <w:ind w:right="130"/>
      <w:jc w:val="right"/>
    </w:pPr>
    <w:r>
      <w:fldChar w:fldCharType="begin"/>
    </w:r>
    <w:r>
      <w:instrText xml:space="preserve"> PAGE </w:instrText>
    </w:r>
    <w:r>
      <w:fldChar w:fldCharType="separate"/>
    </w:r>
    <w:r>
      <w:t>7</w:t>
    </w:r>
    <w:r>
      <w:rPr>
        <w:noProof/>
      </w:rPr>
      <w:fldChar w:fldCharType="end"/>
    </w:r>
    <w:r w:rsidR="003153B1">
      <w:rPr>
        <w:noProof/>
      </w:rPr>
      <w:t xml:space="preserve"> </w:t>
    </w:r>
    <w:r w:rsidR="003153B1">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6B4A" w14:textId="2472DFE6" w:rsidR="002A0602" w:rsidRPr="00417E97" w:rsidRDefault="00E64FB8" w:rsidP="001350B4">
    <w:pPr>
      <w:pStyle w:val="Footer"/>
      <w:tabs>
        <w:tab w:val="clear" w:pos="9026"/>
        <w:tab w:val="left" w:pos="5812"/>
      </w:tabs>
      <w:ind w:right="130"/>
      <w:jc w:val="right"/>
    </w:pPr>
    <w:r>
      <w:fldChar w:fldCharType="begin"/>
    </w:r>
    <w:r>
      <w:instrText xml:space="preserve"> PAGE </w:instrText>
    </w:r>
    <w:r>
      <w:fldChar w:fldCharType="separate"/>
    </w:r>
    <w:r>
      <w:t>7</w:t>
    </w:r>
    <w:r>
      <w:rPr>
        <w:noProof/>
      </w:rPr>
      <w:fldChar w:fldCharType="end"/>
    </w:r>
    <w:r w:rsidR="002A0602">
      <w:rPr>
        <w:noProof/>
      </w:rPr>
      <w:t xml:space="preserve"> </w:t>
    </w:r>
    <w:r w:rsidR="002A0602">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202A9" w14:textId="77777777" w:rsidR="00974D14" w:rsidRDefault="00974D14" w:rsidP="00290626">
      <w:r>
        <w:separator/>
      </w:r>
    </w:p>
  </w:footnote>
  <w:footnote w:type="continuationSeparator" w:id="0">
    <w:p w14:paraId="300A87A9" w14:textId="77777777" w:rsidR="00974D14" w:rsidRDefault="00974D14" w:rsidP="00290626">
      <w:r>
        <w:continuationSeparator/>
      </w:r>
    </w:p>
  </w:footnote>
  <w:footnote w:type="continuationNotice" w:id="1">
    <w:p w14:paraId="5940AB17" w14:textId="77777777" w:rsidR="00974D14" w:rsidRDefault="00974D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B5FA" w14:textId="77777777" w:rsidR="003153B1" w:rsidRDefault="003153B1">
    <w:pPr>
      <w:pStyle w:val="Header"/>
    </w:pPr>
    <w:r>
      <w:rPr>
        <w:noProof/>
        <w:color w:val="2B579A"/>
        <w:shd w:val="clear" w:color="auto" w:fill="E6E6E6"/>
        <w:lang w:eastAsia="en-US"/>
      </w:rPr>
      <mc:AlternateContent>
        <mc:Choice Requires="wps">
          <w:drawing>
            <wp:anchor distT="0" distB="0" distL="114300" distR="114300" simplePos="0" relativeHeight="251661338" behindDoc="1" locked="0" layoutInCell="1" allowOverlap="1" wp14:anchorId="2A41EAD2" wp14:editId="3DDA4525">
              <wp:simplePos x="0" y="0"/>
              <wp:positionH relativeFrom="margin">
                <wp:align>center</wp:align>
              </wp:positionH>
              <wp:positionV relativeFrom="margin">
                <wp:align>center</wp:align>
              </wp:positionV>
              <wp:extent cx="6467475" cy="2155825"/>
              <wp:effectExtent l="0" t="0" r="0" b="0"/>
              <wp:wrapNone/>
              <wp:docPr id="28" name="PowerPlusWaterMarkObject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467475" cy="215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0D1F67" w14:textId="77777777" w:rsidR="003153B1" w:rsidRDefault="003153B1" w:rsidP="0097634C">
                          <w:pPr>
                            <w:jc w:val="center"/>
                            <w:rPr>
                              <w:color w:val="C0C0C0"/>
                              <w:sz w:val="72"/>
                              <w:szCs w:val="72"/>
                              <w:lang w:val="en-GB"/>
                            </w:rPr>
                          </w:pPr>
                          <w:r>
                            <w:rPr>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41EAD2" id="_x0000_t202" coordsize="21600,21600" o:spt="202" path="m,l,21600r21600,l21600,xe">
              <v:stroke joinstyle="miter"/>
              <v:path gradientshapeok="t" o:connecttype="rect"/>
            </v:shapetype>
            <v:shape id="PowerPlusWaterMarkObject2" o:spid="_x0000_s1026" type="#_x0000_t202" style="position:absolute;margin-left:0;margin-top:0;width:509.25pt;height:169.75pt;rotation:-45;z-index:-251655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" filled="f" stroked="f">
              <v:stroke joinstyle="round"/>
              <o:lock v:ext="edit" rotation="t" aspectratio="t" verticies="t" adjusthandles="t" grouping="t" shapetype="t"/>
              <v:textbox>
                <w:txbxContent>
                  <w:p w14:paraId="5A0D1F67" w14:textId="77777777" w:rsidR="003153B1" w:rsidRDefault="003153B1" w:rsidP="0097634C">
                    <w:pPr>
                      <w:jc w:val="center"/>
                      <w:rPr>
                        <w:color w:val="C0C0C0"/>
                        <w:sz w:val="72"/>
                        <w:szCs w:val="72"/>
                        <w:lang w:val="en-GB"/>
                      </w:rPr>
                    </w:pPr>
                    <w:r>
                      <w:rPr>
                        <w:color w:val="C0C0C0"/>
                        <w:sz w:val="72"/>
                        <w:szCs w:val="72"/>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5679" w14:textId="38F229DC" w:rsidR="004E3706" w:rsidRDefault="004E37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4EED" w14:textId="3984599A" w:rsidR="004E3706" w:rsidRDefault="004E37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3027" w14:textId="52C5A188" w:rsidR="004E3706" w:rsidRDefault="004E37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1746" w14:textId="40D6B34A" w:rsidR="004E3706" w:rsidRDefault="004E37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EE9B" w14:textId="730EE8C3" w:rsidR="004E3706" w:rsidRDefault="004E37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A3DF" w14:textId="34DA59DC" w:rsidR="004E3706" w:rsidRDefault="004E3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83C9" w14:textId="0973B2D2" w:rsidR="003153B1" w:rsidRDefault="003153B1" w:rsidP="00542539">
    <w:pPr>
      <w:pStyle w:val="Report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2DBA" w14:textId="7FAE4602" w:rsidR="004E3706" w:rsidRDefault="004E37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C555" w14:textId="46E43E9B" w:rsidR="00542539" w:rsidRDefault="004E3706" w:rsidP="00290626">
    <w:pPr>
      <w:pStyle w:val="Reportheader"/>
    </w:pPr>
    <w:r>
      <w:t>DRAFT NWGGA</w:t>
    </w:r>
    <w:r w:rsidR="00542539" w:rsidRPr="0066499F">
      <w:t xml:space="preserve"> </w:t>
    </w:r>
    <w:r w:rsidR="00542539">
      <w:t>COMMITMENTS AND MEASURES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CF23" w14:textId="7F7C7FB9" w:rsidR="004E3706" w:rsidRDefault="004E3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CD00" w14:textId="769366C6" w:rsidR="004E3706" w:rsidRDefault="004E37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A3B7" w14:textId="1D5D157A" w:rsidR="004E3706" w:rsidRDefault="004E37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8E5B" w14:textId="0870EFED" w:rsidR="004E3706" w:rsidRDefault="004E37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B1D7" w14:textId="0E5BE91D" w:rsidR="004E3706" w:rsidRDefault="004E3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00A"/>
    <w:multiLevelType w:val="multilevel"/>
    <w:tmpl w:val="75FA7F8E"/>
    <w:styleLink w:val="CurrentList4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 w15:restartNumberingAfterBreak="0">
    <w:nsid w:val="03701670"/>
    <w:multiLevelType w:val="multilevel"/>
    <w:tmpl w:val="263083E4"/>
    <w:styleLink w:val="CurrentList5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 w15:restartNumberingAfterBreak="0">
    <w:nsid w:val="039111C3"/>
    <w:multiLevelType w:val="multilevel"/>
    <w:tmpl w:val="241EFA92"/>
    <w:styleLink w:val="CurrentList4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0653535E"/>
    <w:multiLevelType w:val="multilevel"/>
    <w:tmpl w:val="E46ECB0E"/>
    <w:styleLink w:val="CurrentList1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0958284B"/>
    <w:multiLevelType w:val="multilevel"/>
    <w:tmpl w:val="0BF045FE"/>
    <w:styleLink w:val="CurrentList2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15:restartNumberingAfterBreak="0">
    <w:nsid w:val="0F14370F"/>
    <w:multiLevelType w:val="multilevel"/>
    <w:tmpl w:val="60889B1C"/>
    <w:styleLink w:val="CurrentList1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15:restartNumberingAfterBreak="0">
    <w:nsid w:val="18F10F13"/>
    <w:multiLevelType w:val="multilevel"/>
    <w:tmpl w:val="6DD623FC"/>
    <w:styleLink w:val="CurrentList3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19C126E7"/>
    <w:multiLevelType w:val="hybridMultilevel"/>
    <w:tmpl w:val="1E609720"/>
    <w:lvl w:ilvl="0" w:tplc="F5F8E674">
      <w:start w:val="1"/>
      <w:numFmt w:val="bullet"/>
      <w:pStyle w:val="Bullet1"/>
      <w:lvlText w:val=""/>
      <w:lvlJc w:val="left"/>
      <w:pPr>
        <w:ind w:left="360" w:hanging="360"/>
      </w:pPr>
      <w:rPr>
        <w:rFonts w:ascii="Symbol" w:hAnsi="Symbol" w:hint="default"/>
        <w:color w:val="000000" w:themeColor="text1"/>
      </w:rPr>
    </w:lvl>
    <w:lvl w:ilvl="1" w:tplc="109A4CEC">
      <w:start w:val="1"/>
      <w:numFmt w:val="bullet"/>
      <w:pStyle w:val="Bullet2"/>
      <w:lvlText w:val="o"/>
      <w:lvlJc w:val="left"/>
      <w:pPr>
        <w:ind w:left="786" w:hanging="360"/>
      </w:pPr>
      <w:rPr>
        <w:rFonts w:ascii="Courier New" w:hAnsi="Courier New" w:cs="Courier New" w:hint="default"/>
      </w:rPr>
    </w:lvl>
    <w:lvl w:ilvl="2" w:tplc="6E4AA1B4">
      <w:start w:val="1"/>
      <w:numFmt w:val="bullet"/>
      <w:pStyle w:val="Bullet3"/>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070277"/>
    <w:multiLevelType w:val="multilevel"/>
    <w:tmpl w:val="B22EFE04"/>
    <w:styleLink w:val="CurrentList3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1F372FF3"/>
    <w:multiLevelType w:val="multilevel"/>
    <w:tmpl w:val="0B7268E8"/>
    <w:styleLink w:val="CurrentList2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15:restartNumberingAfterBreak="0">
    <w:nsid w:val="20FA4DC5"/>
    <w:multiLevelType w:val="hybridMultilevel"/>
    <w:tmpl w:val="588667A6"/>
    <w:lvl w:ilvl="0" w:tplc="DB4200F2">
      <w:start w:val="1"/>
      <w:numFmt w:val="bullet"/>
      <w:pStyle w:val="Dotpointlevel1"/>
      <w:lvlText w:val=""/>
      <w:lvlJc w:val="left"/>
      <w:pPr>
        <w:ind w:left="360" w:hanging="360"/>
      </w:pPr>
      <w:rPr>
        <w:rFonts w:ascii="Symbol" w:hAnsi="Symbol"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1" w15:restartNumberingAfterBreak="0">
    <w:nsid w:val="233E3ADA"/>
    <w:multiLevelType w:val="multilevel"/>
    <w:tmpl w:val="2C4CDDA4"/>
    <w:styleLink w:val="CurrentList1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240B701C"/>
    <w:multiLevelType w:val="multilevel"/>
    <w:tmpl w:val="F2BCB5C0"/>
    <w:styleLink w:val="CurrentList5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24174142"/>
    <w:multiLevelType w:val="multilevel"/>
    <w:tmpl w:val="50C64B98"/>
    <w:styleLink w:val="CurrentList1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24DD5B65"/>
    <w:multiLevelType w:val="multilevel"/>
    <w:tmpl w:val="84A884F2"/>
    <w:styleLink w:val="CurrentList5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292D6D6F"/>
    <w:multiLevelType w:val="multilevel"/>
    <w:tmpl w:val="7C100DA8"/>
    <w:styleLink w:val="CurrentList1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15:restartNumberingAfterBreak="0">
    <w:nsid w:val="2AD56AA6"/>
    <w:multiLevelType w:val="multilevel"/>
    <w:tmpl w:val="474EFCDE"/>
    <w:styleLink w:val="CurrentList4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2C7D6DA2"/>
    <w:multiLevelType w:val="multilevel"/>
    <w:tmpl w:val="D944A2DE"/>
    <w:styleLink w:val="CurrentList3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2CF85290"/>
    <w:multiLevelType w:val="hybridMultilevel"/>
    <w:tmpl w:val="55AC3F0A"/>
    <w:lvl w:ilvl="0" w:tplc="0409000F">
      <w:start w:val="1"/>
      <w:numFmt w:val="decimal"/>
      <w:pStyle w:val="DotPoin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E540E53"/>
    <w:multiLevelType w:val="multilevel"/>
    <w:tmpl w:val="77E29536"/>
    <w:styleLink w:val="CurrentList1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15:restartNumberingAfterBreak="0">
    <w:nsid w:val="2F022E9D"/>
    <w:multiLevelType w:val="multilevel"/>
    <w:tmpl w:val="714AC1C0"/>
    <w:styleLink w:val="CurrentList5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2F116487"/>
    <w:multiLevelType w:val="multilevel"/>
    <w:tmpl w:val="8488DFB2"/>
    <w:styleLink w:val="CurrentList3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33020746"/>
    <w:multiLevelType w:val="multilevel"/>
    <w:tmpl w:val="1FA08A1E"/>
    <w:styleLink w:val="CurrentList4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15:restartNumberingAfterBreak="0">
    <w:nsid w:val="336205CA"/>
    <w:multiLevelType w:val="multilevel"/>
    <w:tmpl w:val="9AB0CA9E"/>
    <w:styleLink w:val="CurrentList4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15:restartNumberingAfterBreak="0">
    <w:nsid w:val="33877B52"/>
    <w:multiLevelType w:val="multilevel"/>
    <w:tmpl w:val="E662BCAE"/>
    <w:styleLink w:val="CurrentList6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15:restartNumberingAfterBreak="0">
    <w:nsid w:val="361157AC"/>
    <w:multiLevelType w:val="multilevel"/>
    <w:tmpl w:val="84D45D6C"/>
    <w:styleLink w:val="CurrentList2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15:restartNumberingAfterBreak="0">
    <w:nsid w:val="37655300"/>
    <w:multiLevelType w:val="multilevel"/>
    <w:tmpl w:val="9BA48648"/>
    <w:styleLink w:val="CurrentList2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15:restartNumberingAfterBreak="0">
    <w:nsid w:val="394F3B97"/>
    <w:multiLevelType w:val="multilevel"/>
    <w:tmpl w:val="5A5CF08E"/>
    <w:styleLink w:val="CurrentList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15:restartNumberingAfterBreak="0">
    <w:nsid w:val="3CA24017"/>
    <w:multiLevelType w:val="multilevel"/>
    <w:tmpl w:val="D32E014E"/>
    <w:styleLink w:val="CurrentList5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15:restartNumberingAfterBreak="0">
    <w:nsid w:val="3E4D3F62"/>
    <w:multiLevelType w:val="multilevel"/>
    <w:tmpl w:val="6636BEB4"/>
    <w:styleLink w:val="CurrentList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15:restartNumberingAfterBreak="0">
    <w:nsid w:val="3EA578AC"/>
    <w:multiLevelType w:val="multilevel"/>
    <w:tmpl w:val="AE2EACAC"/>
    <w:styleLink w:val="CurrentList1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15:restartNumberingAfterBreak="0">
    <w:nsid w:val="3F2C4C72"/>
    <w:multiLevelType w:val="multilevel"/>
    <w:tmpl w:val="B4909A6C"/>
    <w:styleLink w:val="CurrentList4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403040A8"/>
    <w:multiLevelType w:val="multilevel"/>
    <w:tmpl w:val="FF94578C"/>
    <w:styleLink w:val="CurrentList3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15:restartNumberingAfterBreak="0">
    <w:nsid w:val="41AC32FE"/>
    <w:multiLevelType w:val="multilevel"/>
    <w:tmpl w:val="1E1EE49A"/>
    <w:styleLink w:val="CurrentList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15:restartNumberingAfterBreak="0">
    <w:nsid w:val="43224383"/>
    <w:multiLevelType w:val="multilevel"/>
    <w:tmpl w:val="77081198"/>
    <w:styleLink w:val="CurrentList5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5" w15:restartNumberingAfterBreak="0">
    <w:nsid w:val="459537E8"/>
    <w:multiLevelType w:val="multilevel"/>
    <w:tmpl w:val="E8DCE96E"/>
    <w:styleLink w:val="CurrentList4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6" w15:restartNumberingAfterBreak="0">
    <w:nsid w:val="478E5B48"/>
    <w:multiLevelType w:val="multilevel"/>
    <w:tmpl w:val="4B488696"/>
    <w:styleLink w:val="CurrentList2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15:restartNumberingAfterBreak="0">
    <w:nsid w:val="47B40F6C"/>
    <w:multiLevelType w:val="multilevel"/>
    <w:tmpl w:val="67D2710E"/>
    <w:styleLink w:val="CurrentList2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8" w15:restartNumberingAfterBreak="0">
    <w:nsid w:val="495E60F5"/>
    <w:multiLevelType w:val="multilevel"/>
    <w:tmpl w:val="9B86D356"/>
    <w:styleLink w:val="CurrentList6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9" w15:restartNumberingAfterBreak="0">
    <w:nsid w:val="4B0A09FA"/>
    <w:multiLevelType w:val="multilevel"/>
    <w:tmpl w:val="184EB424"/>
    <w:styleLink w:val="CurrentList3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0" w15:restartNumberingAfterBreak="0">
    <w:nsid w:val="4BC86EBA"/>
    <w:multiLevelType w:val="multilevel"/>
    <w:tmpl w:val="74AC46E6"/>
    <w:styleLink w:val="CurrentList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1" w15:restartNumberingAfterBreak="0">
    <w:nsid w:val="4CA35EB9"/>
    <w:multiLevelType w:val="multilevel"/>
    <w:tmpl w:val="166C998C"/>
    <w:lvl w:ilvl="0">
      <w:start w:val="1"/>
      <w:numFmt w:val="decimal"/>
      <w:lvlText w:val="%1."/>
      <w:lvlJc w:val="left"/>
      <w:pPr>
        <w:ind w:left="360" w:hanging="360"/>
      </w:pPr>
      <w:rPr>
        <w:rFonts w:hint="default"/>
      </w:rPr>
    </w:lvl>
    <w:lvl w:ilvl="1">
      <w:start w:val="1"/>
      <w:numFmt w:val="lowerLetter"/>
      <w:pStyle w:val="Numbering2"/>
      <w:lvlText w:val="%2."/>
      <w:lvlJc w:val="left"/>
      <w:pPr>
        <w:ind w:left="792" w:hanging="432"/>
      </w:pPr>
      <w:rPr>
        <w:rFonts w:hint="default"/>
      </w:rPr>
    </w:lvl>
    <w:lvl w:ilvl="2">
      <w:start w:val="1"/>
      <w:numFmt w:val="lowerRoman"/>
      <w:pStyle w:val="Numbering3"/>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15:restartNumberingAfterBreak="0">
    <w:nsid w:val="4D4A4A62"/>
    <w:multiLevelType w:val="multilevel"/>
    <w:tmpl w:val="7504B6CE"/>
    <w:styleLink w:val="CurrentList6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3" w15:restartNumberingAfterBreak="0">
    <w:nsid w:val="4E514D61"/>
    <w:multiLevelType w:val="multilevel"/>
    <w:tmpl w:val="93DA9C78"/>
    <w:styleLink w:val="CurrentList4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4" w15:restartNumberingAfterBreak="0">
    <w:nsid w:val="513107F3"/>
    <w:multiLevelType w:val="multilevel"/>
    <w:tmpl w:val="3324778C"/>
    <w:styleLink w:val="CurrentList6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15:restartNumberingAfterBreak="0">
    <w:nsid w:val="53227898"/>
    <w:multiLevelType w:val="hybridMultilevel"/>
    <w:tmpl w:val="81DE9840"/>
    <w:lvl w:ilvl="0" w:tplc="8FF07EEC">
      <w:start w:val="1"/>
      <w:numFmt w:val="lowerRoman"/>
      <w:pStyle w:val="Style1"/>
      <w:lvlText w:val="%1."/>
      <w:lvlJc w:val="right"/>
      <w:pPr>
        <w:ind w:left="605"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E06767"/>
    <w:multiLevelType w:val="multilevel"/>
    <w:tmpl w:val="7DA80A14"/>
    <w:styleLink w:val="CurrentList3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15:restartNumberingAfterBreak="0">
    <w:nsid w:val="55A60731"/>
    <w:multiLevelType w:val="hybridMultilevel"/>
    <w:tmpl w:val="F8B8564A"/>
    <w:lvl w:ilvl="0" w:tplc="CCAC738C">
      <w:start w:val="1"/>
      <w:numFmt w:val="upperLetter"/>
      <w:pStyle w:val="Appendix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77911A2"/>
    <w:multiLevelType w:val="multilevel"/>
    <w:tmpl w:val="59AEC552"/>
    <w:styleLink w:val="CurrentList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9" w15:restartNumberingAfterBreak="0">
    <w:nsid w:val="589B77A6"/>
    <w:multiLevelType w:val="multilevel"/>
    <w:tmpl w:val="53FC3FC6"/>
    <w:styleLink w:val="CurrentList3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0" w15:restartNumberingAfterBreak="0">
    <w:nsid w:val="594A261A"/>
    <w:multiLevelType w:val="multilevel"/>
    <w:tmpl w:val="49105D92"/>
    <w:styleLink w:val="CurrentList1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1" w15:restartNumberingAfterBreak="0">
    <w:nsid w:val="5A984891"/>
    <w:multiLevelType w:val="multilevel"/>
    <w:tmpl w:val="CB82E2A8"/>
    <w:styleLink w:val="CurrentList5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2" w15:restartNumberingAfterBreak="0">
    <w:nsid w:val="5AC3242E"/>
    <w:multiLevelType w:val="multilevel"/>
    <w:tmpl w:val="CB3AE886"/>
    <w:styleLink w:val="CurrentList1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3" w15:restartNumberingAfterBreak="0">
    <w:nsid w:val="5C6007BB"/>
    <w:multiLevelType w:val="multilevel"/>
    <w:tmpl w:val="BF0CC264"/>
    <w:styleLink w:val="CurrentList3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4" w15:restartNumberingAfterBreak="0">
    <w:nsid w:val="5F0166CD"/>
    <w:multiLevelType w:val="multilevel"/>
    <w:tmpl w:val="5D76FA4E"/>
    <w:styleLink w:val="CurrentList4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5" w15:restartNumberingAfterBreak="0">
    <w:nsid w:val="610E1A6F"/>
    <w:multiLevelType w:val="multilevel"/>
    <w:tmpl w:val="59AEC552"/>
    <w:styleLink w:val="CurrentList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6" w15:restartNumberingAfterBreak="0">
    <w:nsid w:val="616473E5"/>
    <w:multiLevelType w:val="multilevel"/>
    <w:tmpl w:val="653C17CA"/>
    <w:styleLink w:val="CurrentList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7" w15:restartNumberingAfterBreak="0">
    <w:nsid w:val="693720EF"/>
    <w:multiLevelType w:val="multilevel"/>
    <w:tmpl w:val="F998D07C"/>
    <w:styleLink w:val="CurrentList4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8" w15:restartNumberingAfterBreak="0">
    <w:nsid w:val="69AD6F19"/>
    <w:multiLevelType w:val="multilevel"/>
    <w:tmpl w:val="955C7520"/>
    <w:styleLink w:val="CurrentList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9" w15:restartNumberingAfterBreak="0">
    <w:nsid w:val="6EEB0170"/>
    <w:multiLevelType w:val="multilevel"/>
    <w:tmpl w:val="ED6E570C"/>
    <w:styleLink w:val="CurrentList5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0" w15:restartNumberingAfterBreak="0">
    <w:nsid w:val="706764DA"/>
    <w:multiLevelType w:val="multilevel"/>
    <w:tmpl w:val="53B6C81A"/>
    <w:styleLink w:val="CurrentList5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1" w15:restartNumberingAfterBreak="0">
    <w:nsid w:val="731E2377"/>
    <w:multiLevelType w:val="multilevel"/>
    <w:tmpl w:val="0A1E915C"/>
    <w:styleLink w:val="CurrentList3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2" w15:restartNumberingAfterBreak="0">
    <w:nsid w:val="74F51BB5"/>
    <w:multiLevelType w:val="multilevel"/>
    <w:tmpl w:val="9668BAEA"/>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575699C"/>
    <w:multiLevelType w:val="multilevel"/>
    <w:tmpl w:val="8ED89F56"/>
    <w:styleLink w:val="CurrentList2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4" w15:restartNumberingAfterBreak="0">
    <w:nsid w:val="75D249EB"/>
    <w:multiLevelType w:val="multilevel"/>
    <w:tmpl w:val="71A8AE2E"/>
    <w:styleLink w:val="CurrentList2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5" w15:restartNumberingAfterBreak="0">
    <w:nsid w:val="7646213F"/>
    <w:multiLevelType w:val="multilevel"/>
    <w:tmpl w:val="777AF8A8"/>
    <w:styleLink w:val="CurrentList5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6" w15:restartNumberingAfterBreak="0">
    <w:nsid w:val="7C9E0173"/>
    <w:multiLevelType w:val="multilevel"/>
    <w:tmpl w:val="A3465BCC"/>
    <w:styleLink w:val="CurrentList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7" w15:restartNumberingAfterBreak="0">
    <w:nsid w:val="7CC907DB"/>
    <w:multiLevelType w:val="multilevel"/>
    <w:tmpl w:val="CF1ABAB6"/>
    <w:styleLink w:val="CurrentList1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8" w15:restartNumberingAfterBreak="0">
    <w:nsid w:val="7D847E4A"/>
    <w:multiLevelType w:val="multilevel"/>
    <w:tmpl w:val="5F98B1C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7DC415C8"/>
    <w:multiLevelType w:val="multilevel"/>
    <w:tmpl w:val="9FD2E8EE"/>
    <w:styleLink w:val="CurrentList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0" w15:restartNumberingAfterBreak="0">
    <w:nsid w:val="7ED46ADB"/>
    <w:multiLevelType w:val="multilevel"/>
    <w:tmpl w:val="7494BAC2"/>
    <w:styleLink w:val="CurrentList2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1" w15:restartNumberingAfterBreak="0">
    <w:nsid w:val="7EFE2E64"/>
    <w:multiLevelType w:val="multilevel"/>
    <w:tmpl w:val="18A24792"/>
    <w:styleLink w:val="CurrentList2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16cid:durableId="59402781">
    <w:abstractNumId w:val="7"/>
  </w:num>
  <w:num w:numId="2" w16cid:durableId="1219585811">
    <w:abstractNumId w:val="68"/>
  </w:num>
  <w:num w:numId="3" w16cid:durableId="803890708">
    <w:abstractNumId w:val="10"/>
  </w:num>
  <w:num w:numId="4" w16cid:durableId="711731440">
    <w:abstractNumId w:val="47"/>
  </w:num>
  <w:num w:numId="5" w16cid:durableId="314265308">
    <w:abstractNumId w:val="18"/>
  </w:num>
  <w:num w:numId="6" w16cid:durableId="1082603239">
    <w:abstractNumId w:val="45"/>
  </w:num>
  <w:num w:numId="7" w16cid:durableId="718288145">
    <w:abstractNumId w:val="55"/>
  </w:num>
  <w:num w:numId="8" w16cid:durableId="1419860217">
    <w:abstractNumId w:val="48"/>
  </w:num>
  <w:num w:numId="9" w16cid:durableId="1601064299">
    <w:abstractNumId w:val="29"/>
  </w:num>
  <w:num w:numId="10" w16cid:durableId="1739787523">
    <w:abstractNumId w:val="56"/>
  </w:num>
  <w:num w:numId="11" w16cid:durableId="2022970071">
    <w:abstractNumId w:val="40"/>
  </w:num>
  <w:num w:numId="12" w16cid:durableId="330377504">
    <w:abstractNumId w:val="69"/>
  </w:num>
  <w:num w:numId="13" w16cid:durableId="2137915406">
    <w:abstractNumId w:val="66"/>
  </w:num>
  <w:num w:numId="14" w16cid:durableId="40715674">
    <w:abstractNumId w:val="33"/>
  </w:num>
  <w:num w:numId="15" w16cid:durableId="76296328">
    <w:abstractNumId w:val="27"/>
  </w:num>
  <w:num w:numId="16" w16cid:durableId="782923870">
    <w:abstractNumId w:val="50"/>
  </w:num>
  <w:num w:numId="17" w16cid:durableId="305939391">
    <w:abstractNumId w:val="5"/>
  </w:num>
  <w:num w:numId="18" w16cid:durableId="2128425303">
    <w:abstractNumId w:val="15"/>
  </w:num>
  <w:num w:numId="19" w16cid:durableId="382146253">
    <w:abstractNumId w:val="67"/>
  </w:num>
  <w:num w:numId="20" w16cid:durableId="899365647">
    <w:abstractNumId w:val="3"/>
  </w:num>
  <w:num w:numId="21" w16cid:durableId="669914363">
    <w:abstractNumId w:val="11"/>
  </w:num>
  <w:num w:numId="22" w16cid:durableId="1072849725">
    <w:abstractNumId w:val="13"/>
  </w:num>
  <w:num w:numId="23" w16cid:durableId="1337146810">
    <w:abstractNumId w:val="19"/>
  </w:num>
  <w:num w:numId="24" w16cid:durableId="797994075">
    <w:abstractNumId w:val="30"/>
  </w:num>
  <w:num w:numId="25" w16cid:durableId="761684866">
    <w:abstractNumId w:val="52"/>
  </w:num>
  <w:num w:numId="26" w16cid:durableId="1321041836">
    <w:abstractNumId w:val="64"/>
  </w:num>
  <w:num w:numId="27" w16cid:durableId="659038223">
    <w:abstractNumId w:val="71"/>
  </w:num>
  <w:num w:numId="28" w16cid:durableId="2100639416">
    <w:abstractNumId w:val="25"/>
  </w:num>
  <w:num w:numId="29" w16cid:durableId="434133119">
    <w:abstractNumId w:val="9"/>
  </w:num>
  <w:num w:numId="30" w16cid:durableId="141703848">
    <w:abstractNumId w:val="26"/>
  </w:num>
  <w:num w:numId="31" w16cid:durableId="1331635263">
    <w:abstractNumId w:val="4"/>
  </w:num>
  <w:num w:numId="32" w16cid:durableId="974719247">
    <w:abstractNumId w:val="36"/>
  </w:num>
  <w:num w:numId="33" w16cid:durableId="124935653">
    <w:abstractNumId w:val="37"/>
  </w:num>
  <w:num w:numId="34" w16cid:durableId="572351919">
    <w:abstractNumId w:val="70"/>
  </w:num>
  <w:num w:numId="35" w16cid:durableId="571819731">
    <w:abstractNumId w:val="63"/>
  </w:num>
  <w:num w:numId="36" w16cid:durableId="1008560442">
    <w:abstractNumId w:val="39"/>
  </w:num>
  <w:num w:numId="37" w16cid:durableId="1302033719">
    <w:abstractNumId w:val="6"/>
  </w:num>
  <w:num w:numId="38" w16cid:durableId="1312294869">
    <w:abstractNumId w:val="53"/>
  </w:num>
  <w:num w:numId="39" w16cid:durableId="951087995">
    <w:abstractNumId w:val="17"/>
  </w:num>
  <w:num w:numId="40" w16cid:durableId="1961568676">
    <w:abstractNumId w:val="21"/>
  </w:num>
  <w:num w:numId="41" w16cid:durableId="1050962751">
    <w:abstractNumId w:val="46"/>
  </w:num>
  <w:num w:numId="42" w16cid:durableId="953558532">
    <w:abstractNumId w:val="32"/>
  </w:num>
  <w:num w:numId="43" w16cid:durableId="24521993">
    <w:abstractNumId w:val="61"/>
  </w:num>
  <w:num w:numId="44" w16cid:durableId="80762892">
    <w:abstractNumId w:val="8"/>
  </w:num>
  <w:num w:numId="45" w16cid:durableId="1854487887">
    <w:abstractNumId w:val="49"/>
  </w:num>
  <w:num w:numId="46" w16cid:durableId="436948385">
    <w:abstractNumId w:val="16"/>
  </w:num>
  <w:num w:numId="47" w16cid:durableId="1814330619">
    <w:abstractNumId w:val="57"/>
  </w:num>
  <w:num w:numId="48" w16cid:durableId="367150335">
    <w:abstractNumId w:val="35"/>
  </w:num>
  <w:num w:numId="49" w16cid:durableId="891842852">
    <w:abstractNumId w:val="2"/>
  </w:num>
  <w:num w:numId="50" w16cid:durableId="1057125792">
    <w:abstractNumId w:val="54"/>
  </w:num>
  <w:num w:numId="51" w16cid:durableId="1276911750">
    <w:abstractNumId w:val="23"/>
  </w:num>
  <w:num w:numId="52" w16cid:durableId="651563258">
    <w:abstractNumId w:val="31"/>
  </w:num>
  <w:num w:numId="53" w16cid:durableId="1918587478">
    <w:abstractNumId w:val="0"/>
  </w:num>
  <w:num w:numId="54" w16cid:durableId="780606502">
    <w:abstractNumId w:val="22"/>
  </w:num>
  <w:num w:numId="55" w16cid:durableId="646327277">
    <w:abstractNumId w:val="43"/>
  </w:num>
  <w:num w:numId="56" w16cid:durableId="1837308486">
    <w:abstractNumId w:val="65"/>
  </w:num>
  <w:num w:numId="57" w16cid:durableId="1054887255">
    <w:abstractNumId w:val="51"/>
  </w:num>
  <w:num w:numId="58" w16cid:durableId="1825664123">
    <w:abstractNumId w:val="14"/>
  </w:num>
  <w:num w:numId="59" w16cid:durableId="2109301577">
    <w:abstractNumId w:val="34"/>
  </w:num>
  <w:num w:numId="60" w16cid:durableId="1256523720">
    <w:abstractNumId w:val="59"/>
  </w:num>
  <w:num w:numId="61" w16cid:durableId="1128739889">
    <w:abstractNumId w:val="20"/>
  </w:num>
  <w:num w:numId="62" w16cid:durableId="644049833">
    <w:abstractNumId w:val="60"/>
  </w:num>
  <w:num w:numId="63" w16cid:durableId="1864199937">
    <w:abstractNumId w:val="1"/>
  </w:num>
  <w:num w:numId="64" w16cid:durableId="442117650">
    <w:abstractNumId w:val="12"/>
  </w:num>
  <w:num w:numId="65" w16cid:durableId="3284168">
    <w:abstractNumId w:val="28"/>
  </w:num>
  <w:num w:numId="66" w16cid:durableId="773089942">
    <w:abstractNumId w:val="24"/>
  </w:num>
  <w:num w:numId="67" w16cid:durableId="205144348">
    <w:abstractNumId w:val="42"/>
  </w:num>
  <w:num w:numId="68" w16cid:durableId="602614912">
    <w:abstractNumId w:val="38"/>
  </w:num>
  <w:num w:numId="69" w16cid:durableId="1296065758">
    <w:abstractNumId w:val="44"/>
  </w:num>
  <w:num w:numId="70" w16cid:durableId="257057681">
    <w:abstractNumId w:val="58"/>
  </w:num>
  <w:num w:numId="71" w16cid:durableId="18196846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34664725">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7"/>
  <w:proofState w:spelling="clean" w:grammar="clean"/>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4F"/>
    <w:rsid w:val="00000214"/>
    <w:rsid w:val="00000740"/>
    <w:rsid w:val="00000983"/>
    <w:rsid w:val="00000DD5"/>
    <w:rsid w:val="00000E5E"/>
    <w:rsid w:val="00000FD9"/>
    <w:rsid w:val="000010FB"/>
    <w:rsid w:val="00001327"/>
    <w:rsid w:val="00001751"/>
    <w:rsid w:val="00001A76"/>
    <w:rsid w:val="00001D1B"/>
    <w:rsid w:val="00001E8D"/>
    <w:rsid w:val="00002503"/>
    <w:rsid w:val="00002887"/>
    <w:rsid w:val="00003184"/>
    <w:rsid w:val="0000354C"/>
    <w:rsid w:val="0000357C"/>
    <w:rsid w:val="000036BF"/>
    <w:rsid w:val="00003747"/>
    <w:rsid w:val="00003B03"/>
    <w:rsid w:val="00003C7B"/>
    <w:rsid w:val="0000411D"/>
    <w:rsid w:val="000041E6"/>
    <w:rsid w:val="000043C6"/>
    <w:rsid w:val="000049A5"/>
    <w:rsid w:val="00004F2B"/>
    <w:rsid w:val="0000529E"/>
    <w:rsid w:val="000053C8"/>
    <w:rsid w:val="00005744"/>
    <w:rsid w:val="00005A57"/>
    <w:rsid w:val="00005A75"/>
    <w:rsid w:val="00005AC9"/>
    <w:rsid w:val="00006197"/>
    <w:rsid w:val="00006485"/>
    <w:rsid w:val="000069FD"/>
    <w:rsid w:val="00006C30"/>
    <w:rsid w:val="000070D2"/>
    <w:rsid w:val="0000754D"/>
    <w:rsid w:val="000106AA"/>
    <w:rsid w:val="00010A40"/>
    <w:rsid w:val="00010CE8"/>
    <w:rsid w:val="00010D57"/>
    <w:rsid w:val="00010D6B"/>
    <w:rsid w:val="00010F28"/>
    <w:rsid w:val="000110C0"/>
    <w:rsid w:val="000110ED"/>
    <w:rsid w:val="0001143C"/>
    <w:rsid w:val="00011DD7"/>
    <w:rsid w:val="00011EF6"/>
    <w:rsid w:val="00012880"/>
    <w:rsid w:val="000129E9"/>
    <w:rsid w:val="00012EF1"/>
    <w:rsid w:val="00013057"/>
    <w:rsid w:val="000130A6"/>
    <w:rsid w:val="000134E3"/>
    <w:rsid w:val="000139AA"/>
    <w:rsid w:val="00013E0F"/>
    <w:rsid w:val="00014057"/>
    <w:rsid w:val="000143A8"/>
    <w:rsid w:val="000143DA"/>
    <w:rsid w:val="00014BBA"/>
    <w:rsid w:val="00014E50"/>
    <w:rsid w:val="000155BB"/>
    <w:rsid w:val="00015C1E"/>
    <w:rsid w:val="000160BC"/>
    <w:rsid w:val="00016213"/>
    <w:rsid w:val="0001657C"/>
    <w:rsid w:val="0001678C"/>
    <w:rsid w:val="00016814"/>
    <w:rsid w:val="0001681A"/>
    <w:rsid w:val="00016894"/>
    <w:rsid w:val="000168B3"/>
    <w:rsid w:val="00017154"/>
    <w:rsid w:val="000172BD"/>
    <w:rsid w:val="0001733B"/>
    <w:rsid w:val="0001734D"/>
    <w:rsid w:val="000176F9"/>
    <w:rsid w:val="0001785A"/>
    <w:rsid w:val="00017AE8"/>
    <w:rsid w:val="00017BC5"/>
    <w:rsid w:val="00017F10"/>
    <w:rsid w:val="00017F9D"/>
    <w:rsid w:val="00017FFE"/>
    <w:rsid w:val="00020377"/>
    <w:rsid w:val="000203CD"/>
    <w:rsid w:val="00020534"/>
    <w:rsid w:val="0002077B"/>
    <w:rsid w:val="0002091D"/>
    <w:rsid w:val="00020ADC"/>
    <w:rsid w:val="00020D9F"/>
    <w:rsid w:val="000218E6"/>
    <w:rsid w:val="0002197F"/>
    <w:rsid w:val="00021A85"/>
    <w:rsid w:val="00021CDC"/>
    <w:rsid w:val="00022030"/>
    <w:rsid w:val="00022DC0"/>
    <w:rsid w:val="00022F6F"/>
    <w:rsid w:val="00023071"/>
    <w:rsid w:val="000234F8"/>
    <w:rsid w:val="00023574"/>
    <w:rsid w:val="00024AD4"/>
    <w:rsid w:val="0002521C"/>
    <w:rsid w:val="00025D74"/>
    <w:rsid w:val="000266DB"/>
    <w:rsid w:val="000268AF"/>
    <w:rsid w:val="00026F85"/>
    <w:rsid w:val="0002755C"/>
    <w:rsid w:val="000276F6"/>
    <w:rsid w:val="00027B28"/>
    <w:rsid w:val="00030162"/>
    <w:rsid w:val="00030995"/>
    <w:rsid w:val="00030ED2"/>
    <w:rsid w:val="00030FAD"/>
    <w:rsid w:val="0003103D"/>
    <w:rsid w:val="00031320"/>
    <w:rsid w:val="000317AE"/>
    <w:rsid w:val="00031986"/>
    <w:rsid w:val="00031ED5"/>
    <w:rsid w:val="000327F4"/>
    <w:rsid w:val="00032879"/>
    <w:rsid w:val="00032C69"/>
    <w:rsid w:val="00033DE5"/>
    <w:rsid w:val="0003460F"/>
    <w:rsid w:val="000346E2"/>
    <w:rsid w:val="00034B84"/>
    <w:rsid w:val="000353A9"/>
    <w:rsid w:val="000358CD"/>
    <w:rsid w:val="00036328"/>
    <w:rsid w:val="00036A14"/>
    <w:rsid w:val="00036C1B"/>
    <w:rsid w:val="00036DD3"/>
    <w:rsid w:val="00037632"/>
    <w:rsid w:val="00037780"/>
    <w:rsid w:val="00037E57"/>
    <w:rsid w:val="00040710"/>
    <w:rsid w:val="000407F0"/>
    <w:rsid w:val="000408F8"/>
    <w:rsid w:val="000413A9"/>
    <w:rsid w:val="00041604"/>
    <w:rsid w:val="000416AC"/>
    <w:rsid w:val="00041C00"/>
    <w:rsid w:val="00041F56"/>
    <w:rsid w:val="0004215D"/>
    <w:rsid w:val="0004225F"/>
    <w:rsid w:val="0004253A"/>
    <w:rsid w:val="000428B9"/>
    <w:rsid w:val="00042D99"/>
    <w:rsid w:val="00043111"/>
    <w:rsid w:val="00043158"/>
    <w:rsid w:val="0004316D"/>
    <w:rsid w:val="000431DC"/>
    <w:rsid w:val="00043230"/>
    <w:rsid w:val="000433D7"/>
    <w:rsid w:val="00043467"/>
    <w:rsid w:val="000434FF"/>
    <w:rsid w:val="00043578"/>
    <w:rsid w:val="0004383D"/>
    <w:rsid w:val="000443FA"/>
    <w:rsid w:val="0004482B"/>
    <w:rsid w:val="00044E62"/>
    <w:rsid w:val="00045E6B"/>
    <w:rsid w:val="00045F6D"/>
    <w:rsid w:val="00045F84"/>
    <w:rsid w:val="00046991"/>
    <w:rsid w:val="00046AE1"/>
    <w:rsid w:val="00046BC6"/>
    <w:rsid w:val="00046D07"/>
    <w:rsid w:val="00046D98"/>
    <w:rsid w:val="00046DB0"/>
    <w:rsid w:val="0004717C"/>
    <w:rsid w:val="0004757F"/>
    <w:rsid w:val="00047DA5"/>
    <w:rsid w:val="00047E6C"/>
    <w:rsid w:val="000500D1"/>
    <w:rsid w:val="00050173"/>
    <w:rsid w:val="00050903"/>
    <w:rsid w:val="00050984"/>
    <w:rsid w:val="00051391"/>
    <w:rsid w:val="000513F4"/>
    <w:rsid w:val="000514C7"/>
    <w:rsid w:val="00051553"/>
    <w:rsid w:val="00052174"/>
    <w:rsid w:val="0005250C"/>
    <w:rsid w:val="000525DB"/>
    <w:rsid w:val="00052C69"/>
    <w:rsid w:val="000533EE"/>
    <w:rsid w:val="000537FE"/>
    <w:rsid w:val="0005396E"/>
    <w:rsid w:val="00054243"/>
    <w:rsid w:val="0005428F"/>
    <w:rsid w:val="000542BA"/>
    <w:rsid w:val="000544AB"/>
    <w:rsid w:val="00054810"/>
    <w:rsid w:val="00054FD5"/>
    <w:rsid w:val="00055247"/>
    <w:rsid w:val="00055865"/>
    <w:rsid w:val="00056562"/>
    <w:rsid w:val="000568EA"/>
    <w:rsid w:val="0005693D"/>
    <w:rsid w:val="00056D7C"/>
    <w:rsid w:val="00056FF3"/>
    <w:rsid w:val="00057A90"/>
    <w:rsid w:val="00057BFA"/>
    <w:rsid w:val="000607AD"/>
    <w:rsid w:val="000607C5"/>
    <w:rsid w:val="0006090C"/>
    <w:rsid w:val="00060982"/>
    <w:rsid w:val="000610D4"/>
    <w:rsid w:val="00061120"/>
    <w:rsid w:val="000618AD"/>
    <w:rsid w:val="00061F44"/>
    <w:rsid w:val="00061F7A"/>
    <w:rsid w:val="000625AA"/>
    <w:rsid w:val="00062664"/>
    <w:rsid w:val="00062E3A"/>
    <w:rsid w:val="00062F9E"/>
    <w:rsid w:val="00063378"/>
    <w:rsid w:val="00063898"/>
    <w:rsid w:val="00063A14"/>
    <w:rsid w:val="00063A86"/>
    <w:rsid w:val="0006411C"/>
    <w:rsid w:val="000646AF"/>
    <w:rsid w:val="00064F20"/>
    <w:rsid w:val="00065069"/>
    <w:rsid w:val="0006549C"/>
    <w:rsid w:val="00065933"/>
    <w:rsid w:val="00065960"/>
    <w:rsid w:val="00065C53"/>
    <w:rsid w:val="00065C7A"/>
    <w:rsid w:val="00065D18"/>
    <w:rsid w:val="00065E66"/>
    <w:rsid w:val="000660EA"/>
    <w:rsid w:val="00066418"/>
    <w:rsid w:val="0006659E"/>
    <w:rsid w:val="00066688"/>
    <w:rsid w:val="00066F63"/>
    <w:rsid w:val="00067997"/>
    <w:rsid w:val="00067C02"/>
    <w:rsid w:val="00067CCC"/>
    <w:rsid w:val="00067CF7"/>
    <w:rsid w:val="00067D38"/>
    <w:rsid w:val="00067FFC"/>
    <w:rsid w:val="00070197"/>
    <w:rsid w:val="0007027E"/>
    <w:rsid w:val="000703C2"/>
    <w:rsid w:val="000705C0"/>
    <w:rsid w:val="00070B4A"/>
    <w:rsid w:val="00070BBF"/>
    <w:rsid w:val="000714EA"/>
    <w:rsid w:val="0007164F"/>
    <w:rsid w:val="0007177F"/>
    <w:rsid w:val="00071B5E"/>
    <w:rsid w:val="00071CD0"/>
    <w:rsid w:val="00071EE4"/>
    <w:rsid w:val="00072B60"/>
    <w:rsid w:val="00072BE9"/>
    <w:rsid w:val="00072C23"/>
    <w:rsid w:val="00073152"/>
    <w:rsid w:val="000732A3"/>
    <w:rsid w:val="00073693"/>
    <w:rsid w:val="000736DF"/>
    <w:rsid w:val="00073986"/>
    <w:rsid w:val="00073B9D"/>
    <w:rsid w:val="000742F9"/>
    <w:rsid w:val="0007481F"/>
    <w:rsid w:val="00074AB1"/>
    <w:rsid w:val="00074D81"/>
    <w:rsid w:val="00074FC0"/>
    <w:rsid w:val="00075A22"/>
    <w:rsid w:val="00075C24"/>
    <w:rsid w:val="00075DF2"/>
    <w:rsid w:val="00075F8A"/>
    <w:rsid w:val="00075F93"/>
    <w:rsid w:val="00076238"/>
    <w:rsid w:val="0007659C"/>
    <w:rsid w:val="000767A4"/>
    <w:rsid w:val="00076AC8"/>
    <w:rsid w:val="00076D60"/>
    <w:rsid w:val="00076DE2"/>
    <w:rsid w:val="0007761D"/>
    <w:rsid w:val="00080453"/>
    <w:rsid w:val="00082390"/>
    <w:rsid w:val="000826F0"/>
    <w:rsid w:val="00082852"/>
    <w:rsid w:val="00082CC1"/>
    <w:rsid w:val="00082CC4"/>
    <w:rsid w:val="00082F21"/>
    <w:rsid w:val="0008310A"/>
    <w:rsid w:val="00083163"/>
    <w:rsid w:val="0008340C"/>
    <w:rsid w:val="00083E96"/>
    <w:rsid w:val="0008428D"/>
    <w:rsid w:val="000844D1"/>
    <w:rsid w:val="00084618"/>
    <w:rsid w:val="000849F0"/>
    <w:rsid w:val="00085D25"/>
    <w:rsid w:val="00086A80"/>
    <w:rsid w:val="000871BE"/>
    <w:rsid w:val="0008731D"/>
    <w:rsid w:val="00090173"/>
    <w:rsid w:val="0009039C"/>
    <w:rsid w:val="00090ADC"/>
    <w:rsid w:val="00091147"/>
    <w:rsid w:val="00092AA8"/>
    <w:rsid w:val="00092D99"/>
    <w:rsid w:val="00093145"/>
    <w:rsid w:val="000935A8"/>
    <w:rsid w:val="00093879"/>
    <w:rsid w:val="00093BB8"/>
    <w:rsid w:val="00093E61"/>
    <w:rsid w:val="00093F9C"/>
    <w:rsid w:val="0009429F"/>
    <w:rsid w:val="000946B6"/>
    <w:rsid w:val="0009479A"/>
    <w:rsid w:val="00094AC6"/>
    <w:rsid w:val="00095158"/>
    <w:rsid w:val="000953CD"/>
    <w:rsid w:val="000956C8"/>
    <w:rsid w:val="000958B7"/>
    <w:rsid w:val="00095A14"/>
    <w:rsid w:val="00095BD7"/>
    <w:rsid w:val="00095C0D"/>
    <w:rsid w:val="0009621F"/>
    <w:rsid w:val="00096497"/>
    <w:rsid w:val="00096655"/>
    <w:rsid w:val="0009688B"/>
    <w:rsid w:val="000968EB"/>
    <w:rsid w:val="00096D9D"/>
    <w:rsid w:val="00096DED"/>
    <w:rsid w:val="00096E4E"/>
    <w:rsid w:val="00097967"/>
    <w:rsid w:val="00097DBB"/>
    <w:rsid w:val="00097E8D"/>
    <w:rsid w:val="00097F72"/>
    <w:rsid w:val="00097FA6"/>
    <w:rsid w:val="000A00B0"/>
    <w:rsid w:val="000A0A3A"/>
    <w:rsid w:val="000A0E22"/>
    <w:rsid w:val="000A0ECD"/>
    <w:rsid w:val="000A0FEF"/>
    <w:rsid w:val="000A12C7"/>
    <w:rsid w:val="000A189E"/>
    <w:rsid w:val="000A1DB7"/>
    <w:rsid w:val="000A1DD6"/>
    <w:rsid w:val="000A1E02"/>
    <w:rsid w:val="000A1EB3"/>
    <w:rsid w:val="000A1EDA"/>
    <w:rsid w:val="000A226A"/>
    <w:rsid w:val="000A239A"/>
    <w:rsid w:val="000A24C4"/>
    <w:rsid w:val="000A268A"/>
    <w:rsid w:val="000A2A9B"/>
    <w:rsid w:val="000A2E03"/>
    <w:rsid w:val="000A2F1B"/>
    <w:rsid w:val="000A2F81"/>
    <w:rsid w:val="000A30B9"/>
    <w:rsid w:val="000A37BC"/>
    <w:rsid w:val="000A3EEA"/>
    <w:rsid w:val="000A413F"/>
    <w:rsid w:val="000A440E"/>
    <w:rsid w:val="000A4438"/>
    <w:rsid w:val="000A54AE"/>
    <w:rsid w:val="000A586D"/>
    <w:rsid w:val="000A5EC4"/>
    <w:rsid w:val="000A624E"/>
    <w:rsid w:val="000A6EA4"/>
    <w:rsid w:val="000A7094"/>
    <w:rsid w:val="000A733B"/>
    <w:rsid w:val="000A751E"/>
    <w:rsid w:val="000A76A5"/>
    <w:rsid w:val="000A776B"/>
    <w:rsid w:val="000A7A30"/>
    <w:rsid w:val="000A7ACE"/>
    <w:rsid w:val="000A7E1B"/>
    <w:rsid w:val="000B0575"/>
    <w:rsid w:val="000B0E5A"/>
    <w:rsid w:val="000B12CB"/>
    <w:rsid w:val="000B13B4"/>
    <w:rsid w:val="000B1F36"/>
    <w:rsid w:val="000B264E"/>
    <w:rsid w:val="000B3122"/>
    <w:rsid w:val="000B3759"/>
    <w:rsid w:val="000B3BFC"/>
    <w:rsid w:val="000B3C45"/>
    <w:rsid w:val="000B41B7"/>
    <w:rsid w:val="000B4764"/>
    <w:rsid w:val="000B4AE2"/>
    <w:rsid w:val="000B575D"/>
    <w:rsid w:val="000B5C0C"/>
    <w:rsid w:val="000B6116"/>
    <w:rsid w:val="000B625C"/>
    <w:rsid w:val="000B687B"/>
    <w:rsid w:val="000B69A3"/>
    <w:rsid w:val="000B76B0"/>
    <w:rsid w:val="000B780C"/>
    <w:rsid w:val="000B78BC"/>
    <w:rsid w:val="000B7B0C"/>
    <w:rsid w:val="000C0011"/>
    <w:rsid w:val="000C0190"/>
    <w:rsid w:val="000C0359"/>
    <w:rsid w:val="000C05A0"/>
    <w:rsid w:val="000C05B4"/>
    <w:rsid w:val="000C0789"/>
    <w:rsid w:val="000C089E"/>
    <w:rsid w:val="000C0908"/>
    <w:rsid w:val="000C0C29"/>
    <w:rsid w:val="000C1A59"/>
    <w:rsid w:val="000C1AC7"/>
    <w:rsid w:val="000C1D70"/>
    <w:rsid w:val="000C29B9"/>
    <w:rsid w:val="000C2F85"/>
    <w:rsid w:val="000C31F9"/>
    <w:rsid w:val="000C3675"/>
    <w:rsid w:val="000C36B1"/>
    <w:rsid w:val="000C36CE"/>
    <w:rsid w:val="000C3CD8"/>
    <w:rsid w:val="000C3CE1"/>
    <w:rsid w:val="000C3DE5"/>
    <w:rsid w:val="000C4888"/>
    <w:rsid w:val="000C4A73"/>
    <w:rsid w:val="000C4C03"/>
    <w:rsid w:val="000C4EB1"/>
    <w:rsid w:val="000C56AC"/>
    <w:rsid w:val="000C58F2"/>
    <w:rsid w:val="000C5CA4"/>
    <w:rsid w:val="000C5EB9"/>
    <w:rsid w:val="000C5F4F"/>
    <w:rsid w:val="000C60A7"/>
    <w:rsid w:val="000C61FC"/>
    <w:rsid w:val="000C6332"/>
    <w:rsid w:val="000C6375"/>
    <w:rsid w:val="000C6A57"/>
    <w:rsid w:val="000C6AB5"/>
    <w:rsid w:val="000C6BDC"/>
    <w:rsid w:val="000C70B2"/>
    <w:rsid w:val="000C71F7"/>
    <w:rsid w:val="000C7982"/>
    <w:rsid w:val="000D0271"/>
    <w:rsid w:val="000D02BD"/>
    <w:rsid w:val="000D0860"/>
    <w:rsid w:val="000D0B63"/>
    <w:rsid w:val="000D0E51"/>
    <w:rsid w:val="000D1051"/>
    <w:rsid w:val="000D1347"/>
    <w:rsid w:val="000D1699"/>
    <w:rsid w:val="000D1803"/>
    <w:rsid w:val="000D1BDC"/>
    <w:rsid w:val="000D210B"/>
    <w:rsid w:val="000D225F"/>
    <w:rsid w:val="000D2F90"/>
    <w:rsid w:val="000D33E0"/>
    <w:rsid w:val="000D346F"/>
    <w:rsid w:val="000D39D2"/>
    <w:rsid w:val="000D3C1D"/>
    <w:rsid w:val="000D3F60"/>
    <w:rsid w:val="000D41BF"/>
    <w:rsid w:val="000D42A6"/>
    <w:rsid w:val="000D4B5C"/>
    <w:rsid w:val="000D4BB5"/>
    <w:rsid w:val="000D4F1D"/>
    <w:rsid w:val="000D565D"/>
    <w:rsid w:val="000D5AA4"/>
    <w:rsid w:val="000D5FD0"/>
    <w:rsid w:val="000D6731"/>
    <w:rsid w:val="000D691E"/>
    <w:rsid w:val="000D6D13"/>
    <w:rsid w:val="000D6DAA"/>
    <w:rsid w:val="000D7146"/>
    <w:rsid w:val="000D73C6"/>
    <w:rsid w:val="000D7416"/>
    <w:rsid w:val="000E02F2"/>
    <w:rsid w:val="000E05DF"/>
    <w:rsid w:val="000E0765"/>
    <w:rsid w:val="000E0A12"/>
    <w:rsid w:val="000E0BA9"/>
    <w:rsid w:val="000E0F1C"/>
    <w:rsid w:val="000E19BC"/>
    <w:rsid w:val="000E1A64"/>
    <w:rsid w:val="000E1B8A"/>
    <w:rsid w:val="000E1EDC"/>
    <w:rsid w:val="000E21BC"/>
    <w:rsid w:val="000E2230"/>
    <w:rsid w:val="000E29B4"/>
    <w:rsid w:val="000E2DD8"/>
    <w:rsid w:val="000E2DE3"/>
    <w:rsid w:val="000E347D"/>
    <w:rsid w:val="000E34A2"/>
    <w:rsid w:val="000E3C79"/>
    <w:rsid w:val="000E3C90"/>
    <w:rsid w:val="000E40A3"/>
    <w:rsid w:val="000E4243"/>
    <w:rsid w:val="000E4271"/>
    <w:rsid w:val="000E4320"/>
    <w:rsid w:val="000E4A55"/>
    <w:rsid w:val="000E4C52"/>
    <w:rsid w:val="000E4CB4"/>
    <w:rsid w:val="000E4FCA"/>
    <w:rsid w:val="000E5429"/>
    <w:rsid w:val="000E5732"/>
    <w:rsid w:val="000E5BA8"/>
    <w:rsid w:val="000E5C7F"/>
    <w:rsid w:val="000E6187"/>
    <w:rsid w:val="000E6585"/>
    <w:rsid w:val="000E67BC"/>
    <w:rsid w:val="000E72D7"/>
    <w:rsid w:val="000E747B"/>
    <w:rsid w:val="000E761E"/>
    <w:rsid w:val="000F065F"/>
    <w:rsid w:val="000F0876"/>
    <w:rsid w:val="000F0F3C"/>
    <w:rsid w:val="000F1587"/>
    <w:rsid w:val="000F1BDE"/>
    <w:rsid w:val="000F1E68"/>
    <w:rsid w:val="000F2074"/>
    <w:rsid w:val="000F2360"/>
    <w:rsid w:val="000F24F0"/>
    <w:rsid w:val="000F273F"/>
    <w:rsid w:val="000F28A9"/>
    <w:rsid w:val="000F28EE"/>
    <w:rsid w:val="000F2EC4"/>
    <w:rsid w:val="000F309F"/>
    <w:rsid w:val="000F33D1"/>
    <w:rsid w:val="000F340D"/>
    <w:rsid w:val="000F35DA"/>
    <w:rsid w:val="000F3899"/>
    <w:rsid w:val="000F3C42"/>
    <w:rsid w:val="000F3FD3"/>
    <w:rsid w:val="000F4C34"/>
    <w:rsid w:val="000F59D9"/>
    <w:rsid w:val="000F6A06"/>
    <w:rsid w:val="000F6C85"/>
    <w:rsid w:val="000F6D9E"/>
    <w:rsid w:val="000F7382"/>
    <w:rsid w:val="000F7AE6"/>
    <w:rsid w:val="00100304"/>
    <w:rsid w:val="001006AC"/>
    <w:rsid w:val="00100AE7"/>
    <w:rsid w:val="00100B3D"/>
    <w:rsid w:val="001011C8"/>
    <w:rsid w:val="001012A7"/>
    <w:rsid w:val="0010187D"/>
    <w:rsid w:val="00102269"/>
    <w:rsid w:val="0010234F"/>
    <w:rsid w:val="00102407"/>
    <w:rsid w:val="00102468"/>
    <w:rsid w:val="00102557"/>
    <w:rsid w:val="00102AB0"/>
    <w:rsid w:val="00102E78"/>
    <w:rsid w:val="00102F97"/>
    <w:rsid w:val="00103441"/>
    <w:rsid w:val="001034DD"/>
    <w:rsid w:val="00103E79"/>
    <w:rsid w:val="00104519"/>
    <w:rsid w:val="00104F5D"/>
    <w:rsid w:val="00105169"/>
    <w:rsid w:val="00105392"/>
    <w:rsid w:val="0010570D"/>
    <w:rsid w:val="00105749"/>
    <w:rsid w:val="0010581C"/>
    <w:rsid w:val="00105CC3"/>
    <w:rsid w:val="00105F46"/>
    <w:rsid w:val="0010625F"/>
    <w:rsid w:val="0010629E"/>
    <w:rsid w:val="001062BF"/>
    <w:rsid w:val="001065F4"/>
    <w:rsid w:val="00106F0E"/>
    <w:rsid w:val="0010703F"/>
    <w:rsid w:val="0010745C"/>
    <w:rsid w:val="00107618"/>
    <w:rsid w:val="0010772F"/>
    <w:rsid w:val="001079F0"/>
    <w:rsid w:val="00107AC1"/>
    <w:rsid w:val="0011015A"/>
    <w:rsid w:val="00110644"/>
    <w:rsid w:val="0011097E"/>
    <w:rsid w:val="00110EBA"/>
    <w:rsid w:val="0011124A"/>
    <w:rsid w:val="001112AB"/>
    <w:rsid w:val="00111314"/>
    <w:rsid w:val="00111B1B"/>
    <w:rsid w:val="00112133"/>
    <w:rsid w:val="00112276"/>
    <w:rsid w:val="001123AB"/>
    <w:rsid w:val="0011243F"/>
    <w:rsid w:val="00112873"/>
    <w:rsid w:val="001130AB"/>
    <w:rsid w:val="00113511"/>
    <w:rsid w:val="001138F1"/>
    <w:rsid w:val="00114E3E"/>
    <w:rsid w:val="00114F49"/>
    <w:rsid w:val="00115285"/>
    <w:rsid w:val="00115B37"/>
    <w:rsid w:val="00115D24"/>
    <w:rsid w:val="00115FC5"/>
    <w:rsid w:val="00116743"/>
    <w:rsid w:val="001167EC"/>
    <w:rsid w:val="001168AA"/>
    <w:rsid w:val="00116CC0"/>
    <w:rsid w:val="001204B3"/>
    <w:rsid w:val="0012068A"/>
    <w:rsid w:val="001206C3"/>
    <w:rsid w:val="00120F0B"/>
    <w:rsid w:val="0012103C"/>
    <w:rsid w:val="001211FC"/>
    <w:rsid w:val="00121E67"/>
    <w:rsid w:val="00121FB4"/>
    <w:rsid w:val="00122241"/>
    <w:rsid w:val="00122279"/>
    <w:rsid w:val="001224DD"/>
    <w:rsid w:val="0012251A"/>
    <w:rsid w:val="0012252D"/>
    <w:rsid w:val="00122A51"/>
    <w:rsid w:val="00122B08"/>
    <w:rsid w:val="00123344"/>
    <w:rsid w:val="0012336E"/>
    <w:rsid w:val="00123569"/>
    <w:rsid w:val="001235BB"/>
    <w:rsid w:val="00123BDD"/>
    <w:rsid w:val="001249B5"/>
    <w:rsid w:val="00124CD1"/>
    <w:rsid w:val="0012537D"/>
    <w:rsid w:val="001255CA"/>
    <w:rsid w:val="00125909"/>
    <w:rsid w:val="00125A61"/>
    <w:rsid w:val="00125B49"/>
    <w:rsid w:val="001260DE"/>
    <w:rsid w:val="0012656B"/>
    <w:rsid w:val="00126611"/>
    <w:rsid w:val="001266BE"/>
    <w:rsid w:val="00126B24"/>
    <w:rsid w:val="00126CEB"/>
    <w:rsid w:val="0012743A"/>
    <w:rsid w:val="00127689"/>
    <w:rsid w:val="001305A8"/>
    <w:rsid w:val="00130722"/>
    <w:rsid w:val="00130FC7"/>
    <w:rsid w:val="001314A0"/>
    <w:rsid w:val="0013151C"/>
    <w:rsid w:val="00131604"/>
    <w:rsid w:val="00131796"/>
    <w:rsid w:val="001319AC"/>
    <w:rsid w:val="0013214D"/>
    <w:rsid w:val="001323ED"/>
    <w:rsid w:val="0013282B"/>
    <w:rsid w:val="001329C0"/>
    <w:rsid w:val="00132A94"/>
    <w:rsid w:val="00132C84"/>
    <w:rsid w:val="00132EC8"/>
    <w:rsid w:val="00132FF7"/>
    <w:rsid w:val="001335C0"/>
    <w:rsid w:val="0013366A"/>
    <w:rsid w:val="001339F7"/>
    <w:rsid w:val="00133C15"/>
    <w:rsid w:val="00134101"/>
    <w:rsid w:val="00134314"/>
    <w:rsid w:val="0013456F"/>
    <w:rsid w:val="00134CD1"/>
    <w:rsid w:val="001350B4"/>
    <w:rsid w:val="001350EB"/>
    <w:rsid w:val="00135140"/>
    <w:rsid w:val="00136E0A"/>
    <w:rsid w:val="001377B8"/>
    <w:rsid w:val="00137D7D"/>
    <w:rsid w:val="00137F1F"/>
    <w:rsid w:val="0014045A"/>
    <w:rsid w:val="001407B8"/>
    <w:rsid w:val="00140A7C"/>
    <w:rsid w:val="001416E2"/>
    <w:rsid w:val="00141823"/>
    <w:rsid w:val="001419F3"/>
    <w:rsid w:val="00141D45"/>
    <w:rsid w:val="00141D70"/>
    <w:rsid w:val="00141DA3"/>
    <w:rsid w:val="00141EED"/>
    <w:rsid w:val="00142B0B"/>
    <w:rsid w:val="00142B0E"/>
    <w:rsid w:val="00142B9B"/>
    <w:rsid w:val="001430AA"/>
    <w:rsid w:val="00143BC9"/>
    <w:rsid w:val="00143D20"/>
    <w:rsid w:val="00143DFB"/>
    <w:rsid w:val="001440B5"/>
    <w:rsid w:val="00144422"/>
    <w:rsid w:val="001447D6"/>
    <w:rsid w:val="00144C26"/>
    <w:rsid w:val="00145DB3"/>
    <w:rsid w:val="00145E18"/>
    <w:rsid w:val="001460C1"/>
    <w:rsid w:val="00146503"/>
    <w:rsid w:val="0014671E"/>
    <w:rsid w:val="00146837"/>
    <w:rsid w:val="00146907"/>
    <w:rsid w:val="00146B09"/>
    <w:rsid w:val="00146E99"/>
    <w:rsid w:val="00146F7E"/>
    <w:rsid w:val="001473C2"/>
    <w:rsid w:val="001476CC"/>
    <w:rsid w:val="001477DA"/>
    <w:rsid w:val="00147BBC"/>
    <w:rsid w:val="00147CEA"/>
    <w:rsid w:val="00147E17"/>
    <w:rsid w:val="00147E8A"/>
    <w:rsid w:val="00151185"/>
    <w:rsid w:val="001514B5"/>
    <w:rsid w:val="001522CF"/>
    <w:rsid w:val="0015258D"/>
    <w:rsid w:val="001528F6"/>
    <w:rsid w:val="00152F33"/>
    <w:rsid w:val="00153158"/>
    <w:rsid w:val="0015320D"/>
    <w:rsid w:val="00153A4B"/>
    <w:rsid w:val="00153AEB"/>
    <w:rsid w:val="00153EE8"/>
    <w:rsid w:val="00154058"/>
    <w:rsid w:val="0015407E"/>
    <w:rsid w:val="00154199"/>
    <w:rsid w:val="001541B0"/>
    <w:rsid w:val="00154E17"/>
    <w:rsid w:val="001553F7"/>
    <w:rsid w:val="0015575D"/>
    <w:rsid w:val="00155906"/>
    <w:rsid w:val="001559C0"/>
    <w:rsid w:val="00155B3C"/>
    <w:rsid w:val="00155CB4"/>
    <w:rsid w:val="00156198"/>
    <w:rsid w:val="00156260"/>
    <w:rsid w:val="0015645A"/>
    <w:rsid w:val="001567D7"/>
    <w:rsid w:val="00156B99"/>
    <w:rsid w:val="00157665"/>
    <w:rsid w:val="00157E6E"/>
    <w:rsid w:val="00160BB3"/>
    <w:rsid w:val="00161528"/>
    <w:rsid w:val="00161669"/>
    <w:rsid w:val="00161A9F"/>
    <w:rsid w:val="00161C75"/>
    <w:rsid w:val="00162300"/>
    <w:rsid w:val="00162C29"/>
    <w:rsid w:val="00163267"/>
    <w:rsid w:val="00163564"/>
    <w:rsid w:val="00163623"/>
    <w:rsid w:val="0016426E"/>
    <w:rsid w:val="00164802"/>
    <w:rsid w:val="00164908"/>
    <w:rsid w:val="00164D96"/>
    <w:rsid w:val="001650FD"/>
    <w:rsid w:val="0016567B"/>
    <w:rsid w:val="0016573E"/>
    <w:rsid w:val="00165DE5"/>
    <w:rsid w:val="00165E6B"/>
    <w:rsid w:val="00166141"/>
    <w:rsid w:val="00166327"/>
    <w:rsid w:val="00166AB6"/>
    <w:rsid w:val="00167007"/>
    <w:rsid w:val="0016706D"/>
    <w:rsid w:val="001676F7"/>
    <w:rsid w:val="001679CB"/>
    <w:rsid w:val="00167ACE"/>
    <w:rsid w:val="00170057"/>
    <w:rsid w:val="00170237"/>
    <w:rsid w:val="001703B7"/>
    <w:rsid w:val="00170527"/>
    <w:rsid w:val="00170602"/>
    <w:rsid w:val="001709EC"/>
    <w:rsid w:val="00170F23"/>
    <w:rsid w:val="00170FD7"/>
    <w:rsid w:val="00171513"/>
    <w:rsid w:val="001718D7"/>
    <w:rsid w:val="001718F4"/>
    <w:rsid w:val="001720F2"/>
    <w:rsid w:val="001720FE"/>
    <w:rsid w:val="001724BE"/>
    <w:rsid w:val="00172869"/>
    <w:rsid w:val="00172C0D"/>
    <w:rsid w:val="00172CAF"/>
    <w:rsid w:val="00173686"/>
    <w:rsid w:val="00173DA3"/>
    <w:rsid w:val="00173F88"/>
    <w:rsid w:val="001745F6"/>
    <w:rsid w:val="001746A2"/>
    <w:rsid w:val="001746A8"/>
    <w:rsid w:val="00174D9C"/>
    <w:rsid w:val="00174EF1"/>
    <w:rsid w:val="00175170"/>
    <w:rsid w:val="00175757"/>
    <w:rsid w:val="00175A02"/>
    <w:rsid w:val="00175A24"/>
    <w:rsid w:val="0017618A"/>
    <w:rsid w:val="001763B0"/>
    <w:rsid w:val="00176567"/>
    <w:rsid w:val="00176765"/>
    <w:rsid w:val="001767C3"/>
    <w:rsid w:val="00176AE0"/>
    <w:rsid w:val="00176C15"/>
    <w:rsid w:val="0017774B"/>
    <w:rsid w:val="001779C4"/>
    <w:rsid w:val="00177BFB"/>
    <w:rsid w:val="00180575"/>
    <w:rsid w:val="00180CFC"/>
    <w:rsid w:val="00180DB6"/>
    <w:rsid w:val="00181277"/>
    <w:rsid w:val="00181814"/>
    <w:rsid w:val="001818C6"/>
    <w:rsid w:val="00181F09"/>
    <w:rsid w:val="0018245C"/>
    <w:rsid w:val="00182E13"/>
    <w:rsid w:val="001831B2"/>
    <w:rsid w:val="00183599"/>
    <w:rsid w:val="0018398A"/>
    <w:rsid w:val="001841D5"/>
    <w:rsid w:val="0018472F"/>
    <w:rsid w:val="00184877"/>
    <w:rsid w:val="00184F44"/>
    <w:rsid w:val="00184F5E"/>
    <w:rsid w:val="0018513B"/>
    <w:rsid w:val="00185A52"/>
    <w:rsid w:val="00185AC3"/>
    <w:rsid w:val="00185FEA"/>
    <w:rsid w:val="00186413"/>
    <w:rsid w:val="00186473"/>
    <w:rsid w:val="001865B0"/>
    <w:rsid w:val="00186AF6"/>
    <w:rsid w:val="00186CCF"/>
    <w:rsid w:val="001870DD"/>
    <w:rsid w:val="00187804"/>
    <w:rsid w:val="001904AC"/>
    <w:rsid w:val="0019087F"/>
    <w:rsid w:val="00190D72"/>
    <w:rsid w:val="001914F5"/>
    <w:rsid w:val="00191566"/>
    <w:rsid w:val="001925D2"/>
    <w:rsid w:val="00192926"/>
    <w:rsid w:val="00192AA7"/>
    <w:rsid w:val="00192BE9"/>
    <w:rsid w:val="00192E3E"/>
    <w:rsid w:val="0019302B"/>
    <w:rsid w:val="001936D3"/>
    <w:rsid w:val="00194167"/>
    <w:rsid w:val="001941C4"/>
    <w:rsid w:val="001942B8"/>
    <w:rsid w:val="0019430A"/>
    <w:rsid w:val="001944FB"/>
    <w:rsid w:val="001948BF"/>
    <w:rsid w:val="00194F23"/>
    <w:rsid w:val="00194FCB"/>
    <w:rsid w:val="00195508"/>
    <w:rsid w:val="001963C5"/>
    <w:rsid w:val="001964D8"/>
    <w:rsid w:val="00196920"/>
    <w:rsid w:val="00196929"/>
    <w:rsid w:val="00196A9F"/>
    <w:rsid w:val="00196E09"/>
    <w:rsid w:val="00197836"/>
    <w:rsid w:val="00197C23"/>
    <w:rsid w:val="00197FB3"/>
    <w:rsid w:val="001A007A"/>
    <w:rsid w:val="001A04E1"/>
    <w:rsid w:val="001A0638"/>
    <w:rsid w:val="001A0B79"/>
    <w:rsid w:val="001A0F12"/>
    <w:rsid w:val="001A10ED"/>
    <w:rsid w:val="001A1B53"/>
    <w:rsid w:val="001A1B76"/>
    <w:rsid w:val="001A1E46"/>
    <w:rsid w:val="001A1F18"/>
    <w:rsid w:val="001A1FCE"/>
    <w:rsid w:val="001A20AB"/>
    <w:rsid w:val="001A24F4"/>
    <w:rsid w:val="001A2BFE"/>
    <w:rsid w:val="001A3390"/>
    <w:rsid w:val="001A3568"/>
    <w:rsid w:val="001A3D44"/>
    <w:rsid w:val="001A3FE3"/>
    <w:rsid w:val="001A4091"/>
    <w:rsid w:val="001A4DA9"/>
    <w:rsid w:val="001A4E91"/>
    <w:rsid w:val="001A5323"/>
    <w:rsid w:val="001A53F2"/>
    <w:rsid w:val="001A5652"/>
    <w:rsid w:val="001A5DAA"/>
    <w:rsid w:val="001A68AB"/>
    <w:rsid w:val="001A742C"/>
    <w:rsid w:val="001A7568"/>
    <w:rsid w:val="001A75DA"/>
    <w:rsid w:val="001A7B53"/>
    <w:rsid w:val="001A7CF2"/>
    <w:rsid w:val="001A7FC2"/>
    <w:rsid w:val="001A7FE0"/>
    <w:rsid w:val="001B0036"/>
    <w:rsid w:val="001B01EA"/>
    <w:rsid w:val="001B09F1"/>
    <w:rsid w:val="001B0D41"/>
    <w:rsid w:val="001B0DB9"/>
    <w:rsid w:val="001B11D4"/>
    <w:rsid w:val="001B1357"/>
    <w:rsid w:val="001B1585"/>
    <w:rsid w:val="001B1D3B"/>
    <w:rsid w:val="001B2E24"/>
    <w:rsid w:val="001B2E46"/>
    <w:rsid w:val="001B2E4C"/>
    <w:rsid w:val="001B321E"/>
    <w:rsid w:val="001B3344"/>
    <w:rsid w:val="001B3682"/>
    <w:rsid w:val="001B3FE2"/>
    <w:rsid w:val="001B4BDF"/>
    <w:rsid w:val="001B4EB2"/>
    <w:rsid w:val="001B5251"/>
    <w:rsid w:val="001B52E4"/>
    <w:rsid w:val="001B56A9"/>
    <w:rsid w:val="001B58B9"/>
    <w:rsid w:val="001B5DB2"/>
    <w:rsid w:val="001B6145"/>
    <w:rsid w:val="001B615A"/>
    <w:rsid w:val="001B652A"/>
    <w:rsid w:val="001B68CC"/>
    <w:rsid w:val="001B6B99"/>
    <w:rsid w:val="001B6CD3"/>
    <w:rsid w:val="001B7594"/>
    <w:rsid w:val="001B7DD8"/>
    <w:rsid w:val="001C0197"/>
    <w:rsid w:val="001C0D89"/>
    <w:rsid w:val="001C116B"/>
    <w:rsid w:val="001C11FE"/>
    <w:rsid w:val="001C126F"/>
    <w:rsid w:val="001C1A0D"/>
    <w:rsid w:val="001C1C66"/>
    <w:rsid w:val="001C1FE2"/>
    <w:rsid w:val="001C23DC"/>
    <w:rsid w:val="001C249F"/>
    <w:rsid w:val="001C25A0"/>
    <w:rsid w:val="001C27D8"/>
    <w:rsid w:val="001C2914"/>
    <w:rsid w:val="001C2AEC"/>
    <w:rsid w:val="001C2EA5"/>
    <w:rsid w:val="001C3095"/>
    <w:rsid w:val="001C37D6"/>
    <w:rsid w:val="001C3A2B"/>
    <w:rsid w:val="001C3F9E"/>
    <w:rsid w:val="001C41D4"/>
    <w:rsid w:val="001C4E71"/>
    <w:rsid w:val="001C52D0"/>
    <w:rsid w:val="001C56FB"/>
    <w:rsid w:val="001C570B"/>
    <w:rsid w:val="001C57CA"/>
    <w:rsid w:val="001C70EA"/>
    <w:rsid w:val="001C7186"/>
    <w:rsid w:val="001C7253"/>
    <w:rsid w:val="001C758F"/>
    <w:rsid w:val="001C7686"/>
    <w:rsid w:val="001C7B3B"/>
    <w:rsid w:val="001C7FC3"/>
    <w:rsid w:val="001D0053"/>
    <w:rsid w:val="001D0215"/>
    <w:rsid w:val="001D0430"/>
    <w:rsid w:val="001D05CE"/>
    <w:rsid w:val="001D0629"/>
    <w:rsid w:val="001D088C"/>
    <w:rsid w:val="001D0A51"/>
    <w:rsid w:val="001D0B07"/>
    <w:rsid w:val="001D0FAF"/>
    <w:rsid w:val="001D1667"/>
    <w:rsid w:val="001D1F9C"/>
    <w:rsid w:val="001D20DF"/>
    <w:rsid w:val="001D23D7"/>
    <w:rsid w:val="001D240E"/>
    <w:rsid w:val="001D274D"/>
    <w:rsid w:val="001D2BFE"/>
    <w:rsid w:val="001D31B0"/>
    <w:rsid w:val="001D31C8"/>
    <w:rsid w:val="001D329B"/>
    <w:rsid w:val="001D340F"/>
    <w:rsid w:val="001D40BB"/>
    <w:rsid w:val="001D489D"/>
    <w:rsid w:val="001D4972"/>
    <w:rsid w:val="001D501B"/>
    <w:rsid w:val="001D50E6"/>
    <w:rsid w:val="001D527A"/>
    <w:rsid w:val="001D53F6"/>
    <w:rsid w:val="001D5554"/>
    <w:rsid w:val="001D57EF"/>
    <w:rsid w:val="001D5D34"/>
    <w:rsid w:val="001D6223"/>
    <w:rsid w:val="001D667C"/>
    <w:rsid w:val="001D71DB"/>
    <w:rsid w:val="001D79C3"/>
    <w:rsid w:val="001D7A1D"/>
    <w:rsid w:val="001D7A24"/>
    <w:rsid w:val="001D7B57"/>
    <w:rsid w:val="001D7D25"/>
    <w:rsid w:val="001D7E20"/>
    <w:rsid w:val="001D7EE7"/>
    <w:rsid w:val="001E05CB"/>
    <w:rsid w:val="001E0939"/>
    <w:rsid w:val="001E1068"/>
    <w:rsid w:val="001E121D"/>
    <w:rsid w:val="001E1A3C"/>
    <w:rsid w:val="001E1D4D"/>
    <w:rsid w:val="001E1EFC"/>
    <w:rsid w:val="001E1FE9"/>
    <w:rsid w:val="001E261D"/>
    <w:rsid w:val="001E290B"/>
    <w:rsid w:val="001E31D7"/>
    <w:rsid w:val="001E3466"/>
    <w:rsid w:val="001E39F7"/>
    <w:rsid w:val="001E418D"/>
    <w:rsid w:val="001E4EF8"/>
    <w:rsid w:val="001E5143"/>
    <w:rsid w:val="001E57B8"/>
    <w:rsid w:val="001E614C"/>
    <w:rsid w:val="001E638D"/>
    <w:rsid w:val="001E63A2"/>
    <w:rsid w:val="001E63F7"/>
    <w:rsid w:val="001E6431"/>
    <w:rsid w:val="001E6942"/>
    <w:rsid w:val="001E6C97"/>
    <w:rsid w:val="001E6D93"/>
    <w:rsid w:val="001E70BA"/>
    <w:rsid w:val="001E710B"/>
    <w:rsid w:val="001E793A"/>
    <w:rsid w:val="001E7F1F"/>
    <w:rsid w:val="001F01DF"/>
    <w:rsid w:val="001F01F8"/>
    <w:rsid w:val="001F03A5"/>
    <w:rsid w:val="001F0464"/>
    <w:rsid w:val="001F0BAB"/>
    <w:rsid w:val="001F11FF"/>
    <w:rsid w:val="001F146C"/>
    <w:rsid w:val="001F1616"/>
    <w:rsid w:val="001F1CAF"/>
    <w:rsid w:val="001F1D83"/>
    <w:rsid w:val="001F1EB1"/>
    <w:rsid w:val="001F1EE7"/>
    <w:rsid w:val="001F22C0"/>
    <w:rsid w:val="001F22EB"/>
    <w:rsid w:val="001F2383"/>
    <w:rsid w:val="001F2D25"/>
    <w:rsid w:val="001F3B03"/>
    <w:rsid w:val="001F3B4C"/>
    <w:rsid w:val="001F4077"/>
    <w:rsid w:val="001F47ED"/>
    <w:rsid w:val="001F484C"/>
    <w:rsid w:val="001F48A4"/>
    <w:rsid w:val="001F4BC6"/>
    <w:rsid w:val="001F4D01"/>
    <w:rsid w:val="001F4F7F"/>
    <w:rsid w:val="001F4FE2"/>
    <w:rsid w:val="001F5064"/>
    <w:rsid w:val="001F5798"/>
    <w:rsid w:val="001F5EBF"/>
    <w:rsid w:val="001F622A"/>
    <w:rsid w:val="001F6531"/>
    <w:rsid w:val="001F699E"/>
    <w:rsid w:val="001F6C20"/>
    <w:rsid w:val="001F6F0D"/>
    <w:rsid w:val="001F7218"/>
    <w:rsid w:val="001F7226"/>
    <w:rsid w:val="001F76ED"/>
    <w:rsid w:val="001F77FF"/>
    <w:rsid w:val="001F7C33"/>
    <w:rsid w:val="002000A0"/>
    <w:rsid w:val="00200562"/>
    <w:rsid w:val="00200BF3"/>
    <w:rsid w:val="002010EC"/>
    <w:rsid w:val="002013F4"/>
    <w:rsid w:val="002014E0"/>
    <w:rsid w:val="002015C0"/>
    <w:rsid w:val="002018E3"/>
    <w:rsid w:val="00201AC1"/>
    <w:rsid w:val="00201C14"/>
    <w:rsid w:val="00201F80"/>
    <w:rsid w:val="002021F1"/>
    <w:rsid w:val="002023C4"/>
    <w:rsid w:val="00202535"/>
    <w:rsid w:val="002026F5"/>
    <w:rsid w:val="00202A46"/>
    <w:rsid w:val="00202DBB"/>
    <w:rsid w:val="00202FB2"/>
    <w:rsid w:val="0020323D"/>
    <w:rsid w:val="002034B1"/>
    <w:rsid w:val="00203730"/>
    <w:rsid w:val="002038BC"/>
    <w:rsid w:val="00203B88"/>
    <w:rsid w:val="00203FB7"/>
    <w:rsid w:val="00204A56"/>
    <w:rsid w:val="00204C0A"/>
    <w:rsid w:val="00205133"/>
    <w:rsid w:val="002056CE"/>
    <w:rsid w:val="00205C82"/>
    <w:rsid w:val="002062CE"/>
    <w:rsid w:val="00206B59"/>
    <w:rsid w:val="00206CB6"/>
    <w:rsid w:val="0020715A"/>
    <w:rsid w:val="00207225"/>
    <w:rsid w:val="00207462"/>
    <w:rsid w:val="002074B8"/>
    <w:rsid w:val="00207948"/>
    <w:rsid w:val="0020794F"/>
    <w:rsid w:val="00207E7B"/>
    <w:rsid w:val="00210070"/>
    <w:rsid w:val="002107B5"/>
    <w:rsid w:val="00210B6A"/>
    <w:rsid w:val="00210DDB"/>
    <w:rsid w:val="00210E6C"/>
    <w:rsid w:val="0021111D"/>
    <w:rsid w:val="002111A1"/>
    <w:rsid w:val="002112CC"/>
    <w:rsid w:val="00211C3D"/>
    <w:rsid w:val="00211D90"/>
    <w:rsid w:val="00211E00"/>
    <w:rsid w:val="00212693"/>
    <w:rsid w:val="0021290B"/>
    <w:rsid w:val="00212BDD"/>
    <w:rsid w:val="00212CC2"/>
    <w:rsid w:val="00212D50"/>
    <w:rsid w:val="0021302A"/>
    <w:rsid w:val="002135A6"/>
    <w:rsid w:val="002137F0"/>
    <w:rsid w:val="00213BD3"/>
    <w:rsid w:val="00214499"/>
    <w:rsid w:val="002147D6"/>
    <w:rsid w:val="0021498F"/>
    <w:rsid w:val="00214BA0"/>
    <w:rsid w:val="00215357"/>
    <w:rsid w:val="002158B9"/>
    <w:rsid w:val="0021603C"/>
    <w:rsid w:val="002161E3"/>
    <w:rsid w:val="002169E8"/>
    <w:rsid w:val="00216EEA"/>
    <w:rsid w:val="0021700F"/>
    <w:rsid w:val="00217863"/>
    <w:rsid w:val="00217977"/>
    <w:rsid w:val="002179F2"/>
    <w:rsid w:val="00217CB6"/>
    <w:rsid w:val="00220188"/>
    <w:rsid w:val="00220369"/>
    <w:rsid w:val="00220FB5"/>
    <w:rsid w:val="00221173"/>
    <w:rsid w:val="00221662"/>
    <w:rsid w:val="002218AF"/>
    <w:rsid w:val="00221A79"/>
    <w:rsid w:val="00221BBE"/>
    <w:rsid w:val="00221C29"/>
    <w:rsid w:val="002222A9"/>
    <w:rsid w:val="002222B4"/>
    <w:rsid w:val="00222358"/>
    <w:rsid w:val="002226AE"/>
    <w:rsid w:val="002227C3"/>
    <w:rsid w:val="00222871"/>
    <w:rsid w:val="00222878"/>
    <w:rsid w:val="00223204"/>
    <w:rsid w:val="0022329B"/>
    <w:rsid w:val="002233E8"/>
    <w:rsid w:val="00223418"/>
    <w:rsid w:val="00223DF4"/>
    <w:rsid w:val="00223E1A"/>
    <w:rsid w:val="0022544B"/>
    <w:rsid w:val="002257AD"/>
    <w:rsid w:val="0022594F"/>
    <w:rsid w:val="00225F4B"/>
    <w:rsid w:val="002262AD"/>
    <w:rsid w:val="00226AA7"/>
    <w:rsid w:val="00227154"/>
    <w:rsid w:val="002273FD"/>
    <w:rsid w:val="002279A9"/>
    <w:rsid w:val="00230306"/>
    <w:rsid w:val="002307B5"/>
    <w:rsid w:val="00231031"/>
    <w:rsid w:val="00231480"/>
    <w:rsid w:val="002316AD"/>
    <w:rsid w:val="00231A5A"/>
    <w:rsid w:val="00231E2D"/>
    <w:rsid w:val="002325BF"/>
    <w:rsid w:val="00233352"/>
    <w:rsid w:val="00234082"/>
    <w:rsid w:val="00234269"/>
    <w:rsid w:val="00234E5D"/>
    <w:rsid w:val="00235015"/>
    <w:rsid w:val="00235D96"/>
    <w:rsid w:val="00235FD7"/>
    <w:rsid w:val="00236158"/>
    <w:rsid w:val="0023637D"/>
    <w:rsid w:val="00236988"/>
    <w:rsid w:val="00236A5A"/>
    <w:rsid w:val="00236E0B"/>
    <w:rsid w:val="00237204"/>
    <w:rsid w:val="002372EC"/>
    <w:rsid w:val="002373C6"/>
    <w:rsid w:val="00237E63"/>
    <w:rsid w:val="00237EA4"/>
    <w:rsid w:val="00237F11"/>
    <w:rsid w:val="00237F7F"/>
    <w:rsid w:val="00240092"/>
    <w:rsid w:val="0024009A"/>
    <w:rsid w:val="002402AE"/>
    <w:rsid w:val="00240BC7"/>
    <w:rsid w:val="00240DF2"/>
    <w:rsid w:val="00240E16"/>
    <w:rsid w:val="00240FDC"/>
    <w:rsid w:val="0024116E"/>
    <w:rsid w:val="002411D7"/>
    <w:rsid w:val="00241772"/>
    <w:rsid w:val="00241A24"/>
    <w:rsid w:val="00241A44"/>
    <w:rsid w:val="00241D2A"/>
    <w:rsid w:val="00242585"/>
    <w:rsid w:val="00242596"/>
    <w:rsid w:val="00242D5C"/>
    <w:rsid w:val="00242EC3"/>
    <w:rsid w:val="00242FE6"/>
    <w:rsid w:val="00243226"/>
    <w:rsid w:val="002434B6"/>
    <w:rsid w:val="00243AFC"/>
    <w:rsid w:val="00243B1D"/>
    <w:rsid w:val="00244ABB"/>
    <w:rsid w:val="00244EE2"/>
    <w:rsid w:val="00245F7E"/>
    <w:rsid w:val="002463A7"/>
    <w:rsid w:val="0024679A"/>
    <w:rsid w:val="00246A48"/>
    <w:rsid w:val="00246CD0"/>
    <w:rsid w:val="00247009"/>
    <w:rsid w:val="002479D2"/>
    <w:rsid w:val="002500AA"/>
    <w:rsid w:val="00250182"/>
    <w:rsid w:val="00250382"/>
    <w:rsid w:val="002505C6"/>
    <w:rsid w:val="00250695"/>
    <w:rsid w:val="00250813"/>
    <w:rsid w:val="00250CA3"/>
    <w:rsid w:val="00250D82"/>
    <w:rsid w:val="00250E3E"/>
    <w:rsid w:val="00250EAC"/>
    <w:rsid w:val="0025123A"/>
    <w:rsid w:val="0025135C"/>
    <w:rsid w:val="002514BF"/>
    <w:rsid w:val="002515C5"/>
    <w:rsid w:val="00251FC0"/>
    <w:rsid w:val="0025239E"/>
    <w:rsid w:val="0025293C"/>
    <w:rsid w:val="002529E6"/>
    <w:rsid w:val="00253287"/>
    <w:rsid w:val="0025362D"/>
    <w:rsid w:val="00253655"/>
    <w:rsid w:val="00253E7A"/>
    <w:rsid w:val="002541BB"/>
    <w:rsid w:val="0025457A"/>
    <w:rsid w:val="002545A1"/>
    <w:rsid w:val="0025488D"/>
    <w:rsid w:val="00254E86"/>
    <w:rsid w:val="0025543D"/>
    <w:rsid w:val="002555BB"/>
    <w:rsid w:val="00255A11"/>
    <w:rsid w:val="002565FC"/>
    <w:rsid w:val="0025664D"/>
    <w:rsid w:val="00256FE2"/>
    <w:rsid w:val="0025746A"/>
    <w:rsid w:val="00257BA9"/>
    <w:rsid w:val="00257F14"/>
    <w:rsid w:val="00260042"/>
    <w:rsid w:val="002608AF"/>
    <w:rsid w:val="00260B91"/>
    <w:rsid w:val="00261334"/>
    <w:rsid w:val="002615E8"/>
    <w:rsid w:val="00261649"/>
    <w:rsid w:val="00261D4A"/>
    <w:rsid w:val="002622D2"/>
    <w:rsid w:val="00262591"/>
    <w:rsid w:val="00262611"/>
    <w:rsid w:val="00262C3B"/>
    <w:rsid w:val="00263459"/>
    <w:rsid w:val="00263598"/>
    <w:rsid w:val="002638F8"/>
    <w:rsid w:val="00264314"/>
    <w:rsid w:val="00264C8E"/>
    <w:rsid w:val="002652C6"/>
    <w:rsid w:val="0026559D"/>
    <w:rsid w:val="002659AB"/>
    <w:rsid w:val="0026604E"/>
    <w:rsid w:val="00266342"/>
    <w:rsid w:val="00266567"/>
    <w:rsid w:val="00266735"/>
    <w:rsid w:val="00266757"/>
    <w:rsid w:val="00266859"/>
    <w:rsid w:val="00266903"/>
    <w:rsid w:val="00266D3F"/>
    <w:rsid w:val="00267190"/>
    <w:rsid w:val="00267740"/>
    <w:rsid w:val="002678B0"/>
    <w:rsid w:val="00267FD4"/>
    <w:rsid w:val="00270014"/>
    <w:rsid w:val="002705DB"/>
    <w:rsid w:val="00270679"/>
    <w:rsid w:val="00270ECE"/>
    <w:rsid w:val="00271DAA"/>
    <w:rsid w:val="00272306"/>
    <w:rsid w:val="002725B6"/>
    <w:rsid w:val="00272C35"/>
    <w:rsid w:val="00272D7D"/>
    <w:rsid w:val="00273192"/>
    <w:rsid w:val="002735C9"/>
    <w:rsid w:val="0027373F"/>
    <w:rsid w:val="002741F1"/>
    <w:rsid w:val="00274E44"/>
    <w:rsid w:val="00274EE1"/>
    <w:rsid w:val="00274F1F"/>
    <w:rsid w:val="00274FFD"/>
    <w:rsid w:val="0027550F"/>
    <w:rsid w:val="00275595"/>
    <w:rsid w:val="00275801"/>
    <w:rsid w:val="00275A00"/>
    <w:rsid w:val="00275A55"/>
    <w:rsid w:val="0027612F"/>
    <w:rsid w:val="00276705"/>
    <w:rsid w:val="00276FBB"/>
    <w:rsid w:val="0027714E"/>
    <w:rsid w:val="00277304"/>
    <w:rsid w:val="00277402"/>
    <w:rsid w:val="00277590"/>
    <w:rsid w:val="002775AC"/>
    <w:rsid w:val="00277780"/>
    <w:rsid w:val="00277995"/>
    <w:rsid w:val="00280002"/>
    <w:rsid w:val="002800BC"/>
    <w:rsid w:val="0028028C"/>
    <w:rsid w:val="00280C2B"/>
    <w:rsid w:val="00280D57"/>
    <w:rsid w:val="00281289"/>
    <w:rsid w:val="00281494"/>
    <w:rsid w:val="00281B0F"/>
    <w:rsid w:val="00281FAE"/>
    <w:rsid w:val="002824F8"/>
    <w:rsid w:val="002825E3"/>
    <w:rsid w:val="00282AE5"/>
    <w:rsid w:val="00282E04"/>
    <w:rsid w:val="00282FAB"/>
    <w:rsid w:val="00283027"/>
    <w:rsid w:val="00283390"/>
    <w:rsid w:val="00283A65"/>
    <w:rsid w:val="002841BC"/>
    <w:rsid w:val="002842EA"/>
    <w:rsid w:val="002849BF"/>
    <w:rsid w:val="00284AD7"/>
    <w:rsid w:val="00284C15"/>
    <w:rsid w:val="00284E70"/>
    <w:rsid w:val="00286896"/>
    <w:rsid w:val="002869AA"/>
    <w:rsid w:val="00286CC4"/>
    <w:rsid w:val="00286D93"/>
    <w:rsid w:val="00286E35"/>
    <w:rsid w:val="00287048"/>
    <w:rsid w:val="0028786C"/>
    <w:rsid w:val="0028787B"/>
    <w:rsid w:val="00287CFF"/>
    <w:rsid w:val="00287DED"/>
    <w:rsid w:val="00290414"/>
    <w:rsid w:val="00290626"/>
    <w:rsid w:val="002908D4"/>
    <w:rsid w:val="00290D23"/>
    <w:rsid w:val="00290EBF"/>
    <w:rsid w:val="0029185B"/>
    <w:rsid w:val="002919BA"/>
    <w:rsid w:val="00291A1C"/>
    <w:rsid w:val="00291D8D"/>
    <w:rsid w:val="00292060"/>
    <w:rsid w:val="00292072"/>
    <w:rsid w:val="002926B9"/>
    <w:rsid w:val="00292B6D"/>
    <w:rsid w:val="00292BF2"/>
    <w:rsid w:val="00292D1E"/>
    <w:rsid w:val="0029320E"/>
    <w:rsid w:val="0029367C"/>
    <w:rsid w:val="00293B6F"/>
    <w:rsid w:val="002948C1"/>
    <w:rsid w:val="002948ED"/>
    <w:rsid w:val="00294ABB"/>
    <w:rsid w:val="00294DB6"/>
    <w:rsid w:val="00295306"/>
    <w:rsid w:val="002956ED"/>
    <w:rsid w:val="00295B9C"/>
    <w:rsid w:val="00295E74"/>
    <w:rsid w:val="00296163"/>
    <w:rsid w:val="002962C0"/>
    <w:rsid w:val="00296424"/>
    <w:rsid w:val="002964C9"/>
    <w:rsid w:val="002970BD"/>
    <w:rsid w:val="00297691"/>
    <w:rsid w:val="0029790C"/>
    <w:rsid w:val="002979C9"/>
    <w:rsid w:val="002A040C"/>
    <w:rsid w:val="002A0602"/>
    <w:rsid w:val="002A06D5"/>
    <w:rsid w:val="002A08A3"/>
    <w:rsid w:val="002A0A78"/>
    <w:rsid w:val="002A0B7C"/>
    <w:rsid w:val="002A1276"/>
    <w:rsid w:val="002A148E"/>
    <w:rsid w:val="002A16BC"/>
    <w:rsid w:val="002A1C76"/>
    <w:rsid w:val="002A20CC"/>
    <w:rsid w:val="002A20F0"/>
    <w:rsid w:val="002A26AE"/>
    <w:rsid w:val="002A2818"/>
    <w:rsid w:val="002A2BB4"/>
    <w:rsid w:val="002A2C51"/>
    <w:rsid w:val="002A2CEA"/>
    <w:rsid w:val="002A2F3C"/>
    <w:rsid w:val="002A3084"/>
    <w:rsid w:val="002A3086"/>
    <w:rsid w:val="002A33E2"/>
    <w:rsid w:val="002A4098"/>
    <w:rsid w:val="002A4296"/>
    <w:rsid w:val="002A442B"/>
    <w:rsid w:val="002A47AC"/>
    <w:rsid w:val="002A48AA"/>
    <w:rsid w:val="002A4D95"/>
    <w:rsid w:val="002A5877"/>
    <w:rsid w:val="002A5FF6"/>
    <w:rsid w:val="002A6151"/>
    <w:rsid w:val="002A662B"/>
    <w:rsid w:val="002A6691"/>
    <w:rsid w:val="002A69B2"/>
    <w:rsid w:val="002A6A68"/>
    <w:rsid w:val="002A6A7E"/>
    <w:rsid w:val="002A6A9B"/>
    <w:rsid w:val="002A6ABD"/>
    <w:rsid w:val="002A7943"/>
    <w:rsid w:val="002A7994"/>
    <w:rsid w:val="002A7C27"/>
    <w:rsid w:val="002A7E4F"/>
    <w:rsid w:val="002B053D"/>
    <w:rsid w:val="002B0899"/>
    <w:rsid w:val="002B1093"/>
    <w:rsid w:val="002B10CE"/>
    <w:rsid w:val="002B17D1"/>
    <w:rsid w:val="002B1995"/>
    <w:rsid w:val="002B1A71"/>
    <w:rsid w:val="002B1FE1"/>
    <w:rsid w:val="002B2BB7"/>
    <w:rsid w:val="002B2C99"/>
    <w:rsid w:val="002B375F"/>
    <w:rsid w:val="002B3F7D"/>
    <w:rsid w:val="002B4103"/>
    <w:rsid w:val="002B44E3"/>
    <w:rsid w:val="002B4632"/>
    <w:rsid w:val="002B4B3E"/>
    <w:rsid w:val="002B50D8"/>
    <w:rsid w:val="002B5612"/>
    <w:rsid w:val="002B5903"/>
    <w:rsid w:val="002B634A"/>
    <w:rsid w:val="002B65AA"/>
    <w:rsid w:val="002B693C"/>
    <w:rsid w:val="002B71A4"/>
    <w:rsid w:val="002B7ECA"/>
    <w:rsid w:val="002C05B4"/>
    <w:rsid w:val="002C06A0"/>
    <w:rsid w:val="002C09EE"/>
    <w:rsid w:val="002C0CDD"/>
    <w:rsid w:val="002C0D9A"/>
    <w:rsid w:val="002C0FD4"/>
    <w:rsid w:val="002C1417"/>
    <w:rsid w:val="002C174C"/>
    <w:rsid w:val="002C1CE6"/>
    <w:rsid w:val="002C1F06"/>
    <w:rsid w:val="002C1F18"/>
    <w:rsid w:val="002C282D"/>
    <w:rsid w:val="002C2891"/>
    <w:rsid w:val="002C2973"/>
    <w:rsid w:val="002C3229"/>
    <w:rsid w:val="002C370A"/>
    <w:rsid w:val="002C3DDA"/>
    <w:rsid w:val="002C47D8"/>
    <w:rsid w:val="002C47E5"/>
    <w:rsid w:val="002C4AFA"/>
    <w:rsid w:val="002C5380"/>
    <w:rsid w:val="002C5517"/>
    <w:rsid w:val="002C5811"/>
    <w:rsid w:val="002C5990"/>
    <w:rsid w:val="002C5A19"/>
    <w:rsid w:val="002C5A3C"/>
    <w:rsid w:val="002C6079"/>
    <w:rsid w:val="002C6367"/>
    <w:rsid w:val="002C64FE"/>
    <w:rsid w:val="002C68AC"/>
    <w:rsid w:val="002C6970"/>
    <w:rsid w:val="002C6B99"/>
    <w:rsid w:val="002C7099"/>
    <w:rsid w:val="002C7783"/>
    <w:rsid w:val="002C7D2D"/>
    <w:rsid w:val="002D03B6"/>
    <w:rsid w:val="002D0807"/>
    <w:rsid w:val="002D0934"/>
    <w:rsid w:val="002D0A4A"/>
    <w:rsid w:val="002D0BF4"/>
    <w:rsid w:val="002D108B"/>
    <w:rsid w:val="002D1CEF"/>
    <w:rsid w:val="002D1EFB"/>
    <w:rsid w:val="002D2166"/>
    <w:rsid w:val="002D2457"/>
    <w:rsid w:val="002D250C"/>
    <w:rsid w:val="002D251C"/>
    <w:rsid w:val="002D2726"/>
    <w:rsid w:val="002D2A8E"/>
    <w:rsid w:val="002D2D02"/>
    <w:rsid w:val="002D334D"/>
    <w:rsid w:val="002D3493"/>
    <w:rsid w:val="002D3A15"/>
    <w:rsid w:val="002D3ADD"/>
    <w:rsid w:val="002D3EBF"/>
    <w:rsid w:val="002D3FEC"/>
    <w:rsid w:val="002D40F6"/>
    <w:rsid w:val="002D4151"/>
    <w:rsid w:val="002D4288"/>
    <w:rsid w:val="002D4A09"/>
    <w:rsid w:val="002D4BC8"/>
    <w:rsid w:val="002D4D56"/>
    <w:rsid w:val="002D4E9D"/>
    <w:rsid w:val="002D503D"/>
    <w:rsid w:val="002D54B0"/>
    <w:rsid w:val="002D55BB"/>
    <w:rsid w:val="002D5786"/>
    <w:rsid w:val="002D5D46"/>
    <w:rsid w:val="002D61EF"/>
    <w:rsid w:val="002D62AA"/>
    <w:rsid w:val="002D6384"/>
    <w:rsid w:val="002D650D"/>
    <w:rsid w:val="002D66A7"/>
    <w:rsid w:val="002D67CD"/>
    <w:rsid w:val="002D69A2"/>
    <w:rsid w:val="002D6B8F"/>
    <w:rsid w:val="002D6B91"/>
    <w:rsid w:val="002D6CFB"/>
    <w:rsid w:val="002D6E12"/>
    <w:rsid w:val="002D7052"/>
    <w:rsid w:val="002D71FB"/>
    <w:rsid w:val="002D7259"/>
    <w:rsid w:val="002D77CD"/>
    <w:rsid w:val="002D787A"/>
    <w:rsid w:val="002D79FA"/>
    <w:rsid w:val="002D7B67"/>
    <w:rsid w:val="002D7D61"/>
    <w:rsid w:val="002D7FEA"/>
    <w:rsid w:val="002E01C6"/>
    <w:rsid w:val="002E092B"/>
    <w:rsid w:val="002E0D79"/>
    <w:rsid w:val="002E1003"/>
    <w:rsid w:val="002E13C3"/>
    <w:rsid w:val="002E1747"/>
    <w:rsid w:val="002E1A84"/>
    <w:rsid w:val="002E1B07"/>
    <w:rsid w:val="002E1B37"/>
    <w:rsid w:val="002E20E6"/>
    <w:rsid w:val="002E28D1"/>
    <w:rsid w:val="002E2E32"/>
    <w:rsid w:val="002E2F6A"/>
    <w:rsid w:val="002E2F75"/>
    <w:rsid w:val="002E3154"/>
    <w:rsid w:val="002E35A5"/>
    <w:rsid w:val="002E425E"/>
    <w:rsid w:val="002E4A55"/>
    <w:rsid w:val="002E5166"/>
    <w:rsid w:val="002E5B18"/>
    <w:rsid w:val="002E5D7F"/>
    <w:rsid w:val="002E5E22"/>
    <w:rsid w:val="002E7127"/>
    <w:rsid w:val="002E75B2"/>
    <w:rsid w:val="002E7A7E"/>
    <w:rsid w:val="002E7DAB"/>
    <w:rsid w:val="002F00AB"/>
    <w:rsid w:val="002F02C6"/>
    <w:rsid w:val="002F0506"/>
    <w:rsid w:val="002F0743"/>
    <w:rsid w:val="002F0861"/>
    <w:rsid w:val="002F09F7"/>
    <w:rsid w:val="002F0A64"/>
    <w:rsid w:val="002F0C6B"/>
    <w:rsid w:val="002F152C"/>
    <w:rsid w:val="002F15EC"/>
    <w:rsid w:val="002F1B2D"/>
    <w:rsid w:val="002F1CD8"/>
    <w:rsid w:val="002F25F1"/>
    <w:rsid w:val="002F2A45"/>
    <w:rsid w:val="002F2BF3"/>
    <w:rsid w:val="002F4209"/>
    <w:rsid w:val="002F45A0"/>
    <w:rsid w:val="002F45D2"/>
    <w:rsid w:val="002F49A7"/>
    <w:rsid w:val="002F4AA7"/>
    <w:rsid w:val="002F50A4"/>
    <w:rsid w:val="002F571A"/>
    <w:rsid w:val="002F606E"/>
    <w:rsid w:val="002F6106"/>
    <w:rsid w:val="002F61C0"/>
    <w:rsid w:val="002F69AC"/>
    <w:rsid w:val="002F6A09"/>
    <w:rsid w:val="002F6B00"/>
    <w:rsid w:val="002F6C40"/>
    <w:rsid w:val="002F6C83"/>
    <w:rsid w:val="002F705B"/>
    <w:rsid w:val="002F70C7"/>
    <w:rsid w:val="002F7387"/>
    <w:rsid w:val="002F7560"/>
    <w:rsid w:val="002F7F0E"/>
    <w:rsid w:val="00300084"/>
    <w:rsid w:val="003000FA"/>
    <w:rsid w:val="003004E8"/>
    <w:rsid w:val="00300CF0"/>
    <w:rsid w:val="00301AF6"/>
    <w:rsid w:val="003021E7"/>
    <w:rsid w:val="003026FA"/>
    <w:rsid w:val="00302DEC"/>
    <w:rsid w:val="003032CC"/>
    <w:rsid w:val="00303A77"/>
    <w:rsid w:val="00303CC7"/>
    <w:rsid w:val="0030435C"/>
    <w:rsid w:val="003048FC"/>
    <w:rsid w:val="0030491E"/>
    <w:rsid w:val="00304B9B"/>
    <w:rsid w:val="0030582A"/>
    <w:rsid w:val="00305EFA"/>
    <w:rsid w:val="00306042"/>
    <w:rsid w:val="00306B16"/>
    <w:rsid w:val="0030711D"/>
    <w:rsid w:val="0030728E"/>
    <w:rsid w:val="00307761"/>
    <w:rsid w:val="00307825"/>
    <w:rsid w:val="00307941"/>
    <w:rsid w:val="00307D1A"/>
    <w:rsid w:val="00310880"/>
    <w:rsid w:val="00310923"/>
    <w:rsid w:val="00310A94"/>
    <w:rsid w:val="00310EB3"/>
    <w:rsid w:val="00311081"/>
    <w:rsid w:val="00311339"/>
    <w:rsid w:val="0031151F"/>
    <w:rsid w:val="003116E2"/>
    <w:rsid w:val="0031178F"/>
    <w:rsid w:val="00311953"/>
    <w:rsid w:val="00311ADC"/>
    <w:rsid w:val="00311B4B"/>
    <w:rsid w:val="00311C78"/>
    <w:rsid w:val="00312305"/>
    <w:rsid w:val="00312A48"/>
    <w:rsid w:val="0031354E"/>
    <w:rsid w:val="00313819"/>
    <w:rsid w:val="00313F34"/>
    <w:rsid w:val="0031404E"/>
    <w:rsid w:val="0031405C"/>
    <w:rsid w:val="003142C1"/>
    <w:rsid w:val="003144FB"/>
    <w:rsid w:val="003145BC"/>
    <w:rsid w:val="003149ED"/>
    <w:rsid w:val="00315029"/>
    <w:rsid w:val="003153B1"/>
    <w:rsid w:val="003155EE"/>
    <w:rsid w:val="0031591A"/>
    <w:rsid w:val="00315D3F"/>
    <w:rsid w:val="00315E70"/>
    <w:rsid w:val="00315F0E"/>
    <w:rsid w:val="00315F23"/>
    <w:rsid w:val="0031731C"/>
    <w:rsid w:val="0031774E"/>
    <w:rsid w:val="00317918"/>
    <w:rsid w:val="00317BFA"/>
    <w:rsid w:val="00317DF1"/>
    <w:rsid w:val="00317E91"/>
    <w:rsid w:val="00320566"/>
    <w:rsid w:val="0032125D"/>
    <w:rsid w:val="003212BD"/>
    <w:rsid w:val="003217C5"/>
    <w:rsid w:val="0032271C"/>
    <w:rsid w:val="003227AD"/>
    <w:rsid w:val="00322B0A"/>
    <w:rsid w:val="00322DA9"/>
    <w:rsid w:val="00322E3F"/>
    <w:rsid w:val="00323333"/>
    <w:rsid w:val="003237D5"/>
    <w:rsid w:val="003244D5"/>
    <w:rsid w:val="003244D9"/>
    <w:rsid w:val="00324746"/>
    <w:rsid w:val="00324BD7"/>
    <w:rsid w:val="0032518C"/>
    <w:rsid w:val="0032546E"/>
    <w:rsid w:val="0032553F"/>
    <w:rsid w:val="003256FB"/>
    <w:rsid w:val="00325AF8"/>
    <w:rsid w:val="003267D0"/>
    <w:rsid w:val="00326B50"/>
    <w:rsid w:val="00326E40"/>
    <w:rsid w:val="003274CF"/>
    <w:rsid w:val="003276D5"/>
    <w:rsid w:val="003303A2"/>
    <w:rsid w:val="003307C0"/>
    <w:rsid w:val="0033090F"/>
    <w:rsid w:val="00330C39"/>
    <w:rsid w:val="00330D07"/>
    <w:rsid w:val="00330D8A"/>
    <w:rsid w:val="00330E2E"/>
    <w:rsid w:val="003313CB"/>
    <w:rsid w:val="00331454"/>
    <w:rsid w:val="00331C57"/>
    <w:rsid w:val="00331C8D"/>
    <w:rsid w:val="00331D1C"/>
    <w:rsid w:val="003323AA"/>
    <w:rsid w:val="0033251F"/>
    <w:rsid w:val="00332FEF"/>
    <w:rsid w:val="003332D5"/>
    <w:rsid w:val="0033398C"/>
    <w:rsid w:val="00333BEF"/>
    <w:rsid w:val="00333DDD"/>
    <w:rsid w:val="003343E4"/>
    <w:rsid w:val="00334ED1"/>
    <w:rsid w:val="003350C4"/>
    <w:rsid w:val="0033523B"/>
    <w:rsid w:val="003359CC"/>
    <w:rsid w:val="00335F0F"/>
    <w:rsid w:val="00336168"/>
    <w:rsid w:val="003367E1"/>
    <w:rsid w:val="00336D2E"/>
    <w:rsid w:val="00336E07"/>
    <w:rsid w:val="00336ED8"/>
    <w:rsid w:val="0033768B"/>
    <w:rsid w:val="003376B2"/>
    <w:rsid w:val="0034000D"/>
    <w:rsid w:val="00340815"/>
    <w:rsid w:val="0034081A"/>
    <w:rsid w:val="00341086"/>
    <w:rsid w:val="00341127"/>
    <w:rsid w:val="00341232"/>
    <w:rsid w:val="00341239"/>
    <w:rsid w:val="00341759"/>
    <w:rsid w:val="00341ADF"/>
    <w:rsid w:val="00341E1E"/>
    <w:rsid w:val="003423C7"/>
    <w:rsid w:val="0034289C"/>
    <w:rsid w:val="00342F38"/>
    <w:rsid w:val="00342F92"/>
    <w:rsid w:val="00343686"/>
    <w:rsid w:val="003437D5"/>
    <w:rsid w:val="00343926"/>
    <w:rsid w:val="00343D49"/>
    <w:rsid w:val="00343DCF"/>
    <w:rsid w:val="003440B7"/>
    <w:rsid w:val="0034443B"/>
    <w:rsid w:val="00344AA4"/>
    <w:rsid w:val="00344B53"/>
    <w:rsid w:val="00344E3E"/>
    <w:rsid w:val="003451C7"/>
    <w:rsid w:val="0034537A"/>
    <w:rsid w:val="003453C8"/>
    <w:rsid w:val="00345690"/>
    <w:rsid w:val="00345B9A"/>
    <w:rsid w:val="00346045"/>
    <w:rsid w:val="00346157"/>
    <w:rsid w:val="003464F9"/>
    <w:rsid w:val="00346DA5"/>
    <w:rsid w:val="00346E9F"/>
    <w:rsid w:val="0034703F"/>
    <w:rsid w:val="003474DE"/>
    <w:rsid w:val="003476A5"/>
    <w:rsid w:val="00347B1F"/>
    <w:rsid w:val="00350171"/>
    <w:rsid w:val="0035034E"/>
    <w:rsid w:val="00350890"/>
    <w:rsid w:val="00350961"/>
    <w:rsid w:val="003509E6"/>
    <w:rsid w:val="00350A08"/>
    <w:rsid w:val="00350A5E"/>
    <w:rsid w:val="00350FF6"/>
    <w:rsid w:val="003510C2"/>
    <w:rsid w:val="0035113A"/>
    <w:rsid w:val="0035169D"/>
    <w:rsid w:val="00351C86"/>
    <w:rsid w:val="00351F67"/>
    <w:rsid w:val="0035212E"/>
    <w:rsid w:val="00352273"/>
    <w:rsid w:val="00352357"/>
    <w:rsid w:val="00352FE5"/>
    <w:rsid w:val="0035324E"/>
    <w:rsid w:val="0035363F"/>
    <w:rsid w:val="003543BF"/>
    <w:rsid w:val="00354BB5"/>
    <w:rsid w:val="0035582E"/>
    <w:rsid w:val="00356524"/>
    <w:rsid w:val="0035721B"/>
    <w:rsid w:val="00357454"/>
    <w:rsid w:val="00357521"/>
    <w:rsid w:val="003575AB"/>
    <w:rsid w:val="003577A8"/>
    <w:rsid w:val="00357C79"/>
    <w:rsid w:val="00357CFC"/>
    <w:rsid w:val="003600CC"/>
    <w:rsid w:val="003600FE"/>
    <w:rsid w:val="00360137"/>
    <w:rsid w:val="0036032C"/>
    <w:rsid w:val="00360351"/>
    <w:rsid w:val="0036077A"/>
    <w:rsid w:val="00360E62"/>
    <w:rsid w:val="003612C3"/>
    <w:rsid w:val="003612D2"/>
    <w:rsid w:val="003614CE"/>
    <w:rsid w:val="00361681"/>
    <w:rsid w:val="003618BB"/>
    <w:rsid w:val="00361F29"/>
    <w:rsid w:val="00362024"/>
    <w:rsid w:val="00362276"/>
    <w:rsid w:val="00362BAE"/>
    <w:rsid w:val="00363464"/>
    <w:rsid w:val="00363614"/>
    <w:rsid w:val="00363A5F"/>
    <w:rsid w:val="00363DB5"/>
    <w:rsid w:val="00363F42"/>
    <w:rsid w:val="0036438E"/>
    <w:rsid w:val="00364ABD"/>
    <w:rsid w:val="00364EEA"/>
    <w:rsid w:val="0036571D"/>
    <w:rsid w:val="003661FB"/>
    <w:rsid w:val="003668CF"/>
    <w:rsid w:val="00367062"/>
    <w:rsid w:val="003672B0"/>
    <w:rsid w:val="003679E0"/>
    <w:rsid w:val="00367D09"/>
    <w:rsid w:val="00367F04"/>
    <w:rsid w:val="00370383"/>
    <w:rsid w:val="0037072A"/>
    <w:rsid w:val="00370B15"/>
    <w:rsid w:val="00370D55"/>
    <w:rsid w:val="00371B8F"/>
    <w:rsid w:val="00371BAB"/>
    <w:rsid w:val="00372217"/>
    <w:rsid w:val="0037255E"/>
    <w:rsid w:val="00372C62"/>
    <w:rsid w:val="00372D9C"/>
    <w:rsid w:val="00372E19"/>
    <w:rsid w:val="00372F6E"/>
    <w:rsid w:val="00373325"/>
    <w:rsid w:val="003736B5"/>
    <w:rsid w:val="00374268"/>
    <w:rsid w:val="00374393"/>
    <w:rsid w:val="003744F2"/>
    <w:rsid w:val="00374777"/>
    <w:rsid w:val="00374842"/>
    <w:rsid w:val="00374987"/>
    <w:rsid w:val="00374A91"/>
    <w:rsid w:val="00374B4D"/>
    <w:rsid w:val="00374DC4"/>
    <w:rsid w:val="00374DF1"/>
    <w:rsid w:val="0037500C"/>
    <w:rsid w:val="00375221"/>
    <w:rsid w:val="003762C9"/>
    <w:rsid w:val="00376BBF"/>
    <w:rsid w:val="003772E2"/>
    <w:rsid w:val="00377480"/>
    <w:rsid w:val="003776A2"/>
    <w:rsid w:val="00377AFD"/>
    <w:rsid w:val="00377EA2"/>
    <w:rsid w:val="00377FBC"/>
    <w:rsid w:val="003801F0"/>
    <w:rsid w:val="00380850"/>
    <w:rsid w:val="00380A22"/>
    <w:rsid w:val="00380B4C"/>
    <w:rsid w:val="00380F74"/>
    <w:rsid w:val="0038153F"/>
    <w:rsid w:val="00381799"/>
    <w:rsid w:val="003818F4"/>
    <w:rsid w:val="00381D55"/>
    <w:rsid w:val="003820DA"/>
    <w:rsid w:val="0038210E"/>
    <w:rsid w:val="0038259E"/>
    <w:rsid w:val="00382D35"/>
    <w:rsid w:val="0038333B"/>
    <w:rsid w:val="003837B9"/>
    <w:rsid w:val="00383DD2"/>
    <w:rsid w:val="003840DD"/>
    <w:rsid w:val="00384350"/>
    <w:rsid w:val="00384416"/>
    <w:rsid w:val="003845AD"/>
    <w:rsid w:val="00384799"/>
    <w:rsid w:val="00384D0D"/>
    <w:rsid w:val="00384F6C"/>
    <w:rsid w:val="00384F85"/>
    <w:rsid w:val="00385008"/>
    <w:rsid w:val="00385104"/>
    <w:rsid w:val="00385140"/>
    <w:rsid w:val="003852BB"/>
    <w:rsid w:val="003853DB"/>
    <w:rsid w:val="003858EE"/>
    <w:rsid w:val="00385DC8"/>
    <w:rsid w:val="003860F1"/>
    <w:rsid w:val="0038647A"/>
    <w:rsid w:val="003867D2"/>
    <w:rsid w:val="00386B90"/>
    <w:rsid w:val="00386F12"/>
    <w:rsid w:val="0038716D"/>
    <w:rsid w:val="003878E5"/>
    <w:rsid w:val="00387D44"/>
    <w:rsid w:val="003903CA"/>
    <w:rsid w:val="00390719"/>
    <w:rsid w:val="003913B7"/>
    <w:rsid w:val="003918B3"/>
    <w:rsid w:val="00391942"/>
    <w:rsid w:val="003919BD"/>
    <w:rsid w:val="00391DAA"/>
    <w:rsid w:val="00391F64"/>
    <w:rsid w:val="0039230F"/>
    <w:rsid w:val="00392613"/>
    <w:rsid w:val="00392AE4"/>
    <w:rsid w:val="00393344"/>
    <w:rsid w:val="00393BAC"/>
    <w:rsid w:val="00393D73"/>
    <w:rsid w:val="0039400A"/>
    <w:rsid w:val="00394039"/>
    <w:rsid w:val="0039403B"/>
    <w:rsid w:val="00394B2F"/>
    <w:rsid w:val="00394C2D"/>
    <w:rsid w:val="00394F39"/>
    <w:rsid w:val="0039530A"/>
    <w:rsid w:val="00395328"/>
    <w:rsid w:val="00395BBF"/>
    <w:rsid w:val="00395EAB"/>
    <w:rsid w:val="003963DA"/>
    <w:rsid w:val="003964A5"/>
    <w:rsid w:val="00396966"/>
    <w:rsid w:val="00396DD7"/>
    <w:rsid w:val="0039710C"/>
    <w:rsid w:val="00397693"/>
    <w:rsid w:val="00397A92"/>
    <w:rsid w:val="00397C6D"/>
    <w:rsid w:val="003A0437"/>
    <w:rsid w:val="003A0C4C"/>
    <w:rsid w:val="003A1B1A"/>
    <w:rsid w:val="003A1C71"/>
    <w:rsid w:val="003A1EAB"/>
    <w:rsid w:val="003A276F"/>
    <w:rsid w:val="003A2D98"/>
    <w:rsid w:val="003A3425"/>
    <w:rsid w:val="003A390C"/>
    <w:rsid w:val="003A3914"/>
    <w:rsid w:val="003A3A3E"/>
    <w:rsid w:val="003A409C"/>
    <w:rsid w:val="003A48E4"/>
    <w:rsid w:val="003A4CEE"/>
    <w:rsid w:val="003A4DE9"/>
    <w:rsid w:val="003A536D"/>
    <w:rsid w:val="003A53F3"/>
    <w:rsid w:val="003A571E"/>
    <w:rsid w:val="003A586F"/>
    <w:rsid w:val="003A589D"/>
    <w:rsid w:val="003A61FB"/>
    <w:rsid w:val="003A629F"/>
    <w:rsid w:val="003A634F"/>
    <w:rsid w:val="003A6CD8"/>
    <w:rsid w:val="003A6F5F"/>
    <w:rsid w:val="003A7517"/>
    <w:rsid w:val="003A78AF"/>
    <w:rsid w:val="003A7A94"/>
    <w:rsid w:val="003B0216"/>
    <w:rsid w:val="003B03E8"/>
    <w:rsid w:val="003B07DC"/>
    <w:rsid w:val="003B08CC"/>
    <w:rsid w:val="003B08FC"/>
    <w:rsid w:val="003B0BBB"/>
    <w:rsid w:val="003B12BA"/>
    <w:rsid w:val="003B138F"/>
    <w:rsid w:val="003B150D"/>
    <w:rsid w:val="003B18E8"/>
    <w:rsid w:val="003B18EA"/>
    <w:rsid w:val="003B19F7"/>
    <w:rsid w:val="003B1F40"/>
    <w:rsid w:val="003B232F"/>
    <w:rsid w:val="003B2814"/>
    <w:rsid w:val="003B281E"/>
    <w:rsid w:val="003B31E8"/>
    <w:rsid w:val="003B38C4"/>
    <w:rsid w:val="003B3C12"/>
    <w:rsid w:val="003B466E"/>
    <w:rsid w:val="003B470C"/>
    <w:rsid w:val="003B57F6"/>
    <w:rsid w:val="003B5955"/>
    <w:rsid w:val="003B5BCB"/>
    <w:rsid w:val="003B5E03"/>
    <w:rsid w:val="003B60E7"/>
    <w:rsid w:val="003B620D"/>
    <w:rsid w:val="003B667F"/>
    <w:rsid w:val="003B7119"/>
    <w:rsid w:val="003B74EF"/>
    <w:rsid w:val="003B7714"/>
    <w:rsid w:val="003C03C6"/>
    <w:rsid w:val="003C0A18"/>
    <w:rsid w:val="003C0B53"/>
    <w:rsid w:val="003C0BD3"/>
    <w:rsid w:val="003C0E38"/>
    <w:rsid w:val="003C1193"/>
    <w:rsid w:val="003C15A3"/>
    <w:rsid w:val="003C1B56"/>
    <w:rsid w:val="003C1D88"/>
    <w:rsid w:val="003C2317"/>
    <w:rsid w:val="003C2791"/>
    <w:rsid w:val="003C2D1C"/>
    <w:rsid w:val="003C2D65"/>
    <w:rsid w:val="003C2E86"/>
    <w:rsid w:val="003C322B"/>
    <w:rsid w:val="003C377C"/>
    <w:rsid w:val="003C3B4A"/>
    <w:rsid w:val="003C42BA"/>
    <w:rsid w:val="003C431C"/>
    <w:rsid w:val="003C4622"/>
    <w:rsid w:val="003C4744"/>
    <w:rsid w:val="003C49C1"/>
    <w:rsid w:val="003C4A6F"/>
    <w:rsid w:val="003C4CCE"/>
    <w:rsid w:val="003C5294"/>
    <w:rsid w:val="003C545E"/>
    <w:rsid w:val="003C548E"/>
    <w:rsid w:val="003C5CA4"/>
    <w:rsid w:val="003C5EB1"/>
    <w:rsid w:val="003C5EC1"/>
    <w:rsid w:val="003C6342"/>
    <w:rsid w:val="003C671B"/>
    <w:rsid w:val="003C6BB9"/>
    <w:rsid w:val="003C6BFA"/>
    <w:rsid w:val="003C6C63"/>
    <w:rsid w:val="003C722C"/>
    <w:rsid w:val="003C7469"/>
    <w:rsid w:val="003C7A16"/>
    <w:rsid w:val="003C7A24"/>
    <w:rsid w:val="003C7A38"/>
    <w:rsid w:val="003C7BC0"/>
    <w:rsid w:val="003D003E"/>
    <w:rsid w:val="003D03C7"/>
    <w:rsid w:val="003D0534"/>
    <w:rsid w:val="003D0E58"/>
    <w:rsid w:val="003D1164"/>
    <w:rsid w:val="003D11EC"/>
    <w:rsid w:val="003D12D2"/>
    <w:rsid w:val="003D136C"/>
    <w:rsid w:val="003D13D4"/>
    <w:rsid w:val="003D1925"/>
    <w:rsid w:val="003D1937"/>
    <w:rsid w:val="003D1B22"/>
    <w:rsid w:val="003D2079"/>
    <w:rsid w:val="003D21B6"/>
    <w:rsid w:val="003D229C"/>
    <w:rsid w:val="003D2319"/>
    <w:rsid w:val="003D2E45"/>
    <w:rsid w:val="003D2ED8"/>
    <w:rsid w:val="003D377C"/>
    <w:rsid w:val="003D3D0E"/>
    <w:rsid w:val="003D4355"/>
    <w:rsid w:val="003D43D2"/>
    <w:rsid w:val="003D44C8"/>
    <w:rsid w:val="003D473F"/>
    <w:rsid w:val="003D4E86"/>
    <w:rsid w:val="003D52BF"/>
    <w:rsid w:val="003D56A2"/>
    <w:rsid w:val="003D59A2"/>
    <w:rsid w:val="003D6022"/>
    <w:rsid w:val="003D66C6"/>
    <w:rsid w:val="003D707A"/>
    <w:rsid w:val="003D7235"/>
    <w:rsid w:val="003D72BF"/>
    <w:rsid w:val="003D72F2"/>
    <w:rsid w:val="003D741F"/>
    <w:rsid w:val="003D7AEC"/>
    <w:rsid w:val="003D7D25"/>
    <w:rsid w:val="003D7E71"/>
    <w:rsid w:val="003E02A9"/>
    <w:rsid w:val="003E02F2"/>
    <w:rsid w:val="003E0342"/>
    <w:rsid w:val="003E055A"/>
    <w:rsid w:val="003E0825"/>
    <w:rsid w:val="003E0AAC"/>
    <w:rsid w:val="003E0EC7"/>
    <w:rsid w:val="003E0FDE"/>
    <w:rsid w:val="003E10E7"/>
    <w:rsid w:val="003E1451"/>
    <w:rsid w:val="003E149D"/>
    <w:rsid w:val="003E191B"/>
    <w:rsid w:val="003E1C8C"/>
    <w:rsid w:val="003E1E57"/>
    <w:rsid w:val="003E20D6"/>
    <w:rsid w:val="003E212B"/>
    <w:rsid w:val="003E2BBE"/>
    <w:rsid w:val="003E2E42"/>
    <w:rsid w:val="003E3A1E"/>
    <w:rsid w:val="003E3D78"/>
    <w:rsid w:val="003E41AF"/>
    <w:rsid w:val="003E42B7"/>
    <w:rsid w:val="003E438E"/>
    <w:rsid w:val="003E4985"/>
    <w:rsid w:val="003E4AF6"/>
    <w:rsid w:val="003E4C47"/>
    <w:rsid w:val="003E5660"/>
    <w:rsid w:val="003E5E66"/>
    <w:rsid w:val="003E6882"/>
    <w:rsid w:val="003E6BF7"/>
    <w:rsid w:val="003E6D85"/>
    <w:rsid w:val="003E7015"/>
    <w:rsid w:val="003E72F3"/>
    <w:rsid w:val="003E731D"/>
    <w:rsid w:val="003E738F"/>
    <w:rsid w:val="003E75DB"/>
    <w:rsid w:val="003E7662"/>
    <w:rsid w:val="003E780E"/>
    <w:rsid w:val="003E78CB"/>
    <w:rsid w:val="003E7BDB"/>
    <w:rsid w:val="003E7DB3"/>
    <w:rsid w:val="003F055C"/>
    <w:rsid w:val="003F0864"/>
    <w:rsid w:val="003F0896"/>
    <w:rsid w:val="003F08D3"/>
    <w:rsid w:val="003F0CF6"/>
    <w:rsid w:val="003F0D20"/>
    <w:rsid w:val="003F0F80"/>
    <w:rsid w:val="003F0FC7"/>
    <w:rsid w:val="003F1071"/>
    <w:rsid w:val="003F11F7"/>
    <w:rsid w:val="003F1976"/>
    <w:rsid w:val="003F1AAE"/>
    <w:rsid w:val="003F2074"/>
    <w:rsid w:val="003F2883"/>
    <w:rsid w:val="003F28A9"/>
    <w:rsid w:val="003F3522"/>
    <w:rsid w:val="003F374C"/>
    <w:rsid w:val="003F38DE"/>
    <w:rsid w:val="003F3F7F"/>
    <w:rsid w:val="003F4294"/>
    <w:rsid w:val="003F44D4"/>
    <w:rsid w:val="003F4CF8"/>
    <w:rsid w:val="003F50CD"/>
    <w:rsid w:val="003F52C0"/>
    <w:rsid w:val="003F52F4"/>
    <w:rsid w:val="003F56C4"/>
    <w:rsid w:val="003F58E1"/>
    <w:rsid w:val="003F5B1A"/>
    <w:rsid w:val="003F5D56"/>
    <w:rsid w:val="003F5ED1"/>
    <w:rsid w:val="003F6553"/>
    <w:rsid w:val="003F691F"/>
    <w:rsid w:val="003F6F61"/>
    <w:rsid w:val="003F6F8C"/>
    <w:rsid w:val="003F7022"/>
    <w:rsid w:val="003F75E9"/>
    <w:rsid w:val="003F7924"/>
    <w:rsid w:val="003F7953"/>
    <w:rsid w:val="003F7B4B"/>
    <w:rsid w:val="003F7C6B"/>
    <w:rsid w:val="003F7E5E"/>
    <w:rsid w:val="00400366"/>
    <w:rsid w:val="00400847"/>
    <w:rsid w:val="00400C88"/>
    <w:rsid w:val="00401370"/>
    <w:rsid w:val="00401B20"/>
    <w:rsid w:val="00401C4C"/>
    <w:rsid w:val="004027C9"/>
    <w:rsid w:val="0040295F"/>
    <w:rsid w:val="00402D5E"/>
    <w:rsid w:val="004035E4"/>
    <w:rsid w:val="00403FC5"/>
    <w:rsid w:val="00403FC8"/>
    <w:rsid w:val="00403FD3"/>
    <w:rsid w:val="00404728"/>
    <w:rsid w:val="00404EE9"/>
    <w:rsid w:val="004051E7"/>
    <w:rsid w:val="00405285"/>
    <w:rsid w:val="00405BC2"/>
    <w:rsid w:val="00406419"/>
    <w:rsid w:val="0040642E"/>
    <w:rsid w:val="004067D5"/>
    <w:rsid w:val="0040698C"/>
    <w:rsid w:val="00406FB9"/>
    <w:rsid w:val="00407081"/>
    <w:rsid w:val="00407167"/>
    <w:rsid w:val="00407831"/>
    <w:rsid w:val="00407A53"/>
    <w:rsid w:val="004102E5"/>
    <w:rsid w:val="004103E6"/>
    <w:rsid w:val="004103FD"/>
    <w:rsid w:val="004105B6"/>
    <w:rsid w:val="00410875"/>
    <w:rsid w:val="0041089E"/>
    <w:rsid w:val="00410A41"/>
    <w:rsid w:val="00411350"/>
    <w:rsid w:val="004114F3"/>
    <w:rsid w:val="00411622"/>
    <w:rsid w:val="00411648"/>
    <w:rsid w:val="00411F9A"/>
    <w:rsid w:val="00412041"/>
    <w:rsid w:val="00412798"/>
    <w:rsid w:val="00412852"/>
    <w:rsid w:val="00412E54"/>
    <w:rsid w:val="00412EAB"/>
    <w:rsid w:val="0041310C"/>
    <w:rsid w:val="00413177"/>
    <w:rsid w:val="004133AC"/>
    <w:rsid w:val="0041360A"/>
    <w:rsid w:val="004136C0"/>
    <w:rsid w:val="00413EED"/>
    <w:rsid w:val="004142CB"/>
    <w:rsid w:val="00414D19"/>
    <w:rsid w:val="00414E24"/>
    <w:rsid w:val="00414FB9"/>
    <w:rsid w:val="004151C3"/>
    <w:rsid w:val="00416877"/>
    <w:rsid w:val="004169E8"/>
    <w:rsid w:val="00416DB6"/>
    <w:rsid w:val="00416DCB"/>
    <w:rsid w:val="004172E7"/>
    <w:rsid w:val="004177FE"/>
    <w:rsid w:val="00417B02"/>
    <w:rsid w:val="00417E97"/>
    <w:rsid w:val="00420316"/>
    <w:rsid w:val="00420715"/>
    <w:rsid w:val="00420732"/>
    <w:rsid w:val="004209B0"/>
    <w:rsid w:val="00420B88"/>
    <w:rsid w:val="00420D0F"/>
    <w:rsid w:val="00420DAE"/>
    <w:rsid w:val="00421327"/>
    <w:rsid w:val="004213B6"/>
    <w:rsid w:val="004217EB"/>
    <w:rsid w:val="004223B4"/>
    <w:rsid w:val="00422875"/>
    <w:rsid w:val="00422B4E"/>
    <w:rsid w:val="00422F59"/>
    <w:rsid w:val="00423419"/>
    <w:rsid w:val="004236BC"/>
    <w:rsid w:val="004237A0"/>
    <w:rsid w:val="00423B5A"/>
    <w:rsid w:val="00423CFB"/>
    <w:rsid w:val="004242FC"/>
    <w:rsid w:val="00424601"/>
    <w:rsid w:val="0042480A"/>
    <w:rsid w:val="004250B9"/>
    <w:rsid w:val="00425304"/>
    <w:rsid w:val="00425B79"/>
    <w:rsid w:val="00425C0D"/>
    <w:rsid w:val="0042635E"/>
    <w:rsid w:val="004264FC"/>
    <w:rsid w:val="00426A2B"/>
    <w:rsid w:val="004271BF"/>
    <w:rsid w:val="00427749"/>
    <w:rsid w:val="00427753"/>
    <w:rsid w:val="0042779D"/>
    <w:rsid w:val="00427861"/>
    <w:rsid w:val="004279FB"/>
    <w:rsid w:val="00427D2A"/>
    <w:rsid w:val="004304B3"/>
    <w:rsid w:val="0043072B"/>
    <w:rsid w:val="00430797"/>
    <w:rsid w:val="004317C7"/>
    <w:rsid w:val="00432090"/>
    <w:rsid w:val="004327D8"/>
    <w:rsid w:val="00432E86"/>
    <w:rsid w:val="00432FCB"/>
    <w:rsid w:val="0043306A"/>
    <w:rsid w:val="004330BB"/>
    <w:rsid w:val="004332D8"/>
    <w:rsid w:val="0043361C"/>
    <w:rsid w:val="004337DC"/>
    <w:rsid w:val="00433E22"/>
    <w:rsid w:val="0043486F"/>
    <w:rsid w:val="0043538A"/>
    <w:rsid w:val="00435622"/>
    <w:rsid w:val="00435658"/>
    <w:rsid w:val="004356FA"/>
    <w:rsid w:val="004358B3"/>
    <w:rsid w:val="00435968"/>
    <w:rsid w:val="0043598D"/>
    <w:rsid w:val="00435C38"/>
    <w:rsid w:val="00435D0B"/>
    <w:rsid w:val="00435D9F"/>
    <w:rsid w:val="00435E9E"/>
    <w:rsid w:val="0043644C"/>
    <w:rsid w:val="00436837"/>
    <w:rsid w:val="00436A3B"/>
    <w:rsid w:val="0043703F"/>
    <w:rsid w:val="00437090"/>
    <w:rsid w:val="00437284"/>
    <w:rsid w:val="004374DA"/>
    <w:rsid w:val="0043754F"/>
    <w:rsid w:val="00437C68"/>
    <w:rsid w:val="0044002A"/>
    <w:rsid w:val="0044019A"/>
    <w:rsid w:val="00440347"/>
    <w:rsid w:val="00440947"/>
    <w:rsid w:val="00440DDC"/>
    <w:rsid w:val="0044124E"/>
    <w:rsid w:val="00441455"/>
    <w:rsid w:val="0044150B"/>
    <w:rsid w:val="00441C4A"/>
    <w:rsid w:val="0044242B"/>
    <w:rsid w:val="00442D21"/>
    <w:rsid w:val="00442EE2"/>
    <w:rsid w:val="0044303E"/>
    <w:rsid w:val="004430F6"/>
    <w:rsid w:val="00443E7E"/>
    <w:rsid w:val="00443FF5"/>
    <w:rsid w:val="004444E8"/>
    <w:rsid w:val="00444577"/>
    <w:rsid w:val="004445BC"/>
    <w:rsid w:val="00444BD4"/>
    <w:rsid w:val="00444CD6"/>
    <w:rsid w:val="00445007"/>
    <w:rsid w:val="004453A8"/>
    <w:rsid w:val="004460E4"/>
    <w:rsid w:val="00446130"/>
    <w:rsid w:val="004466EB"/>
    <w:rsid w:val="004469DE"/>
    <w:rsid w:val="004472AF"/>
    <w:rsid w:val="0044770D"/>
    <w:rsid w:val="00447AFE"/>
    <w:rsid w:val="00447BED"/>
    <w:rsid w:val="00447E75"/>
    <w:rsid w:val="00447F08"/>
    <w:rsid w:val="004500AE"/>
    <w:rsid w:val="004506BF"/>
    <w:rsid w:val="00450E5E"/>
    <w:rsid w:val="00451195"/>
    <w:rsid w:val="00451231"/>
    <w:rsid w:val="00451E7A"/>
    <w:rsid w:val="00451E91"/>
    <w:rsid w:val="00452398"/>
    <w:rsid w:val="004525B8"/>
    <w:rsid w:val="004526F9"/>
    <w:rsid w:val="00452B06"/>
    <w:rsid w:val="00453391"/>
    <w:rsid w:val="00453C01"/>
    <w:rsid w:val="00453E34"/>
    <w:rsid w:val="004542E9"/>
    <w:rsid w:val="004547DE"/>
    <w:rsid w:val="004552CC"/>
    <w:rsid w:val="00456103"/>
    <w:rsid w:val="004568CF"/>
    <w:rsid w:val="00457208"/>
    <w:rsid w:val="004576B2"/>
    <w:rsid w:val="00457754"/>
    <w:rsid w:val="00457B30"/>
    <w:rsid w:val="00457F6E"/>
    <w:rsid w:val="00460695"/>
    <w:rsid w:val="004606B6"/>
    <w:rsid w:val="00460F50"/>
    <w:rsid w:val="00460F84"/>
    <w:rsid w:val="0046127F"/>
    <w:rsid w:val="004616DC"/>
    <w:rsid w:val="00461914"/>
    <w:rsid w:val="00461DDB"/>
    <w:rsid w:val="0046204D"/>
    <w:rsid w:val="0046215E"/>
    <w:rsid w:val="00462D0B"/>
    <w:rsid w:val="00463040"/>
    <w:rsid w:val="00463BE0"/>
    <w:rsid w:val="00463FAD"/>
    <w:rsid w:val="00464842"/>
    <w:rsid w:val="00465484"/>
    <w:rsid w:val="004659A6"/>
    <w:rsid w:val="00465C11"/>
    <w:rsid w:val="00465EE8"/>
    <w:rsid w:val="004661A7"/>
    <w:rsid w:val="00466481"/>
    <w:rsid w:val="004664F8"/>
    <w:rsid w:val="00466576"/>
    <w:rsid w:val="0046664E"/>
    <w:rsid w:val="00466FDC"/>
    <w:rsid w:val="004673D8"/>
    <w:rsid w:val="00467D43"/>
    <w:rsid w:val="00467D92"/>
    <w:rsid w:val="00467F9B"/>
    <w:rsid w:val="00470094"/>
    <w:rsid w:val="00470280"/>
    <w:rsid w:val="004709C6"/>
    <w:rsid w:val="00470AF2"/>
    <w:rsid w:val="00471072"/>
    <w:rsid w:val="00471D40"/>
    <w:rsid w:val="004721A3"/>
    <w:rsid w:val="00472FB1"/>
    <w:rsid w:val="004731C5"/>
    <w:rsid w:val="004732D0"/>
    <w:rsid w:val="00473664"/>
    <w:rsid w:val="0047371B"/>
    <w:rsid w:val="00473D90"/>
    <w:rsid w:val="00474292"/>
    <w:rsid w:val="0047437F"/>
    <w:rsid w:val="0047470C"/>
    <w:rsid w:val="00474B7D"/>
    <w:rsid w:val="00474F51"/>
    <w:rsid w:val="00474F57"/>
    <w:rsid w:val="00474F8B"/>
    <w:rsid w:val="00475339"/>
    <w:rsid w:val="0047573D"/>
    <w:rsid w:val="004759DD"/>
    <w:rsid w:val="00475AB2"/>
    <w:rsid w:val="00475ED2"/>
    <w:rsid w:val="00476186"/>
    <w:rsid w:val="0047621E"/>
    <w:rsid w:val="00476A56"/>
    <w:rsid w:val="00476C20"/>
    <w:rsid w:val="00476D6D"/>
    <w:rsid w:val="00477330"/>
    <w:rsid w:val="004773A8"/>
    <w:rsid w:val="0047740D"/>
    <w:rsid w:val="004778E5"/>
    <w:rsid w:val="00477FBA"/>
    <w:rsid w:val="00480185"/>
    <w:rsid w:val="00480779"/>
    <w:rsid w:val="004807A0"/>
    <w:rsid w:val="00480B3A"/>
    <w:rsid w:val="00480CC2"/>
    <w:rsid w:val="0048123A"/>
    <w:rsid w:val="00481298"/>
    <w:rsid w:val="00481CCC"/>
    <w:rsid w:val="00481E0B"/>
    <w:rsid w:val="00482175"/>
    <w:rsid w:val="0048246B"/>
    <w:rsid w:val="004824CE"/>
    <w:rsid w:val="0048254D"/>
    <w:rsid w:val="00482D4B"/>
    <w:rsid w:val="00482EBD"/>
    <w:rsid w:val="0048300E"/>
    <w:rsid w:val="004833A0"/>
    <w:rsid w:val="00483F88"/>
    <w:rsid w:val="0048463F"/>
    <w:rsid w:val="00485215"/>
    <w:rsid w:val="004856C4"/>
    <w:rsid w:val="00485852"/>
    <w:rsid w:val="00485CD3"/>
    <w:rsid w:val="004862A3"/>
    <w:rsid w:val="0048673E"/>
    <w:rsid w:val="004873A4"/>
    <w:rsid w:val="00487501"/>
    <w:rsid w:val="004875A3"/>
    <w:rsid w:val="00490A0A"/>
    <w:rsid w:val="00491331"/>
    <w:rsid w:val="004916B8"/>
    <w:rsid w:val="004916F5"/>
    <w:rsid w:val="00491877"/>
    <w:rsid w:val="00491941"/>
    <w:rsid w:val="00491CEE"/>
    <w:rsid w:val="0049293D"/>
    <w:rsid w:val="00493031"/>
    <w:rsid w:val="0049350B"/>
    <w:rsid w:val="004935A7"/>
    <w:rsid w:val="00494377"/>
    <w:rsid w:val="004945CA"/>
    <w:rsid w:val="004952CA"/>
    <w:rsid w:val="004952D3"/>
    <w:rsid w:val="004953FC"/>
    <w:rsid w:val="00495648"/>
    <w:rsid w:val="004959FF"/>
    <w:rsid w:val="00495ABC"/>
    <w:rsid w:val="00495E83"/>
    <w:rsid w:val="0049614D"/>
    <w:rsid w:val="004967F2"/>
    <w:rsid w:val="00496F18"/>
    <w:rsid w:val="00497B87"/>
    <w:rsid w:val="00497EA0"/>
    <w:rsid w:val="00497F55"/>
    <w:rsid w:val="004A0253"/>
    <w:rsid w:val="004A0405"/>
    <w:rsid w:val="004A0BF2"/>
    <w:rsid w:val="004A1A67"/>
    <w:rsid w:val="004A1A81"/>
    <w:rsid w:val="004A1E53"/>
    <w:rsid w:val="004A1F4B"/>
    <w:rsid w:val="004A23DC"/>
    <w:rsid w:val="004A248A"/>
    <w:rsid w:val="004A31C1"/>
    <w:rsid w:val="004A32C7"/>
    <w:rsid w:val="004A3314"/>
    <w:rsid w:val="004A3AF5"/>
    <w:rsid w:val="004A3BBC"/>
    <w:rsid w:val="004A3F43"/>
    <w:rsid w:val="004A4649"/>
    <w:rsid w:val="004A5336"/>
    <w:rsid w:val="004A5384"/>
    <w:rsid w:val="004A5635"/>
    <w:rsid w:val="004A612B"/>
    <w:rsid w:val="004A63FE"/>
    <w:rsid w:val="004A65AF"/>
    <w:rsid w:val="004A6D80"/>
    <w:rsid w:val="004A6D90"/>
    <w:rsid w:val="004A6E49"/>
    <w:rsid w:val="004A70D3"/>
    <w:rsid w:val="004A727D"/>
    <w:rsid w:val="004A7B1A"/>
    <w:rsid w:val="004A7D11"/>
    <w:rsid w:val="004A7D13"/>
    <w:rsid w:val="004A7F86"/>
    <w:rsid w:val="004A7F8C"/>
    <w:rsid w:val="004B0301"/>
    <w:rsid w:val="004B044F"/>
    <w:rsid w:val="004B0858"/>
    <w:rsid w:val="004B0E70"/>
    <w:rsid w:val="004B0E8A"/>
    <w:rsid w:val="004B0F28"/>
    <w:rsid w:val="004B0F96"/>
    <w:rsid w:val="004B1080"/>
    <w:rsid w:val="004B1390"/>
    <w:rsid w:val="004B17ED"/>
    <w:rsid w:val="004B1BEF"/>
    <w:rsid w:val="004B26B4"/>
    <w:rsid w:val="004B26E5"/>
    <w:rsid w:val="004B2DCB"/>
    <w:rsid w:val="004B30EE"/>
    <w:rsid w:val="004B350A"/>
    <w:rsid w:val="004B4292"/>
    <w:rsid w:val="004B4602"/>
    <w:rsid w:val="004B487D"/>
    <w:rsid w:val="004B50B5"/>
    <w:rsid w:val="004B5286"/>
    <w:rsid w:val="004B5AA5"/>
    <w:rsid w:val="004B5D2D"/>
    <w:rsid w:val="004B6AD3"/>
    <w:rsid w:val="004B6E1C"/>
    <w:rsid w:val="004B6E56"/>
    <w:rsid w:val="004B7211"/>
    <w:rsid w:val="004C06BB"/>
    <w:rsid w:val="004C0C58"/>
    <w:rsid w:val="004C1147"/>
    <w:rsid w:val="004C1AC1"/>
    <w:rsid w:val="004C1C0A"/>
    <w:rsid w:val="004C2756"/>
    <w:rsid w:val="004C2B8B"/>
    <w:rsid w:val="004C375C"/>
    <w:rsid w:val="004C49CE"/>
    <w:rsid w:val="004C4D94"/>
    <w:rsid w:val="004C4E2E"/>
    <w:rsid w:val="004C4F0A"/>
    <w:rsid w:val="004C521A"/>
    <w:rsid w:val="004C5301"/>
    <w:rsid w:val="004C5801"/>
    <w:rsid w:val="004C5C7E"/>
    <w:rsid w:val="004C5EFA"/>
    <w:rsid w:val="004C61F4"/>
    <w:rsid w:val="004C6767"/>
    <w:rsid w:val="004C6C61"/>
    <w:rsid w:val="004C7777"/>
    <w:rsid w:val="004D032F"/>
    <w:rsid w:val="004D040B"/>
    <w:rsid w:val="004D09C6"/>
    <w:rsid w:val="004D0CFF"/>
    <w:rsid w:val="004D1126"/>
    <w:rsid w:val="004D145B"/>
    <w:rsid w:val="004D1582"/>
    <w:rsid w:val="004D160B"/>
    <w:rsid w:val="004D1D6F"/>
    <w:rsid w:val="004D225F"/>
    <w:rsid w:val="004D246E"/>
    <w:rsid w:val="004D2B6B"/>
    <w:rsid w:val="004D2E33"/>
    <w:rsid w:val="004D2F6D"/>
    <w:rsid w:val="004D30C5"/>
    <w:rsid w:val="004D32CD"/>
    <w:rsid w:val="004D32EB"/>
    <w:rsid w:val="004D342D"/>
    <w:rsid w:val="004D3B27"/>
    <w:rsid w:val="004D3EAB"/>
    <w:rsid w:val="004D41EE"/>
    <w:rsid w:val="004D4542"/>
    <w:rsid w:val="004D478A"/>
    <w:rsid w:val="004D48AF"/>
    <w:rsid w:val="004D4A8D"/>
    <w:rsid w:val="004D5042"/>
    <w:rsid w:val="004D5147"/>
    <w:rsid w:val="004D51C1"/>
    <w:rsid w:val="004D56F5"/>
    <w:rsid w:val="004D5957"/>
    <w:rsid w:val="004D5FBF"/>
    <w:rsid w:val="004D6808"/>
    <w:rsid w:val="004D68C8"/>
    <w:rsid w:val="004D6932"/>
    <w:rsid w:val="004D7159"/>
    <w:rsid w:val="004D7953"/>
    <w:rsid w:val="004D7CE9"/>
    <w:rsid w:val="004D7F34"/>
    <w:rsid w:val="004E065A"/>
    <w:rsid w:val="004E07A1"/>
    <w:rsid w:val="004E0897"/>
    <w:rsid w:val="004E0A86"/>
    <w:rsid w:val="004E0BD3"/>
    <w:rsid w:val="004E0C50"/>
    <w:rsid w:val="004E121D"/>
    <w:rsid w:val="004E257C"/>
    <w:rsid w:val="004E2602"/>
    <w:rsid w:val="004E35E6"/>
    <w:rsid w:val="004E3706"/>
    <w:rsid w:val="004E3809"/>
    <w:rsid w:val="004E40A6"/>
    <w:rsid w:val="004E4566"/>
    <w:rsid w:val="004E4934"/>
    <w:rsid w:val="004E4A45"/>
    <w:rsid w:val="004E4C9A"/>
    <w:rsid w:val="004E5011"/>
    <w:rsid w:val="004E51BD"/>
    <w:rsid w:val="004E67EF"/>
    <w:rsid w:val="004E69EF"/>
    <w:rsid w:val="004E6EFE"/>
    <w:rsid w:val="004E7031"/>
    <w:rsid w:val="004E720C"/>
    <w:rsid w:val="004E74CB"/>
    <w:rsid w:val="004E782B"/>
    <w:rsid w:val="004E7A0D"/>
    <w:rsid w:val="004E7B0D"/>
    <w:rsid w:val="004F016C"/>
    <w:rsid w:val="004F160F"/>
    <w:rsid w:val="004F1820"/>
    <w:rsid w:val="004F2098"/>
    <w:rsid w:val="004F2922"/>
    <w:rsid w:val="004F2CC5"/>
    <w:rsid w:val="004F3344"/>
    <w:rsid w:val="004F35B4"/>
    <w:rsid w:val="004F3627"/>
    <w:rsid w:val="004F3F0E"/>
    <w:rsid w:val="004F4287"/>
    <w:rsid w:val="004F52BA"/>
    <w:rsid w:val="004F59B7"/>
    <w:rsid w:val="004F5B19"/>
    <w:rsid w:val="004F67D5"/>
    <w:rsid w:val="004F687B"/>
    <w:rsid w:val="004F6943"/>
    <w:rsid w:val="004F69AA"/>
    <w:rsid w:val="004F6D99"/>
    <w:rsid w:val="004F6DEC"/>
    <w:rsid w:val="004F6F55"/>
    <w:rsid w:val="004F6FC3"/>
    <w:rsid w:val="004F7371"/>
    <w:rsid w:val="004F76EA"/>
    <w:rsid w:val="004F796B"/>
    <w:rsid w:val="004F79CF"/>
    <w:rsid w:val="004F7EA2"/>
    <w:rsid w:val="00500434"/>
    <w:rsid w:val="00500698"/>
    <w:rsid w:val="00500ADB"/>
    <w:rsid w:val="00500F9E"/>
    <w:rsid w:val="00501BB4"/>
    <w:rsid w:val="00501C2D"/>
    <w:rsid w:val="00501D77"/>
    <w:rsid w:val="00501FAC"/>
    <w:rsid w:val="005029B8"/>
    <w:rsid w:val="00502F66"/>
    <w:rsid w:val="0050303E"/>
    <w:rsid w:val="0050336A"/>
    <w:rsid w:val="005036A7"/>
    <w:rsid w:val="00503D5D"/>
    <w:rsid w:val="005046C0"/>
    <w:rsid w:val="00504D15"/>
    <w:rsid w:val="00504E94"/>
    <w:rsid w:val="00505251"/>
    <w:rsid w:val="00505872"/>
    <w:rsid w:val="0050594B"/>
    <w:rsid w:val="00505FA8"/>
    <w:rsid w:val="00506094"/>
    <w:rsid w:val="00506947"/>
    <w:rsid w:val="005069B5"/>
    <w:rsid w:val="00506B40"/>
    <w:rsid w:val="00506E32"/>
    <w:rsid w:val="00506EE8"/>
    <w:rsid w:val="00507015"/>
    <w:rsid w:val="00507034"/>
    <w:rsid w:val="00507780"/>
    <w:rsid w:val="00507CFA"/>
    <w:rsid w:val="00507E6F"/>
    <w:rsid w:val="00510025"/>
    <w:rsid w:val="00510109"/>
    <w:rsid w:val="0051052D"/>
    <w:rsid w:val="0051061E"/>
    <w:rsid w:val="00510E58"/>
    <w:rsid w:val="00510EBD"/>
    <w:rsid w:val="005112CF"/>
    <w:rsid w:val="00511AA7"/>
    <w:rsid w:val="00511F17"/>
    <w:rsid w:val="00512D98"/>
    <w:rsid w:val="00512DB7"/>
    <w:rsid w:val="00512DC9"/>
    <w:rsid w:val="00513175"/>
    <w:rsid w:val="005132AB"/>
    <w:rsid w:val="00513959"/>
    <w:rsid w:val="00513D17"/>
    <w:rsid w:val="005145A1"/>
    <w:rsid w:val="005145D5"/>
    <w:rsid w:val="00514751"/>
    <w:rsid w:val="00514919"/>
    <w:rsid w:val="00514986"/>
    <w:rsid w:val="00514F49"/>
    <w:rsid w:val="0051530B"/>
    <w:rsid w:val="00515701"/>
    <w:rsid w:val="00515907"/>
    <w:rsid w:val="00516096"/>
    <w:rsid w:val="005163DA"/>
    <w:rsid w:val="00516867"/>
    <w:rsid w:val="00516C59"/>
    <w:rsid w:val="00517654"/>
    <w:rsid w:val="00517E5C"/>
    <w:rsid w:val="00517F37"/>
    <w:rsid w:val="0052009E"/>
    <w:rsid w:val="005206F2"/>
    <w:rsid w:val="00520C01"/>
    <w:rsid w:val="0052147C"/>
    <w:rsid w:val="00521909"/>
    <w:rsid w:val="00521D22"/>
    <w:rsid w:val="00522123"/>
    <w:rsid w:val="00522A73"/>
    <w:rsid w:val="00522E8F"/>
    <w:rsid w:val="00523365"/>
    <w:rsid w:val="005239C6"/>
    <w:rsid w:val="00523CF2"/>
    <w:rsid w:val="00523D59"/>
    <w:rsid w:val="0052411B"/>
    <w:rsid w:val="00524701"/>
    <w:rsid w:val="00524904"/>
    <w:rsid w:val="00524A1B"/>
    <w:rsid w:val="00524B69"/>
    <w:rsid w:val="0052534E"/>
    <w:rsid w:val="00525425"/>
    <w:rsid w:val="0052599D"/>
    <w:rsid w:val="00525D03"/>
    <w:rsid w:val="00526200"/>
    <w:rsid w:val="005262F5"/>
    <w:rsid w:val="00526706"/>
    <w:rsid w:val="0052696F"/>
    <w:rsid w:val="00526DC6"/>
    <w:rsid w:val="005273AD"/>
    <w:rsid w:val="00527607"/>
    <w:rsid w:val="00527B46"/>
    <w:rsid w:val="00527CEE"/>
    <w:rsid w:val="005309F8"/>
    <w:rsid w:val="00530F2C"/>
    <w:rsid w:val="00530F89"/>
    <w:rsid w:val="00531071"/>
    <w:rsid w:val="00531332"/>
    <w:rsid w:val="005314BD"/>
    <w:rsid w:val="0053189F"/>
    <w:rsid w:val="0053198A"/>
    <w:rsid w:val="00531EF8"/>
    <w:rsid w:val="0053261E"/>
    <w:rsid w:val="00532E6D"/>
    <w:rsid w:val="00533124"/>
    <w:rsid w:val="005337C5"/>
    <w:rsid w:val="00533997"/>
    <w:rsid w:val="00533CCA"/>
    <w:rsid w:val="00533EEF"/>
    <w:rsid w:val="00534A98"/>
    <w:rsid w:val="00534CFA"/>
    <w:rsid w:val="00534D19"/>
    <w:rsid w:val="00534D47"/>
    <w:rsid w:val="00535046"/>
    <w:rsid w:val="005359E6"/>
    <w:rsid w:val="00535B9B"/>
    <w:rsid w:val="00535EEA"/>
    <w:rsid w:val="005361A5"/>
    <w:rsid w:val="005367E5"/>
    <w:rsid w:val="00536A47"/>
    <w:rsid w:val="0053702B"/>
    <w:rsid w:val="005371F0"/>
    <w:rsid w:val="00537528"/>
    <w:rsid w:val="005376C9"/>
    <w:rsid w:val="005379A6"/>
    <w:rsid w:val="0054033C"/>
    <w:rsid w:val="005407E3"/>
    <w:rsid w:val="00540B48"/>
    <w:rsid w:val="00540C34"/>
    <w:rsid w:val="005419FE"/>
    <w:rsid w:val="00541B77"/>
    <w:rsid w:val="00542539"/>
    <w:rsid w:val="00542EAA"/>
    <w:rsid w:val="00543506"/>
    <w:rsid w:val="00543A72"/>
    <w:rsid w:val="00543E78"/>
    <w:rsid w:val="00544086"/>
    <w:rsid w:val="00544118"/>
    <w:rsid w:val="0054420A"/>
    <w:rsid w:val="0054426A"/>
    <w:rsid w:val="00544427"/>
    <w:rsid w:val="00544B2D"/>
    <w:rsid w:val="00544D0D"/>
    <w:rsid w:val="00544F44"/>
    <w:rsid w:val="00544F95"/>
    <w:rsid w:val="0054563C"/>
    <w:rsid w:val="00545A4E"/>
    <w:rsid w:val="00545E1E"/>
    <w:rsid w:val="005464BE"/>
    <w:rsid w:val="005466F3"/>
    <w:rsid w:val="00546784"/>
    <w:rsid w:val="0054690B"/>
    <w:rsid w:val="00546BA0"/>
    <w:rsid w:val="005475A6"/>
    <w:rsid w:val="005478AB"/>
    <w:rsid w:val="00547C3C"/>
    <w:rsid w:val="00547CBD"/>
    <w:rsid w:val="00547D37"/>
    <w:rsid w:val="00551D66"/>
    <w:rsid w:val="0055217E"/>
    <w:rsid w:val="005521D1"/>
    <w:rsid w:val="00552531"/>
    <w:rsid w:val="00552582"/>
    <w:rsid w:val="00552C20"/>
    <w:rsid w:val="00552C3B"/>
    <w:rsid w:val="00552EC8"/>
    <w:rsid w:val="0055368D"/>
    <w:rsid w:val="005538C9"/>
    <w:rsid w:val="00554088"/>
    <w:rsid w:val="00554699"/>
    <w:rsid w:val="00554A3F"/>
    <w:rsid w:val="00556023"/>
    <w:rsid w:val="0055609E"/>
    <w:rsid w:val="00556393"/>
    <w:rsid w:val="00556550"/>
    <w:rsid w:val="005565CE"/>
    <w:rsid w:val="00556A60"/>
    <w:rsid w:val="005574A6"/>
    <w:rsid w:val="005575D4"/>
    <w:rsid w:val="00557656"/>
    <w:rsid w:val="00557727"/>
    <w:rsid w:val="00557A72"/>
    <w:rsid w:val="0056090C"/>
    <w:rsid w:val="00560BB8"/>
    <w:rsid w:val="00560CA2"/>
    <w:rsid w:val="00560F5C"/>
    <w:rsid w:val="00561BED"/>
    <w:rsid w:val="00562509"/>
    <w:rsid w:val="0056306A"/>
    <w:rsid w:val="005630E4"/>
    <w:rsid w:val="00563419"/>
    <w:rsid w:val="005637D6"/>
    <w:rsid w:val="005653B7"/>
    <w:rsid w:val="00565ED1"/>
    <w:rsid w:val="00565F17"/>
    <w:rsid w:val="00565FF0"/>
    <w:rsid w:val="00566154"/>
    <w:rsid w:val="005661D5"/>
    <w:rsid w:val="0056623B"/>
    <w:rsid w:val="0056654F"/>
    <w:rsid w:val="00566C82"/>
    <w:rsid w:val="00566CD1"/>
    <w:rsid w:val="00566DFB"/>
    <w:rsid w:val="00566F05"/>
    <w:rsid w:val="0056714B"/>
    <w:rsid w:val="00567B20"/>
    <w:rsid w:val="00567CAD"/>
    <w:rsid w:val="00567ECB"/>
    <w:rsid w:val="00570279"/>
    <w:rsid w:val="005711A4"/>
    <w:rsid w:val="005713DC"/>
    <w:rsid w:val="00571AEA"/>
    <w:rsid w:val="00571C69"/>
    <w:rsid w:val="00571D53"/>
    <w:rsid w:val="005721CE"/>
    <w:rsid w:val="0057233F"/>
    <w:rsid w:val="0057245A"/>
    <w:rsid w:val="00572507"/>
    <w:rsid w:val="0057269E"/>
    <w:rsid w:val="00572CF9"/>
    <w:rsid w:val="005732DC"/>
    <w:rsid w:val="005738CF"/>
    <w:rsid w:val="00573C9F"/>
    <w:rsid w:val="00573FC9"/>
    <w:rsid w:val="005740CC"/>
    <w:rsid w:val="00574543"/>
    <w:rsid w:val="0057462D"/>
    <w:rsid w:val="005747F2"/>
    <w:rsid w:val="005749F1"/>
    <w:rsid w:val="00574DB9"/>
    <w:rsid w:val="005750DB"/>
    <w:rsid w:val="00575724"/>
    <w:rsid w:val="00575D81"/>
    <w:rsid w:val="00575FDD"/>
    <w:rsid w:val="00576218"/>
    <w:rsid w:val="0057649B"/>
    <w:rsid w:val="005769CA"/>
    <w:rsid w:val="00576B61"/>
    <w:rsid w:val="00576B91"/>
    <w:rsid w:val="00577026"/>
    <w:rsid w:val="0057714A"/>
    <w:rsid w:val="00577340"/>
    <w:rsid w:val="0057769F"/>
    <w:rsid w:val="00577861"/>
    <w:rsid w:val="0057790B"/>
    <w:rsid w:val="00577FA5"/>
    <w:rsid w:val="005802D2"/>
    <w:rsid w:val="00580DBD"/>
    <w:rsid w:val="00581041"/>
    <w:rsid w:val="005810F2"/>
    <w:rsid w:val="00581340"/>
    <w:rsid w:val="005814EF"/>
    <w:rsid w:val="0058184C"/>
    <w:rsid w:val="00581ACE"/>
    <w:rsid w:val="00582328"/>
    <w:rsid w:val="005824BE"/>
    <w:rsid w:val="00582536"/>
    <w:rsid w:val="0058268F"/>
    <w:rsid w:val="00582879"/>
    <w:rsid w:val="00582C66"/>
    <w:rsid w:val="00582E7A"/>
    <w:rsid w:val="00582ECD"/>
    <w:rsid w:val="00583518"/>
    <w:rsid w:val="005837EC"/>
    <w:rsid w:val="005846E8"/>
    <w:rsid w:val="0058494F"/>
    <w:rsid w:val="00584B19"/>
    <w:rsid w:val="00584D43"/>
    <w:rsid w:val="00584E42"/>
    <w:rsid w:val="00584E89"/>
    <w:rsid w:val="0058508A"/>
    <w:rsid w:val="00585495"/>
    <w:rsid w:val="00585768"/>
    <w:rsid w:val="00585C76"/>
    <w:rsid w:val="00585D9F"/>
    <w:rsid w:val="0058631F"/>
    <w:rsid w:val="00586363"/>
    <w:rsid w:val="0058662B"/>
    <w:rsid w:val="00586CD5"/>
    <w:rsid w:val="00586F9C"/>
    <w:rsid w:val="00587180"/>
    <w:rsid w:val="00587457"/>
    <w:rsid w:val="00587587"/>
    <w:rsid w:val="005901A0"/>
    <w:rsid w:val="0059029F"/>
    <w:rsid w:val="005904A1"/>
    <w:rsid w:val="00590AFA"/>
    <w:rsid w:val="00591049"/>
    <w:rsid w:val="00591A48"/>
    <w:rsid w:val="00591B19"/>
    <w:rsid w:val="00592334"/>
    <w:rsid w:val="00592935"/>
    <w:rsid w:val="00592E1B"/>
    <w:rsid w:val="0059337B"/>
    <w:rsid w:val="00593539"/>
    <w:rsid w:val="0059354C"/>
    <w:rsid w:val="00593633"/>
    <w:rsid w:val="00593952"/>
    <w:rsid w:val="00593B26"/>
    <w:rsid w:val="005940E0"/>
    <w:rsid w:val="00594A67"/>
    <w:rsid w:val="00594D5D"/>
    <w:rsid w:val="00595489"/>
    <w:rsid w:val="0059552F"/>
    <w:rsid w:val="0059561E"/>
    <w:rsid w:val="00595AC9"/>
    <w:rsid w:val="00595D51"/>
    <w:rsid w:val="00595EE6"/>
    <w:rsid w:val="00596246"/>
    <w:rsid w:val="00596F7B"/>
    <w:rsid w:val="00596FB9"/>
    <w:rsid w:val="005973D6"/>
    <w:rsid w:val="00597414"/>
    <w:rsid w:val="00597B65"/>
    <w:rsid w:val="005A0130"/>
    <w:rsid w:val="005A01D1"/>
    <w:rsid w:val="005A0468"/>
    <w:rsid w:val="005A07E9"/>
    <w:rsid w:val="005A08FD"/>
    <w:rsid w:val="005A0ABD"/>
    <w:rsid w:val="005A0C5A"/>
    <w:rsid w:val="005A0CA5"/>
    <w:rsid w:val="005A1299"/>
    <w:rsid w:val="005A161E"/>
    <w:rsid w:val="005A1635"/>
    <w:rsid w:val="005A1968"/>
    <w:rsid w:val="005A1FC1"/>
    <w:rsid w:val="005A21B0"/>
    <w:rsid w:val="005A28AB"/>
    <w:rsid w:val="005A2D7D"/>
    <w:rsid w:val="005A30D8"/>
    <w:rsid w:val="005A370C"/>
    <w:rsid w:val="005A382C"/>
    <w:rsid w:val="005A397D"/>
    <w:rsid w:val="005A39A2"/>
    <w:rsid w:val="005A3A0E"/>
    <w:rsid w:val="005A3C0A"/>
    <w:rsid w:val="005A3EAD"/>
    <w:rsid w:val="005A40CA"/>
    <w:rsid w:val="005A4207"/>
    <w:rsid w:val="005A441A"/>
    <w:rsid w:val="005A4864"/>
    <w:rsid w:val="005A4B0A"/>
    <w:rsid w:val="005A4C54"/>
    <w:rsid w:val="005A4DBF"/>
    <w:rsid w:val="005A5191"/>
    <w:rsid w:val="005A53FE"/>
    <w:rsid w:val="005A54B3"/>
    <w:rsid w:val="005A570C"/>
    <w:rsid w:val="005A57DE"/>
    <w:rsid w:val="005A5B5D"/>
    <w:rsid w:val="005A5CE1"/>
    <w:rsid w:val="005A611D"/>
    <w:rsid w:val="005A64F0"/>
    <w:rsid w:val="005A6659"/>
    <w:rsid w:val="005A66B4"/>
    <w:rsid w:val="005A6A33"/>
    <w:rsid w:val="005A6C9D"/>
    <w:rsid w:val="005A6D22"/>
    <w:rsid w:val="005A6D6A"/>
    <w:rsid w:val="005A6E3F"/>
    <w:rsid w:val="005A7234"/>
    <w:rsid w:val="005A7741"/>
    <w:rsid w:val="005A7CA4"/>
    <w:rsid w:val="005B04A2"/>
    <w:rsid w:val="005B0803"/>
    <w:rsid w:val="005B0CAB"/>
    <w:rsid w:val="005B1BDA"/>
    <w:rsid w:val="005B2157"/>
    <w:rsid w:val="005B2522"/>
    <w:rsid w:val="005B262F"/>
    <w:rsid w:val="005B2647"/>
    <w:rsid w:val="005B2A96"/>
    <w:rsid w:val="005B2BEF"/>
    <w:rsid w:val="005B2C56"/>
    <w:rsid w:val="005B2CFD"/>
    <w:rsid w:val="005B36FD"/>
    <w:rsid w:val="005B3C3A"/>
    <w:rsid w:val="005B43C5"/>
    <w:rsid w:val="005B4608"/>
    <w:rsid w:val="005B5096"/>
    <w:rsid w:val="005B557C"/>
    <w:rsid w:val="005B5652"/>
    <w:rsid w:val="005B56DF"/>
    <w:rsid w:val="005B5B88"/>
    <w:rsid w:val="005B5E04"/>
    <w:rsid w:val="005B5E28"/>
    <w:rsid w:val="005B5E53"/>
    <w:rsid w:val="005B6E70"/>
    <w:rsid w:val="005B72AE"/>
    <w:rsid w:val="005B73FF"/>
    <w:rsid w:val="005B7875"/>
    <w:rsid w:val="005C04C0"/>
    <w:rsid w:val="005C073F"/>
    <w:rsid w:val="005C0F70"/>
    <w:rsid w:val="005C12AB"/>
    <w:rsid w:val="005C15BA"/>
    <w:rsid w:val="005C171D"/>
    <w:rsid w:val="005C1740"/>
    <w:rsid w:val="005C2076"/>
    <w:rsid w:val="005C20CB"/>
    <w:rsid w:val="005C2363"/>
    <w:rsid w:val="005C2749"/>
    <w:rsid w:val="005C2DF1"/>
    <w:rsid w:val="005C3994"/>
    <w:rsid w:val="005C3AEB"/>
    <w:rsid w:val="005C445D"/>
    <w:rsid w:val="005C48BB"/>
    <w:rsid w:val="005C4DF4"/>
    <w:rsid w:val="005C4FD5"/>
    <w:rsid w:val="005C51AE"/>
    <w:rsid w:val="005C6177"/>
    <w:rsid w:val="005C6194"/>
    <w:rsid w:val="005C6C43"/>
    <w:rsid w:val="005C6D3A"/>
    <w:rsid w:val="005C743E"/>
    <w:rsid w:val="005C7614"/>
    <w:rsid w:val="005C7C4C"/>
    <w:rsid w:val="005D091B"/>
    <w:rsid w:val="005D0E2A"/>
    <w:rsid w:val="005D11F3"/>
    <w:rsid w:val="005D12E0"/>
    <w:rsid w:val="005D1594"/>
    <w:rsid w:val="005D15C3"/>
    <w:rsid w:val="005D1F44"/>
    <w:rsid w:val="005D2677"/>
    <w:rsid w:val="005D2691"/>
    <w:rsid w:val="005D2A6C"/>
    <w:rsid w:val="005D303E"/>
    <w:rsid w:val="005D3262"/>
    <w:rsid w:val="005D32B4"/>
    <w:rsid w:val="005D335A"/>
    <w:rsid w:val="005D381E"/>
    <w:rsid w:val="005D3B0E"/>
    <w:rsid w:val="005D47FF"/>
    <w:rsid w:val="005D49D3"/>
    <w:rsid w:val="005D4ACF"/>
    <w:rsid w:val="005D4D28"/>
    <w:rsid w:val="005D4E82"/>
    <w:rsid w:val="005D509C"/>
    <w:rsid w:val="005D5183"/>
    <w:rsid w:val="005D51CA"/>
    <w:rsid w:val="005D545F"/>
    <w:rsid w:val="005D566A"/>
    <w:rsid w:val="005D57F2"/>
    <w:rsid w:val="005D597A"/>
    <w:rsid w:val="005D5D1D"/>
    <w:rsid w:val="005D5D2C"/>
    <w:rsid w:val="005D5D66"/>
    <w:rsid w:val="005D6410"/>
    <w:rsid w:val="005D6438"/>
    <w:rsid w:val="005D666E"/>
    <w:rsid w:val="005D66DF"/>
    <w:rsid w:val="005D69BB"/>
    <w:rsid w:val="005D6A59"/>
    <w:rsid w:val="005D6CB0"/>
    <w:rsid w:val="005D6E48"/>
    <w:rsid w:val="005D7BE6"/>
    <w:rsid w:val="005D7D02"/>
    <w:rsid w:val="005E0723"/>
    <w:rsid w:val="005E0C98"/>
    <w:rsid w:val="005E0E59"/>
    <w:rsid w:val="005E12FE"/>
    <w:rsid w:val="005E144C"/>
    <w:rsid w:val="005E1915"/>
    <w:rsid w:val="005E1A55"/>
    <w:rsid w:val="005E1B8F"/>
    <w:rsid w:val="005E21F7"/>
    <w:rsid w:val="005E2535"/>
    <w:rsid w:val="005E257D"/>
    <w:rsid w:val="005E3943"/>
    <w:rsid w:val="005E3CED"/>
    <w:rsid w:val="005E41E2"/>
    <w:rsid w:val="005E443D"/>
    <w:rsid w:val="005E44A2"/>
    <w:rsid w:val="005E4843"/>
    <w:rsid w:val="005E542A"/>
    <w:rsid w:val="005E5441"/>
    <w:rsid w:val="005E5A04"/>
    <w:rsid w:val="005E5E91"/>
    <w:rsid w:val="005E60E7"/>
    <w:rsid w:val="005E67A1"/>
    <w:rsid w:val="005E6B14"/>
    <w:rsid w:val="005E6B21"/>
    <w:rsid w:val="005E6C91"/>
    <w:rsid w:val="005E7036"/>
    <w:rsid w:val="005E70BD"/>
    <w:rsid w:val="005E72E7"/>
    <w:rsid w:val="005E7653"/>
    <w:rsid w:val="005E7824"/>
    <w:rsid w:val="005F06F2"/>
    <w:rsid w:val="005F0729"/>
    <w:rsid w:val="005F18AF"/>
    <w:rsid w:val="005F1CD4"/>
    <w:rsid w:val="005F1DD5"/>
    <w:rsid w:val="005F2431"/>
    <w:rsid w:val="005F25CE"/>
    <w:rsid w:val="005F279E"/>
    <w:rsid w:val="005F27C3"/>
    <w:rsid w:val="005F4072"/>
    <w:rsid w:val="005F4AA3"/>
    <w:rsid w:val="005F4CF5"/>
    <w:rsid w:val="005F603B"/>
    <w:rsid w:val="005F63A7"/>
    <w:rsid w:val="005F6D29"/>
    <w:rsid w:val="005F700F"/>
    <w:rsid w:val="005F701E"/>
    <w:rsid w:val="005F79E4"/>
    <w:rsid w:val="005F7FBF"/>
    <w:rsid w:val="006001D2"/>
    <w:rsid w:val="0060080F"/>
    <w:rsid w:val="0060082E"/>
    <w:rsid w:val="00601012"/>
    <w:rsid w:val="00601050"/>
    <w:rsid w:val="0060177E"/>
    <w:rsid w:val="00601C0F"/>
    <w:rsid w:val="00601E29"/>
    <w:rsid w:val="00601EA3"/>
    <w:rsid w:val="006021FE"/>
    <w:rsid w:val="00602417"/>
    <w:rsid w:val="00602693"/>
    <w:rsid w:val="0060291E"/>
    <w:rsid w:val="00602E53"/>
    <w:rsid w:val="006030CB"/>
    <w:rsid w:val="006030DC"/>
    <w:rsid w:val="00603265"/>
    <w:rsid w:val="006032A5"/>
    <w:rsid w:val="006032CA"/>
    <w:rsid w:val="0060365B"/>
    <w:rsid w:val="0060431E"/>
    <w:rsid w:val="006043C1"/>
    <w:rsid w:val="006044FF"/>
    <w:rsid w:val="006047D8"/>
    <w:rsid w:val="00604AE5"/>
    <w:rsid w:val="00604D71"/>
    <w:rsid w:val="00604E5B"/>
    <w:rsid w:val="00605D74"/>
    <w:rsid w:val="00606500"/>
    <w:rsid w:val="006065B3"/>
    <w:rsid w:val="00606B9D"/>
    <w:rsid w:val="006071A5"/>
    <w:rsid w:val="0060726F"/>
    <w:rsid w:val="0060734D"/>
    <w:rsid w:val="00607661"/>
    <w:rsid w:val="0060772C"/>
    <w:rsid w:val="00607E07"/>
    <w:rsid w:val="0061051F"/>
    <w:rsid w:val="006105E4"/>
    <w:rsid w:val="0061092D"/>
    <w:rsid w:val="00610FE9"/>
    <w:rsid w:val="006111F0"/>
    <w:rsid w:val="0061121B"/>
    <w:rsid w:val="006112A8"/>
    <w:rsid w:val="006112C1"/>
    <w:rsid w:val="00611303"/>
    <w:rsid w:val="006117C3"/>
    <w:rsid w:val="00611E4B"/>
    <w:rsid w:val="00612044"/>
    <w:rsid w:val="0061232A"/>
    <w:rsid w:val="00612407"/>
    <w:rsid w:val="00612BED"/>
    <w:rsid w:val="00612C65"/>
    <w:rsid w:val="00612C6A"/>
    <w:rsid w:val="00612E6F"/>
    <w:rsid w:val="00612EB6"/>
    <w:rsid w:val="00613359"/>
    <w:rsid w:val="00613589"/>
    <w:rsid w:val="00613A47"/>
    <w:rsid w:val="00613B48"/>
    <w:rsid w:val="00613D0F"/>
    <w:rsid w:val="006144ED"/>
    <w:rsid w:val="00614805"/>
    <w:rsid w:val="0061482C"/>
    <w:rsid w:val="0061484F"/>
    <w:rsid w:val="00614C68"/>
    <w:rsid w:val="00614E46"/>
    <w:rsid w:val="00614E67"/>
    <w:rsid w:val="00615438"/>
    <w:rsid w:val="006158BE"/>
    <w:rsid w:val="00615923"/>
    <w:rsid w:val="00615975"/>
    <w:rsid w:val="00615E14"/>
    <w:rsid w:val="00616FBB"/>
    <w:rsid w:val="006170C7"/>
    <w:rsid w:val="00617153"/>
    <w:rsid w:val="006171D7"/>
    <w:rsid w:val="00617BD6"/>
    <w:rsid w:val="00620004"/>
    <w:rsid w:val="0062024D"/>
    <w:rsid w:val="006205DE"/>
    <w:rsid w:val="00620AB1"/>
    <w:rsid w:val="00620B09"/>
    <w:rsid w:val="00620BB1"/>
    <w:rsid w:val="006215EE"/>
    <w:rsid w:val="0062187F"/>
    <w:rsid w:val="00622067"/>
    <w:rsid w:val="00622186"/>
    <w:rsid w:val="006222F8"/>
    <w:rsid w:val="00622440"/>
    <w:rsid w:val="00622478"/>
    <w:rsid w:val="00622799"/>
    <w:rsid w:val="00623101"/>
    <w:rsid w:val="00623EE1"/>
    <w:rsid w:val="00623F75"/>
    <w:rsid w:val="0062432F"/>
    <w:rsid w:val="006248F0"/>
    <w:rsid w:val="00624D5E"/>
    <w:rsid w:val="00624D63"/>
    <w:rsid w:val="006251FF"/>
    <w:rsid w:val="006254A6"/>
    <w:rsid w:val="0062563C"/>
    <w:rsid w:val="00625B20"/>
    <w:rsid w:val="00625B59"/>
    <w:rsid w:val="00625E09"/>
    <w:rsid w:val="00625E33"/>
    <w:rsid w:val="00625F73"/>
    <w:rsid w:val="00625FB3"/>
    <w:rsid w:val="006261E5"/>
    <w:rsid w:val="00626D8B"/>
    <w:rsid w:val="00626FFF"/>
    <w:rsid w:val="0062714C"/>
    <w:rsid w:val="00627442"/>
    <w:rsid w:val="006279F0"/>
    <w:rsid w:val="00627D83"/>
    <w:rsid w:val="006301A4"/>
    <w:rsid w:val="006307C0"/>
    <w:rsid w:val="006308C8"/>
    <w:rsid w:val="006308E5"/>
    <w:rsid w:val="006308FE"/>
    <w:rsid w:val="00630C97"/>
    <w:rsid w:val="00630EAB"/>
    <w:rsid w:val="00630F1F"/>
    <w:rsid w:val="006322A2"/>
    <w:rsid w:val="0063251C"/>
    <w:rsid w:val="0063305E"/>
    <w:rsid w:val="006343EA"/>
    <w:rsid w:val="00634830"/>
    <w:rsid w:val="00634E38"/>
    <w:rsid w:val="0063530F"/>
    <w:rsid w:val="0063538D"/>
    <w:rsid w:val="006353C9"/>
    <w:rsid w:val="006358AD"/>
    <w:rsid w:val="00635BD6"/>
    <w:rsid w:val="00635D7E"/>
    <w:rsid w:val="00635FC2"/>
    <w:rsid w:val="0063630B"/>
    <w:rsid w:val="0063639D"/>
    <w:rsid w:val="006368A1"/>
    <w:rsid w:val="006369AC"/>
    <w:rsid w:val="00636D14"/>
    <w:rsid w:val="00636DB4"/>
    <w:rsid w:val="0063707B"/>
    <w:rsid w:val="00637373"/>
    <w:rsid w:val="006376F9"/>
    <w:rsid w:val="00637AB1"/>
    <w:rsid w:val="00637DE8"/>
    <w:rsid w:val="006400CD"/>
    <w:rsid w:val="006402BC"/>
    <w:rsid w:val="00640543"/>
    <w:rsid w:val="006407E5"/>
    <w:rsid w:val="00640A19"/>
    <w:rsid w:val="00640CEF"/>
    <w:rsid w:val="00641167"/>
    <w:rsid w:val="0064188E"/>
    <w:rsid w:val="00641AB3"/>
    <w:rsid w:val="0064251F"/>
    <w:rsid w:val="006425A7"/>
    <w:rsid w:val="006428FA"/>
    <w:rsid w:val="00642B76"/>
    <w:rsid w:val="0064317E"/>
    <w:rsid w:val="006434A2"/>
    <w:rsid w:val="006434D8"/>
    <w:rsid w:val="006439D7"/>
    <w:rsid w:val="0064417B"/>
    <w:rsid w:val="0064479C"/>
    <w:rsid w:val="00644971"/>
    <w:rsid w:val="00644AC7"/>
    <w:rsid w:val="00644D41"/>
    <w:rsid w:val="006452AE"/>
    <w:rsid w:val="00645462"/>
    <w:rsid w:val="00645AE5"/>
    <w:rsid w:val="00645D62"/>
    <w:rsid w:val="00645EE4"/>
    <w:rsid w:val="006462F3"/>
    <w:rsid w:val="00646324"/>
    <w:rsid w:val="006467E6"/>
    <w:rsid w:val="006468CF"/>
    <w:rsid w:val="006468E5"/>
    <w:rsid w:val="006469D2"/>
    <w:rsid w:val="00646B03"/>
    <w:rsid w:val="00646FE2"/>
    <w:rsid w:val="006471DF"/>
    <w:rsid w:val="006471E9"/>
    <w:rsid w:val="0064777B"/>
    <w:rsid w:val="0064798F"/>
    <w:rsid w:val="00647C26"/>
    <w:rsid w:val="00650112"/>
    <w:rsid w:val="006503F5"/>
    <w:rsid w:val="006506D0"/>
    <w:rsid w:val="006514B7"/>
    <w:rsid w:val="006522D2"/>
    <w:rsid w:val="0065238F"/>
    <w:rsid w:val="00652522"/>
    <w:rsid w:val="00652558"/>
    <w:rsid w:val="006527B2"/>
    <w:rsid w:val="00652A68"/>
    <w:rsid w:val="00652B24"/>
    <w:rsid w:val="00652D2E"/>
    <w:rsid w:val="0065347F"/>
    <w:rsid w:val="00653C59"/>
    <w:rsid w:val="00654376"/>
    <w:rsid w:val="00654B27"/>
    <w:rsid w:val="0065501A"/>
    <w:rsid w:val="00655181"/>
    <w:rsid w:val="00655790"/>
    <w:rsid w:val="00655A9E"/>
    <w:rsid w:val="00655B9B"/>
    <w:rsid w:val="00655D9A"/>
    <w:rsid w:val="00655F9D"/>
    <w:rsid w:val="006563F4"/>
    <w:rsid w:val="0065646E"/>
    <w:rsid w:val="006564F2"/>
    <w:rsid w:val="006571D5"/>
    <w:rsid w:val="0065741F"/>
    <w:rsid w:val="00657743"/>
    <w:rsid w:val="00657E00"/>
    <w:rsid w:val="00657EA9"/>
    <w:rsid w:val="00657FDF"/>
    <w:rsid w:val="00660074"/>
    <w:rsid w:val="0066031E"/>
    <w:rsid w:val="006603D2"/>
    <w:rsid w:val="00660682"/>
    <w:rsid w:val="006608AE"/>
    <w:rsid w:val="00660B33"/>
    <w:rsid w:val="00660C19"/>
    <w:rsid w:val="006617EF"/>
    <w:rsid w:val="00661A3F"/>
    <w:rsid w:val="00661D6A"/>
    <w:rsid w:val="00661E9E"/>
    <w:rsid w:val="0066222D"/>
    <w:rsid w:val="006624BF"/>
    <w:rsid w:val="00662594"/>
    <w:rsid w:val="00662771"/>
    <w:rsid w:val="006627F3"/>
    <w:rsid w:val="00662D8F"/>
    <w:rsid w:val="00663390"/>
    <w:rsid w:val="00663853"/>
    <w:rsid w:val="00663ABA"/>
    <w:rsid w:val="00663C16"/>
    <w:rsid w:val="0066433F"/>
    <w:rsid w:val="0066499F"/>
    <w:rsid w:val="00664B74"/>
    <w:rsid w:val="00664B9F"/>
    <w:rsid w:val="00664DFC"/>
    <w:rsid w:val="0066516B"/>
    <w:rsid w:val="00665784"/>
    <w:rsid w:val="00665894"/>
    <w:rsid w:val="00665CD7"/>
    <w:rsid w:val="0066682C"/>
    <w:rsid w:val="00666DAA"/>
    <w:rsid w:val="00667587"/>
    <w:rsid w:val="00667D54"/>
    <w:rsid w:val="00670497"/>
    <w:rsid w:val="0067093E"/>
    <w:rsid w:val="006714D0"/>
    <w:rsid w:val="00671D83"/>
    <w:rsid w:val="00671DD1"/>
    <w:rsid w:val="00671F2A"/>
    <w:rsid w:val="0067280E"/>
    <w:rsid w:val="00672873"/>
    <w:rsid w:val="0067299B"/>
    <w:rsid w:val="00672C22"/>
    <w:rsid w:val="00673056"/>
    <w:rsid w:val="006730E2"/>
    <w:rsid w:val="00673149"/>
    <w:rsid w:val="0067317A"/>
    <w:rsid w:val="00673541"/>
    <w:rsid w:val="00673EC0"/>
    <w:rsid w:val="00673F43"/>
    <w:rsid w:val="0067408F"/>
    <w:rsid w:val="00674C18"/>
    <w:rsid w:val="00674EBC"/>
    <w:rsid w:val="00675B4A"/>
    <w:rsid w:val="00675CEA"/>
    <w:rsid w:val="006765AC"/>
    <w:rsid w:val="00676739"/>
    <w:rsid w:val="006767BE"/>
    <w:rsid w:val="006768DD"/>
    <w:rsid w:val="006769AC"/>
    <w:rsid w:val="00676B76"/>
    <w:rsid w:val="00676EFF"/>
    <w:rsid w:val="00677D69"/>
    <w:rsid w:val="0068017D"/>
    <w:rsid w:val="00680420"/>
    <w:rsid w:val="00680AFB"/>
    <w:rsid w:val="00681142"/>
    <w:rsid w:val="00681866"/>
    <w:rsid w:val="00681D00"/>
    <w:rsid w:val="00682370"/>
    <w:rsid w:val="006827E3"/>
    <w:rsid w:val="00682BB0"/>
    <w:rsid w:val="00682DBD"/>
    <w:rsid w:val="00682E0C"/>
    <w:rsid w:val="00682F98"/>
    <w:rsid w:val="00683875"/>
    <w:rsid w:val="00683A5A"/>
    <w:rsid w:val="00683AE7"/>
    <w:rsid w:val="00683CC9"/>
    <w:rsid w:val="00683F58"/>
    <w:rsid w:val="006844ED"/>
    <w:rsid w:val="006849A6"/>
    <w:rsid w:val="00684BB5"/>
    <w:rsid w:val="0068514A"/>
    <w:rsid w:val="0068563B"/>
    <w:rsid w:val="006856FE"/>
    <w:rsid w:val="00685A61"/>
    <w:rsid w:val="00685E03"/>
    <w:rsid w:val="00685E10"/>
    <w:rsid w:val="00685E51"/>
    <w:rsid w:val="00685F3E"/>
    <w:rsid w:val="006861DF"/>
    <w:rsid w:val="00686355"/>
    <w:rsid w:val="0068659B"/>
    <w:rsid w:val="0068668B"/>
    <w:rsid w:val="0068688D"/>
    <w:rsid w:val="00686A74"/>
    <w:rsid w:val="00686D91"/>
    <w:rsid w:val="0068752A"/>
    <w:rsid w:val="006875B6"/>
    <w:rsid w:val="00687D4C"/>
    <w:rsid w:val="0069000B"/>
    <w:rsid w:val="006901C2"/>
    <w:rsid w:val="0069032B"/>
    <w:rsid w:val="00690811"/>
    <w:rsid w:val="00690CD8"/>
    <w:rsid w:val="0069176E"/>
    <w:rsid w:val="00691966"/>
    <w:rsid w:val="00692118"/>
    <w:rsid w:val="006922B5"/>
    <w:rsid w:val="006923CA"/>
    <w:rsid w:val="00692F0A"/>
    <w:rsid w:val="0069315A"/>
    <w:rsid w:val="00693471"/>
    <w:rsid w:val="00693A1E"/>
    <w:rsid w:val="006944E1"/>
    <w:rsid w:val="006947F5"/>
    <w:rsid w:val="00695597"/>
    <w:rsid w:val="0069568A"/>
    <w:rsid w:val="00695B51"/>
    <w:rsid w:val="0069607C"/>
    <w:rsid w:val="00696181"/>
    <w:rsid w:val="00697133"/>
    <w:rsid w:val="006971E6"/>
    <w:rsid w:val="00697201"/>
    <w:rsid w:val="006972D2"/>
    <w:rsid w:val="00697443"/>
    <w:rsid w:val="006975DD"/>
    <w:rsid w:val="006979A0"/>
    <w:rsid w:val="00697B6A"/>
    <w:rsid w:val="00697EFB"/>
    <w:rsid w:val="00697FB4"/>
    <w:rsid w:val="006A03AB"/>
    <w:rsid w:val="006A045B"/>
    <w:rsid w:val="006A08D9"/>
    <w:rsid w:val="006A13A6"/>
    <w:rsid w:val="006A1C94"/>
    <w:rsid w:val="006A1D39"/>
    <w:rsid w:val="006A1E40"/>
    <w:rsid w:val="006A1F1A"/>
    <w:rsid w:val="006A272F"/>
    <w:rsid w:val="006A2766"/>
    <w:rsid w:val="006A2774"/>
    <w:rsid w:val="006A28FB"/>
    <w:rsid w:val="006A2F5C"/>
    <w:rsid w:val="006A2FA6"/>
    <w:rsid w:val="006A3005"/>
    <w:rsid w:val="006A353B"/>
    <w:rsid w:val="006A3637"/>
    <w:rsid w:val="006A37A8"/>
    <w:rsid w:val="006A390A"/>
    <w:rsid w:val="006A402F"/>
    <w:rsid w:val="006A4DC4"/>
    <w:rsid w:val="006A51B9"/>
    <w:rsid w:val="006A52CC"/>
    <w:rsid w:val="006A530E"/>
    <w:rsid w:val="006A564F"/>
    <w:rsid w:val="006A5737"/>
    <w:rsid w:val="006A5BC8"/>
    <w:rsid w:val="006A5CF1"/>
    <w:rsid w:val="006A60DD"/>
    <w:rsid w:val="006A6DE8"/>
    <w:rsid w:val="006A7359"/>
    <w:rsid w:val="006A7EBB"/>
    <w:rsid w:val="006A7EE4"/>
    <w:rsid w:val="006A7F53"/>
    <w:rsid w:val="006B00FE"/>
    <w:rsid w:val="006B05F6"/>
    <w:rsid w:val="006B0B4C"/>
    <w:rsid w:val="006B0DF4"/>
    <w:rsid w:val="006B1859"/>
    <w:rsid w:val="006B1BD9"/>
    <w:rsid w:val="006B1D5A"/>
    <w:rsid w:val="006B2593"/>
    <w:rsid w:val="006B27FA"/>
    <w:rsid w:val="006B2905"/>
    <w:rsid w:val="006B332E"/>
    <w:rsid w:val="006B3830"/>
    <w:rsid w:val="006B393A"/>
    <w:rsid w:val="006B3B7B"/>
    <w:rsid w:val="006B3EE5"/>
    <w:rsid w:val="006B43F9"/>
    <w:rsid w:val="006B4BBE"/>
    <w:rsid w:val="006B4FF7"/>
    <w:rsid w:val="006B5199"/>
    <w:rsid w:val="006B51C8"/>
    <w:rsid w:val="006B62E8"/>
    <w:rsid w:val="006B636B"/>
    <w:rsid w:val="006B63B8"/>
    <w:rsid w:val="006B6528"/>
    <w:rsid w:val="006B6789"/>
    <w:rsid w:val="006B6B60"/>
    <w:rsid w:val="006B6D56"/>
    <w:rsid w:val="006B727A"/>
    <w:rsid w:val="006B7730"/>
    <w:rsid w:val="006B7B66"/>
    <w:rsid w:val="006B7CBD"/>
    <w:rsid w:val="006C0073"/>
    <w:rsid w:val="006C00A8"/>
    <w:rsid w:val="006C01F9"/>
    <w:rsid w:val="006C027E"/>
    <w:rsid w:val="006C02A9"/>
    <w:rsid w:val="006C07BD"/>
    <w:rsid w:val="006C0CCF"/>
    <w:rsid w:val="006C14C9"/>
    <w:rsid w:val="006C1883"/>
    <w:rsid w:val="006C18AE"/>
    <w:rsid w:val="006C1CE2"/>
    <w:rsid w:val="006C1F30"/>
    <w:rsid w:val="006C1FAA"/>
    <w:rsid w:val="006C20D1"/>
    <w:rsid w:val="006C218A"/>
    <w:rsid w:val="006C21B4"/>
    <w:rsid w:val="006C2568"/>
    <w:rsid w:val="006C26C4"/>
    <w:rsid w:val="006C2BA2"/>
    <w:rsid w:val="006C2D6D"/>
    <w:rsid w:val="006C2FD7"/>
    <w:rsid w:val="006C3207"/>
    <w:rsid w:val="006C329F"/>
    <w:rsid w:val="006C34DA"/>
    <w:rsid w:val="006C39E7"/>
    <w:rsid w:val="006C3F5B"/>
    <w:rsid w:val="006C3FE9"/>
    <w:rsid w:val="006C4456"/>
    <w:rsid w:val="006C4753"/>
    <w:rsid w:val="006C4907"/>
    <w:rsid w:val="006C5110"/>
    <w:rsid w:val="006C5351"/>
    <w:rsid w:val="006C5418"/>
    <w:rsid w:val="006C54B4"/>
    <w:rsid w:val="006C58FD"/>
    <w:rsid w:val="006C5986"/>
    <w:rsid w:val="006C5C2A"/>
    <w:rsid w:val="006C66C9"/>
    <w:rsid w:val="006C6DE7"/>
    <w:rsid w:val="006C718F"/>
    <w:rsid w:val="006C779B"/>
    <w:rsid w:val="006C7B71"/>
    <w:rsid w:val="006D043A"/>
    <w:rsid w:val="006D04C0"/>
    <w:rsid w:val="006D0B39"/>
    <w:rsid w:val="006D1D1A"/>
    <w:rsid w:val="006D1E74"/>
    <w:rsid w:val="006D20C7"/>
    <w:rsid w:val="006D2160"/>
    <w:rsid w:val="006D2468"/>
    <w:rsid w:val="006D27C7"/>
    <w:rsid w:val="006D27E6"/>
    <w:rsid w:val="006D29D3"/>
    <w:rsid w:val="006D2F0E"/>
    <w:rsid w:val="006D338B"/>
    <w:rsid w:val="006D3565"/>
    <w:rsid w:val="006D367C"/>
    <w:rsid w:val="006D3B6A"/>
    <w:rsid w:val="006D3C9C"/>
    <w:rsid w:val="006D41ED"/>
    <w:rsid w:val="006D4580"/>
    <w:rsid w:val="006D49E5"/>
    <w:rsid w:val="006D4A8C"/>
    <w:rsid w:val="006D51D3"/>
    <w:rsid w:val="006D5304"/>
    <w:rsid w:val="006D5538"/>
    <w:rsid w:val="006D5615"/>
    <w:rsid w:val="006D562B"/>
    <w:rsid w:val="006D5650"/>
    <w:rsid w:val="006D5952"/>
    <w:rsid w:val="006D5B3B"/>
    <w:rsid w:val="006D5C02"/>
    <w:rsid w:val="006D5DBE"/>
    <w:rsid w:val="006D65CF"/>
    <w:rsid w:val="006D6703"/>
    <w:rsid w:val="006D6A2D"/>
    <w:rsid w:val="006D6B8E"/>
    <w:rsid w:val="006D6FBD"/>
    <w:rsid w:val="006D6FC8"/>
    <w:rsid w:val="006D7195"/>
    <w:rsid w:val="006D723A"/>
    <w:rsid w:val="006D767A"/>
    <w:rsid w:val="006D7A07"/>
    <w:rsid w:val="006D7ADD"/>
    <w:rsid w:val="006E0254"/>
    <w:rsid w:val="006E0590"/>
    <w:rsid w:val="006E08A9"/>
    <w:rsid w:val="006E096D"/>
    <w:rsid w:val="006E097A"/>
    <w:rsid w:val="006E0AFB"/>
    <w:rsid w:val="006E137E"/>
    <w:rsid w:val="006E13EB"/>
    <w:rsid w:val="006E13F0"/>
    <w:rsid w:val="006E1986"/>
    <w:rsid w:val="006E19D5"/>
    <w:rsid w:val="006E2693"/>
    <w:rsid w:val="006E2A99"/>
    <w:rsid w:val="006E30A0"/>
    <w:rsid w:val="006E333F"/>
    <w:rsid w:val="006E3D32"/>
    <w:rsid w:val="006E42D7"/>
    <w:rsid w:val="006E4365"/>
    <w:rsid w:val="006E4386"/>
    <w:rsid w:val="006E4493"/>
    <w:rsid w:val="006E463D"/>
    <w:rsid w:val="006E46A3"/>
    <w:rsid w:val="006E47DF"/>
    <w:rsid w:val="006E4BF6"/>
    <w:rsid w:val="006E4E7A"/>
    <w:rsid w:val="006E4EAB"/>
    <w:rsid w:val="006E513E"/>
    <w:rsid w:val="006E5310"/>
    <w:rsid w:val="006E5B35"/>
    <w:rsid w:val="006E5BD5"/>
    <w:rsid w:val="006E622B"/>
    <w:rsid w:val="006E6287"/>
    <w:rsid w:val="006E6ABB"/>
    <w:rsid w:val="006E6AFE"/>
    <w:rsid w:val="006E6B57"/>
    <w:rsid w:val="006E6C87"/>
    <w:rsid w:val="006E6ED6"/>
    <w:rsid w:val="006E789A"/>
    <w:rsid w:val="006F12EA"/>
    <w:rsid w:val="006F1D8A"/>
    <w:rsid w:val="006F20AA"/>
    <w:rsid w:val="006F211B"/>
    <w:rsid w:val="006F243B"/>
    <w:rsid w:val="006F2B59"/>
    <w:rsid w:val="006F2CD3"/>
    <w:rsid w:val="006F3806"/>
    <w:rsid w:val="006F3D7A"/>
    <w:rsid w:val="006F3D81"/>
    <w:rsid w:val="006F4CC4"/>
    <w:rsid w:val="006F572B"/>
    <w:rsid w:val="006F67C7"/>
    <w:rsid w:val="006F70FE"/>
    <w:rsid w:val="006F72A9"/>
    <w:rsid w:val="006F7571"/>
    <w:rsid w:val="006F772D"/>
    <w:rsid w:val="006F781E"/>
    <w:rsid w:val="006F7A5C"/>
    <w:rsid w:val="007003A2"/>
    <w:rsid w:val="00700D45"/>
    <w:rsid w:val="00701973"/>
    <w:rsid w:val="007019C9"/>
    <w:rsid w:val="00701B83"/>
    <w:rsid w:val="00702CE3"/>
    <w:rsid w:val="007035F2"/>
    <w:rsid w:val="0070391C"/>
    <w:rsid w:val="007043DA"/>
    <w:rsid w:val="007048C3"/>
    <w:rsid w:val="0070500D"/>
    <w:rsid w:val="007051F6"/>
    <w:rsid w:val="00705207"/>
    <w:rsid w:val="007052BF"/>
    <w:rsid w:val="00705610"/>
    <w:rsid w:val="007059EC"/>
    <w:rsid w:val="0070602B"/>
    <w:rsid w:val="007062CF"/>
    <w:rsid w:val="0070642D"/>
    <w:rsid w:val="00706708"/>
    <w:rsid w:val="00706954"/>
    <w:rsid w:val="007069DA"/>
    <w:rsid w:val="00706A9A"/>
    <w:rsid w:val="00706BD5"/>
    <w:rsid w:val="0070703D"/>
    <w:rsid w:val="00707126"/>
    <w:rsid w:val="007075D0"/>
    <w:rsid w:val="0070776B"/>
    <w:rsid w:val="00707B6C"/>
    <w:rsid w:val="00707F8F"/>
    <w:rsid w:val="00710143"/>
    <w:rsid w:val="0071021B"/>
    <w:rsid w:val="007103FC"/>
    <w:rsid w:val="0071053E"/>
    <w:rsid w:val="00711374"/>
    <w:rsid w:val="00711632"/>
    <w:rsid w:val="00711F38"/>
    <w:rsid w:val="0071248D"/>
    <w:rsid w:val="00712F6E"/>
    <w:rsid w:val="00713314"/>
    <w:rsid w:val="00713334"/>
    <w:rsid w:val="00713600"/>
    <w:rsid w:val="007136B3"/>
    <w:rsid w:val="007137E6"/>
    <w:rsid w:val="00713DBD"/>
    <w:rsid w:val="007144BB"/>
    <w:rsid w:val="0071456D"/>
    <w:rsid w:val="007146C9"/>
    <w:rsid w:val="007148D3"/>
    <w:rsid w:val="00715153"/>
    <w:rsid w:val="0071521F"/>
    <w:rsid w:val="007155CE"/>
    <w:rsid w:val="00716808"/>
    <w:rsid w:val="00717A7D"/>
    <w:rsid w:val="00717C41"/>
    <w:rsid w:val="00717D7C"/>
    <w:rsid w:val="00717E7A"/>
    <w:rsid w:val="00717EAF"/>
    <w:rsid w:val="0072022A"/>
    <w:rsid w:val="007202D4"/>
    <w:rsid w:val="007202F1"/>
    <w:rsid w:val="007206DF"/>
    <w:rsid w:val="0072073D"/>
    <w:rsid w:val="00721CD6"/>
    <w:rsid w:val="00721F27"/>
    <w:rsid w:val="007223A1"/>
    <w:rsid w:val="0072251A"/>
    <w:rsid w:val="00722DF5"/>
    <w:rsid w:val="007231F9"/>
    <w:rsid w:val="00723695"/>
    <w:rsid w:val="00723729"/>
    <w:rsid w:val="007238B9"/>
    <w:rsid w:val="007241F5"/>
    <w:rsid w:val="00724238"/>
    <w:rsid w:val="00724E89"/>
    <w:rsid w:val="00725095"/>
    <w:rsid w:val="007250DE"/>
    <w:rsid w:val="007256BF"/>
    <w:rsid w:val="00725F2D"/>
    <w:rsid w:val="00726176"/>
    <w:rsid w:val="007266C0"/>
    <w:rsid w:val="007268F1"/>
    <w:rsid w:val="00726C7D"/>
    <w:rsid w:val="00726DC1"/>
    <w:rsid w:val="00726F0A"/>
    <w:rsid w:val="00727B7B"/>
    <w:rsid w:val="007307FE"/>
    <w:rsid w:val="00730850"/>
    <w:rsid w:val="00730B93"/>
    <w:rsid w:val="00731131"/>
    <w:rsid w:val="00731306"/>
    <w:rsid w:val="00731C0D"/>
    <w:rsid w:val="00731D6E"/>
    <w:rsid w:val="00731E0E"/>
    <w:rsid w:val="00731EC6"/>
    <w:rsid w:val="007321BD"/>
    <w:rsid w:val="00732C7D"/>
    <w:rsid w:val="00732CC0"/>
    <w:rsid w:val="00733094"/>
    <w:rsid w:val="007334D8"/>
    <w:rsid w:val="00733BF7"/>
    <w:rsid w:val="00733D17"/>
    <w:rsid w:val="007340F5"/>
    <w:rsid w:val="007342D8"/>
    <w:rsid w:val="0073463E"/>
    <w:rsid w:val="00734818"/>
    <w:rsid w:val="00734D6B"/>
    <w:rsid w:val="00735032"/>
    <w:rsid w:val="007355B7"/>
    <w:rsid w:val="00735838"/>
    <w:rsid w:val="00735A60"/>
    <w:rsid w:val="00735A79"/>
    <w:rsid w:val="00735A88"/>
    <w:rsid w:val="00735B22"/>
    <w:rsid w:val="0073628F"/>
    <w:rsid w:val="0073645B"/>
    <w:rsid w:val="007364E1"/>
    <w:rsid w:val="00736581"/>
    <w:rsid w:val="00736876"/>
    <w:rsid w:val="007369CA"/>
    <w:rsid w:val="00736ED1"/>
    <w:rsid w:val="00737177"/>
    <w:rsid w:val="00737233"/>
    <w:rsid w:val="007373EA"/>
    <w:rsid w:val="007377C6"/>
    <w:rsid w:val="00737D38"/>
    <w:rsid w:val="007401B1"/>
    <w:rsid w:val="007407BA"/>
    <w:rsid w:val="007408F0"/>
    <w:rsid w:val="00740940"/>
    <w:rsid w:val="00740A0F"/>
    <w:rsid w:val="00740B35"/>
    <w:rsid w:val="00740CCD"/>
    <w:rsid w:val="00741ACE"/>
    <w:rsid w:val="00741C92"/>
    <w:rsid w:val="0074243A"/>
    <w:rsid w:val="00742BBC"/>
    <w:rsid w:val="00742D59"/>
    <w:rsid w:val="007437FF"/>
    <w:rsid w:val="00743B7B"/>
    <w:rsid w:val="00743BD0"/>
    <w:rsid w:val="00743E91"/>
    <w:rsid w:val="007444CC"/>
    <w:rsid w:val="007446BA"/>
    <w:rsid w:val="00744857"/>
    <w:rsid w:val="00744FB9"/>
    <w:rsid w:val="007453C1"/>
    <w:rsid w:val="00745465"/>
    <w:rsid w:val="0074589F"/>
    <w:rsid w:val="00745908"/>
    <w:rsid w:val="0074596F"/>
    <w:rsid w:val="00745BCE"/>
    <w:rsid w:val="00745F30"/>
    <w:rsid w:val="00746214"/>
    <w:rsid w:val="00746262"/>
    <w:rsid w:val="00746AB4"/>
    <w:rsid w:val="00746B7D"/>
    <w:rsid w:val="00746DC8"/>
    <w:rsid w:val="00747198"/>
    <w:rsid w:val="00747241"/>
    <w:rsid w:val="007474C0"/>
    <w:rsid w:val="00747970"/>
    <w:rsid w:val="00750423"/>
    <w:rsid w:val="00750B9E"/>
    <w:rsid w:val="0075115C"/>
    <w:rsid w:val="00751264"/>
    <w:rsid w:val="007525E0"/>
    <w:rsid w:val="007528FF"/>
    <w:rsid w:val="00752DD7"/>
    <w:rsid w:val="00752F62"/>
    <w:rsid w:val="0075340E"/>
    <w:rsid w:val="007538F4"/>
    <w:rsid w:val="0075399A"/>
    <w:rsid w:val="00753AE6"/>
    <w:rsid w:val="00754428"/>
    <w:rsid w:val="007544EA"/>
    <w:rsid w:val="00754B63"/>
    <w:rsid w:val="00754FCC"/>
    <w:rsid w:val="007550D3"/>
    <w:rsid w:val="00755580"/>
    <w:rsid w:val="0075626C"/>
    <w:rsid w:val="00756BF8"/>
    <w:rsid w:val="007570B5"/>
    <w:rsid w:val="007575EB"/>
    <w:rsid w:val="00757D45"/>
    <w:rsid w:val="00760013"/>
    <w:rsid w:val="007603DC"/>
    <w:rsid w:val="00760B3B"/>
    <w:rsid w:val="0076129B"/>
    <w:rsid w:val="007612FD"/>
    <w:rsid w:val="0076135C"/>
    <w:rsid w:val="00761B75"/>
    <w:rsid w:val="00761C35"/>
    <w:rsid w:val="00761DB4"/>
    <w:rsid w:val="00762523"/>
    <w:rsid w:val="0076255C"/>
    <w:rsid w:val="00762BA6"/>
    <w:rsid w:val="00763073"/>
    <w:rsid w:val="00763145"/>
    <w:rsid w:val="00763366"/>
    <w:rsid w:val="00763703"/>
    <w:rsid w:val="0076384F"/>
    <w:rsid w:val="007639E1"/>
    <w:rsid w:val="0076409C"/>
    <w:rsid w:val="00764102"/>
    <w:rsid w:val="0076414B"/>
    <w:rsid w:val="00764185"/>
    <w:rsid w:val="00764394"/>
    <w:rsid w:val="007643E1"/>
    <w:rsid w:val="007644C6"/>
    <w:rsid w:val="00764BDC"/>
    <w:rsid w:val="0076516E"/>
    <w:rsid w:val="0076526C"/>
    <w:rsid w:val="00765347"/>
    <w:rsid w:val="00765B9B"/>
    <w:rsid w:val="007660DB"/>
    <w:rsid w:val="00766555"/>
    <w:rsid w:val="0076674B"/>
    <w:rsid w:val="007667A1"/>
    <w:rsid w:val="00766CB5"/>
    <w:rsid w:val="007673AC"/>
    <w:rsid w:val="007676B7"/>
    <w:rsid w:val="0076784E"/>
    <w:rsid w:val="007702D2"/>
    <w:rsid w:val="00770422"/>
    <w:rsid w:val="00770686"/>
    <w:rsid w:val="0077086B"/>
    <w:rsid w:val="00770DA1"/>
    <w:rsid w:val="00771248"/>
    <w:rsid w:val="00771263"/>
    <w:rsid w:val="007712C8"/>
    <w:rsid w:val="00771865"/>
    <w:rsid w:val="007718D7"/>
    <w:rsid w:val="00771948"/>
    <w:rsid w:val="007723C0"/>
    <w:rsid w:val="00772779"/>
    <w:rsid w:val="007729C9"/>
    <w:rsid w:val="00772AD5"/>
    <w:rsid w:val="0077381C"/>
    <w:rsid w:val="00774130"/>
    <w:rsid w:val="0077419A"/>
    <w:rsid w:val="00774738"/>
    <w:rsid w:val="007748C6"/>
    <w:rsid w:val="00774AFE"/>
    <w:rsid w:val="0077562E"/>
    <w:rsid w:val="007758CE"/>
    <w:rsid w:val="00775CF1"/>
    <w:rsid w:val="00776700"/>
    <w:rsid w:val="007767F0"/>
    <w:rsid w:val="0077727D"/>
    <w:rsid w:val="00777773"/>
    <w:rsid w:val="00777B81"/>
    <w:rsid w:val="007804CC"/>
    <w:rsid w:val="0078053D"/>
    <w:rsid w:val="00780EBA"/>
    <w:rsid w:val="00780F54"/>
    <w:rsid w:val="0078154B"/>
    <w:rsid w:val="00781A88"/>
    <w:rsid w:val="00781F31"/>
    <w:rsid w:val="00782465"/>
    <w:rsid w:val="007826C8"/>
    <w:rsid w:val="0078292C"/>
    <w:rsid w:val="00782ACD"/>
    <w:rsid w:val="00782E08"/>
    <w:rsid w:val="00782F6B"/>
    <w:rsid w:val="00782F6F"/>
    <w:rsid w:val="00783813"/>
    <w:rsid w:val="00783AE6"/>
    <w:rsid w:val="00783E0C"/>
    <w:rsid w:val="00784359"/>
    <w:rsid w:val="0078438E"/>
    <w:rsid w:val="00784CB2"/>
    <w:rsid w:val="00784CB3"/>
    <w:rsid w:val="00784F4F"/>
    <w:rsid w:val="00785085"/>
    <w:rsid w:val="0078592F"/>
    <w:rsid w:val="00785E19"/>
    <w:rsid w:val="00785E77"/>
    <w:rsid w:val="0078606B"/>
    <w:rsid w:val="00786441"/>
    <w:rsid w:val="00786C47"/>
    <w:rsid w:val="007876D7"/>
    <w:rsid w:val="00787903"/>
    <w:rsid w:val="00787B03"/>
    <w:rsid w:val="00787E18"/>
    <w:rsid w:val="00787F24"/>
    <w:rsid w:val="00791221"/>
    <w:rsid w:val="00791278"/>
    <w:rsid w:val="00792154"/>
    <w:rsid w:val="0079226A"/>
    <w:rsid w:val="007922EF"/>
    <w:rsid w:val="007925DC"/>
    <w:rsid w:val="0079264F"/>
    <w:rsid w:val="00792741"/>
    <w:rsid w:val="00792B3D"/>
    <w:rsid w:val="00792F86"/>
    <w:rsid w:val="0079325B"/>
    <w:rsid w:val="0079390B"/>
    <w:rsid w:val="00794530"/>
    <w:rsid w:val="00794BE8"/>
    <w:rsid w:val="00794C21"/>
    <w:rsid w:val="00794C4E"/>
    <w:rsid w:val="007952C2"/>
    <w:rsid w:val="0079532D"/>
    <w:rsid w:val="00795D30"/>
    <w:rsid w:val="00795DA7"/>
    <w:rsid w:val="00795F82"/>
    <w:rsid w:val="00796124"/>
    <w:rsid w:val="00796558"/>
    <w:rsid w:val="007965EC"/>
    <w:rsid w:val="007968C5"/>
    <w:rsid w:val="00796EE5"/>
    <w:rsid w:val="0079707B"/>
    <w:rsid w:val="007A03BB"/>
    <w:rsid w:val="007A07AF"/>
    <w:rsid w:val="007A0B0A"/>
    <w:rsid w:val="007A0B5D"/>
    <w:rsid w:val="007A0D73"/>
    <w:rsid w:val="007A11FB"/>
    <w:rsid w:val="007A15EE"/>
    <w:rsid w:val="007A1B92"/>
    <w:rsid w:val="007A1EB2"/>
    <w:rsid w:val="007A2325"/>
    <w:rsid w:val="007A2992"/>
    <w:rsid w:val="007A2B8D"/>
    <w:rsid w:val="007A2C51"/>
    <w:rsid w:val="007A2DE6"/>
    <w:rsid w:val="007A3371"/>
    <w:rsid w:val="007A37F6"/>
    <w:rsid w:val="007A3B0F"/>
    <w:rsid w:val="007A49CD"/>
    <w:rsid w:val="007A4B19"/>
    <w:rsid w:val="007A4DD1"/>
    <w:rsid w:val="007A4FE6"/>
    <w:rsid w:val="007A560F"/>
    <w:rsid w:val="007A5D60"/>
    <w:rsid w:val="007A5DB0"/>
    <w:rsid w:val="007A5FCE"/>
    <w:rsid w:val="007A6248"/>
    <w:rsid w:val="007A639D"/>
    <w:rsid w:val="007A6451"/>
    <w:rsid w:val="007A6566"/>
    <w:rsid w:val="007A6880"/>
    <w:rsid w:val="007A68DA"/>
    <w:rsid w:val="007A6B95"/>
    <w:rsid w:val="007A7224"/>
    <w:rsid w:val="007A73B3"/>
    <w:rsid w:val="007A742C"/>
    <w:rsid w:val="007A7546"/>
    <w:rsid w:val="007A7D9B"/>
    <w:rsid w:val="007B0021"/>
    <w:rsid w:val="007B01AC"/>
    <w:rsid w:val="007B024C"/>
    <w:rsid w:val="007B07AC"/>
    <w:rsid w:val="007B14E3"/>
    <w:rsid w:val="007B16A1"/>
    <w:rsid w:val="007B172D"/>
    <w:rsid w:val="007B1BD9"/>
    <w:rsid w:val="007B1D58"/>
    <w:rsid w:val="007B1DED"/>
    <w:rsid w:val="007B204C"/>
    <w:rsid w:val="007B224D"/>
    <w:rsid w:val="007B2389"/>
    <w:rsid w:val="007B263A"/>
    <w:rsid w:val="007B2D84"/>
    <w:rsid w:val="007B33DB"/>
    <w:rsid w:val="007B3781"/>
    <w:rsid w:val="007B398F"/>
    <w:rsid w:val="007B4133"/>
    <w:rsid w:val="007B4366"/>
    <w:rsid w:val="007B465C"/>
    <w:rsid w:val="007B4C6B"/>
    <w:rsid w:val="007B513B"/>
    <w:rsid w:val="007B5ABC"/>
    <w:rsid w:val="007B5CA0"/>
    <w:rsid w:val="007B6426"/>
    <w:rsid w:val="007B64A2"/>
    <w:rsid w:val="007B6776"/>
    <w:rsid w:val="007B6B65"/>
    <w:rsid w:val="007B70D6"/>
    <w:rsid w:val="007B7B68"/>
    <w:rsid w:val="007B7DEB"/>
    <w:rsid w:val="007C0637"/>
    <w:rsid w:val="007C0B0E"/>
    <w:rsid w:val="007C0D59"/>
    <w:rsid w:val="007C135A"/>
    <w:rsid w:val="007C1737"/>
    <w:rsid w:val="007C1834"/>
    <w:rsid w:val="007C1A7F"/>
    <w:rsid w:val="007C2085"/>
    <w:rsid w:val="007C22B6"/>
    <w:rsid w:val="007C25D1"/>
    <w:rsid w:val="007C26BE"/>
    <w:rsid w:val="007C281B"/>
    <w:rsid w:val="007C2BF2"/>
    <w:rsid w:val="007C30DF"/>
    <w:rsid w:val="007C316B"/>
    <w:rsid w:val="007C371F"/>
    <w:rsid w:val="007C37DA"/>
    <w:rsid w:val="007C3E68"/>
    <w:rsid w:val="007C40F2"/>
    <w:rsid w:val="007C425F"/>
    <w:rsid w:val="007C45D1"/>
    <w:rsid w:val="007C4C2A"/>
    <w:rsid w:val="007C4FBE"/>
    <w:rsid w:val="007C52E7"/>
    <w:rsid w:val="007C57AA"/>
    <w:rsid w:val="007C596C"/>
    <w:rsid w:val="007C596E"/>
    <w:rsid w:val="007C598B"/>
    <w:rsid w:val="007C5C03"/>
    <w:rsid w:val="007C62B2"/>
    <w:rsid w:val="007C62C9"/>
    <w:rsid w:val="007C677A"/>
    <w:rsid w:val="007C67DE"/>
    <w:rsid w:val="007C682E"/>
    <w:rsid w:val="007C699F"/>
    <w:rsid w:val="007C6C0D"/>
    <w:rsid w:val="007C6C99"/>
    <w:rsid w:val="007C71D4"/>
    <w:rsid w:val="007C7454"/>
    <w:rsid w:val="007C75B6"/>
    <w:rsid w:val="007C7C30"/>
    <w:rsid w:val="007C7DB0"/>
    <w:rsid w:val="007D00F1"/>
    <w:rsid w:val="007D048F"/>
    <w:rsid w:val="007D056F"/>
    <w:rsid w:val="007D0B02"/>
    <w:rsid w:val="007D0D7D"/>
    <w:rsid w:val="007D2399"/>
    <w:rsid w:val="007D2409"/>
    <w:rsid w:val="007D24B1"/>
    <w:rsid w:val="007D25BA"/>
    <w:rsid w:val="007D277F"/>
    <w:rsid w:val="007D278B"/>
    <w:rsid w:val="007D29D9"/>
    <w:rsid w:val="007D2E0F"/>
    <w:rsid w:val="007D3518"/>
    <w:rsid w:val="007D3537"/>
    <w:rsid w:val="007D3C46"/>
    <w:rsid w:val="007D4217"/>
    <w:rsid w:val="007D4296"/>
    <w:rsid w:val="007D43EE"/>
    <w:rsid w:val="007D4768"/>
    <w:rsid w:val="007D4E57"/>
    <w:rsid w:val="007D4E95"/>
    <w:rsid w:val="007D5B99"/>
    <w:rsid w:val="007D5E8D"/>
    <w:rsid w:val="007D655A"/>
    <w:rsid w:val="007D67C7"/>
    <w:rsid w:val="007D6C7E"/>
    <w:rsid w:val="007D7FBA"/>
    <w:rsid w:val="007E00D2"/>
    <w:rsid w:val="007E0667"/>
    <w:rsid w:val="007E0E15"/>
    <w:rsid w:val="007E16C8"/>
    <w:rsid w:val="007E1C30"/>
    <w:rsid w:val="007E1FB2"/>
    <w:rsid w:val="007E20A9"/>
    <w:rsid w:val="007E245F"/>
    <w:rsid w:val="007E24FA"/>
    <w:rsid w:val="007E2688"/>
    <w:rsid w:val="007E2C7E"/>
    <w:rsid w:val="007E31BE"/>
    <w:rsid w:val="007E392D"/>
    <w:rsid w:val="007E3A92"/>
    <w:rsid w:val="007E402E"/>
    <w:rsid w:val="007E40D7"/>
    <w:rsid w:val="007E429B"/>
    <w:rsid w:val="007E463A"/>
    <w:rsid w:val="007E4833"/>
    <w:rsid w:val="007E4B73"/>
    <w:rsid w:val="007E4BFE"/>
    <w:rsid w:val="007E4C19"/>
    <w:rsid w:val="007E5746"/>
    <w:rsid w:val="007E5856"/>
    <w:rsid w:val="007E59BA"/>
    <w:rsid w:val="007E6004"/>
    <w:rsid w:val="007E67F7"/>
    <w:rsid w:val="007E67F9"/>
    <w:rsid w:val="007E698B"/>
    <w:rsid w:val="007E6B1A"/>
    <w:rsid w:val="007E6DFF"/>
    <w:rsid w:val="007E70E9"/>
    <w:rsid w:val="007E711E"/>
    <w:rsid w:val="007E725B"/>
    <w:rsid w:val="007E75D9"/>
    <w:rsid w:val="007E778E"/>
    <w:rsid w:val="007E7ACF"/>
    <w:rsid w:val="007E7CDD"/>
    <w:rsid w:val="007F034D"/>
    <w:rsid w:val="007F0546"/>
    <w:rsid w:val="007F09C5"/>
    <w:rsid w:val="007F0BE7"/>
    <w:rsid w:val="007F1027"/>
    <w:rsid w:val="007F1913"/>
    <w:rsid w:val="007F1B8F"/>
    <w:rsid w:val="007F1F22"/>
    <w:rsid w:val="007F23BB"/>
    <w:rsid w:val="007F23EC"/>
    <w:rsid w:val="007F251A"/>
    <w:rsid w:val="007F261F"/>
    <w:rsid w:val="007F2917"/>
    <w:rsid w:val="007F29E1"/>
    <w:rsid w:val="007F2AAA"/>
    <w:rsid w:val="007F2ECF"/>
    <w:rsid w:val="007F2EE1"/>
    <w:rsid w:val="007F3013"/>
    <w:rsid w:val="007F3217"/>
    <w:rsid w:val="007F327C"/>
    <w:rsid w:val="007F3594"/>
    <w:rsid w:val="007F36B8"/>
    <w:rsid w:val="007F3CC0"/>
    <w:rsid w:val="007F3EBD"/>
    <w:rsid w:val="007F41B0"/>
    <w:rsid w:val="007F442F"/>
    <w:rsid w:val="007F4756"/>
    <w:rsid w:val="007F4AFB"/>
    <w:rsid w:val="007F532C"/>
    <w:rsid w:val="007F56C5"/>
    <w:rsid w:val="007F574B"/>
    <w:rsid w:val="007F58B6"/>
    <w:rsid w:val="007F5915"/>
    <w:rsid w:val="007F5B1C"/>
    <w:rsid w:val="007F64D4"/>
    <w:rsid w:val="007F66AC"/>
    <w:rsid w:val="007F6B36"/>
    <w:rsid w:val="007F6BFE"/>
    <w:rsid w:val="007F7147"/>
    <w:rsid w:val="007F7285"/>
    <w:rsid w:val="007F74BA"/>
    <w:rsid w:val="007F7659"/>
    <w:rsid w:val="007F7AE8"/>
    <w:rsid w:val="007F7FA4"/>
    <w:rsid w:val="007F7FEF"/>
    <w:rsid w:val="00800151"/>
    <w:rsid w:val="008006EB"/>
    <w:rsid w:val="0080071B"/>
    <w:rsid w:val="00800D0F"/>
    <w:rsid w:val="00800F8E"/>
    <w:rsid w:val="008010AF"/>
    <w:rsid w:val="00801319"/>
    <w:rsid w:val="008014C0"/>
    <w:rsid w:val="00801558"/>
    <w:rsid w:val="0080215C"/>
    <w:rsid w:val="0080277E"/>
    <w:rsid w:val="00802837"/>
    <w:rsid w:val="0080288C"/>
    <w:rsid w:val="00802C2A"/>
    <w:rsid w:val="00802CA9"/>
    <w:rsid w:val="0080330C"/>
    <w:rsid w:val="0080369E"/>
    <w:rsid w:val="00803CE9"/>
    <w:rsid w:val="008042DF"/>
    <w:rsid w:val="00804C83"/>
    <w:rsid w:val="00804EC3"/>
    <w:rsid w:val="008050CB"/>
    <w:rsid w:val="008050E3"/>
    <w:rsid w:val="00805274"/>
    <w:rsid w:val="008052C7"/>
    <w:rsid w:val="008054FD"/>
    <w:rsid w:val="0080572F"/>
    <w:rsid w:val="00805AAD"/>
    <w:rsid w:val="00805BD7"/>
    <w:rsid w:val="00806034"/>
    <w:rsid w:val="00806295"/>
    <w:rsid w:val="00806528"/>
    <w:rsid w:val="00806751"/>
    <w:rsid w:val="008068A7"/>
    <w:rsid w:val="0080693A"/>
    <w:rsid w:val="00806D2C"/>
    <w:rsid w:val="00806EB7"/>
    <w:rsid w:val="00806EBD"/>
    <w:rsid w:val="0080766F"/>
    <w:rsid w:val="00807CFE"/>
    <w:rsid w:val="00807DDD"/>
    <w:rsid w:val="00807F40"/>
    <w:rsid w:val="00810915"/>
    <w:rsid w:val="00810A2C"/>
    <w:rsid w:val="00810CF0"/>
    <w:rsid w:val="00811386"/>
    <w:rsid w:val="008115FE"/>
    <w:rsid w:val="00811884"/>
    <w:rsid w:val="00811966"/>
    <w:rsid w:val="00811E2A"/>
    <w:rsid w:val="00812440"/>
    <w:rsid w:val="008126ED"/>
    <w:rsid w:val="00812EC3"/>
    <w:rsid w:val="008131DA"/>
    <w:rsid w:val="00813510"/>
    <w:rsid w:val="00813881"/>
    <w:rsid w:val="00813DFD"/>
    <w:rsid w:val="00813FF9"/>
    <w:rsid w:val="0081427F"/>
    <w:rsid w:val="00814476"/>
    <w:rsid w:val="00814857"/>
    <w:rsid w:val="008149CE"/>
    <w:rsid w:val="008149E2"/>
    <w:rsid w:val="00814A37"/>
    <w:rsid w:val="008159C6"/>
    <w:rsid w:val="008159E1"/>
    <w:rsid w:val="008160A9"/>
    <w:rsid w:val="00816108"/>
    <w:rsid w:val="0081654D"/>
    <w:rsid w:val="008166C1"/>
    <w:rsid w:val="008167DE"/>
    <w:rsid w:val="008169C3"/>
    <w:rsid w:val="00816A7C"/>
    <w:rsid w:val="00816BC9"/>
    <w:rsid w:val="00816C59"/>
    <w:rsid w:val="00816D3E"/>
    <w:rsid w:val="00816F5C"/>
    <w:rsid w:val="00816F61"/>
    <w:rsid w:val="00817655"/>
    <w:rsid w:val="008176B7"/>
    <w:rsid w:val="00817C85"/>
    <w:rsid w:val="00817D6B"/>
    <w:rsid w:val="00817E75"/>
    <w:rsid w:val="008202B3"/>
    <w:rsid w:val="00820397"/>
    <w:rsid w:val="008205E7"/>
    <w:rsid w:val="008209B8"/>
    <w:rsid w:val="00820B43"/>
    <w:rsid w:val="00820DCE"/>
    <w:rsid w:val="00820F90"/>
    <w:rsid w:val="0082165D"/>
    <w:rsid w:val="00821901"/>
    <w:rsid w:val="00821D4B"/>
    <w:rsid w:val="008221A5"/>
    <w:rsid w:val="008227AF"/>
    <w:rsid w:val="00822830"/>
    <w:rsid w:val="00822865"/>
    <w:rsid w:val="00822939"/>
    <w:rsid w:val="0082348B"/>
    <w:rsid w:val="00823513"/>
    <w:rsid w:val="00823D5B"/>
    <w:rsid w:val="00823D5E"/>
    <w:rsid w:val="00824553"/>
    <w:rsid w:val="008248C3"/>
    <w:rsid w:val="008249F7"/>
    <w:rsid w:val="00825205"/>
    <w:rsid w:val="008259DB"/>
    <w:rsid w:val="00825B5C"/>
    <w:rsid w:val="00825C13"/>
    <w:rsid w:val="00825E53"/>
    <w:rsid w:val="00825F27"/>
    <w:rsid w:val="00826081"/>
    <w:rsid w:val="008266F4"/>
    <w:rsid w:val="00826809"/>
    <w:rsid w:val="00826B35"/>
    <w:rsid w:val="00827385"/>
    <w:rsid w:val="008279F2"/>
    <w:rsid w:val="00830682"/>
    <w:rsid w:val="008306BD"/>
    <w:rsid w:val="008310D7"/>
    <w:rsid w:val="008311E1"/>
    <w:rsid w:val="00831441"/>
    <w:rsid w:val="00831593"/>
    <w:rsid w:val="008315C6"/>
    <w:rsid w:val="00831ECB"/>
    <w:rsid w:val="008327BA"/>
    <w:rsid w:val="00832813"/>
    <w:rsid w:val="0083286C"/>
    <w:rsid w:val="00832882"/>
    <w:rsid w:val="008328CD"/>
    <w:rsid w:val="00832FEE"/>
    <w:rsid w:val="0083301D"/>
    <w:rsid w:val="008332C0"/>
    <w:rsid w:val="00833693"/>
    <w:rsid w:val="00833821"/>
    <w:rsid w:val="00833DF2"/>
    <w:rsid w:val="00834120"/>
    <w:rsid w:val="0083436F"/>
    <w:rsid w:val="008345AA"/>
    <w:rsid w:val="0083460D"/>
    <w:rsid w:val="00834EDD"/>
    <w:rsid w:val="00834F06"/>
    <w:rsid w:val="00834FBE"/>
    <w:rsid w:val="008354D9"/>
    <w:rsid w:val="00835780"/>
    <w:rsid w:val="00835A87"/>
    <w:rsid w:val="00835FDB"/>
    <w:rsid w:val="008362DC"/>
    <w:rsid w:val="008363DA"/>
    <w:rsid w:val="00836B93"/>
    <w:rsid w:val="00836CA6"/>
    <w:rsid w:val="00836FA6"/>
    <w:rsid w:val="008371BC"/>
    <w:rsid w:val="008371E9"/>
    <w:rsid w:val="00837533"/>
    <w:rsid w:val="00837859"/>
    <w:rsid w:val="00837C5A"/>
    <w:rsid w:val="00840732"/>
    <w:rsid w:val="00840788"/>
    <w:rsid w:val="00840F76"/>
    <w:rsid w:val="00841564"/>
    <w:rsid w:val="008415E1"/>
    <w:rsid w:val="0084167F"/>
    <w:rsid w:val="00841859"/>
    <w:rsid w:val="00842D88"/>
    <w:rsid w:val="008430AF"/>
    <w:rsid w:val="008430B4"/>
    <w:rsid w:val="0084363D"/>
    <w:rsid w:val="00843D92"/>
    <w:rsid w:val="008446D6"/>
    <w:rsid w:val="00844F6E"/>
    <w:rsid w:val="00844FC5"/>
    <w:rsid w:val="008451DC"/>
    <w:rsid w:val="008456A2"/>
    <w:rsid w:val="00845932"/>
    <w:rsid w:val="008461EF"/>
    <w:rsid w:val="0084646F"/>
    <w:rsid w:val="008468ED"/>
    <w:rsid w:val="00846B87"/>
    <w:rsid w:val="00846C78"/>
    <w:rsid w:val="00846EDC"/>
    <w:rsid w:val="0084731F"/>
    <w:rsid w:val="008473B9"/>
    <w:rsid w:val="00847A91"/>
    <w:rsid w:val="00847C20"/>
    <w:rsid w:val="00850463"/>
    <w:rsid w:val="00850788"/>
    <w:rsid w:val="00850F0A"/>
    <w:rsid w:val="0085101E"/>
    <w:rsid w:val="00851DDB"/>
    <w:rsid w:val="00851FD0"/>
    <w:rsid w:val="008525BD"/>
    <w:rsid w:val="00852BE5"/>
    <w:rsid w:val="00852DC5"/>
    <w:rsid w:val="00853C3B"/>
    <w:rsid w:val="00853F71"/>
    <w:rsid w:val="00853F96"/>
    <w:rsid w:val="008545F2"/>
    <w:rsid w:val="00854625"/>
    <w:rsid w:val="008547E7"/>
    <w:rsid w:val="0085486C"/>
    <w:rsid w:val="00854B38"/>
    <w:rsid w:val="00854CCC"/>
    <w:rsid w:val="008550A9"/>
    <w:rsid w:val="00855285"/>
    <w:rsid w:val="0085565C"/>
    <w:rsid w:val="00855B2F"/>
    <w:rsid w:val="00856909"/>
    <w:rsid w:val="008569F2"/>
    <w:rsid w:val="00856BD3"/>
    <w:rsid w:val="00856DE2"/>
    <w:rsid w:val="008573C9"/>
    <w:rsid w:val="008574D7"/>
    <w:rsid w:val="00857E5F"/>
    <w:rsid w:val="00857F54"/>
    <w:rsid w:val="0086018D"/>
    <w:rsid w:val="00860711"/>
    <w:rsid w:val="00860F07"/>
    <w:rsid w:val="00861472"/>
    <w:rsid w:val="008615F3"/>
    <w:rsid w:val="008619B9"/>
    <w:rsid w:val="00861A27"/>
    <w:rsid w:val="00861BD0"/>
    <w:rsid w:val="0086210E"/>
    <w:rsid w:val="00862A70"/>
    <w:rsid w:val="00862E8F"/>
    <w:rsid w:val="00862E98"/>
    <w:rsid w:val="00863FBA"/>
    <w:rsid w:val="00864038"/>
    <w:rsid w:val="008640F3"/>
    <w:rsid w:val="00864678"/>
    <w:rsid w:val="00864788"/>
    <w:rsid w:val="008648D1"/>
    <w:rsid w:val="00864B16"/>
    <w:rsid w:val="008653E8"/>
    <w:rsid w:val="00865AC8"/>
    <w:rsid w:val="00865B1A"/>
    <w:rsid w:val="00865F74"/>
    <w:rsid w:val="00866443"/>
    <w:rsid w:val="008668FB"/>
    <w:rsid w:val="00866C2B"/>
    <w:rsid w:val="00866C77"/>
    <w:rsid w:val="00867653"/>
    <w:rsid w:val="00867AC6"/>
    <w:rsid w:val="00870053"/>
    <w:rsid w:val="0087008D"/>
    <w:rsid w:val="0087063A"/>
    <w:rsid w:val="00870A27"/>
    <w:rsid w:val="00870A4C"/>
    <w:rsid w:val="00870BC6"/>
    <w:rsid w:val="008712C5"/>
    <w:rsid w:val="008712D6"/>
    <w:rsid w:val="00871577"/>
    <w:rsid w:val="008718C2"/>
    <w:rsid w:val="008719FF"/>
    <w:rsid w:val="00871CFB"/>
    <w:rsid w:val="00871E4B"/>
    <w:rsid w:val="00871E6C"/>
    <w:rsid w:val="00872A50"/>
    <w:rsid w:val="00872B31"/>
    <w:rsid w:val="008733A7"/>
    <w:rsid w:val="008734F9"/>
    <w:rsid w:val="008737E2"/>
    <w:rsid w:val="0087436A"/>
    <w:rsid w:val="0087491E"/>
    <w:rsid w:val="0087494D"/>
    <w:rsid w:val="0087496F"/>
    <w:rsid w:val="00874A0B"/>
    <w:rsid w:val="00874FB8"/>
    <w:rsid w:val="00875A46"/>
    <w:rsid w:val="00875CB9"/>
    <w:rsid w:val="00876109"/>
    <w:rsid w:val="00876183"/>
    <w:rsid w:val="008762FB"/>
    <w:rsid w:val="0087638F"/>
    <w:rsid w:val="0087642E"/>
    <w:rsid w:val="008767A8"/>
    <w:rsid w:val="00876F95"/>
    <w:rsid w:val="00877582"/>
    <w:rsid w:val="00877746"/>
    <w:rsid w:val="00877955"/>
    <w:rsid w:val="00877D0A"/>
    <w:rsid w:val="00877E60"/>
    <w:rsid w:val="00880120"/>
    <w:rsid w:val="00880160"/>
    <w:rsid w:val="008804A4"/>
    <w:rsid w:val="008805A9"/>
    <w:rsid w:val="0088092C"/>
    <w:rsid w:val="00880B7E"/>
    <w:rsid w:val="008813B1"/>
    <w:rsid w:val="0088166A"/>
    <w:rsid w:val="0088196B"/>
    <w:rsid w:val="008819F6"/>
    <w:rsid w:val="00882A9D"/>
    <w:rsid w:val="00882C77"/>
    <w:rsid w:val="008830E3"/>
    <w:rsid w:val="00883166"/>
    <w:rsid w:val="0088354E"/>
    <w:rsid w:val="00884933"/>
    <w:rsid w:val="00884DB1"/>
    <w:rsid w:val="00884EBC"/>
    <w:rsid w:val="00885C0B"/>
    <w:rsid w:val="0088633D"/>
    <w:rsid w:val="00886420"/>
    <w:rsid w:val="008864B1"/>
    <w:rsid w:val="00886720"/>
    <w:rsid w:val="0088699A"/>
    <w:rsid w:val="00886AE4"/>
    <w:rsid w:val="00886B30"/>
    <w:rsid w:val="00886EF4"/>
    <w:rsid w:val="00886FF0"/>
    <w:rsid w:val="00887AC6"/>
    <w:rsid w:val="008900C9"/>
    <w:rsid w:val="008904A2"/>
    <w:rsid w:val="0089090B"/>
    <w:rsid w:val="00890B3A"/>
    <w:rsid w:val="00890E50"/>
    <w:rsid w:val="00890FA1"/>
    <w:rsid w:val="008913BE"/>
    <w:rsid w:val="008913EF"/>
    <w:rsid w:val="008914E6"/>
    <w:rsid w:val="00891514"/>
    <w:rsid w:val="008917D1"/>
    <w:rsid w:val="008919FB"/>
    <w:rsid w:val="00891AD8"/>
    <w:rsid w:val="00891EB2"/>
    <w:rsid w:val="00891FEA"/>
    <w:rsid w:val="0089211E"/>
    <w:rsid w:val="008933A3"/>
    <w:rsid w:val="008934D5"/>
    <w:rsid w:val="00893542"/>
    <w:rsid w:val="00893604"/>
    <w:rsid w:val="00893F25"/>
    <w:rsid w:val="00893F36"/>
    <w:rsid w:val="008940A5"/>
    <w:rsid w:val="0089442F"/>
    <w:rsid w:val="00895070"/>
    <w:rsid w:val="00895B3C"/>
    <w:rsid w:val="00895D81"/>
    <w:rsid w:val="00896046"/>
    <w:rsid w:val="0089616F"/>
    <w:rsid w:val="00896207"/>
    <w:rsid w:val="00896293"/>
    <w:rsid w:val="00896466"/>
    <w:rsid w:val="00896E42"/>
    <w:rsid w:val="00897C71"/>
    <w:rsid w:val="00897C74"/>
    <w:rsid w:val="00897CCC"/>
    <w:rsid w:val="008A0A60"/>
    <w:rsid w:val="008A0BB0"/>
    <w:rsid w:val="008A0DF7"/>
    <w:rsid w:val="008A0ECB"/>
    <w:rsid w:val="008A15A1"/>
    <w:rsid w:val="008A17CE"/>
    <w:rsid w:val="008A1AA8"/>
    <w:rsid w:val="008A1C56"/>
    <w:rsid w:val="008A1E94"/>
    <w:rsid w:val="008A2470"/>
    <w:rsid w:val="008A2976"/>
    <w:rsid w:val="008A2999"/>
    <w:rsid w:val="008A2C33"/>
    <w:rsid w:val="008A32B3"/>
    <w:rsid w:val="008A3544"/>
    <w:rsid w:val="008A3566"/>
    <w:rsid w:val="008A36E7"/>
    <w:rsid w:val="008A3B49"/>
    <w:rsid w:val="008A47D5"/>
    <w:rsid w:val="008A4B66"/>
    <w:rsid w:val="008A4DE6"/>
    <w:rsid w:val="008A58D1"/>
    <w:rsid w:val="008A59CF"/>
    <w:rsid w:val="008A6913"/>
    <w:rsid w:val="008A6E5C"/>
    <w:rsid w:val="008A7141"/>
    <w:rsid w:val="008A728C"/>
    <w:rsid w:val="008A76F6"/>
    <w:rsid w:val="008A78DB"/>
    <w:rsid w:val="008A7CC6"/>
    <w:rsid w:val="008B0922"/>
    <w:rsid w:val="008B0B72"/>
    <w:rsid w:val="008B142A"/>
    <w:rsid w:val="008B1808"/>
    <w:rsid w:val="008B184A"/>
    <w:rsid w:val="008B2162"/>
    <w:rsid w:val="008B224B"/>
    <w:rsid w:val="008B2332"/>
    <w:rsid w:val="008B2EDA"/>
    <w:rsid w:val="008B30B8"/>
    <w:rsid w:val="008B3ADA"/>
    <w:rsid w:val="008B40C8"/>
    <w:rsid w:val="008B4127"/>
    <w:rsid w:val="008B441A"/>
    <w:rsid w:val="008B456A"/>
    <w:rsid w:val="008B4AA4"/>
    <w:rsid w:val="008B4ADF"/>
    <w:rsid w:val="008B4CD6"/>
    <w:rsid w:val="008B5BD6"/>
    <w:rsid w:val="008B5FA4"/>
    <w:rsid w:val="008B6102"/>
    <w:rsid w:val="008B6185"/>
    <w:rsid w:val="008B683B"/>
    <w:rsid w:val="008B68C5"/>
    <w:rsid w:val="008B6E38"/>
    <w:rsid w:val="008B6EA3"/>
    <w:rsid w:val="008B6EB1"/>
    <w:rsid w:val="008B705C"/>
    <w:rsid w:val="008B744D"/>
    <w:rsid w:val="008B7527"/>
    <w:rsid w:val="008B7688"/>
    <w:rsid w:val="008B79FB"/>
    <w:rsid w:val="008C03A4"/>
    <w:rsid w:val="008C0773"/>
    <w:rsid w:val="008C0B54"/>
    <w:rsid w:val="008C1395"/>
    <w:rsid w:val="008C18CE"/>
    <w:rsid w:val="008C2279"/>
    <w:rsid w:val="008C253A"/>
    <w:rsid w:val="008C2B31"/>
    <w:rsid w:val="008C2D8E"/>
    <w:rsid w:val="008C3705"/>
    <w:rsid w:val="008C37AC"/>
    <w:rsid w:val="008C3DF5"/>
    <w:rsid w:val="008C433B"/>
    <w:rsid w:val="008C5792"/>
    <w:rsid w:val="008C59B6"/>
    <w:rsid w:val="008C5D5A"/>
    <w:rsid w:val="008C5DD2"/>
    <w:rsid w:val="008C6140"/>
    <w:rsid w:val="008C61DE"/>
    <w:rsid w:val="008C65FE"/>
    <w:rsid w:val="008C6686"/>
    <w:rsid w:val="008C6BC5"/>
    <w:rsid w:val="008C6CC1"/>
    <w:rsid w:val="008C7703"/>
    <w:rsid w:val="008C7949"/>
    <w:rsid w:val="008D02FF"/>
    <w:rsid w:val="008D0820"/>
    <w:rsid w:val="008D0AD2"/>
    <w:rsid w:val="008D189C"/>
    <w:rsid w:val="008D1A23"/>
    <w:rsid w:val="008D1ABC"/>
    <w:rsid w:val="008D1F10"/>
    <w:rsid w:val="008D21E5"/>
    <w:rsid w:val="008D23A2"/>
    <w:rsid w:val="008D2A09"/>
    <w:rsid w:val="008D2A14"/>
    <w:rsid w:val="008D302B"/>
    <w:rsid w:val="008D30A9"/>
    <w:rsid w:val="008D3457"/>
    <w:rsid w:val="008D3559"/>
    <w:rsid w:val="008D384A"/>
    <w:rsid w:val="008D4041"/>
    <w:rsid w:val="008D4C13"/>
    <w:rsid w:val="008D5128"/>
    <w:rsid w:val="008D523C"/>
    <w:rsid w:val="008D53DF"/>
    <w:rsid w:val="008D5443"/>
    <w:rsid w:val="008D574A"/>
    <w:rsid w:val="008D57C9"/>
    <w:rsid w:val="008D7A70"/>
    <w:rsid w:val="008D7B04"/>
    <w:rsid w:val="008E0440"/>
    <w:rsid w:val="008E0651"/>
    <w:rsid w:val="008E08DC"/>
    <w:rsid w:val="008E0A02"/>
    <w:rsid w:val="008E0C4F"/>
    <w:rsid w:val="008E0C9B"/>
    <w:rsid w:val="008E0F74"/>
    <w:rsid w:val="008E1203"/>
    <w:rsid w:val="008E122A"/>
    <w:rsid w:val="008E133A"/>
    <w:rsid w:val="008E1581"/>
    <w:rsid w:val="008E170C"/>
    <w:rsid w:val="008E1931"/>
    <w:rsid w:val="008E23B8"/>
    <w:rsid w:val="008E2F0F"/>
    <w:rsid w:val="008E303F"/>
    <w:rsid w:val="008E3762"/>
    <w:rsid w:val="008E3E04"/>
    <w:rsid w:val="008E3EF0"/>
    <w:rsid w:val="008E42A2"/>
    <w:rsid w:val="008E45CE"/>
    <w:rsid w:val="008E4EDD"/>
    <w:rsid w:val="008E51A2"/>
    <w:rsid w:val="008E5346"/>
    <w:rsid w:val="008E554D"/>
    <w:rsid w:val="008E55FE"/>
    <w:rsid w:val="008E5749"/>
    <w:rsid w:val="008E57E2"/>
    <w:rsid w:val="008E5869"/>
    <w:rsid w:val="008E5A4E"/>
    <w:rsid w:val="008E5C5B"/>
    <w:rsid w:val="008E5F60"/>
    <w:rsid w:val="008E62A7"/>
    <w:rsid w:val="008E64ED"/>
    <w:rsid w:val="008E681F"/>
    <w:rsid w:val="008E684F"/>
    <w:rsid w:val="008E6D40"/>
    <w:rsid w:val="008E72CB"/>
    <w:rsid w:val="008E735D"/>
    <w:rsid w:val="008E7A08"/>
    <w:rsid w:val="008E7E9B"/>
    <w:rsid w:val="008F0166"/>
    <w:rsid w:val="008F0246"/>
    <w:rsid w:val="008F0273"/>
    <w:rsid w:val="008F059D"/>
    <w:rsid w:val="008F06D8"/>
    <w:rsid w:val="008F0B6D"/>
    <w:rsid w:val="008F119E"/>
    <w:rsid w:val="008F1DB5"/>
    <w:rsid w:val="008F249C"/>
    <w:rsid w:val="008F285D"/>
    <w:rsid w:val="008F2ABC"/>
    <w:rsid w:val="008F3092"/>
    <w:rsid w:val="008F30A0"/>
    <w:rsid w:val="008F336E"/>
    <w:rsid w:val="008F3C07"/>
    <w:rsid w:val="008F3CF8"/>
    <w:rsid w:val="008F3E20"/>
    <w:rsid w:val="008F4404"/>
    <w:rsid w:val="008F490E"/>
    <w:rsid w:val="008F4AF5"/>
    <w:rsid w:val="008F4D86"/>
    <w:rsid w:val="008F4F13"/>
    <w:rsid w:val="008F503B"/>
    <w:rsid w:val="008F5A76"/>
    <w:rsid w:val="008F5F04"/>
    <w:rsid w:val="008F60B7"/>
    <w:rsid w:val="008F6C0F"/>
    <w:rsid w:val="008F6D10"/>
    <w:rsid w:val="008F6DF3"/>
    <w:rsid w:val="008F6E9E"/>
    <w:rsid w:val="008F7F2C"/>
    <w:rsid w:val="00900099"/>
    <w:rsid w:val="00900895"/>
    <w:rsid w:val="009008DA"/>
    <w:rsid w:val="00901A47"/>
    <w:rsid w:val="00902E09"/>
    <w:rsid w:val="00902F2E"/>
    <w:rsid w:val="00903848"/>
    <w:rsid w:val="00904083"/>
    <w:rsid w:val="00904A84"/>
    <w:rsid w:val="00904B0C"/>
    <w:rsid w:val="00904BA4"/>
    <w:rsid w:val="00904EC6"/>
    <w:rsid w:val="0090529A"/>
    <w:rsid w:val="00905880"/>
    <w:rsid w:val="00905DE7"/>
    <w:rsid w:val="00906016"/>
    <w:rsid w:val="00906189"/>
    <w:rsid w:val="009061CD"/>
    <w:rsid w:val="00906450"/>
    <w:rsid w:val="00906589"/>
    <w:rsid w:val="0090661B"/>
    <w:rsid w:val="00906726"/>
    <w:rsid w:val="00906C74"/>
    <w:rsid w:val="00906FAD"/>
    <w:rsid w:val="0091034F"/>
    <w:rsid w:val="009116D3"/>
    <w:rsid w:val="00911A1F"/>
    <w:rsid w:val="00911D78"/>
    <w:rsid w:val="00911DC9"/>
    <w:rsid w:val="009122C0"/>
    <w:rsid w:val="0091294E"/>
    <w:rsid w:val="00912BA8"/>
    <w:rsid w:val="00912F71"/>
    <w:rsid w:val="00913133"/>
    <w:rsid w:val="00913386"/>
    <w:rsid w:val="0091415A"/>
    <w:rsid w:val="0091420F"/>
    <w:rsid w:val="009142D6"/>
    <w:rsid w:val="00914399"/>
    <w:rsid w:val="0091453A"/>
    <w:rsid w:val="00914712"/>
    <w:rsid w:val="00914BF3"/>
    <w:rsid w:val="00914FD4"/>
    <w:rsid w:val="0091551F"/>
    <w:rsid w:val="00915A70"/>
    <w:rsid w:val="00916454"/>
    <w:rsid w:val="009164B2"/>
    <w:rsid w:val="0091662B"/>
    <w:rsid w:val="009166F5"/>
    <w:rsid w:val="009169A8"/>
    <w:rsid w:val="00916E71"/>
    <w:rsid w:val="00916F3B"/>
    <w:rsid w:val="0091722F"/>
    <w:rsid w:val="0091731C"/>
    <w:rsid w:val="00917421"/>
    <w:rsid w:val="00917444"/>
    <w:rsid w:val="0091745D"/>
    <w:rsid w:val="0091762F"/>
    <w:rsid w:val="009178FD"/>
    <w:rsid w:val="00920485"/>
    <w:rsid w:val="00920C05"/>
    <w:rsid w:val="00920C83"/>
    <w:rsid w:val="00920DA5"/>
    <w:rsid w:val="00921BB2"/>
    <w:rsid w:val="00921C85"/>
    <w:rsid w:val="00921CEF"/>
    <w:rsid w:val="00921D62"/>
    <w:rsid w:val="0092218B"/>
    <w:rsid w:val="00922483"/>
    <w:rsid w:val="009224A1"/>
    <w:rsid w:val="00922A67"/>
    <w:rsid w:val="00922C25"/>
    <w:rsid w:val="00922C41"/>
    <w:rsid w:val="00922DE5"/>
    <w:rsid w:val="00922FDF"/>
    <w:rsid w:val="00923456"/>
    <w:rsid w:val="009235B7"/>
    <w:rsid w:val="00923AA3"/>
    <w:rsid w:val="00923B45"/>
    <w:rsid w:val="00923D50"/>
    <w:rsid w:val="0092444C"/>
    <w:rsid w:val="00924703"/>
    <w:rsid w:val="0092483D"/>
    <w:rsid w:val="00924A96"/>
    <w:rsid w:val="00924FE2"/>
    <w:rsid w:val="009251E4"/>
    <w:rsid w:val="00925493"/>
    <w:rsid w:val="009254A9"/>
    <w:rsid w:val="009255FB"/>
    <w:rsid w:val="0092599E"/>
    <w:rsid w:val="00925A9F"/>
    <w:rsid w:val="00925FFC"/>
    <w:rsid w:val="00926B0E"/>
    <w:rsid w:val="00926DEB"/>
    <w:rsid w:val="00926F09"/>
    <w:rsid w:val="00926F1D"/>
    <w:rsid w:val="00926F8A"/>
    <w:rsid w:val="00926FCC"/>
    <w:rsid w:val="00927079"/>
    <w:rsid w:val="00927443"/>
    <w:rsid w:val="0092795D"/>
    <w:rsid w:val="009300C5"/>
    <w:rsid w:val="00930771"/>
    <w:rsid w:val="0093082E"/>
    <w:rsid w:val="00930A36"/>
    <w:rsid w:val="00930E7F"/>
    <w:rsid w:val="009311C5"/>
    <w:rsid w:val="00931219"/>
    <w:rsid w:val="009313E2"/>
    <w:rsid w:val="009318EB"/>
    <w:rsid w:val="00931A76"/>
    <w:rsid w:val="00931ABE"/>
    <w:rsid w:val="00932204"/>
    <w:rsid w:val="00932299"/>
    <w:rsid w:val="009323C8"/>
    <w:rsid w:val="0093288A"/>
    <w:rsid w:val="00932F7A"/>
    <w:rsid w:val="0093350E"/>
    <w:rsid w:val="00933D7A"/>
    <w:rsid w:val="00933E6E"/>
    <w:rsid w:val="00934117"/>
    <w:rsid w:val="00934697"/>
    <w:rsid w:val="00934886"/>
    <w:rsid w:val="00934D10"/>
    <w:rsid w:val="00935058"/>
    <w:rsid w:val="00935649"/>
    <w:rsid w:val="009359D3"/>
    <w:rsid w:val="00935DDB"/>
    <w:rsid w:val="00936750"/>
    <w:rsid w:val="009371DF"/>
    <w:rsid w:val="009376E1"/>
    <w:rsid w:val="00937733"/>
    <w:rsid w:val="00937773"/>
    <w:rsid w:val="00937A1E"/>
    <w:rsid w:val="00937A58"/>
    <w:rsid w:val="00937B16"/>
    <w:rsid w:val="00940144"/>
    <w:rsid w:val="00940207"/>
    <w:rsid w:val="0094030B"/>
    <w:rsid w:val="00940A8D"/>
    <w:rsid w:val="00940B72"/>
    <w:rsid w:val="00940DE1"/>
    <w:rsid w:val="00940DEA"/>
    <w:rsid w:val="009412BE"/>
    <w:rsid w:val="0094137C"/>
    <w:rsid w:val="00941407"/>
    <w:rsid w:val="0094151D"/>
    <w:rsid w:val="00941542"/>
    <w:rsid w:val="009416C5"/>
    <w:rsid w:val="00941719"/>
    <w:rsid w:val="00941CCC"/>
    <w:rsid w:val="00941D7D"/>
    <w:rsid w:val="00942178"/>
    <w:rsid w:val="00942315"/>
    <w:rsid w:val="00942636"/>
    <w:rsid w:val="009426BE"/>
    <w:rsid w:val="009426EA"/>
    <w:rsid w:val="00942C52"/>
    <w:rsid w:val="00942D11"/>
    <w:rsid w:val="00942DA1"/>
    <w:rsid w:val="00942E2C"/>
    <w:rsid w:val="00943223"/>
    <w:rsid w:val="00943D6C"/>
    <w:rsid w:val="00944973"/>
    <w:rsid w:val="00944D87"/>
    <w:rsid w:val="009450FC"/>
    <w:rsid w:val="00945380"/>
    <w:rsid w:val="00945776"/>
    <w:rsid w:val="0094584E"/>
    <w:rsid w:val="00945A51"/>
    <w:rsid w:val="00945CB2"/>
    <w:rsid w:val="00945D1D"/>
    <w:rsid w:val="00946D52"/>
    <w:rsid w:val="00947162"/>
    <w:rsid w:val="00947340"/>
    <w:rsid w:val="0094737D"/>
    <w:rsid w:val="009477E3"/>
    <w:rsid w:val="00947D19"/>
    <w:rsid w:val="00947E23"/>
    <w:rsid w:val="00951021"/>
    <w:rsid w:val="00951026"/>
    <w:rsid w:val="00951501"/>
    <w:rsid w:val="00951545"/>
    <w:rsid w:val="009525AB"/>
    <w:rsid w:val="009527E5"/>
    <w:rsid w:val="0095283F"/>
    <w:rsid w:val="00952D66"/>
    <w:rsid w:val="00952DDF"/>
    <w:rsid w:val="00952E45"/>
    <w:rsid w:val="0095305D"/>
    <w:rsid w:val="009531AD"/>
    <w:rsid w:val="009533D1"/>
    <w:rsid w:val="0095345C"/>
    <w:rsid w:val="009538EF"/>
    <w:rsid w:val="00954235"/>
    <w:rsid w:val="00954657"/>
    <w:rsid w:val="00954677"/>
    <w:rsid w:val="009547A8"/>
    <w:rsid w:val="00954990"/>
    <w:rsid w:val="00954F83"/>
    <w:rsid w:val="0095557B"/>
    <w:rsid w:val="009557AE"/>
    <w:rsid w:val="00955C3D"/>
    <w:rsid w:val="00955D6D"/>
    <w:rsid w:val="009561D8"/>
    <w:rsid w:val="009562A2"/>
    <w:rsid w:val="00956566"/>
    <w:rsid w:val="009566DD"/>
    <w:rsid w:val="00956E43"/>
    <w:rsid w:val="00956E6C"/>
    <w:rsid w:val="0095704C"/>
    <w:rsid w:val="009579C6"/>
    <w:rsid w:val="00957DE4"/>
    <w:rsid w:val="0096009A"/>
    <w:rsid w:val="00960612"/>
    <w:rsid w:val="009607BC"/>
    <w:rsid w:val="00960857"/>
    <w:rsid w:val="009608E7"/>
    <w:rsid w:val="00960B84"/>
    <w:rsid w:val="009615BD"/>
    <w:rsid w:val="00961A26"/>
    <w:rsid w:val="00961EA0"/>
    <w:rsid w:val="0096304D"/>
    <w:rsid w:val="00963194"/>
    <w:rsid w:val="0096324C"/>
    <w:rsid w:val="00963455"/>
    <w:rsid w:val="009635F7"/>
    <w:rsid w:val="0096398B"/>
    <w:rsid w:val="00963BE1"/>
    <w:rsid w:val="00963C59"/>
    <w:rsid w:val="00963CE4"/>
    <w:rsid w:val="009647AA"/>
    <w:rsid w:val="00964BB3"/>
    <w:rsid w:val="009652D0"/>
    <w:rsid w:val="009656F3"/>
    <w:rsid w:val="00965C9B"/>
    <w:rsid w:val="00965FBA"/>
    <w:rsid w:val="00966034"/>
    <w:rsid w:val="00966389"/>
    <w:rsid w:val="0096641D"/>
    <w:rsid w:val="0096681A"/>
    <w:rsid w:val="00966E70"/>
    <w:rsid w:val="00967151"/>
    <w:rsid w:val="00967C59"/>
    <w:rsid w:val="00970322"/>
    <w:rsid w:val="00970630"/>
    <w:rsid w:val="00970634"/>
    <w:rsid w:val="009710EF"/>
    <w:rsid w:val="0097192F"/>
    <w:rsid w:val="009725B4"/>
    <w:rsid w:val="0097262F"/>
    <w:rsid w:val="00972D57"/>
    <w:rsid w:val="00972DC6"/>
    <w:rsid w:val="00972E43"/>
    <w:rsid w:val="009735E8"/>
    <w:rsid w:val="00973FCC"/>
    <w:rsid w:val="0097405A"/>
    <w:rsid w:val="009742EA"/>
    <w:rsid w:val="009743A2"/>
    <w:rsid w:val="009743E6"/>
    <w:rsid w:val="009745B7"/>
    <w:rsid w:val="009749F9"/>
    <w:rsid w:val="00974D14"/>
    <w:rsid w:val="00974DEE"/>
    <w:rsid w:val="009757DD"/>
    <w:rsid w:val="00975A08"/>
    <w:rsid w:val="00976150"/>
    <w:rsid w:val="0097634A"/>
    <w:rsid w:val="0097634C"/>
    <w:rsid w:val="009763D7"/>
    <w:rsid w:val="009764A2"/>
    <w:rsid w:val="009768F4"/>
    <w:rsid w:val="00976DF1"/>
    <w:rsid w:val="009772A6"/>
    <w:rsid w:val="009772C6"/>
    <w:rsid w:val="00977657"/>
    <w:rsid w:val="00977666"/>
    <w:rsid w:val="009779D5"/>
    <w:rsid w:val="00977F34"/>
    <w:rsid w:val="00977FEA"/>
    <w:rsid w:val="00980022"/>
    <w:rsid w:val="00980CE0"/>
    <w:rsid w:val="00981516"/>
    <w:rsid w:val="009818FB"/>
    <w:rsid w:val="00981929"/>
    <w:rsid w:val="00981D53"/>
    <w:rsid w:val="00981D6C"/>
    <w:rsid w:val="00982022"/>
    <w:rsid w:val="009823BE"/>
    <w:rsid w:val="009824B1"/>
    <w:rsid w:val="00982539"/>
    <w:rsid w:val="009826B2"/>
    <w:rsid w:val="00982A9A"/>
    <w:rsid w:val="00982CE0"/>
    <w:rsid w:val="00982DB6"/>
    <w:rsid w:val="0098301E"/>
    <w:rsid w:val="0098306B"/>
    <w:rsid w:val="00983214"/>
    <w:rsid w:val="009836F6"/>
    <w:rsid w:val="00983BE8"/>
    <w:rsid w:val="00983F8D"/>
    <w:rsid w:val="00984205"/>
    <w:rsid w:val="009843EF"/>
    <w:rsid w:val="00984444"/>
    <w:rsid w:val="009847EB"/>
    <w:rsid w:val="0098492D"/>
    <w:rsid w:val="00984B85"/>
    <w:rsid w:val="00985579"/>
    <w:rsid w:val="0098560A"/>
    <w:rsid w:val="00985750"/>
    <w:rsid w:val="00985B6E"/>
    <w:rsid w:val="00985D23"/>
    <w:rsid w:val="00985DB6"/>
    <w:rsid w:val="00985DE7"/>
    <w:rsid w:val="00986235"/>
    <w:rsid w:val="0098688F"/>
    <w:rsid w:val="00986C40"/>
    <w:rsid w:val="00986CFC"/>
    <w:rsid w:val="00986E67"/>
    <w:rsid w:val="0098724F"/>
    <w:rsid w:val="009872E7"/>
    <w:rsid w:val="009872F2"/>
    <w:rsid w:val="00987350"/>
    <w:rsid w:val="009879FF"/>
    <w:rsid w:val="00987DE1"/>
    <w:rsid w:val="00987E20"/>
    <w:rsid w:val="009902B8"/>
    <w:rsid w:val="00990917"/>
    <w:rsid w:val="00990A50"/>
    <w:rsid w:val="009914CC"/>
    <w:rsid w:val="00991629"/>
    <w:rsid w:val="009919AC"/>
    <w:rsid w:val="00991B13"/>
    <w:rsid w:val="00991C18"/>
    <w:rsid w:val="00991E63"/>
    <w:rsid w:val="00991ED0"/>
    <w:rsid w:val="00991EFC"/>
    <w:rsid w:val="00991FAB"/>
    <w:rsid w:val="00992095"/>
    <w:rsid w:val="00992634"/>
    <w:rsid w:val="00992742"/>
    <w:rsid w:val="00992CE2"/>
    <w:rsid w:val="00992E40"/>
    <w:rsid w:val="00992FFE"/>
    <w:rsid w:val="009935C8"/>
    <w:rsid w:val="009937DD"/>
    <w:rsid w:val="00993E08"/>
    <w:rsid w:val="00993F29"/>
    <w:rsid w:val="00994732"/>
    <w:rsid w:val="00994A94"/>
    <w:rsid w:val="00994C94"/>
    <w:rsid w:val="00994FA8"/>
    <w:rsid w:val="00995EC4"/>
    <w:rsid w:val="00995F96"/>
    <w:rsid w:val="009960C9"/>
    <w:rsid w:val="009967FD"/>
    <w:rsid w:val="00996862"/>
    <w:rsid w:val="0099688E"/>
    <w:rsid w:val="009968ED"/>
    <w:rsid w:val="009972F8"/>
    <w:rsid w:val="00997352"/>
    <w:rsid w:val="009978FA"/>
    <w:rsid w:val="00997D6E"/>
    <w:rsid w:val="009A01DA"/>
    <w:rsid w:val="009A01F1"/>
    <w:rsid w:val="009A0F3A"/>
    <w:rsid w:val="009A1486"/>
    <w:rsid w:val="009A22B0"/>
    <w:rsid w:val="009A2396"/>
    <w:rsid w:val="009A2950"/>
    <w:rsid w:val="009A29BF"/>
    <w:rsid w:val="009A2CEF"/>
    <w:rsid w:val="009A4010"/>
    <w:rsid w:val="009A412C"/>
    <w:rsid w:val="009A4302"/>
    <w:rsid w:val="009A4D67"/>
    <w:rsid w:val="009A4D93"/>
    <w:rsid w:val="009A4FAC"/>
    <w:rsid w:val="009A5648"/>
    <w:rsid w:val="009A5781"/>
    <w:rsid w:val="009A5C02"/>
    <w:rsid w:val="009A5C27"/>
    <w:rsid w:val="009A5FBC"/>
    <w:rsid w:val="009A657E"/>
    <w:rsid w:val="009A675F"/>
    <w:rsid w:val="009A6973"/>
    <w:rsid w:val="009A6BB0"/>
    <w:rsid w:val="009A76C7"/>
    <w:rsid w:val="009A7B40"/>
    <w:rsid w:val="009A7B55"/>
    <w:rsid w:val="009B002B"/>
    <w:rsid w:val="009B055D"/>
    <w:rsid w:val="009B0606"/>
    <w:rsid w:val="009B0B30"/>
    <w:rsid w:val="009B0C6E"/>
    <w:rsid w:val="009B0D3F"/>
    <w:rsid w:val="009B0D8E"/>
    <w:rsid w:val="009B1060"/>
    <w:rsid w:val="009B132B"/>
    <w:rsid w:val="009B148D"/>
    <w:rsid w:val="009B19FF"/>
    <w:rsid w:val="009B1EB7"/>
    <w:rsid w:val="009B23D4"/>
    <w:rsid w:val="009B2623"/>
    <w:rsid w:val="009B26AF"/>
    <w:rsid w:val="009B2810"/>
    <w:rsid w:val="009B316D"/>
    <w:rsid w:val="009B34EE"/>
    <w:rsid w:val="009B37DC"/>
    <w:rsid w:val="009B3B16"/>
    <w:rsid w:val="009B3C9C"/>
    <w:rsid w:val="009B41E2"/>
    <w:rsid w:val="009B530D"/>
    <w:rsid w:val="009B5650"/>
    <w:rsid w:val="009B5DFA"/>
    <w:rsid w:val="009B5F8C"/>
    <w:rsid w:val="009B628B"/>
    <w:rsid w:val="009B633A"/>
    <w:rsid w:val="009B67D6"/>
    <w:rsid w:val="009B69BA"/>
    <w:rsid w:val="009B6EF2"/>
    <w:rsid w:val="009B6F4B"/>
    <w:rsid w:val="009B72DB"/>
    <w:rsid w:val="009B79EF"/>
    <w:rsid w:val="009B7B05"/>
    <w:rsid w:val="009C0D03"/>
    <w:rsid w:val="009C1C89"/>
    <w:rsid w:val="009C1E1D"/>
    <w:rsid w:val="009C1FD8"/>
    <w:rsid w:val="009C27AA"/>
    <w:rsid w:val="009C287E"/>
    <w:rsid w:val="009C28D6"/>
    <w:rsid w:val="009C2D40"/>
    <w:rsid w:val="009C3086"/>
    <w:rsid w:val="009C350F"/>
    <w:rsid w:val="009C38A1"/>
    <w:rsid w:val="009C394B"/>
    <w:rsid w:val="009C3C7B"/>
    <w:rsid w:val="009C3CFC"/>
    <w:rsid w:val="009C42C4"/>
    <w:rsid w:val="009C4438"/>
    <w:rsid w:val="009C4738"/>
    <w:rsid w:val="009C489D"/>
    <w:rsid w:val="009C4BF9"/>
    <w:rsid w:val="009C4C71"/>
    <w:rsid w:val="009C4CA0"/>
    <w:rsid w:val="009C523C"/>
    <w:rsid w:val="009C5B97"/>
    <w:rsid w:val="009C5C92"/>
    <w:rsid w:val="009C65B4"/>
    <w:rsid w:val="009C67AA"/>
    <w:rsid w:val="009C6F8B"/>
    <w:rsid w:val="009C7181"/>
    <w:rsid w:val="009C719F"/>
    <w:rsid w:val="009C7268"/>
    <w:rsid w:val="009C7424"/>
    <w:rsid w:val="009C7979"/>
    <w:rsid w:val="009D0387"/>
    <w:rsid w:val="009D06F6"/>
    <w:rsid w:val="009D0893"/>
    <w:rsid w:val="009D1300"/>
    <w:rsid w:val="009D13C9"/>
    <w:rsid w:val="009D163D"/>
    <w:rsid w:val="009D1964"/>
    <w:rsid w:val="009D1DE7"/>
    <w:rsid w:val="009D1DFE"/>
    <w:rsid w:val="009D22CC"/>
    <w:rsid w:val="009D2654"/>
    <w:rsid w:val="009D3169"/>
    <w:rsid w:val="009D3282"/>
    <w:rsid w:val="009D37B0"/>
    <w:rsid w:val="009D3E0A"/>
    <w:rsid w:val="009D436D"/>
    <w:rsid w:val="009D55B7"/>
    <w:rsid w:val="009D55B8"/>
    <w:rsid w:val="009D612C"/>
    <w:rsid w:val="009D6671"/>
    <w:rsid w:val="009D68CA"/>
    <w:rsid w:val="009D72B6"/>
    <w:rsid w:val="009D7413"/>
    <w:rsid w:val="009D7D52"/>
    <w:rsid w:val="009D7F68"/>
    <w:rsid w:val="009E004E"/>
    <w:rsid w:val="009E0599"/>
    <w:rsid w:val="009E090E"/>
    <w:rsid w:val="009E0ABF"/>
    <w:rsid w:val="009E0EC1"/>
    <w:rsid w:val="009E1D0C"/>
    <w:rsid w:val="009E2242"/>
    <w:rsid w:val="009E22D1"/>
    <w:rsid w:val="009E24E1"/>
    <w:rsid w:val="009E2705"/>
    <w:rsid w:val="009E2853"/>
    <w:rsid w:val="009E2A1E"/>
    <w:rsid w:val="009E2AB3"/>
    <w:rsid w:val="009E2AC6"/>
    <w:rsid w:val="009E3200"/>
    <w:rsid w:val="009E3586"/>
    <w:rsid w:val="009E371A"/>
    <w:rsid w:val="009E3888"/>
    <w:rsid w:val="009E394A"/>
    <w:rsid w:val="009E3A28"/>
    <w:rsid w:val="009E3D9F"/>
    <w:rsid w:val="009E457E"/>
    <w:rsid w:val="009E4CE3"/>
    <w:rsid w:val="009E5FAB"/>
    <w:rsid w:val="009E6573"/>
    <w:rsid w:val="009E6783"/>
    <w:rsid w:val="009E67BB"/>
    <w:rsid w:val="009E69C1"/>
    <w:rsid w:val="009E6D32"/>
    <w:rsid w:val="009E7541"/>
    <w:rsid w:val="009E770D"/>
    <w:rsid w:val="009F0158"/>
    <w:rsid w:val="009F08BE"/>
    <w:rsid w:val="009F0B4C"/>
    <w:rsid w:val="009F0B85"/>
    <w:rsid w:val="009F0CAE"/>
    <w:rsid w:val="009F0CEA"/>
    <w:rsid w:val="009F0F75"/>
    <w:rsid w:val="009F1538"/>
    <w:rsid w:val="009F1BF7"/>
    <w:rsid w:val="009F1FCF"/>
    <w:rsid w:val="009F24F4"/>
    <w:rsid w:val="009F2663"/>
    <w:rsid w:val="009F2870"/>
    <w:rsid w:val="009F2B2F"/>
    <w:rsid w:val="009F2BD9"/>
    <w:rsid w:val="009F314F"/>
    <w:rsid w:val="009F32FF"/>
    <w:rsid w:val="009F3468"/>
    <w:rsid w:val="009F371F"/>
    <w:rsid w:val="009F38E7"/>
    <w:rsid w:val="009F398B"/>
    <w:rsid w:val="009F3E11"/>
    <w:rsid w:val="009F4824"/>
    <w:rsid w:val="009F49D7"/>
    <w:rsid w:val="009F4D3E"/>
    <w:rsid w:val="009F4EAB"/>
    <w:rsid w:val="009F4FCD"/>
    <w:rsid w:val="009F51DD"/>
    <w:rsid w:val="009F555F"/>
    <w:rsid w:val="009F565F"/>
    <w:rsid w:val="009F5AB5"/>
    <w:rsid w:val="009F62D6"/>
    <w:rsid w:val="009F6AF9"/>
    <w:rsid w:val="009F746E"/>
    <w:rsid w:val="009F7518"/>
    <w:rsid w:val="009F7642"/>
    <w:rsid w:val="009F77C3"/>
    <w:rsid w:val="009F79E9"/>
    <w:rsid w:val="009F7CDE"/>
    <w:rsid w:val="009F7D0D"/>
    <w:rsid w:val="00A00485"/>
    <w:rsid w:val="00A00593"/>
    <w:rsid w:val="00A005C0"/>
    <w:rsid w:val="00A0063F"/>
    <w:rsid w:val="00A0081E"/>
    <w:rsid w:val="00A00B39"/>
    <w:rsid w:val="00A013D9"/>
    <w:rsid w:val="00A0196B"/>
    <w:rsid w:val="00A01993"/>
    <w:rsid w:val="00A01CF9"/>
    <w:rsid w:val="00A022C0"/>
    <w:rsid w:val="00A023D3"/>
    <w:rsid w:val="00A024D5"/>
    <w:rsid w:val="00A02760"/>
    <w:rsid w:val="00A02953"/>
    <w:rsid w:val="00A02C30"/>
    <w:rsid w:val="00A02D21"/>
    <w:rsid w:val="00A02FF2"/>
    <w:rsid w:val="00A030B2"/>
    <w:rsid w:val="00A039EE"/>
    <w:rsid w:val="00A03AAB"/>
    <w:rsid w:val="00A03DAF"/>
    <w:rsid w:val="00A043FA"/>
    <w:rsid w:val="00A044A1"/>
    <w:rsid w:val="00A047AF"/>
    <w:rsid w:val="00A0483F"/>
    <w:rsid w:val="00A051AA"/>
    <w:rsid w:val="00A0541A"/>
    <w:rsid w:val="00A0616A"/>
    <w:rsid w:val="00A06406"/>
    <w:rsid w:val="00A064DC"/>
    <w:rsid w:val="00A06660"/>
    <w:rsid w:val="00A0688A"/>
    <w:rsid w:val="00A0696D"/>
    <w:rsid w:val="00A07186"/>
    <w:rsid w:val="00A0772F"/>
    <w:rsid w:val="00A1054C"/>
    <w:rsid w:val="00A107AA"/>
    <w:rsid w:val="00A10CEF"/>
    <w:rsid w:val="00A10DB5"/>
    <w:rsid w:val="00A11157"/>
    <w:rsid w:val="00A1143D"/>
    <w:rsid w:val="00A11521"/>
    <w:rsid w:val="00A11A99"/>
    <w:rsid w:val="00A11D8A"/>
    <w:rsid w:val="00A12063"/>
    <w:rsid w:val="00A120DD"/>
    <w:rsid w:val="00A12768"/>
    <w:rsid w:val="00A12836"/>
    <w:rsid w:val="00A1287B"/>
    <w:rsid w:val="00A12CC0"/>
    <w:rsid w:val="00A138F0"/>
    <w:rsid w:val="00A1494F"/>
    <w:rsid w:val="00A14C20"/>
    <w:rsid w:val="00A14EB2"/>
    <w:rsid w:val="00A159C0"/>
    <w:rsid w:val="00A16A14"/>
    <w:rsid w:val="00A16C4E"/>
    <w:rsid w:val="00A16CF7"/>
    <w:rsid w:val="00A1749E"/>
    <w:rsid w:val="00A17F49"/>
    <w:rsid w:val="00A203BB"/>
    <w:rsid w:val="00A20883"/>
    <w:rsid w:val="00A2134D"/>
    <w:rsid w:val="00A217DA"/>
    <w:rsid w:val="00A21E90"/>
    <w:rsid w:val="00A226DB"/>
    <w:rsid w:val="00A23451"/>
    <w:rsid w:val="00A23674"/>
    <w:rsid w:val="00A23768"/>
    <w:rsid w:val="00A23824"/>
    <w:rsid w:val="00A239EB"/>
    <w:rsid w:val="00A23AAD"/>
    <w:rsid w:val="00A241ED"/>
    <w:rsid w:val="00A242AD"/>
    <w:rsid w:val="00A24350"/>
    <w:rsid w:val="00A24AF8"/>
    <w:rsid w:val="00A24B2B"/>
    <w:rsid w:val="00A25605"/>
    <w:rsid w:val="00A25D32"/>
    <w:rsid w:val="00A25D70"/>
    <w:rsid w:val="00A25E12"/>
    <w:rsid w:val="00A26021"/>
    <w:rsid w:val="00A2623F"/>
    <w:rsid w:val="00A263B9"/>
    <w:rsid w:val="00A26991"/>
    <w:rsid w:val="00A26D1A"/>
    <w:rsid w:val="00A26D47"/>
    <w:rsid w:val="00A271EE"/>
    <w:rsid w:val="00A27333"/>
    <w:rsid w:val="00A27CEB"/>
    <w:rsid w:val="00A27D34"/>
    <w:rsid w:val="00A300C8"/>
    <w:rsid w:val="00A30254"/>
    <w:rsid w:val="00A302AD"/>
    <w:rsid w:val="00A30B4F"/>
    <w:rsid w:val="00A31072"/>
    <w:rsid w:val="00A316F9"/>
    <w:rsid w:val="00A31945"/>
    <w:rsid w:val="00A32799"/>
    <w:rsid w:val="00A3283F"/>
    <w:rsid w:val="00A32B80"/>
    <w:rsid w:val="00A32C20"/>
    <w:rsid w:val="00A32D43"/>
    <w:rsid w:val="00A32E26"/>
    <w:rsid w:val="00A3320E"/>
    <w:rsid w:val="00A34121"/>
    <w:rsid w:val="00A34938"/>
    <w:rsid w:val="00A34B17"/>
    <w:rsid w:val="00A34D62"/>
    <w:rsid w:val="00A34E24"/>
    <w:rsid w:val="00A35175"/>
    <w:rsid w:val="00A351DE"/>
    <w:rsid w:val="00A352F2"/>
    <w:rsid w:val="00A3546F"/>
    <w:rsid w:val="00A36A78"/>
    <w:rsid w:val="00A36D14"/>
    <w:rsid w:val="00A36D5B"/>
    <w:rsid w:val="00A373A2"/>
    <w:rsid w:val="00A37652"/>
    <w:rsid w:val="00A376B8"/>
    <w:rsid w:val="00A377F3"/>
    <w:rsid w:val="00A37E8E"/>
    <w:rsid w:val="00A40019"/>
    <w:rsid w:val="00A40191"/>
    <w:rsid w:val="00A4020F"/>
    <w:rsid w:val="00A404F2"/>
    <w:rsid w:val="00A40695"/>
    <w:rsid w:val="00A4076C"/>
    <w:rsid w:val="00A40C29"/>
    <w:rsid w:val="00A4128F"/>
    <w:rsid w:val="00A41324"/>
    <w:rsid w:val="00A4179F"/>
    <w:rsid w:val="00A421AA"/>
    <w:rsid w:val="00A431B2"/>
    <w:rsid w:val="00A431B6"/>
    <w:rsid w:val="00A4395A"/>
    <w:rsid w:val="00A43B61"/>
    <w:rsid w:val="00A44090"/>
    <w:rsid w:val="00A4428A"/>
    <w:rsid w:val="00A44940"/>
    <w:rsid w:val="00A44D1B"/>
    <w:rsid w:val="00A44EF5"/>
    <w:rsid w:val="00A45273"/>
    <w:rsid w:val="00A45423"/>
    <w:rsid w:val="00A45431"/>
    <w:rsid w:val="00A457E6"/>
    <w:rsid w:val="00A459FB"/>
    <w:rsid w:val="00A460CD"/>
    <w:rsid w:val="00A46679"/>
    <w:rsid w:val="00A46805"/>
    <w:rsid w:val="00A46A6E"/>
    <w:rsid w:val="00A46CD1"/>
    <w:rsid w:val="00A4775A"/>
    <w:rsid w:val="00A47DC5"/>
    <w:rsid w:val="00A50345"/>
    <w:rsid w:val="00A50368"/>
    <w:rsid w:val="00A5049F"/>
    <w:rsid w:val="00A50B46"/>
    <w:rsid w:val="00A50C03"/>
    <w:rsid w:val="00A50C4F"/>
    <w:rsid w:val="00A50C8F"/>
    <w:rsid w:val="00A51670"/>
    <w:rsid w:val="00A51683"/>
    <w:rsid w:val="00A51AC8"/>
    <w:rsid w:val="00A51ACC"/>
    <w:rsid w:val="00A51BBF"/>
    <w:rsid w:val="00A51CF6"/>
    <w:rsid w:val="00A52A14"/>
    <w:rsid w:val="00A52BEA"/>
    <w:rsid w:val="00A52D38"/>
    <w:rsid w:val="00A5305B"/>
    <w:rsid w:val="00A5395A"/>
    <w:rsid w:val="00A539F8"/>
    <w:rsid w:val="00A53DCC"/>
    <w:rsid w:val="00A53E7F"/>
    <w:rsid w:val="00A543D3"/>
    <w:rsid w:val="00A548F1"/>
    <w:rsid w:val="00A54D6F"/>
    <w:rsid w:val="00A5512A"/>
    <w:rsid w:val="00A55159"/>
    <w:rsid w:val="00A5563E"/>
    <w:rsid w:val="00A55C04"/>
    <w:rsid w:val="00A55D7A"/>
    <w:rsid w:val="00A56234"/>
    <w:rsid w:val="00A565B3"/>
    <w:rsid w:val="00A567B8"/>
    <w:rsid w:val="00A5688D"/>
    <w:rsid w:val="00A56EC6"/>
    <w:rsid w:val="00A56FCF"/>
    <w:rsid w:val="00A57061"/>
    <w:rsid w:val="00A57160"/>
    <w:rsid w:val="00A572B6"/>
    <w:rsid w:val="00A57624"/>
    <w:rsid w:val="00A5767A"/>
    <w:rsid w:val="00A579C4"/>
    <w:rsid w:val="00A57B06"/>
    <w:rsid w:val="00A60005"/>
    <w:rsid w:val="00A604FB"/>
    <w:rsid w:val="00A6052E"/>
    <w:rsid w:val="00A607C4"/>
    <w:rsid w:val="00A6098C"/>
    <w:rsid w:val="00A60B14"/>
    <w:rsid w:val="00A612C0"/>
    <w:rsid w:val="00A61342"/>
    <w:rsid w:val="00A61426"/>
    <w:rsid w:val="00A61501"/>
    <w:rsid w:val="00A619BB"/>
    <w:rsid w:val="00A61A08"/>
    <w:rsid w:val="00A61C0E"/>
    <w:rsid w:val="00A625F1"/>
    <w:rsid w:val="00A62757"/>
    <w:rsid w:val="00A62C76"/>
    <w:rsid w:val="00A62D4B"/>
    <w:rsid w:val="00A63022"/>
    <w:rsid w:val="00A632F8"/>
    <w:rsid w:val="00A638E0"/>
    <w:rsid w:val="00A63AF9"/>
    <w:rsid w:val="00A63BB9"/>
    <w:rsid w:val="00A63CB0"/>
    <w:rsid w:val="00A63D3D"/>
    <w:rsid w:val="00A645C9"/>
    <w:rsid w:val="00A646A0"/>
    <w:rsid w:val="00A64747"/>
    <w:rsid w:val="00A64A73"/>
    <w:rsid w:val="00A64B91"/>
    <w:rsid w:val="00A6568B"/>
    <w:rsid w:val="00A65769"/>
    <w:rsid w:val="00A65B6B"/>
    <w:rsid w:val="00A665AF"/>
    <w:rsid w:val="00A67123"/>
    <w:rsid w:val="00A675CC"/>
    <w:rsid w:val="00A677FB"/>
    <w:rsid w:val="00A67D80"/>
    <w:rsid w:val="00A67DD9"/>
    <w:rsid w:val="00A70211"/>
    <w:rsid w:val="00A7095C"/>
    <w:rsid w:val="00A70966"/>
    <w:rsid w:val="00A70C12"/>
    <w:rsid w:val="00A70D62"/>
    <w:rsid w:val="00A70E9D"/>
    <w:rsid w:val="00A710B3"/>
    <w:rsid w:val="00A715F5"/>
    <w:rsid w:val="00A7174B"/>
    <w:rsid w:val="00A72174"/>
    <w:rsid w:val="00A7242F"/>
    <w:rsid w:val="00A72EA6"/>
    <w:rsid w:val="00A73267"/>
    <w:rsid w:val="00A733F6"/>
    <w:rsid w:val="00A73722"/>
    <w:rsid w:val="00A737BF"/>
    <w:rsid w:val="00A73827"/>
    <w:rsid w:val="00A73A2D"/>
    <w:rsid w:val="00A73A41"/>
    <w:rsid w:val="00A73A95"/>
    <w:rsid w:val="00A73FD9"/>
    <w:rsid w:val="00A74045"/>
    <w:rsid w:val="00A74070"/>
    <w:rsid w:val="00A74E6E"/>
    <w:rsid w:val="00A751AD"/>
    <w:rsid w:val="00A751DE"/>
    <w:rsid w:val="00A758BD"/>
    <w:rsid w:val="00A75CFE"/>
    <w:rsid w:val="00A75EE3"/>
    <w:rsid w:val="00A7624C"/>
    <w:rsid w:val="00A763F1"/>
    <w:rsid w:val="00A76454"/>
    <w:rsid w:val="00A76716"/>
    <w:rsid w:val="00A76E5F"/>
    <w:rsid w:val="00A7748B"/>
    <w:rsid w:val="00A802BF"/>
    <w:rsid w:val="00A8071C"/>
    <w:rsid w:val="00A80D93"/>
    <w:rsid w:val="00A80E4D"/>
    <w:rsid w:val="00A80EA0"/>
    <w:rsid w:val="00A817A6"/>
    <w:rsid w:val="00A81C35"/>
    <w:rsid w:val="00A81CA0"/>
    <w:rsid w:val="00A81E0B"/>
    <w:rsid w:val="00A822C9"/>
    <w:rsid w:val="00A822E6"/>
    <w:rsid w:val="00A82748"/>
    <w:rsid w:val="00A82900"/>
    <w:rsid w:val="00A82969"/>
    <w:rsid w:val="00A8298B"/>
    <w:rsid w:val="00A82D8B"/>
    <w:rsid w:val="00A82E8A"/>
    <w:rsid w:val="00A82E97"/>
    <w:rsid w:val="00A83041"/>
    <w:rsid w:val="00A83089"/>
    <w:rsid w:val="00A833AA"/>
    <w:rsid w:val="00A83494"/>
    <w:rsid w:val="00A838E8"/>
    <w:rsid w:val="00A83BE5"/>
    <w:rsid w:val="00A845C8"/>
    <w:rsid w:val="00A84B97"/>
    <w:rsid w:val="00A84CEA"/>
    <w:rsid w:val="00A84E1C"/>
    <w:rsid w:val="00A84FDA"/>
    <w:rsid w:val="00A85230"/>
    <w:rsid w:val="00A85269"/>
    <w:rsid w:val="00A85303"/>
    <w:rsid w:val="00A8577E"/>
    <w:rsid w:val="00A85BC5"/>
    <w:rsid w:val="00A862B7"/>
    <w:rsid w:val="00A867B2"/>
    <w:rsid w:val="00A87030"/>
    <w:rsid w:val="00A872D1"/>
    <w:rsid w:val="00A875C6"/>
    <w:rsid w:val="00A877E7"/>
    <w:rsid w:val="00A87F30"/>
    <w:rsid w:val="00A90792"/>
    <w:rsid w:val="00A90C86"/>
    <w:rsid w:val="00A90DF4"/>
    <w:rsid w:val="00A90E58"/>
    <w:rsid w:val="00A90FC0"/>
    <w:rsid w:val="00A916DA"/>
    <w:rsid w:val="00A9173D"/>
    <w:rsid w:val="00A919C7"/>
    <w:rsid w:val="00A92052"/>
    <w:rsid w:val="00A920C0"/>
    <w:rsid w:val="00A9218B"/>
    <w:rsid w:val="00A92842"/>
    <w:rsid w:val="00A9289A"/>
    <w:rsid w:val="00A92E25"/>
    <w:rsid w:val="00A92E48"/>
    <w:rsid w:val="00A93633"/>
    <w:rsid w:val="00A93B21"/>
    <w:rsid w:val="00A9413D"/>
    <w:rsid w:val="00A944C2"/>
    <w:rsid w:val="00A9450C"/>
    <w:rsid w:val="00A94564"/>
    <w:rsid w:val="00A94578"/>
    <w:rsid w:val="00A9467D"/>
    <w:rsid w:val="00A94A8F"/>
    <w:rsid w:val="00A950CC"/>
    <w:rsid w:val="00A959D3"/>
    <w:rsid w:val="00A95FB5"/>
    <w:rsid w:val="00A96268"/>
    <w:rsid w:val="00A968CB"/>
    <w:rsid w:val="00A96920"/>
    <w:rsid w:val="00A96B91"/>
    <w:rsid w:val="00A96E87"/>
    <w:rsid w:val="00A9748F"/>
    <w:rsid w:val="00A97761"/>
    <w:rsid w:val="00A97BED"/>
    <w:rsid w:val="00A97C9D"/>
    <w:rsid w:val="00AA03C7"/>
    <w:rsid w:val="00AA0AF9"/>
    <w:rsid w:val="00AA11EF"/>
    <w:rsid w:val="00AA129E"/>
    <w:rsid w:val="00AA1716"/>
    <w:rsid w:val="00AA197A"/>
    <w:rsid w:val="00AA19B0"/>
    <w:rsid w:val="00AA1A49"/>
    <w:rsid w:val="00AA1D99"/>
    <w:rsid w:val="00AA23AE"/>
    <w:rsid w:val="00AA2998"/>
    <w:rsid w:val="00AA29B0"/>
    <w:rsid w:val="00AA2A67"/>
    <w:rsid w:val="00AA2B92"/>
    <w:rsid w:val="00AA2BA2"/>
    <w:rsid w:val="00AA2C4A"/>
    <w:rsid w:val="00AA2FC7"/>
    <w:rsid w:val="00AA31B8"/>
    <w:rsid w:val="00AA32E9"/>
    <w:rsid w:val="00AA340C"/>
    <w:rsid w:val="00AA4119"/>
    <w:rsid w:val="00AA44E9"/>
    <w:rsid w:val="00AA4E7F"/>
    <w:rsid w:val="00AA50FE"/>
    <w:rsid w:val="00AA52FB"/>
    <w:rsid w:val="00AA54EC"/>
    <w:rsid w:val="00AA5523"/>
    <w:rsid w:val="00AA573D"/>
    <w:rsid w:val="00AA6043"/>
    <w:rsid w:val="00AA632F"/>
    <w:rsid w:val="00AA63A8"/>
    <w:rsid w:val="00AA66E0"/>
    <w:rsid w:val="00AA793D"/>
    <w:rsid w:val="00AA7FFB"/>
    <w:rsid w:val="00AB0554"/>
    <w:rsid w:val="00AB0566"/>
    <w:rsid w:val="00AB0B47"/>
    <w:rsid w:val="00AB0E1B"/>
    <w:rsid w:val="00AB0EBC"/>
    <w:rsid w:val="00AB1005"/>
    <w:rsid w:val="00AB1026"/>
    <w:rsid w:val="00AB12F0"/>
    <w:rsid w:val="00AB16AC"/>
    <w:rsid w:val="00AB18AC"/>
    <w:rsid w:val="00AB18BD"/>
    <w:rsid w:val="00AB1E57"/>
    <w:rsid w:val="00AB1EBB"/>
    <w:rsid w:val="00AB264A"/>
    <w:rsid w:val="00AB29FC"/>
    <w:rsid w:val="00AB2A0A"/>
    <w:rsid w:val="00AB3197"/>
    <w:rsid w:val="00AB3612"/>
    <w:rsid w:val="00AB420B"/>
    <w:rsid w:val="00AB4E2E"/>
    <w:rsid w:val="00AB511B"/>
    <w:rsid w:val="00AB5716"/>
    <w:rsid w:val="00AB584E"/>
    <w:rsid w:val="00AB604B"/>
    <w:rsid w:val="00AB6253"/>
    <w:rsid w:val="00AB637F"/>
    <w:rsid w:val="00AB63CF"/>
    <w:rsid w:val="00AB6425"/>
    <w:rsid w:val="00AB6857"/>
    <w:rsid w:val="00AB7876"/>
    <w:rsid w:val="00AB7CB7"/>
    <w:rsid w:val="00AB7E26"/>
    <w:rsid w:val="00AB7F4D"/>
    <w:rsid w:val="00AC01F5"/>
    <w:rsid w:val="00AC077C"/>
    <w:rsid w:val="00AC08CB"/>
    <w:rsid w:val="00AC0AF7"/>
    <w:rsid w:val="00AC0CA4"/>
    <w:rsid w:val="00AC1124"/>
    <w:rsid w:val="00AC11D8"/>
    <w:rsid w:val="00AC192B"/>
    <w:rsid w:val="00AC1B68"/>
    <w:rsid w:val="00AC22CA"/>
    <w:rsid w:val="00AC279A"/>
    <w:rsid w:val="00AC2BCC"/>
    <w:rsid w:val="00AC2C79"/>
    <w:rsid w:val="00AC3026"/>
    <w:rsid w:val="00AC30E8"/>
    <w:rsid w:val="00AC3206"/>
    <w:rsid w:val="00AC3861"/>
    <w:rsid w:val="00AC3F1C"/>
    <w:rsid w:val="00AC407D"/>
    <w:rsid w:val="00AC4666"/>
    <w:rsid w:val="00AC4836"/>
    <w:rsid w:val="00AC4945"/>
    <w:rsid w:val="00AC5275"/>
    <w:rsid w:val="00AC5334"/>
    <w:rsid w:val="00AC5B85"/>
    <w:rsid w:val="00AC5D5E"/>
    <w:rsid w:val="00AC6463"/>
    <w:rsid w:val="00AC6830"/>
    <w:rsid w:val="00AC6C5D"/>
    <w:rsid w:val="00AC6CA0"/>
    <w:rsid w:val="00AC71D5"/>
    <w:rsid w:val="00AC7ECE"/>
    <w:rsid w:val="00AD0713"/>
    <w:rsid w:val="00AD07CF"/>
    <w:rsid w:val="00AD0801"/>
    <w:rsid w:val="00AD08E4"/>
    <w:rsid w:val="00AD11F6"/>
    <w:rsid w:val="00AD123A"/>
    <w:rsid w:val="00AD1F7C"/>
    <w:rsid w:val="00AD21CF"/>
    <w:rsid w:val="00AD2280"/>
    <w:rsid w:val="00AD28F3"/>
    <w:rsid w:val="00AD291F"/>
    <w:rsid w:val="00AD292B"/>
    <w:rsid w:val="00AD2A14"/>
    <w:rsid w:val="00AD2BCD"/>
    <w:rsid w:val="00AD2C6C"/>
    <w:rsid w:val="00AD2F2A"/>
    <w:rsid w:val="00AD3068"/>
    <w:rsid w:val="00AD3157"/>
    <w:rsid w:val="00AD330F"/>
    <w:rsid w:val="00AD3B39"/>
    <w:rsid w:val="00AD3B46"/>
    <w:rsid w:val="00AD3CE1"/>
    <w:rsid w:val="00AD41E6"/>
    <w:rsid w:val="00AD42F3"/>
    <w:rsid w:val="00AD45F2"/>
    <w:rsid w:val="00AD4763"/>
    <w:rsid w:val="00AD485C"/>
    <w:rsid w:val="00AD4A70"/>
    <w:rsid w:val="00AD4CAB"/>
    <w:rsid w:val="00AD4FAB"/>
    <w:rsid w:val="00AD567A"/>
    <w:rsid w:val="00AD57EF"/>
    <w:rsid w:val="00AD5B1F"/>
    <w:rsid w:val="00AD65D5"/>
    <w:rsid w:val="00AD66F8"/>
    <w:rsid w:val="00AD6D8F"/>
    <w:rsid w:val="00AD7826"/>
    <w:rsid w:val="00AD7AC8"/>
    <w:rsid w:val="00AD7B07"/>
    <w:rsid w:val="00AD7C70"/>
    <w:rsid w:val="00AD7CE3"/>
    <w:rsid w:val="00AD7E3D"/>
    <w:rsid w:val="00AD7EC5"/>
    <w:rsid w:val="00AE002E"/>
    <w:rsid w:val="00AE01B5"/>
    <w:rsid w:val="00AE08C4"/>
    <w:rsid w:val="00AE08EC"/>
    <w:rsid w:val="00AE0C73"/>
    <w:rsid w:val="00AE0D14"/>
    <w:rsid w:val="00AE0ECE"/>
    <w:rsid w:val="00AE1439"/>
    <w:rsid w:val="00AE1672"/>
    <w:rsid w:val="00AE1936"/>
    <w:rsid w:val="00AE1E9E"/>
    <w:rsid w:val="00AE1F5F"/>
    <w:rsid w:val="00AE2333"/>
    <w:rsid w:val="00AE27CC"/>
    <w:rsid w:val="00AE2B22"/>
    <w:rsid w:val="00AE2E61"/>
    <w:rsid w:val="00AE38FB"/>
    <w:rsid w:val="00AE3E36"/>
    <w:rsid w:val="00AE5425"/>
    <w:rsid w:val="00AE5E4E"/>
    <w:rsid w:val="00AE60FE"/>
    <w:rsid w:val="00AE64F3"/>
    <w:rsid w:val="00AE687C"/>
    <w:rsid w:val="00AE78D1"/>
    <w:rsid w:val="00AF02B9"/>
    <w:rsid w:val="00AF0380"/>
    <w:rsid w:val="00AF0D57"/>
    <w:rsid w:val="00AF1335"/>
    <w:rsid w:val="00AF1381"/>
    <w:rsid w:val="00AF14C8"/>
    <w:rsid w:val="00AF1A26"/>
    <w:rsid w:val="00AF1AA9"/>
    <w:rsid w:val="00AF1D1B"/>
    <w:rsid w:val="00AF1DB6"/>
    <w:rsid w:val="00AF2633"/>
    <w:rsid w:val="00AF27F9"/>
    <w:rsid w:val="00AF2D89"/>
    <w:rsid w:val="00AF3195"/>
    <w:rsid w:val="00AF39ED"/>
    <w:rsid w:val="00AF3CB4"/>
    <w:rsid w:val="00AF3E26"/>
    <w:rsid w:val="00AF3EBC"/>
    <w:rsid w:val="00AF4038"/>
    <w:rsid w:val="00AF555B"/>
    <w:rsid w:val="00AF56CF"/>
    <w:rsid w:val="00AF5AD0"/>
    <w:rsid w:val="00AF610F"/>
    <w:rsid w:val="00AF65C5"/>
    <w:rsid w:val="00AF68B1"/>
    <w:rsid w:val="00AF6B33"/>
    <w:rsid w:val="00AF6F55"/>
    <w:rsid w:val="00AF7307"/>
    <w:rsid w:val="00AF76B4"/>
    <w:rsid w:val="00AF7808"/>
    <w:rsid w:val="00AF790F"/>
    <w:rsid w:val="00AF7A53"/>
    <w:rsid w:val="00AF7B4A"/>
    <w:rsid w:val="00AF7BB5"/>
    <w:rsid w:val="00AF7C66"/>
    <w:rsid w:val="00AF7D36"/>
    <w:rsid w:val="00AF7F07"/>
    <w:rsid w:val="00B004A0"/>
    <w:rsid w:val="00B00500"/>
    <w:rsid w:val="00B0080C"/>
    <w:rsid w:val="00B00B4E"/>
    <w:rsid w:val="00B00FBB"/>
    <w:rsid w:val="00B014AB"/>
    <w:rsid w:val="00B017DB"/>
    <w:rsid w:val="00B01902"/>
    <w:rsid w:val="00B01912"/>
    <w:rsid w:val="00B01B41"/>
    <w:rsid w:val="00B01BF8"/>
    <w:rsid w:val="00B02124"/>
    <w:rsid w:val="00B0281F"/>
    <w:rsid w:val="00B0303A"/>
    <w:rsid w:val="00B0314D"/>
    <w:rsid w:val="00B0316D"/>
    <w:rsid w:val="00B037F3"/>
    <w:rsid w:val="00B038CA"/>
    <w:rsid w:val="00B03C58"/>
    <w:rsid w:val="00B04001"/>
    <w:rsid w:val="00B04412"/>
    <w:rsid w:val="00B0516F"/>
    <w:rsid w:val="00B052FB"/>
    <w:rsid w:val="00B053B0"/>
    <w:rsid w:val="00B054AE"/>
    <w:rsid w:val="00B05572"/>
    <w:rsid w:val="00B05CC7"/>
    <w:rsid w:val="00B05D3A"/>
    <w:rsid w:val="00B05E5D"/>
    <w:rsid w:val="00B060BE"/>
    <w:rsid w:val="00B06214"/>
    <w:rsid w:val="00B0628D"/>
    <w:rsid w:val="00B062EB"/>
    <w:rsid w:val="00B062EC"/>
    <w:rsid w:val="00B06307"/>
    <w:rsid w:val="00B063E3"/>
    <w:rsid w:val="00B06981"/>
    <w:rsid w:val="00B06B87"/>
    <w:rsid w:val="00B075DC"/>
    <w:rsid w:val="00B075FC"/>
    <w:rsid w:val="00B1032E"/>
    <w:rsid w:val="00B106D7"/>
    <w:rsid w:val="00B106E5"/>
    <w:rsid w:val="00B108AF"/>
    <w:rsid w:val="00B10B47"/>
    <w:rsid w:val="00B10C47"/>
    <w:rsid w:val="00B10E13"/>
    <w:rsid w:val="00B119B1"/>
    <w:rsid w:val="00B11B75"/>
    <w:rsid w:val="00B122CC"/>
    <w:rsid w:val="00B124F8"/>
    <w:rsid w:val="00B12973"/>
    <w:rsid w:val="00B12C84"/>
    <w:rsid w:val="00B12E13"/>
    <w:rsid w:val="00B13077"/>
    <w:rsid w:val="00B13C76"/>
    <w:rsid w:val="00B144D9"/>
    <w:rsid w:val="00B144DA"/>
    <w:rsid w:val="00B1466B"/>
    <w:rsid w:val="00B1497A"/>
    <w:rsid w:val="00B14B4D"/>
    <w:rsid w:val="00B14CF2"/>
    <w:rsid w:val="00B14FCF"/>
    <w:rsid w:val="00B1517A"/>
    <w:rsid w:val="00B1590E"/>
    <w:rsid w:val="00B15F24"/>
    <w:rsid w:val="00B160C4"/>
    <w:rsid w:val="00B1648F"/>
    <w:rsid w:val="00B16621"/>
    <w:rsid w:val="00B166ED"/>
    <w:rsid w:val="00B17553"/>
    <w:rsid w:val="00B2023E"/>
    <w:rsid w:val="00B2050C"/>
    <w:rsid w:val="00B20649"/>
    <w:rsid w:val="00B20733"/>
    <w:rsid w:val="00B208CF"/>
    <w:rsid w:val="00B213E1"/>
    <w:rsid w:val="00B218EF"/>
    <w:rsid w:val="00B21CDE"/>
    <w:rsid w:val="00B22441"/>
    <w:rsid w:val="00B22812"/>
    <w:rsid w:val="00B22A70"/>
    <w:rsid w:val="00B22D62"/>
    <w:rsid w:val="00B23217"/>
    <w:rsid w:val="00B2354E"/>
    <w:rsid w:val="00B23EB1"/>
    <w:rsid w:val="00B2403D"/>
    <w:rsid w:val="00B241ED"/>
    <w:rsid w:val="00B2487F"/>
    <w:rsid w:val="00B253A7"/>
    <w:rsid w:val="00B25460"/>
    <w:rsid w:val="00B25555"/>
    <w:rsid w:val="00B25BAD"/>
    <w:rsid w:val="00B25E4B"/>
    <w:rsid w:val="00B26318"/>
    <w:rsid w:val="00B265BF"/>
    <w:rsid w:val="00B266F6"/>
    <w:rsid w:val="00B26966"/>
    <w:rsid w:val="00B269C5"/>
    <w:rsid w:val="00B26CA8"/>
    <w:rsid w:val="00B26F3E"/>
    <w:rsid w:val="00B27550"/>
    <w:rsid w:val="00B276AA"/>
    <w:rsid w:val="00B2772F"/>
    <w:rsid w:val="00B2787D"/>
    <w:rsid w:val="00B27892"/>
    <w:rsid w:val="00B27B6A"/>
    <w:rsid w:val="00B30345"/>
    <w:rsid w:val="00B30AE3"/>
    <w:rsid w:val="00B30BB6"/>
    <w:rsid w:val="00B30CF3"/>
    <w:rsid w:val="00B30E33"/>
    <w:rsid w:val="00B31527"/>
    <w:rsid w:val="00B3197D"/>
    <w:rsid w:val="00B31DC6"/>
    <w:rsid w:val="00B320DC"/>
    <w:rsid w:val="00B336A6"/>
    <w:rsid w:val="00B33784"/>
    <w:rsid w:val="00B3405E"/>
    <w:rsid w:val="00B340A1"/>
    <w:rsid w:val="00B34232"/>
    <w:rsid w:val="00B342B0"/>
    <w:rsid w:val="00B34589"/>
    <w:rsid w:val="00B34644"/>
    <w:rsid w:val="00B347A1"/>
    <w:rsid w:val="00B348AF"/>
    <w:rsid w:val="00B34B42"/>
    <w:rsid w:val="00B34FA8"/>
    <w:rsid w:val="00B352A4"/>
    <w:rsid w:val="00B3551B"/>
    <w:rsid w:val="00B355EB"/>
    <w:rsid w:val="00B35D05"/>
    <w:rsid w:val="00B365FD"/>
    <w:rsid w:val="00B366B3"/>
    <w:rsid w:val="00B366BD"/>
    <w:rsid w:val="00B36D2A"/>
    <w:rsid w:val="00B36EB7"/>
    <w:rsid w:val="00B37795"/>
    <w:rsid w:val="00B37860"/>
    <w:rsid w:val="00B37BF7"/>
    <w:rsid w:val="00B37E1F"/>
    <w:rsid w:val="00B37FC9"/>
    <w:rsid w:val="00B40305"/>
    <w:rsid w:val="00B405BA"/>
    <w:rsid w:val="00B40622"/>
    <w:rsid w:val="00B41473"/>
    <w:rsid w:val="00B41E82"/>
    <w:rsid w:val="00B4263B"/>
    <w:rsid w:val="00B42B45"/>
    <w:rsid w:val="00B42B9D"/>
    <w:rsid w:val="00B43043"/>
    <w:rsid w:val="00B4321A"/>
    <w:rsid w:val="00B433ED"/>
    <w:rsid w:val="00B4380B"/>
    <w:rsid w:val="00B43870"/>
    <w:rsid w:val="00B43A52"/>
    <w:rsid w:val="00B441C2"/>
    <w:rsid w:val="00B44229"/>
    <w:rsid w:val="00B44762"/>
    <w:rsid w:val="00B4483B"/>
    <w:rsid w:val="00B44C4C"/>
    <w:rsid w:val="00B44CCD"/>
    <w:rsid w:val="00B451E0"/>
    <w:rsid w:val="00B45381"/>
    <w:rsid w:val="00B45865"/>
    <w:rsid w:val="00B45AA1"/>
    <w:rsid w:val="00B45BF0"/>
    <w:rsid w:val="00B4650E"/>
    <w:rsid w:val="00B4655C"/>
    <w:rsid w:val="00B46BF7"/>
    <w:rsid w:val="00B4711C"/>
    <w:rsid w:val="00B4771B"/>
    <w:rsid w:val="00B47BB1"/>
    <w:rsid w:val="00B47F86"/>
    <w:rsid w:val="00B50537"/>
    <w:rsid w:val="00B506A7"/>
    <w:rsid w:val="00B50A48"/>
    <w:rsid w:val="00B50B0B"/>
    <w:rsid w:val="00B51243"/>
    <w:rsid w:val="00B51329"/>
    <w:rsid w:val="00B5162F"/>
    <w:rsid w:val="00B5199A"/>
    <w:rsid w:val="00B51E4B"/>
    <w:rsid w:val="00B51FF8"/>
    <w:rsid w:val="00B522E1"/>
    <w:rsid w:val="00B52383"/>
    <w:rsid w:val="00B527D7"/>
    <w:rsid w:val="00B52F4D"/>
    <w:rsid w:val="00B53290"/>
    <w:rsid w:val="00B5332B"/>
    <w:rsid w:val="00B537A8"/>
    <w:rsid w:val="00B53FAF"/>
    <w:rsid w:val="00B54220"/>
    <w:rsid w:val="00B5485D"/>
    <w:rsid w:val="00B54A62"/>
    <w:rsid w:val="00B54B66"/>
    <w:rsid w:val="00B54B95"/>
    <w:rsid w:val="00B54BAC"/>
    <w:rsid w:val="00B54F9C"/>
    <w:rsid w:val="00B55401"/>
    <w:rsid w:val="00B55C05"/>
    <w:rsid w:val="00B55CE0"/>
    <w:rsid w:val="00B55DF8"/>
    <w:rsid w:val="00B55EC4"/>
    <w:rsid w:val="00B56380"/>
    <w:rsid w:val="00B565A3"/>
    <w:rsid w:val="00B56844"/>
    <w:rsid w:val="00B56A89"/>
    <w:rsid w:val="00B56DCD"/>
    <w:rsid w:val="00B56E69"/>
    <w:rsid w:val="00B56EE6"/>
    <w:rsid w:val="00B578FD"/>
    <w:rsid w:val="00B57EDD"/>
    <w:rsid w:val="00B6071A"/>
    <w:rsid w:val="00B6094D"/>
    <w:rsid w:val="00B614DC"/>
    <w:rsid w:val="00B61D00"/>
    <w:rsid w:val="00B61D36"/>
    <w:rsid w:val="00B61DAC"/>
    <w:rsid w:val="00B61E9E"/>
    <w:rsid w:val="00B6251B"/>
    <w:rsid w:val="00B6284A"/>
    <w:rsid w:val="00B62E9B"/>
    <w:rsid w:val="00B63ADB"/>
    <w:rsid w:val="00B63B60"/>
    <w:rsid w:val="00B63BB5"/>
    <w:rsid w:val="00B63FB7"/>
    <w:rsid w:val="00B6435E"/>
    <w:rsid w:val="00B6471B"/>
    <w:rsid w:val="00B64F72"/>
    <w:rsid w:val="00B650DF"/>
    <w:rsid w:val="00B652F4"/>
    <w:rsid w:val="00B65759"/>
    <w:rsid w:val="00B65DE2"/>
    <w:rsid w:val="00B65EE6"/>
    <w:rsid w:val="00B65F53"/>
    <w:rsid w:val="00B661E0"/>
    <w:rsid w:val="00B66513"/>
    <w:rsid w:val="00B66656"/>
    <w:rsid w:val="00B66A0C"/>
    <w:rsid w:val="00B67A10"/>
    <w:rsid w:val="00B70B8D"/>
    <w:rsid w:val="00B70B92"/>
    <w:rsid w:val="00B715A9"/>
    <w:rsid w:val="00B71D00"/>
    <w:rsid w:val="00B71DED"/>
    <w:rsid w:val="00B72105"/>
    <w:rsid w:val="00B729A9"/>
    <w:rsid w:val="00B72BFF"/>
    <w:rsid w:val="00B72E4D"/>
    <w:rsid w:val="00B72ECB"/>
    <w:rsid w:val="00B730D4"/>
    <w:rsid w:val="00B730F2"/>
    <w:rsid w:val="00B7333A"/>
    <w:rsid w:val="00B734AA"/>
    <w:rsid w:val="00B73618"/>
    <w:rsid w:val="00B737E6"/>
    <w:rsid w:val="00B73817"/>
    <w:rsid w:val="00B7383B"/>
    <w:rsid w:val="00B73A62"/>
    <w:rsid w:val="00B73ABF"/>
    <w:rsid w:val="00B7411E"/>
    <w:rsid w:val="00B74582"/>
    <w:rsid w:val="00B74690"/>
    <w:rsid w:val="00B74BBD"/>
    <w:rsid w:val="00B750C2"/>
    <w:rsid w:val="00B75368"/>
    <w:rsid w:val="00B759AB"/>
    <w:rsid w:val="00B76221"/>
    <w:rsid w:val="00B7674C"/>
    <w:rsid w:val="00B769AD"/>
    <w:rsid w:val="00B76B01"/>
    <w:rsid w:val="00B76D12"/>
    <w:rsid w:val="00B76DA4"/>
    <w:rsid w:val="00B76F14"/>
    <w:rsid w:val="00B77283"/>
    <w:rsid w:val="00B77D20"/>
    <w:rsid w:val="00B8001F"/>
    <w:rsid w:val="00B80532"/>
    <w:rsid w:val="00B80592"/>
    <w:rsid w:val="00B80613"/>
    <w:rsid w:val="00B8157E"/>
    <w:rsid w:val="00B816A3"/>
    <w:rsid w:val="00B8170E"/>
    <w:rsid w:val="00B81920"/>
    <w:rsid w:val="00B819EE"/>
    <w:rsid w:val="00B81B08"/>
    <w:rsid w:val="00B81C19"/>
    <w:rsid w:val="00B81CB8"/>
    <w:rsid w:val="00B81ED3"/>
    <w:rsid w:val="00B8292F"/>
    <w:rsid w:val="00B82FB3"/>
    <w:rsid w:val="00B83364"/>
    <w:rsid w:val="00B83468"/>
    <w:rsid w:val="00B83D72"/>
    <w:rsid w:val="00B8442A"/>
    <w:rsid w:val="00B849DE"/>
    <w:rsid w:val="00B84A15"/>
    <w:rsid w:val="00B84DFA"/>
    <w:rsid w:val="00B85095"/>
    <w:rsid w:val="00B8511A"/>
    <w:rsid w:val="00B852D6"/>
    <w:rsid w:val="00B8590E"/>
    <w:rsid w:val="00B859ED"/>
    <w:rsid w:val="00B85C04"/>
    <w:rsid w:val="00B86BD7"/>
    <w:rsid w:val="00B87247"/>
    <w:rsid w:val="00B87E09"/>
    <w:rsid w:val="00B901B6"/>
    <w:rsid w:val="00B90635"/>
    <w:rsid w:val="00B908F6"/>
    <w:rsid w:val="00B90A7C"/>
    <w:rsid w:val="00B90AB6"/>
    <w:rsid w:val="00B9157A"/>
    <w:rsid w:val="00B916FD"/>
    <w:rsid w:val="00B9192B"/>
    <w:rsid w:val="00B91E63"/>
    <w:rsid w:val="00B91EDF"/>
    <w:rsid w:val="00B91F84"/>
    <w:rsid w:val="00B92245"/>
    <w:rsid w:val="00B929F7"/>
    <w:rsid w:val="00B92E10"/>
    <w:rsid w:val="00B92E6C"/>
    <w:rsid w:val="00B92FE8"/>
    <w:rsid w:val="00B9324B"/>
    <w:rsid w:val="00B93720"/>
    <w:rsid w:val="00B93F07"/>
    <w:rsid w:val="00B94368"/>
    <w:rsid w:val="00B943E4"/>
    <w:rsid w:val="00B94528"/>
    <w:rsid w:val="00B945D6"/>
    <w:rsid w:val="00B949C4"/>
    <w:rsid w:val="00B94AE9"/>
    <w:rsid w:val="00B94E4D"/>
    <w:rsid w:val="00B94EDA"/>
    <w:rsid w:val="00B95013"/>
    <w:rsid w:val="00B9514E"/>
    <w:rsid w:val="00B953E1"/>
    <w:rsid w:val="00B955B5"/>
    <w:rsid w:val="00B95EAF"/>
    <w:rsid w:val="00B95F91"/>
    <w:rsid w:val="00B962C6"/>
    <w:rsid w:val="00B96CC0"/>
    <w:rsid w:val="00B97679"/>
    <w:rsid w:val="00B9793E"/>
    <w:rsid w:val="00B97AF5"/>
    <w:rsid w:val="00BA0300"/>
    <w:rsid w:val="00BA04C3"/>
    <w:rsid w:val="00BA09ED"/>
    <w:rsid w:val="00BA0D9D"/>
    <w:rsid w:val="00BA181E"/>
    <w:rsid w:val="00BA18C3"/>
    <w:rsid w:val="00BA1B8F"/>
    <w:rsid w:val="00BA25EA"/>
    <w:rsid w:val="00BA2AE2"/>
    <w:rsid w:val="00BA2F93"/>
    <w:rsid w:val="00BA3046"/>
    <w:rsid w:val="00BA3C76"/>
    <w:rsid w:val="00BA3F10"/>
    <w:rsid w:val="00BA4735"/>
    <w:rsid w:val="00BA4E3F"/>
    <w:rsid w:val="00BA4F40"/>
    <w:rsid w:val="00BA53E3"/>
    <w:rsid w:val="00BA5A9B"/>
    <w:rsid w:val="00BA5CCD"/>
    <w:rsid w:val="00BA5EAC"/>
    <w:rsid w:val="00BA6885"/>
    <w:rsid w:val="00BA6A1B"/>
    <w:rsid w:val="00BA6AA8"/>
    <w:rsid w:val="00BA78D8"/>
    <w:rsid w:val="00BA7D6E"/>
    <w:rsid w:val="00BA7FF0"/>
    <w:rsid w:val="00BB0088"/>
    <w:rsid w:val="00BB08AD"/>
    <w:rsid w:val="00BB08BE"/>
    <w:rsid w:val="00BB08D8"/>
    <w:rsid w:val="00BB0E72"/>
    <w:rsid w:val="00BB0F5B"/>
    <w:rsid w:val="00BB14EE"/>
    <w:rsid w:val="00BB1531"/>
    <w:rsid w:val="00BB1A3F"/>
    <w:rsid w:val="00BB1A49"/>
    <w:rsid w:val="00BB21E4"/>
    <w:rsid w:val="00BB2364"/>
    <w:rsid w:val="00BB2735"/>
    <w:rsid w:val="00BB2F10"/>
    <w:rsid w:val="00BB342B"/>
    <w:rsid w:val="00BB346B"/>
    <w:rsid w:val="00BB360C"/>
    <w:rsid w:val="00BB4218"/>
    <w:rsid w:val="00BB4474"/>
    <w:rsid w:val="00BB4B38"/>
    <w:rsid w:val="00BB4F5D"/>
    <w:rsid w:val="00BB5014"/>
    <w:rsid w:val="00BB5354"/>
    <w:rsid w:val="00BB581E"/>
    <w:rsid w:val="00BB5A72"/>
    <w:rsid w:val="00BB5E4E"/>
    <w:rsid w:val="00BB64B3"/>
    <w:rsid w:val="00BB66AC"/>
    <w:rsid w:val="00BB6782"/>
    <w:rsid w:val="00BB6D8E"/>
    <w:rsid w:val="00BB6FBE"/>
    <w:rsid w:val="00BB7549"/>
    <w:rsid w:val="00BB7550"/>
    <w:rsid w:val="00BB75E9"/>
    <w:rsid w:val="00BB7DE3"/>
    <w:rsid w:val="00BC072C"/>
    <w:rsid w:val="00BC08E5"/>
    <w:rsid w:val="00BC1019"/>
    <w:rsid w:val="00BC10B6"/>
    <w:rsid w:val="00BC12C2"/>
    <w:rsid w:val="00BC1BD4"/>
    <w:rsid w:val="00BC1C66"/>
    <w:rsid w:val="00BC2133"/>
    <w:rsid w:val="00BC24E8"/>
    <w:rsid w:val="00BC29DA"/>
    <w:rsid w:val="00BC2D9D"/>
    <w:rsid w:val="00BC3242"/>
    <w:rsid w:val="00BC3331"/>
    <w:rsid w:val="00BC347C"/>
    <w:rsid w:val="00BC34CA"/>
    <w:rsid w:val="00BC368E"/>
    <w:rsid w:val="00BC390A"/>
    <w:rsid w:val="00BC3D6F"/>
    <w:rsid w:val="00BC3EF9"/>
    <w:rsid w:val="00BC43BF"/>
    <w:rsid w:val="00BC4A3F"/>
    <w:rsid w:val="00BC52A2"/>
    <w:rsid w:val="00BC57BA"/>
    <w:rsid w:val="00BC640D"/>
    <w:rsid w:val="00BC67B5"/>
    <w:rsid w:val="00BC690B"/>
    <w:rsid w:val="00BC6DB5"/>
    <w:rsid w:val="00BC7737"/>
    <w:rsid w:val="00BC7A47"/>
    <w:rsid w:val="00BD004E"/>
    <w:rsid w:val="00BD04B9"/>
    <w:rsid w:val="00BD1076"/>
    <w:rsid w:val="00BD11D1"/>
    <w:rsid w:val="00BD1BAC"/>
    <w:rsid w:val="00BD1C37"/>
    <w:rsid w:val="00BD2039"/>
    <w:rsid w:val="00BD221D"/>
    <w:rsid w:val="00BD2826"/>
    <w:rsid w:val="00BD34CE"/>
    <w:rsid w:val="00BD38EE"/>
    <w:rsid w:val="00BD3B25"/>
    <w:rsid w:val="00BD44F8"/>
    <w:rsid w:val="00BD480F"/>
    <w:rsid w:val="00BD4DCD"/>
    <w:rsid w:val="00BD53CA"/>
    <w:rsid w:val="00BD57C0"/>
    <w:rsid w:val="00BD5A50"/>
    <w:rsid w:val="00BD5C7E"/>
    <w:rsid w:val="00BD64C8"/>
    <w:rsid w:val="00BD67CA"/>
    <w:rsid w:val="00BD69D7"/>
    <w:rsid w:val="00BD6A4F"/>
    <w:rsid w:val="00BD6A5B"/>
    <w:rsid w:val="00BD7019"/>
    <w:rsid w:val="00BD7331"/>
    <w:rsid w:val="00BD746E"/>
    <w:rsid w:val="00BD7557"/>
    <w:rsid w:val="00BD7679"/>
    <w:rsid w:val="00BE04EC"/>
    <w:rsid w:val="00BE06DC"/>
    <w:rsid w:val="00BE0FF9"/>
    <w:rsid w:val="00BE112A"/>
    <w:rsid w:val="00BE1809"/>
    <w:rsid w:val="00BE1DB2"/>
    <w:rsid w:val="00BE2566"/>
    <w:rsid w:val="00BE2776"/>
    <w:rsid w:val="00BE2B90"/>
    <w:rsid w:val="00BE3989"/>
    <w:rsid w:val="00BE3BD8"/>
    <w:rsid w:val="00BE3DD6"/>
    <w:rsid w:val="00BE3F89"/>
    <w:rsid w:val="00BE4022"/>
    <w:rsid w:val="00BE409C"/>
    <w:rsid w:val="00BE40E9"/>
    <w:rsid w:val="00BE4683"/>
    <w:rsid w:val="00BE46C3"/>
    <w:rsid w:val="00BE4983"/>
    <w:rsid w:val="00BE4D34"/>
    <w:rsid w:val="00BE4E50"/>
    <w:rsid w:val="00BE513A"/>
    <w:rsid w:val="00BE5C65"/>
    <w:rsid w:val="00BE5EF5"/>
    <w:rsid w:val="00BE63BC"/>
    <w:rsid w:val="00BE6A84"/>
    <w:rsid w:val="00BE6E6D"/>
    <w:rsid w:val="00BE74B7"/>
    <w:rsid w:val="00BE7B1C"/>
    <w:rsid w:val="00BE7DE2"/>
    <w:rsid w:val="00BE7EE5"/>
    <w:rsid w:val="00BE7FB3"/>
    <w:rsid w:val="00BF05AB"/>
    <w:rsid w:val="00BF0686"/>
    <w:rsid w:val="00BF06B6"/>
    <w:rsid w:val="00BF09CA"/>
    <w:rsid w:val="00BF0CE6"/>
    <w:rsid w:val="00BF1CAA"/>
    <w:rsid w:val="00BF1CE9"/>
    <w:rsid w:val="00BF2B85"/>
    <w:rsid w:val="00BF2E30"/>
    <w:rsid w:val="00BF301D"/>
    <w:rsid w:val="00BF324E"/>
    <w:rsid w:val="00BF3522"/>
    <w:rsid w:val="00BF41EB"/>
    <w:rsid w:val="00BF4936"/>
    <w:rsid w:val="00BF4BB4"/>
    <w:rsid w:val="00BF4DB6"/>
    <w:rsid w:val="00BF5402"/>
    <w:rsid w:val="00BF5A06"/>
    <w:rsid w:val="00BF5ACE"/>
    <w:rsid w:val="00BF61D2"/>
    <w:rsid w:val="00BF66AB"/>
    <w:rsid w:val="00BF6B9F"/>
    <w:rsid w:val="00BF6FB1"/>
    <w:rsid w:val="00BF71D5"/>
    <w:rsid w:val="00BF725B"/>
    <w:rsid w:val="00BF737C"/>
    <w:rsid w:val="00BF7611"/>
    <w:rsid w:val="00BF7DE8"/>
    <w:rsid w:val="00C00048"/>
    <w:rsid w:val="00C001DB"/>
    <w:rsid w:val="00C004B5"/>
    <w:rsid w:val="00C00624"/>
    <w:rsid w:val="00C01348"/>
    <w:rsid w:val="00C01657"/>
    <w:rsid w:val="00C016BF"/>
    <w:rsid w:val="00C01AE7"/>
    <w:rsid w:val="00C01BBC"/>
    <w:rsid w:val="00C02243"/>
    <w:rsid w:val="00C027EB"/>
    <w:rsid w:val="00C02F2F"/>
    <w:rsid w:val="00C0373E"/>
    <w:rsid w:val="00C03783"/>
    <w:rsid w:val="00C03FC7"/>
    <w:rsid w:val="00C042B5"/>
    <w:rsid w:val="00C04497"/>
    <w:rsid w:val="00C0467C"/>
    <w:rsid w:val="00C048A6"/>
    <w:rsid w:val="00C0492A"/>
    <w:rsid w:val="00C04C44"/>
    <w:rsid w:val="00C05916"/>
    <w:rsid w:val="00C05B0E"/>
    <w:rsid w:val="00C05B33"/>
    <w:rsid w:val="00C061C1"/>
    <w:rsid w:val="00C064F3"/>
    <w:rsid w:val="00C066D5"/>
    <w:rsid w:val="00C068F5"/>
    <w:rsid w:val="00C069A5"/>
    <w:rsid w:val="00C06E3D"/>
    <w:rsid w:val="00C06EC1"/>
    <w:rsid w:val="00C0736F"/>
    <w:rsid w:val="00C074C8"/>
    <w:rsid w:val="00C07817"/>
    <w:rsid w:val="00C07936"/>
    <w:rsid w:val="00C07A32"/>
    <w:rsid w:val="00C07CBD"/>
    <w:rsid w:val="00C07E54"/>
    <w:rsid w:val="00C10251"/>
    <w:rsid w:val="00C1035D"/>
    <w:rsid w:val="00C11432"/>
    <w:rsid w:val="00C1148D"/>
    <w:rsid w:val="00C114EB"/>
    <w:rsid w:val="00C118A4"/>
    <w:rsid w:val="00C11AE8"/>
    <w:rsid w:val="00C11BDB"/>
    <w:rsid w:val="00C12BCD"/>
    <w:rsid w:val="00C12C53"/>
    <w:rsid w:val="00C12C65"/>
    <w:rsid w:val="00C12DBC"/>
    <w:rsid w:val="00C12F06"/>
    <w:rsid w:val="00C1305C"/>
    <w:rsid w:val="00C13244"/>
    <w:rsid w:val="00C13394"/>
    <w:rsid w:val="00C136EA"/>
    <w:rsid w:val="00C13AF7"/>
    <w:rsid w:val="00C14338"/>
    <w:rsid w:val="00C14482"/>
    <w:rsid w:val="00C14695"/>
    <w:rsid w:val="00C14749"/>
    <w:rsid w:val="00C14A3E"/>
    <w:rsid w:val="00C14B31"/>
    <w:rsid w:val="00C15077"/>
    <w:rsid w:val="00C15251"/>
    <w:rsid w:val="00C1567B"/>
    <w:rsid w:val="00C159BF"/>
    <w:rsid w:val="00C15C8B"/>
    <w:rsid w:val="00C15CA0"/>
    <w:rsid w:val="00C15CB9"/>
    <w:rsid w:val="00C15D21"/>
    <w:rsid w:val="00C15E21"/>
    <w:rsid w:val="00C15E89"/>
    <w:rsid w:val="00C15FC3"/>
    <w:rsid w:val="00C16492"/>
    <w:rsid w:val="00C16CBD"/>
    <w:rsid w:val="00C17442"/>
    <w:rsid w:val="00C17E86"/>
    <w:rsid w:val="00C17F7D"/>
    <w:rsid w:val="00C2079F"/>
    <w:rsid w:val="00C2089B"/>
    <w:rsid w:val="00C20A42"/>
    <w:rsid w:val="00C20CC7"/>
    <w:rsid w:val="00C2109E"/>
    <w:rsid w:val="00C22261"/>
    <w:rsid w:val="00C2250C"/>
    <w:rsid w:val="00C2281C"/>
    <w:rsid w:val="00C22D10"/>
    <w:rsid w:val="00C22DDB"/>
    <w:rsid w:val="00C23035"/>
    <w:rsid w:val="00C23037"/>
    <w:rsid w:val="00C231DF"/>
    <w:rsid w:val="00C246FE"/>
    <w:rsid w:val="00C24803"/>
    <w:rsid w:val="00C2504B"/>
    <w:rsid w:val="00C2533B"/>
    <w:rsid w:val="00C25937"/>
    <w:rsid w:val="00C259B4"/>
    <w:rsid w:val="00C259B7"/>
    <w:rsid w:val="00C25C13"/>
    <w:rsid w:val="00C26258"/>
    <w:rsid w:val="00C268A5"/>
    <w:rsid w:val="00C26B12"/>
    <w:rsid w:val="00C26BE6"/>
    <w:rsid w:val="00C26F81"/>
    <w:rsid w:val="00C27065"/>
    <w:rsid w:val="00C2743C"/>
    <w:rsid w:val="00C278E4"/>
    <w:rsid w:val="00C3081E"/>
    <w:rsid w:val="00C309EA"/>
    <w:rsid w:val="00C30BD0"/>
    <w:rsid w:val="00C30CB4"/>
    <w:rsid w:val="00C30DED"/>
    <w:rsid w:val="00C31089"/>
    <w:rsid w:val="00C310D9"/>
    <w:rsid w:val="00C313CE"/>
    <w:rsid w:val="00C31BAC"/>
    <w:rsid w:val="00C31E9B"/>
    <w:rsid w:val="00C32086"/>
    <w:rsid w:val="00C327C6"/>
    <w:rsid w:val="00C32F3F"/>
    <w:rsid w:val="00C32FE6"/>
    <w:rsid w:val="00C3331F"/>
    <w:rsid w:val="00C333E8"/>
    <w:rsid w:val="00C333EE"/>
    <w:rsid w:val="00C3387A"/>
    <w:rsid w:val="00C33B9F"/>
    <w:rsid w:val="00C34FF3"/>
    <w:rsid w:val="00C35310"/>
    <w:rsid w:val="00C353FF"/>
    <w:rsid w:val="00C3568D"/>
    <w:rsid w:val="00C358C5"/>
    <w:rsid w:val="00C35945"/>
    <w:rsid w:val="00C35C74"/>
    <w:rsid w:val="00C35FFE"/>
    <w:rsid w:val="00C36D50"/>
    <w:rsid w:val="00C36D55"/>
    <w:rsid w:val="00C372FF"/>
    <w:rsid w:val="00C373D0"/>
    <w:rsid w:val="00C3759C"/>
    <w:rsid w:val="00C377C5"/>
    <w:rsid w:val="00C40005"/>
    <w:rsid w:val="00C40199"/>
    <w:rsid w:val="00C4059D"/>
    <w:rsid w:val="00C40AC5"/>
    <w:rsid w:val="00C40B6E"/>
    <w:rsid w:val="00C40F30"/>
    <w:rsid w:val="00C40FA1"/>
    <w:rsid w:val="00C416D4"/>
    <w:rsid w:val="00C41830"/>
    <w:rsid w:val="00C42044"/>
    <w:rsid w:val="00C4257C"/>
    <w:rsid w:val="00C42DFD"/>
    <w:rsid w:val="00C430F1"/>
    <w:rsid w:val="00C43193"/>
    <w:rsid w:val="00C431D0"/>
    <w:rsid w:val="00C432EE"/>
    <w:rsid w:val="00C43975"/>
    <w:rsid w:val="00C43DE7"/>
    <w:rsid w:val="00C43E26"/>
    <w:rsid w:val="00C43F53"/>
    <w:rsid w:val="00C44268"/>
    <w:rsid w:val="00C44956"/>
    <w:rsid w:val="00C44CBC"/>
    <w:rsid w:val="00C44EC1"/>
    <w:rsid w:val="00C44EC3"/>
    <w:rsid w:val="00C455BD"/>
    <w:rsid w:val="00C45932"/>
    <w:rsid w:val="00C465F3"/>
    <w:rsid w:val="00C46CD5"/>
    <w:rsid w:val="00C47125"/>
    <w:rsid w:val="00C471F9"/>
    <w:rsid w:val="00C47B5A"/>
    <w:rsid w:val="00C47C6B"/>
    <w:rsid w:val="00C47D9F"/>
    <w:rsid w:val="00C50551"/>
    <w:rsid w:val="00C50AB0"/>
    <w:rsid w:val="00C50B2C"/>
    <w:rsid w:val="00C50EB4"/>
    <w:rsid w:val="00C517C3"/>
    <w:rsid w:val="00C51901"/>
    <w:rsid w:val="00C52481"/>
    <w:rsid w:val="00C52A37"/>
    <w:rsid w:val="00C52A4F"/>
    <w:rsid w:val="00C532E0"/>
    <w:rsid w:val="00C539A9"/>
    <w:rsid w:val="00C53B15"/>
    <w:rsid w:val="00C53D2E"/>
    <w:rsid w:val="00C53EF9"/>
    <w:rsid w:val="00C54406"/>
    <w:rsid w:val="00C545D3"/>
    <w:rsid w:val="00C55029"/>
    <w:rsid w:val="00C55052"/>
    <w:rsid w:val="00C56298"/>
    <w:rsid w:val="00C5643A"/>
    <w:rsid w:val="00C56968"/>
    <w:rsid w:val="00C57B2F"/>
    <w:rsid w:val="00C57E17"/>
    <w:rsid w:val="00C60370"/>
    <w:rsid w:val="00C6083D"/>
    <w:rsid w:val="00C609B6"/>
    <w:rsid w:val="00C60C74"/>
    <w:rsid w:val="00C60F35"/>
    <w:rsid w:val="00C61498"/>
    <w:rsid w:val="00C616D4"/>
    <w:rsid w:val="00C61926"/>
    <w:rsid w:val="00C61AFD"/>
    <w:rsid w:val="00C61C3E"/>
    <w:rsid w:val="00C61F2F"/>
    <w:rsid w:val="00C624CD"/>
    <w:rsid w:val="00C625E0"/>
    <w:rsid w:val="00C629F5"/>
    <w:rsid w:val="00C62C55"/>
    <w:rsid w:val="00C634D7"/>
    <w:rsid w:val="00C63740"/>
    <w:rsid w:val="00C63C85"/>
    <w:rsid w:val="00C643A6"/>
    <w:rsid w:val="00C64454"/>
    <w:rsid w:val="00C64C2A"/>
    <w:rsid w:val="00C65DB8"/>
    <w:rsid w:val="00C66458"/>
    <w:rsid w:val="00C6686C"/>
    <w:rsid w:val="00C668AD"/>
    <w:rsid w:val="00C66EBF"/>
    <w:rsid w:val="00C66F18"/>
    <w:rsid w:val="00C66F27"/>
    <w:rsid w:val="00C67A46"/>
    <w:rsid w:val="00C67F71"/>
    <w:rsid w:val="00C707A4"/>
    <w:rsid w:val="00C70CC6"/>
    <w:rsid w:val="00C71275"/>
    <w:rsid w:val="00C71D02"/>
    <w:rsid w:val="00C71EF2"/>
    <w:rsid w:val="00C72052"/>
    <w:rsid w:val="00C72127"/>
    <w:rsid w:val="00C727E6"/>
    <w:rsid w:val="00C72872"/>
    <w:rsid w:val="00C7287A"/>
    <w:rsid w:val="00C72958"/>
    <w:rsid w:val="00C72AD0"/>
    <w:rsid w:val="00C7304C"/>
    <w:rsid w:val="00C73153"/>
    <w:rsid w:val="00C73543"/>
    <w:rsid w:val="00C736D4"/>
    <w:rsid w:val="00C73BED"/>
    <w:rsid w:val="00C73FAD"/>
    <w:rsid w:val="00C74C87"/>
    <w:rsid w:val="00C75279"/>
    <w:rsid w:val="00C75390"/>
    <w:rsid w:val="00C75553"/>
    <w:rsid w:val="00C75854"/>
    <w:rsid w:val="00C759E3"/>
    <w:rsid w:val="00C764C6"/>
    <w:rsid w:val="00C76B39"/>
    <w:rsid w:val="00C76BAB"/>
    <w:rsid w:val="00C76FC9"/>
    <w:rsid w:val="00C7726C"/>
    <w:rsid w:val="00C77406"/>
    <w:rsid w:val="00C77616"/>
    <w:rsid w:val="00C77E02"/>
    <w:rsid w:val="00C801B0"/>
    <w:rsid w:val="00C80B09"/>
    <w:rsid w:val="00C80E68"/>
    <w:rsid w:val="00C80FFB"/>
    <w:rsid w:val="00C81186"/>
    <w:rsid w:val="00C812EF"/>
    <w:rsid w:val="00C813B2"/>
    <w:rsid w:val="00C817BF"/>
    <w:rsid w:val="00C81C7A"/>
    <w:rsid w:val="00C82818"/>
    <w:rsid w:val="00C828BD"/>
    <w:rsid w:val="00C82C30"/>
    <w:rsid w:val="00C83391"/>
    <w:rsid w:val="00C83427"/>
    <w:rsid w:val="00C83735"/>
    <w:rsid w:val="00C8385C"/>
    <w:rsid w:val="00C838DD"/>
    <w:rsid w:val="00C83AE0"/>
    <w:rsid w:val="00C84239"/>
    <w:rsid w:val="00C84482"/>
    <w:rsid w:val="00C84563"/>
    <w:rsid w:val="00C84762"/>
    <w:rsid w:val="00C84C60"/>
    <w:rsid w:val="00C8524A"/>
    <w:rsid w:val="00C852D5"/>
    <w:rsid w:val="00C854E8"/>
    <w:rsid w:val="00C8614E"/>
    <w:rsid w:val="00C8640D"/>
    <w:rsid w:val="00C87289"/>
    <w:rsid w:val="00C87745"/>
    <w:rsid w:val="00C87ABF"/>
    <w:rsid w:val="00C87E31"/>
    <w:rsid w:val="00C87F43"/>
    <w:rsid w:val="00C905BA"/>
    <w:rsid w:val="00C90859"/>
    <w:rsid w:val="00C9097E"/>
    <w:rsid w:val="00C90C5D"/>
    <w:rsid w:val="00C916C2"/>
    <w:rsid w:val="00C9173F"/>
    <w:rsid w:val="00C91EB2"/>
    <w:rsid w:val="00C92242"/>
    <w:rsid w:val="00C92321"/>
    <w:rsid w:val="00C9266A"/>
    <w:rsid w:val="00C92714"/>
    <w:rsid w:val="00C92F3C"/>
    <w:rsid w:val="00C9329A"/>
    <w:rsid w:val="00C93755"/>
    <w:rsid w:val="00C93938"/>
    <w:rsid w:val="00C94159"/>
    <w:rsid w:val="00C94730"/>
    <w:rsid w:val="00C94839"/>
    <w:rsid w:val="00C94D5A"/>
    <w:rsid w:val="00C95622"/>
    <w:rsid w:val="00C9575E"/>
    <w:rsid w:val="00C95AE5"/>
    <w:rsid w:val="00C95AE9"/>
    <w:rsid w:val="00C95E60"/>
    <w:rsid w:val="00C95EF6"/>
    <w:rsid w:val="00C960D0"/>
    <w:rsid w:val="00C9625D"/>
    <w:rsid w:val="00C963D6"/>
    <w:rsid w:val="00C96553"/>
    <w:rsid w:val="00C96A3D"/>
    <w:rsid w:val="00C96AE5"/>
    <w:rsid w:val="00C96FF3"/>
    <w:rsid w:val="00C973C0"/>
    <w:rsid w:val="00C9775F"/>
    <w:rsid w:val="00C977CC"/>
    <w:rsid w:val="00C97866"/>
    <w:rsid w:val="00CA03E0"/>
    <w:rsid w:val="00CA139D"/>
    <w:rsid w:val="00CA145C"/>
    <w:rsid w:val="00CA1741"/>
    <w:rsid w:val="00CA196F"/>
    <w:rsid w:val="00CA1B9E"/>
    <w:rsid w:val="00CA1D4D"/>
    <w:rsid w:val="00CA1D81"/>
    <w:rsid w:val="00CA1F59"/>
    <w:rsid w:val="00CA23AA"/>
    <w:rsid w:val="00CA2676"/>
    <w:rsid w:val="00CA2E0C"/>
    <w:rsid w:val="00CA303E"/>
    <w:rsid w:val="00CA309B"/>
    <w:rsid w:val="00CA33BC"/>
    <w:rsid w:val="00CA39EB"/>
    <w:rsid w:val="00CA3A17"/>
    <w:rsid w:val="00CA3BD5"/>
    <w:rsid w:val="00CA3EBD"/>
    <w:rsid w:val="00CA46DC"/>
    <w:rsid w:val="00CA592C"/>
    <w:rsid w:val="00CA5D1A"/>
    <w:rsid w:val="00CA5F51"/>
    <w:rsid w:val="00CA5FC2"/>
    <w:rsid w:val="00CA60E3"/>
    <w:rsid w:val="00CA61DE"/>
    <w:rsid w:val="00CA6D8E"/>
    <w:rsid w:val="00CA7161"/>
    <w:rsid w:val="00CA7C69"/>
    <w:rsid w:val="00CB00C7"/>
    <w:rsid w:val="00CB0596"/>
    <w:rsid w:val="00CB0688"/>
    <w:rsid w:val="00CB068E"/>
    <w:rsid w:val="00CB0B0A"/>
    <w:rsid w:val="00CB120F"/>
    <w:rsid w:val="00CB14D6"/>
    <w:rsid w:val="00CB1812"/>
    <w:rsid w:val="00CB1AEE"/>
    <w:rsid w:val="00CB1D21"/>
    <w:rsid w:val="00CB290B"/>
    <w:rsid w:val="00CB2A56"/>
    <w:rsid w:val="00CB3656"/>
    <w:rsid w:val="00CB3B0F"/>
    <w:rsid w:val="00CB3F7F"/>
    <w:rsid w:val="00CB421F"/>
    <w:rsid w:val="00CB4290"/>
    <w:rsid w:val="00CB4646"/>
    <w:rsid w:val="00CB4837"/>
    <w:rsid w:val="00CB490F"/>
    <w:rsid w:val="00CB4B32"/>
    <w:rsid w:val="00CB51BD"/>
    <w:rsid w:val="00CB53CE"/>
    <w:rsid w:val="00CB56B7"/>
    <w:rsid w:val="00CB5739"/>
    <w:rsid w:val="00CB5872"/>
    <w:rsid w:val="00CB5A71"/>
    <w:rsid w:val="00CB5AAF"/>
    <w:rsid w:val="00CB5BBF"/>
    <w:rsid w:val="00CB5CEE"/>
    <w:rsid w:val="00CB5D4E"/>
    <w:rsid w:val="00CB602B"/>
    <w:rsid w:val="00CB75A0"/>
    <w:rsid w:val="00CB75AB"/>
    <w:rsid w:val="00CB7672"/>
    <w:rsid w:val="00CC0231"/>
    <w:rsid w:val="00CC0537"/>
    <w:rsid w:val="00CC06F6"/>
    <w:rsid w:val="00CC104C"/>
    <w:rsid w:val="00CC121A"/>
    <w:rsid w:val="00CC12AD"/>
    <w:rsid w:val="00CC1C98"/>
    <w:rsid w:val="00CC1DA0"/>
    <w:rsid w:val="00CC2034"/>
    <w:rsid w:val="00CC205D"/>
    <w:rsid w:val="00CC271D"/>
    <w:rsid w:val="00CC2E58"/>
    <w:rsid w:val="00CC30A2"/>
    <w:rsid w:val="00CC3382"/>
    <w:rsid w:val="00CC33DF"/>
    <w:rsid w:val="00CC37BA"/>
    <w:rsid w:val="00CC37D5"/>
    <w:rsid w:val="00CC38CC"/>
    <w:rsid w:val="00CC3BD0"/>
    <w:rsid w:val="00CC3EE9"/>
    <w:rsid w:val="00CC410F"/>
    <w:rsid w:val="00CC48A1"/>
    <w:rsid w:val="00CC4B28"/>
    <w:rsid w:val="00CC4B4A"/>
    <w:rsid w:val="00CC4B52"/>
    <w:rsid w:val="00CC4D38"/>
    <w:rsid w:val="00CC50C8"/>
    <w:rsid w:val="00CC530B"/>
    <w:rsid w:val="00CC5C06"/>
    <w:rsid w:val="00CC60C5"/>
    <w:rsid w:val="00CC618E"/>
    <w:rsid w:val="00CC6B82"/>
    <w:rsid w:val="00CC6B94"/>
    <w:rsid w:val="00CC6E6C"/>
    <w:rsid w:val="00CC6EDE"/>
    <w:rsid w:val="00CC7043"/>
    <w:rsid w:val="00CC7574"/>
    <w:rsid w:val="00CC7748"/>
    <w:rsid w:val="00CC7991"/>
    <w:rsid w:val="00CC7FAA"/>
    <w:rsid w:val="00CD0229"/>
    <w:rsid w:val="00CD0288"/>
    <w:rsid w:val="00CD0CC5"/>
    <w:rsid w:val="00CD110F"/>
    <w:rsid w:val="00CD126C"/>
    <w:rsid w:val="00CD136D"/>
    <w:rsid w:val="00CD16A9"/>
    <w:rsid w:val="00CD1FB8"/>
    <w:rsid w:val="00CD2A57"/>
    <w:rsid w:val="00CD345A"/>
    <w:rsid w:val="00CD36C9"/>
    <w:rsid w:val="00CD37D6"/>
    <w:rsid w:val="00CD3895"/>
    <w:rsid w:val="00CD3CF0"/>
    <w:rsid w:val="00CD3D34"/>
    <w:rsid w:val="00CD4372"/>
    <w:rsid w:val="00CD43D0"/>
    <w:rsid w:val="00CD468F"/>
    <w:rsid w:val="00CD47F4"/>
    <w:rsid w:val="00CD4AFE"/>
    <w:rsid w:val="00CD52C1"/>
    <w:rsid w:val="00CD5516"/>
    <w:rsid w:val="00CD570D"/>
    <w:rsid w:val="00CD5D0D"/>
    <w:rsid w:val="00CD5F2C"/>
    <w:rsid w:val="00CD6241"/>
    <w:rsid w:val="00CD6484"/>
    <w:rsid w:val="00CD66FD"/>
    <w:rsid w:val="00CD70D8"/>
    <w:rsid w:val="00CD73C2"/>
    <w:rsid w:val="00CD740D"/>
    <w:rsid w:val="00CD745D"/>
    <w:rsid w:val="00CD747B"/>
    <w:rsid w:val="00CD75B8"/>
    <w:rsid w:val="00CD7796"/>
    <w:rsid w:val="00CD796E"/>
    <w:rsid w:val="00CD7B6E"/>
    <w:rsid w:val="00CD7E89"/>
    <w:rsid w:val="00CE0133"/>
    <w:rsid w:val="00CE0379"/>
    <w:rsid w:val="00CE040F"/>
    <w:rsid w:val="00CE0955"/>
    <w:rsid w:val="00CE0BB2"/>
    <w:rsid w:val="00CE0E25"/>
    <w:rsid w:val="00CE0EC5"/>
    <w:rsid w:val="00CE12A5"/>
    <w:rsid w:val="00CE1466"/>
    <w:rsid w:val="00CE159E"/>
    <w:rsid w:val="00CE17D6"/>
    <w:rsid w:val="00CE1FCA"/>
    <w:rsid w:val="00CE20E6"/>
    <w:rsid w:val="00CE2132"/>
    <w:rsid w:val="00CE273F"/>
    <w:rsid w:val="00CE27C2"/>
    <w:rsid w:val="00CE2933"/>
    <w:rsid w:val="00CE2A2C"/>
    <w:rsid w:val="00CE3025"/>
    <w:rsid w:val="00CE38CE"/>
    <w:rsid w:val="00CE3C96"/>
    <w:rsid w:val="00CE400F"/>
    <w:rsid w:val="00CE4295"/>
    <w:rsid w:val="00CE4403"/>
    <w:rsid w:val="00CE4697"/>
    <w:rsid w:val="00CE4CC4"/>
    <w:rsid w:val="00CE4EE8"/>
    <w:rsid w:val="00CE4FB1"/>
    <w:rsid w:val="00CE5013"/>
    <w:rsid w:val="00CE5918"/>
    <w:rsid w:val="00CE5944"/>
    <w:rsid w:val="00CE5F42"/>
    <w:rsid w:val="00CE5F82"/>
    <w:rsid w:val="00CE6315"/>
    <w:rsid w:val="00CE66B5"/>
    <w:rsid w:val="00CE6A7C"/>
    <w:rsid w:val="00CE6D83"/>
    <w:rsid w:val="00CE6DD3"/>
    <w:rsid w:val="00CE7162"/>
    <w:rsid w:val="00CE71DA"/>
    <w:rsid w:val="00CE7433"/>
    <w:rsid w:val="00CE76CE"/>
    <w:rsid w:val="00CE78AD"/>
    <w:rsid w:val="00CE7B9A"/>
    <w:rsid w:val="00CF0377"/>
    <w:rsid w:val="00CF0B36"/>
    <w:rsid w:val="00CF0B87"/>
    <w:rsid w:val="00CF0F6C"/>
    <w:rsid w:val="00CF168C"/>
    <w:rsid w:val="00CF1750"/>
    <w:rsid w:val="00CF19D4"/>
    <w:rsid w:val="00CF1BAA"/>
    <w:rsid w:val="00CF274A"/>
    <w:rsid w:val="00CF27C2"/>
    <w:rsid w:val="00CF2BCC"/>
    <w:rsid w:val="00CF2E59"/>
    <w:rsid w:val="00CF2EBA"/>
    <w:rsid w:val="00CF2FD9"/>
    <w:rsid w:val="00CF33C1"/>
    <w:rsid w:val="00CF34CC"/>
    <w:rsid w:val="00CF3619"/>
    <w:rsid w:val="00CF3839"/>
    <w:rsid w:val="00CF4A3C"/>
    <w:rsid w:val="00CF5367"/>
    <w:rsid w:val="00CF53B5"/>
    <w:rsid w:val="00CF599A"/>
    <w:rsid w:val="00CF5A96"/>
    <w:rsid w:val="00CF5F5E"/>
    <w:rsid w:val="00CF6624"/>
    <w:rsid w:val="00CF67A0"/>
    <w:rsid w:val="00CF726F"/>
    <w:rsid w:val="00CF74EC"/>
    <w:rsid w:val="00CF7896"/>
    <w:rsid w:val="00CF7F86"/>
    <w:rsid w:val="00D0008B"/>
    <w:rsid w:val="00D006CF"/>
    <w:rsid w:val="00D0106B"/>
    <w:rsid w:val="00D01113"/>
    <w:rsid w:val="00D01239"/>
    <w:rsid w:val="00D013AC"/>
    <w:rsid w:val="00D013DA"/>
    <w:rsid w:val="00D01434"/>
    <w:rsid w:val="00D0163F"/>
    <w:rsid w:val="00D01685"/>
    <w:rsid w:val="00D01893"/>
    <w:rsid w:val="00D01E31"/>
    <w:rsid w:val="00D0203C"/>
    <w:rsid w:val="00D0262A"/>
    <w:rsid w:val="00D02803"/>
    <w:rsid w:val="00D02C90"/>
    <w:rsid w:val="00D035B5"/>
    <w:rsid w:val="00D036DB"/>
    <w:rsid w:val="00D0435C"/>
    <w:rsid w:val="00D043CB"/>
    <w:rsid w:val="00D044D8"/>
    <w:rsid w:val="00D0454D"/>
    <w:rsid w:val="00D045E5"/>
    <w:rsid w:val="00D046B9"/>
    <w:rsid w:val="00D047F0"/>
    <w:rsid w:val="00D05379"/>
    <w:rsid w:val="00D05396"/>
    <w:rsid w:val="00D05CAB"/>
    <w:rsid w:val="00D05DFF"/>
    <w:rsid w:val="00D06405"/>
    <w:rsid w:val="00D064E7"/>
    <w:rsid w:val="00D067A9"/>
    <w:rsid w:val="00D067DE"/>
    <w:rsid w:val="00D06A45"/>
    <w:rsid w:val="00D06C41"/>
    <w:rsid w:val="00D07BA8"/>
    <w:rsid w:val="00D07D85"/>
    <w:rsid w:val="00D10153"/>
    <w:rsid w:val="00D1015E"/>
    <w:rsid w:val="00D1028D"/>
    <w:rsid w:val="00D104C2"/>
    <w:rsid w:val="00D106E7"/>
    <w:rsid w:val="00D10918"/>
    <w:rsid w:val="00D109DB"/>
    <w:rsid w:val="00D11286"/>
    <w:rsid w:val="00D11BD0"/>
    <w:rsid w:val="00D11C2B"/>
    <w:rsid w:val="00D11E9C"/>
    <w:rsid w:val="00D12811"/>
    <w:rsid w:val="00D1306A"/>
    <w:rsid w:val="00D13411"/>
    <w:rsid w:val="00D137F5"/>
    <w:rsid w:val="00D13CE5"/>
    <w:rsid w:val="00D13EAD"/>
    <w:rsid w:val="00D14488"/>
    <w:rsid w:val="00D1495A"/>
    <w:rsid w:val="00D14E2B"/>
    <w:rsid w:val="00D14E2D"/>
    <w:rsid w:val="00D15173"/>
    <w:rsid w:val="00D15257"/>
    <w:rsid w:val="00D15872"/>
    <w:rsid w:val="00D15B39"/>
    <w:rsid w:val="00D15F07"/>
    <w:rsid w:val="00D15F3E"/>
    <w:rsid w:val="00D16000"/>
    <w:rsid w:val="00D164BC"/>
    <w:rsid w:val="00D16F64"/>
    <w:rsid w:val="00D170BD"/>
    <w:rsid w:val="00D175F3"/>
    <w:rsid w:val="00D1767C"/>
    <w:rsid w:val="00D179C0"/>
    <w:rsid w:val="00D17CE5"/>
    <w:rsid w:val="00D17F35"/>
    <w:rsid w:val="00D17FC8"/>
    <w:rsid w:val="00D201D8"/>
    <w:rsid w:val="00D205DF"/>
    <w:rsid w:val="00D2068B"/>
    <w:rsid w:val="00D20CA3"/>
    <w:rsid w:val="00D213BD"/>
    <w:rsid w:val="00D21467"/>
    <w:rsid w:val="00D2155C"/>
    <w:rsid w:val="00D2180D"/>
    <w:rsid w:val="00D219A7"/>
    <w:rsid w:val="00D21BB6"/>
    <w:rsid w:val="00D21E76"/>
    <w:rsid w:val="00D22BAB"/>
    <w:rsid w:val="00D22CF6"/>
    <w:rsid w:val="00D22F62"/>
    <w:rsid w:val="00D2320C"/>
    <w:rsid w:val="00D24142"/>
    <w:rsid w:val="00D2451A"/>
    <w:rsid w:val="00D24693"/>
    <w:rsid w:val="00D249F8"/>
    <w:rsid w:val="00D24E37"/>
    <w:rsid w:val="00D24E6A"/>
    <w:rsid w:val="00D251E0"/>
    <w:rsid w:val="00D25435"/>
    <w:rsid w:val="00D2561A"/>
    <w:rsid w:val="00D25779"/>
    <w:rsid w:val="00D25859"/>
    <w:rsid w:val="00D25DF7"/>
    <w:rsid w:val="00D25EC5"/>
    <w:rsid w:val="00D26984"/>
    <w:rsid w:val="00D26D01"/>
    <w:rsid w:val="00D26EEB"/>
    <w:rsid w:val="00D27381"/>
    <w:rsid w:val="00D273AD"/>
    <w:rsid w:val="00D27449"/>
    <w:rsid w:val="00D277DF"/>
    <w:rsid w:val="00D27B3B"/>
    <w:rsid w:val="00D302F1"/>
    <w:rsid w:val="00D30349"/>
    <w:rsid w:val="00D3068F"/>
    <w:rsid w:val="00D306AB"/>
    <w:rsid w:val="00D306D4"/>
    <w:rsid w:val="00D30E03"/>
    <w:rsid w:val="00D31108"/>
    <w:rsid w:val="00D3124F"/>
    <w:rsid w:val="00D31897"/>
    <w:rsid w:val="00D31D03"/>
    <w:rsid w:val="00D31DDE"/>
    <w:rsid w:val="00D32148"/>
    <w:rsid w:val="00D322CC"/>
    <w:rsid w:val="00D326E9"/>
    <w:rsid w:val="00D328D0"/>
    <w:rsid w:val="00D3292D"/>
    <w:rsid w:val="00D32E6E"/>
    <w:rsid w:val="00D335DF"/>
    <w:rsid w:val="00D33885"/>
    <w:rsid w:val="00D33960"/>
    <w:rsid w:val="00D33B0F"/>
    <w:rsid w:val="00D340B5"/>
    <w:rsid w:val="00D341B7"/>
    <w:rsid w:val="00D34690"/>
    <w:rsid w:val="00D34848"/>
    <w:rsid w:val="00D35344"/>
    <w:rsid w:val="00D353EC"/>
    <w:rsid w:val="00D354A0"/>
    <w:rsid w:val="00D35AF6"/>
    <w:rsid w:val="00D35CCA"/>
    <w:rsid w:val="00D36185"/>
    <w:rsid w:val="00D364CD"/>
    <w:rsid w:val="00D366F8"/>
    <w:rsid w:val="00D36A82"/>
    <w:rsid w:val="00D36C15"/>
    <w:rsid w:val="00D3730E"/>
    <w:rsid w:val="00D37928"/>
    <w:rsid w:val="00D37932"/>
    <w:rsid w:val="00D37DBD"/>
    <w:rsid w:val="00D37E4D"/>
    <w:rsid w:val="00D37E62"/>
    <w:rsid w:val="00D37F71"/>
    <w:rsid w:val="00D401D7"/>
    <w:rsid w:val="00D40DF5"/>
    <w:rsid w:val="00D414E7"/>
    <w:rsid w:val="00D41554"/>
    <w:rsid w:val="00D41BB1"/>
    <w:rsid w:val="00D41F3D"/>
    <w:rsid w:val="00D41FD9"/>
    <w:rsid w:val="00D421AB"/>
    <w:rsid w:val="00D423F4"/>
    <w:rsid w:val="00D42879"/>
    <w:rsid w:val="00D42C7C"/>
    <w:rsid w:val="00D43079"/>
    <w:rsid w:val="00D4316B"/>
    <w:rsid w:val="00D43175"/>
    <w:rsid w:val="00D43E7B"/>
    <w:rsid w:val="00D43F90"/>
    <w:rsid w:val="00D44230"/>
    <w:rsid w:val="00D44C33"/>
    <w:rsid w:val="00D44F23"/>
    <w:rsid w:val="00D44F96"/>
    <w:rsid w:val="00D4534E"/>
    <w:rsid w:val="00D4555A"/>
    <w:rsid w:val="00D4588C"/>
    <w:rsid w:val="00D45ABC"/>
    <w:rsid w:val="00D45AE6"/>
    <w:rsid w:val="00D45B81"/>
    <w:rsid w:val="00D45DA9"/>
    <w:rsid w:val="00D46576"/>
    <w:rsid w:val="00D468B5"/>
    <w:rsid w:val="00D46976"/>
    <w:rsid w:val="00D47166"/>
    <w:rsid w:val="00D47530"/>
    <w:rsid w:val="00D47903"/>
    <w:rsid w:val="00D47B07"/>
    <w:rsid w:val="00D47CB9"/>
    <w:rsid w:val="00D503CB"/>
    <w:rsid w:val="00D5042C"/>
    <w:rsid w:val="00D505ED"/>
    <w:rsid w:val="00D50DD0"/>
    <w:rsid w:val="00D50F1E"/>
    <w:rsid w:val="00D50FC0"/>
    <w:rsid w:val="00D5161D"/>
    <w:rsid w:val="00D51C7E"/>
    <w:rsid w:val="00D51DC0"/>
    <w:rsid w:val="00D5210B"/>
    <w:rsid w:val="00D52524"/>
    <w:rsid w:val="00D5261C"/>
    <w:rsid w:val="00D52CA9"/>
    <w:rsid w:val="00D539DE"/>
    <w:rsid w:val="00D539FE"/>
    <w:rsid w:val="00D53C55"/>
    <w:rsid w:val="00D53D93"/>
    <w:rsid w:val="00D5420D"/>
    <w:rsid w:val="00D546B2"/>
    <w:rsid w:val="00D54792"/>
    <w:rsid w:val="00D551F8"/>
    <w:rsid w:val="00D55427"/>
    <w:rsid w:val="00D55514"/>
    <w:rsid w:val="00D55549"/>
    <w:rsid w:val="00D55A8E"/>
    <w:rsid w:val="00D55A8F"/>
    <w:rsid w:val="00D55B62"/>
    <w:rsid w:val="00D55C66"/>
    <w:rsid w:val="00D55D8F"/>
    <w:rsid w:val="00D56768"/>
    <w:rsid w:val="00D56853"/>
    <w:rsid w:val="00D56CC9"/>
    <w:rsid w:val="00D57025"/>
    <w:rsid w:val="00D577E0"/>
    <w:rsid w:val="00D60047"/>
    <w:rsid w:val="00D615F0"/>
    <w:rsid w:val="00D62609"/>
    <w:rsid w:val="00D6283C"/>
    <w:rsid w:val="00D62840"/>
    <w:rsid w:val="00D63069"/>
    <w:rsid w:val="00D631A4"/>
    <w:rsid w:val="00D63398"/>
    <w:rsid w:val="00D63D00"/>
    <w:rsid w:val="00D6416A"/>
    <w:rsid w:val="00D64414"/>
    <w:rsid w:val="00D64989"/>
    <w:rsid w:val="00D64D80"/>
    <w:rsid w:val="00D64DD9"/>
    <w:rsid w:val="00D6501B"/>
    <w:rsid w:val="00D6509F"/>
    <w:rsid w:val="00D651CE"/>
    <w:rsid w:val="00D655D7"/>
    <w:rsid w:val="00D65B06"/>
    <w:rsid w:val="00D65BFD"/>
    <w:rsid w:val="00D66517"/>
    <w:rsid w:val="00D66BF6"/>
    <w:rsid w:val="00D67357"/>
    <w:rsid w:val="00D6773B"/>
    <w:rsid w:val="00D67912"/>
    <w:rsid w:val="00D67B25"/>
    <w:rsid w:val="00D70471"/>
    <w:rsid w:val="00D70494"/>
    <w:rsid w:val="00D704C6"/>
    <w:rsid w:val="00D706AE"/>
    <w:rsid w:val="00D707CA"/>
    <w:rsid w:val="00D70F35"/>
    <w:rsid w:val="00D71AEA"/>
    <w:rsid w:val="00D726D4"/>
    <w:rsid w:val="00D72C1B"/>
    <w:rsid w:val="00D73111"/>
    <w:rsid w:val="00D731BD"/>
    <w:rsid w:val="00D73440"/>
    <w:rsid w:val="00D73539"/>
    <w:rsid w:val="00D7380C"/>
    <w:rsid w:val="00D739F8"/>
    <w:rsid w:val="00D73D2F"/>
    <w:rsid w:val="00D74081"/>
    <w:rsid w:val="00D741A0"/>
    <w:rsid w:val="00D74368"/>
    <w:rsid w:val="00D74559"/>
    <w:rsid w:val="00D74865"/>
    <w:rsid w:val="00D748A7"/>
    <w:rsid w:val="00D74C3A"/>
    <w:rsid w:val="00D7519E"/>
    <w:rsid w:val="00D758CD"/>
    <w:rsid w:val="00D75DA0"/>
    <w:rsid w:val="00D76024"/>
    <w:rsid w:val="00D76140"/>
    <w:rsid w:val="00D763B5"/>
    <w:rsid w:val="00D76472"/>
    <w:rsid w:val="00D767A6"/>
    <w:rsid w:val="00D7734B"/>
    <w:rsid w:val="00D77772"/>
    <w:rsid w:val="00D8034F"/>
    <w:rsid w:val="00D803FF"/>
    <w:rsid w:val="00D80691"/>
    <w:rsid w:val="00D808F9"/>
    <w:rsid w:val="00D80C8B"/>
    <w:rsid w:val="00D80DA0"/>
    <w:rsid w:val="00D81044"/>
    <w:rsid w:val="00D812B4"/>
    <w:rsid w:val="00D8145D"/>
    <w:rsid w:val="00D81FC6"/>
    <w:rsid w:val="00D820F4"/>
    <w:rsid w:val="00D82376"/>
    <w:rsid w:val="00D824D6"/>
    <w:rsid w:val="00D82707"/>
    <w:rsid w:val="00D827AB"/>
    <w:rsid w:val="00D828BA"/>
    <w:rsid w:val="00D82E37"/>
    <w:rsid w:val="00D82E54"/>
    <w:rsid w:val="00D83213"/>
    <w:rsid w:val="00D832F9"/>
    <w:rsid w:val="00D83362"/>
    <w:rsid w:val="00D8347E"/>
    <w:rsid w:val="00D83F35"/>
    <w:rsid w:val="00D8447E"/>
    <w:rsid w:val="00D844B5"/>
    <w:rsid w:val="00D84551"/>
    <w:rsid w:val="00D8475A"/>
    <w:rsid w:val="00D847C7"/>
    <w:rsid w:val="00D84B94"/>
    <w:rsid w:val="00D8543E"/>
    <w:rsid w:val="00D85BBC"/>
    <w:rsid w:val="00D85C8A"/>
    <w:rsid w:val="00D86494"/>
    <w:rsid w:val="00D86556"/>
    <w:rsid w:val="00D86BCD"/>
    <w:rsid w:val="00D86CD3"/>
    <w:rsid w:val="00D86F61"/>
    <w:rsid w:val="00D877B1"/>
    <w:rsid w:val="00D87B5D"/>
    <w:rsid w:val="00D87C5C"/>
    <w:rsid w:val="00D87CB2"/>
    <w:rsid w:val="00D87E60"/>
    <w:rsid w:val="00D87FF3"/>
    <w:rsid w:val="00D902C6"/>
    <w:rsid w:val="00D90339"/>
    <w:rsid w:val="00D90B04"/>
    <w:rsid w:val="00D90E9C"/>
    <w:rsid w:val="00D9153E"/>
    <w:rsid w:val="00D917F3"/>
    <w:rsid w:val="00D91C0A"/>
    <w:rsid w:val="00D91C1E"/>
    <w:rsid w:val="00D92B49"/>
    <w:rsid w:val="00D92ED2"/>
    <w:rsid w:val="00D92FE0"/>
    <w:rsid w:val="00D93CF4"/>
    <w:rsid w:val="00D9407B"/>
    <w:rsid w:val="00D9416B"/>
    <w:rsid w:val="00D941AF"/>
    <w:rsid w:val="00D94554"/>
    <w:rsid w:val="00D94AFC"/>
    <w:rsid w:val="00D950C1"/>
    <w:rsid w:val="00D951F4"/>
    <w:rsid w:val="00D9547A"/>
    <w:rsid w:val="00D95784"/>
    <w:rsid w:val="00D95DCA"/>
    <w:rsid w:val="00D9600D"/>
    <w:rsid w:val="00D9621B"/>
    <w:rsid w:val="00D964F7"/>
    <w:rsid w:val="00D965C0"/>
    <w:rsid w:val="00D9686E"/>
    <w:rsid w:val="00D968F1"/>
    <w:rsid w:val="00D96C23"/>
    <w:rsid w:val="00D971AA"/>
    <w:rsid w:val="00D97274"/>
    <w:rsid w:val="00D978CB"/>
    <w:rsid w:val="00D97B1C"/>
    <w:rsid w:val="00D97B20"/>
    <w:rsid w:val="00D97B36"/>
    <w:rsid w:val="00D97EBF"/>
    <w:rsid w:val="00DA0054"/>
    <w:rsid w:val="00DA0066"/>
    <w:rsid w:val="00DA1301"/>
    <w:rsid w:val="00DA18C9"/>
    <w:rsid w:val="00DA1D41"/>
    <w:rsid w:val="00DA1D5A"/>
    <w:rsid w:val="00DA22E2"/>
    <w:rsid w:val="00DA2A8D"/>
    <w:rsid w:val="00DA2B4B"/>
    <w:rsid w:val="00DA307F"/>
    <w:rsid w:val="00DA337C"/>
    <w:rsid w:val="00DA3634"/>
    <w:rsid w:val="00DA3D72"/>
    <w:rsid w:val="00DA3F73"/>
    <w:rsid w:val="00DA40F0"/>
    <w:rsid w:val="00DA4891"/>
    <w:rsid w:val="00DA4A82"/>
    <w:rsid w:val="00DA4BDC"/>
    <w:rsid w:val="00DA4FDF"/>
    <w:rsid w:val="00DA51B8"/>
    <w:rsid w:val="00DA55B2"/>
    <w:rsid w:val="00DA5804"/>
    <w:rsid w:val="00DA580E"/>
    <w:rsid w:val="00DA5F63"/>
    <w:rsid w:val="00DA5F92"/>
    <w:rsid w:val="00DA6657"/>
    <w:rsid w:val="00DA6816"/>
    <w:rsid w:val="00DA6C74"/>
    <w:rsid w:val="00DA7037"/>
    <w:rsid w:val="00DA74E6"/>
    <w:rsid w:val="00DA778E"/>
    <w:rsid w:val="00DA7CC0"/>
    <w:rsid w:val="00DB02A4"/>
    <w:rsid w:val="00DB09C2"/>
    <w:rsid w:val="00DB106A"/>
    <w:rsid w:val="00DB1559"/>
    <w:rsid w:val="00DB15DD"/>
    <w:rsid w:val="00DB167F"/>
    <w:rsid w:val="00DB1868"/>
    <w:rsid w:val="00DB1EB2"/>
    <w:rsid w:val="00DB2000"/>
    <w:rsid w:val="00DB2487"/>
    <w:rsid w:val="00DB27F0"/>
    <w:rsid w:val="00DB29F0"/>
    <w:rsid w:val="00DB2B84"/>
    <w:rsid w:val="00DB32F8"/>
    <w:rsid w:val="00DB415B"/>
    <w:rsid w:val="00DB41C7"/>
    <w:rsid w:val="00DB42F5"/>
    <w:rsid w:val="00DB4319"/>
    <w:rsid w:val="00DB4581"/>
    <w:rsid w:val="00DB476C"/>
    <w:rsid w:val="00DB4920"/>
    <w:rsid w:val="00DB4D16"/>
    <w:rsid w:val="00DB4E7E"/>
    <w:rsid w:val="00DB4EC6"/>
    <w:rsid w:val="00DB5223"/>
    <w:rsid w:val="00DB54E0"/>
    <w:rsid w:val="00DB56FA"/>
    <w:rsid w:val="00DB5A32"/>
    <w:rsid w:val="00DB5E5C"/>
    <w:rsid w:val="00DB64D8"/>
    <w:rsid w:val="00DB7135"/>
    <w:rsid w:val="00DB743C"/>
    <w:rsid w:val="00DB75E8"/>
    <w:rsid w:val="00DB7817"/>
    <w:rsid w:val="00DB7AD1"/>
    <w:rsid w:val="00DB7FDA"/>
    <w:rsid w:val="00DC016A"/>
    <w:rsid w:val="00DC0263"/>
    <w:rsid w:val="00DC03C3"/>
    <w:rsid w:val="00DC0ABB"/>
    <w:rsid w:val="00DC0EB9"/>
    <w:rsid w:val="00DC0F93"/>
    <w:rsid w:val="00DC1622"/>
    <w:rsid w:val="00DC171C"/>
    <w:rsid w:val="00DC21C0"/>
    <w:rsid w:val="00DC2722"/>
    <w:rsid w:val="00DC2770"/>
    <w:rsid w:val="00DC2D22"/>
    <w:rsid w:val="00DC2F26"/>
    <w:rsid w:val="00DC3159"/>
    <w:rsid w:val="00DC3177"/>
    <w:rsid w:val="00DC3C2B"/>
    <w:rsid w:val="00DC46C2"/>
    <w:rsid w:val="00DC473A"/>
    <w:rsid w:val="00DC4B58"/>
    <w:rsid w:val="00DC4CC1"/>
    <w:rsid w:val="00DC55F6"/>
    <w:rsid w:val="00DC5782"/>
    <w:rsid w:val="00DC5AE3"/>
    <w:rsid w:val="00DC5FD2"/>
    <w:rsid w:val="00DC6095"/>
    <w:rsid w:val="00DC610E"/>
    <w:rsid w:val="00DC6635"/>
    <w:rsid w:val="00DC6928"/>
    <w:rsid w:val="00DC6C9C"/>
    <w:rsid w:val="00DC749D"/>
    <w:rsid w:val="00DC7819"/>
    <w:rsid w:val="00DC7971"/>
    <w:rsid w:val="00DC7B0C"/>
    <w:rsid w:val="00DD0064"/>
    <w:rsid w:val="00DD0340"/>
    <w:rsid w:val="00DD099E"/>
    <w:rsid w:val="00DD0E3D"/>
    <w:rsid w:val="00DD0FAA"/>
    <w:rsid w:val="00DD12B5"/>
    <w:rsid w:val="00DD12EE"/>
    <w:rsid w:val="00DD142B"/>
    <w:rsid w:val="00DD176C"/>
    <w:rsid w:val="00DD1850"/>
    <w:rsid w:val="00DD1BC5"/>
    <w:rsid w:val="00DD1BE5"/>
    <w:rsid w:val="00DD1CC2"/>
    <w:rsid w:val="00DD1E32"/>
    <w:rsid w:val="00DD21AC"/>
    <w:rsid w:val="00DD2324"/>
    <w:rsid w:val="00DD26FB"/>
    <w:rsid w:val="00DD2734"/>
    <w:rsid w:val="00DD2745"/>
    <w:rsid w:val="00DD2AC3"/>
    <w:rsid w:val="00DD2CEB"/>
    <w:rsid w:val="00DD2E91"/>
    <w:rsid w:val="00DD3002"/>
    <w:rsid w:val="00DD303B"/>
    <w:rsid w:val="00DD350F"/>
    <w:rsid w:val="00DD41E7"/>
    <w:rsid w:val="00DD48C6"/>
    <w:rsid w:val="00DD4C79"/>
    <w:rsid w:val="00DD5236"/>
    <w:rsid w:val="00DD56E2"/>
    <w:rsid w:val="00DD5813"/>
    <w:rsid w:val="00DD5AC0"/>
    <w:rsid w:val="00DD63F1"/>
    <w:rsid w:val="00DD6B1F"/>
    <w:rsid w:val="00DD6B3B"/>
    <w:rsid w:val="00DD6D92"/>
    <w:rsid w:val="00DD72E2"/>
    <w:rsid w:val="00DD7343"/>
    <w:rsid w:val="00DD7808"/>
    <w:rsid w:val="00DD7990"/>
    <w:rsid w:val="00DD79E9"/>
    <w:rsid w:val="00DD7A46"/>
    <w:rsid w:val="00DD7B1F"/>
    <w:rsid w:val="00DE0130"/>
    <w:rsid w:val="00DE069D"/>
    <w:rsid w:val="00DE0CFE"/>
    <w:rsid w:val="00DE18A3"/>
    <w:rsid w:val="00DE1987"/>
    <w:rsid w:val="00DE1E6F"/>
    <w:rsid w:val="00DE21CF"/>
    <w:rsid w:val="00DE289A"/>
    <w:rsid w:val="00DE2980"/>
    <w:rsid w:val="00DE29EF"/>
    <w:rsid w:val="00DE2B73"/>
    <w:rsid w:val="00DE2D4B"/>
    <w:rsid w:val="00DE2F16"/>
    <w:rsid w:val="00DE329A"/>
    <w:rsid w:val="00DE331B"/>
    <w:rsid w:val="00DE3E10"/>
    <w:rsid w:val="00DE3FC6"/>
    <w:rsid w:val="00DE4091"/>
    <w:rsid w:val="00DE4D81"/>
    <w:rsid w:val="00DE59A2"/>
    <w:rsid w:val="00DE5A6C"/>
    <w:rsid w:val="00DE5BDC"/>
    <w:rsid w:val="00DE5EF1"/>
    <w:rsid w:val="00DE6DCB"/>
    <w:rsid w:val="00DE6E88"/>
    <w:rsid w:val="00DF0755"/>
    <w:rsid w:val="00DF07F0"/>
    <w:rsid w:val="00DF0955"/>
    <w:rsid w:val="00DF0EDA"/>
    <w:rsid w:val="00DF135E"/>
    <w:rsid w:val="00DF18B2"/>
    <w:rsid w:val="00DF1BCB"/>
    <w:rsid w:val="00DF1CAA"/>
    <w:rsid w:val="00DF1F40"/>
    <w:rsid w:val="00DF21DD"/>
    <w:rsid w:val="00DF2964"/>
    <w:rsid w:val="00DF2B35"/>
    <w:rsid w:val="00DF2DBA"/>
    <w:rsid w:val="00DF2F1E"/>
    <w:rsid w:val="00DF32C9"/>
    <w:rsid w:val="00DF3687"/>
    <w:rsid w:val="00DF3988"/>
    <w:rsid w:val="00DF3B90"/>
    <w:rsid w:val="00DF3BD3"/>
    <w:rsid w:val="00DF3C7D"/>
    <w:rsid w:val="00DF3CA3"/>
    <w:rsid w:val="00DF3D3E"/>
    <w:rsid w:val="00DF3E00"/>
    <w:rsid w:val="00DF44AB"/>
    <w:rsid w:val="00DF44FB"/>
    <w:rsid w:val="00DF4C26"/>
    <w:rsid w:val="00DF4F51"/>
    <w:rsid w:val="00DF4F62"/>
    <w:rsid w:val="00DF504D"/>
    <w:rsid w:val="00DF5169"/>
    <w:rsid w:val="00DF51BD"/>
    <w:rsid w:val="00DF51F8"/>
    <w:rsid w:val="00DF5647"/>
    <w:rsid w:val="00DF5800"/>
    <w:rsid w:val="00DF58D3"/>
    <w:rsid w:val="00DF63A7"/>
    <w:rsid w:val="00DF6E14"/>
    <w:rsid w:val="00DF7281"/>
    <w:rsid w:val="00DF73D6"/>
    <w:rsid w:val="00DF7882"/>
    <w:rsid w:val="00DF79F4"/>
    <w:rsid w:val="00DF7DA3"/>
    <w:rsid w:val="00DF7ED6"/>
    <w:rsid w:val="00E003D0"/>
    <w:rsid w:val="00E00C65"/>
    <w:rsid w:val="00E00F1A"/>
    <w:rsid w:val="00E01046"/>
    <w:rsid w:val="00E0110C"/>
    <w:rsid w:val="00E0125E"/>
    <w:rsid w:val="00E01CA7"/>
    <w:rsid w:val="00E02110"/>
    <w:rsid w:val="00E0239E"/>
    <w:rsid w:val="00E023E4"/>
    <w:rsid w:val="00E02D12"/>
    <w:rsid w:val="00E030F4"/>
    <w:rsid w:val="00E035D9"/>
    <w:rsid w:val="00E036AE"/>
    <w:rsid w:val="00E036C3"/>
    <w:rsid w:val="00E036DC"/>
    <w:rsid w:val="00E04038"/>
    <w:rsid w:val="00E040B0"/>
    <w:rsid w:val="00E040CB"/>
    <w:rsid w:val="00E04235"/>
    <w:rsid w:val="00E0443A"/>
    <w:rsid w:val="00E04BB3"/>
    <w:rsid w:val="00E04D1D"/>
    <w:rsid w:val="00E04E29"/>
    <w:rsid w:val="00E04EAE"/>
    <w:rsid w:val="00E0509F"/>
    <w:rsid w:val="00E0526F"/>
    <w:rsid w:val="00E05395"/>
    <w:rsid w:val="00E057F3"/>
    <w:rsid w:val="00E0589D"/>
    <w:rsid w:val="00E05D62"/>
    <w:rsid w:val="00E060DB"/>
    <w:rsid w:val="00E060DC"/>
    <w:rsid w:val="00E061AD"/>
    <w:rsid w:val="00E0648D"/>
    <w:rsid w:val="00E06656"/>
    <w:rsid w:val="00E0671E"/>
    <w:rsid w:val="00E07106"/>
    <w:rsid w:val="00E0749D"/>
    <w:rsid w:val="00E074F5"/>
    <w:rsid w:val="00E078EF"/>
    <w:rsid w:val="00E07B0D"/>
    <w:rsid w:val="00E07F39"/>
    <w:rsid w:val="00E100A1"/>
    <w:rsid w:val="00E100FB"/>
    <w:rsid w:val="00E1048D"/>
    <w:rsid w:val="00E112B2"/>
    <w:rsid w:val="00E1162A"/>
    <w:rsid w:val="00E11B34"/>
    <w:rsid w:val="00E11C65"/>
    <w:rsid w:val="00E12466"/>
    <w:rsid w:val="00E127DB"/>
    <w:rsid w:val="00E1294D"/>
    <w:rsid w:val="00E1296C"/>
    <w:rsid w:val="00E12B54"/>
    <w:rsid w:val="00E12C23"/>
    <w:rsid w:val="00E12CF3"/>
    <w:rsid w:val="00E12F5B"/>
    <w:rsid w:val="00E1324B"/>
    <w:rsid w:val="00E1358E"/>
    <w:rsid w:val="00E13821"/>
    <w:rsid w:val="00E13F52"/>
    <w:rsid w:val="00E144E0"/>
    <w:rsid w:val="00E1486D"/>
    <w:rsid w:val="00E149A8"/>
    <w:rsid w:val="00E14A3C"/>
    <w:rsid w:val="00E14B54"/>
    <w:rsid w:val="00E14D63"/>
    <w:rsid w:val="00E15317"/>
    <w:rsid w:val="00E1587B"/>
    <w:rsid w:val="00E15B95"/>
    <w:rsid w:val="00E15DE2"/>
    <w:rsid w:val="00E1656D"/>
    <w:rsid w:val="00E16620"/>
    <w:rsid w:val="00E169FD"/>
    <w:rsid w:val="00E16CD7"/>
    <w:rsid w:val="00E173C3"/>
    <w:rsid w:val="00E174B4"/>
    <w:rsid w:val="00E17A24"/>
    <w:rsid w:val="00E17DB6"/>
    <w:rsid w:val="00E202CB"/>
    <w:rsid w:val="00E20CE8"/>
    <w:rsid w:val="00E20D3C"/>
    <w:rsid w:val="00E21400"/>
    <w:rsid w:val="00E215F1"/>
    <w:rsid w:val="00E21617"/>
    <w:rsid w:val="00E21803"/>
    <w:rsid w:val="00E21864"/>
    <w:rsid w:val="00E21BDA"/>
    <w:rsid w:val="00E21CE9"/>
    <w:rsid w:val="00E21F8A"/>
    <w:rsid w:val="00E22130"/>
    <w:rsid w:val="00E225BA"/>
    <w:rsid w:val="00E227ED"/>
    <w:rsid w:val="00E229EF"/>
    <w:rsid w:val="00E22D95"/>
    <w:rsid w:val="00E2319E"/>
    <w:rsid w:val="00E23303"/>
    <w:rsid w:val="00E239FD"/>
    <w:rsid w:val="00E23BFB"/>
    <w:rsid w:val="00E23E8B"/>
    <w:rsid w:val="00E240EB"/>
    <w:rsid w:val="00E245C2"/>
    <w:rsid w:val="00E24A6A"/>
    <w:rsid w:val="00E24D05"/>
    <w:rsid w:val="00E24D27"/>
    <w:rsid w:val="00E24E8F"/>
    <w:rsid w:val="00E24E92"/>
    <w:rsid w:val="00E24FAA"/>
    <w:rsid w:val="00E2510A"/>
    <w:rsid w:val="00E256DF"/>
    <w:rsid w:val="00E25D7E"/>
    <w:rsid w:val="00E260D9"/>
    <w:rsid w:val="00E263E4"/>
    <w:rsid w:val="00E272BC"/>
    <w:rsid w:val="00E27AE2"/>
    <w:rsid w:val="00E30525"/>
    <w:rsid w:val="00E30895"/>
    <w:rsid w:val="00E308E9"/>
    <w:rsid w:val="00E30A27"/>
    <w:rsid w:val="00E30D41"/>
    <w:rsid w:val="00E30DC3"/>
    <w:rsid w:val="00E30F9D"/>
    <w:rsid w:val="00E311BC"/>
    <w:rsid w:val="00E31757"/>
    <w:rsid w:val="00E31875"/>
    <w:rsid w:val="00E31D35"/>
    <w:rsid w:val="00E32269"/>
    <w:rsid w:val="00E32575"/>
    <w:rsid w:val="00E3282F"/>
    <w:rsid w:val="00E330B8"/>
    <w:rsid w:val="00E33250"/>
    <w:rsid w:val="00E33845"/>
    <w:rsid w:val="00E34096"/>
    <w:rsid w:val="00E342DF"/>
    <w:rsid w:val="00E3495F"/>
    <w:rsid w:val="00E34BB6"/>
    <w:rsid w:val="00E34C18"/>
    <w:rsid w:val="00E3679D"/>
    <w:rsid w:val="00E367B6"/>
    <w:rsid w:val="00E36A8F"/>
    <w:rsid w:val="00E36CA1"/>
    <w:rsid w:val="00E36EC1"/>
    <w:rsid w:val="00E371AD"/>
    <w:rsid w:val="00E3753A"/>
    <w:rsid w:val="00E3791C"/>
    <w:rsid w:val="00E37DB4"/>
    <w:rsid w:val="00E402AC"/>
    <w:rsid w:val="00E402EB"/>
    <w:rsid w:val="00E40488"/>
    <w:rsid w:val="00E406E5"/>
    <w:rsid w:val="00E4119D"/>
    <w:rsid w:val="00E4148A"/>
    <w:rsid w:val="00E4154B"/>
    <w:rsid w:val="00E418CA"/>
    <w:rsid w:val="00E41998"/>
    <w:rsid w:val="00E41A33"/>
    <w:rsid w:val="00E41C73"/>
    <w:rsid w:val="00E420AE"/>
    <w:rsid w:val="00E42360"/>
    <w:rsid w:val="00E423AC"/>
    <w:rsid w:val="00E42492"/>
    <w:rsid w:val="00E42513"/>
    <w:rsid w:val="00E4259F"/>
    <w:rsid w:val="00E4299A"/>
    <w:rsid w:val="00E4332D"/>
    <w:rsid w:val="00E433F7"/>
    <w:rsid w:val="00E4360A"/>
    <w:rsid w:val="00E43783"/>
    <w:rsid w:val="00E43A93"/>
    <w:rsid w:val="00E43B47"/>
    <w:rsid w:val="00E43D4D"/>
    <w:rsid w:val="00E44406"/>
    <w:rsid w:val="00E44527"/>
    <w:rsid w:val="00E44B78"/>
    <w:rsid w:val="00E44E4C"/>
    <w:rsid w:val="00E45202"/>
    <w:rsid w:val="00E45EF2"/>
    <w:rsid w:val="00E46228"/>
    <w:rsid w:val="00E4623E"/>
    <w:rsid w:val="00E46494"/>
    <w:rsid w:val="00E466AA"/>
    <w:rsid w:val="00E469BC"/>
    <w:rsid w:val="00E46A59"/>
    <w:rsid w:val="00E475CE"/>
    <w:rsid w:val="00E4766E"/>
    <w:rsid w:val="00E47C0B"/>
    <w:rsid w:val="00E47F97"/>
    <w:rsid w:val="00E50431"/>
    <w:rsid w:val="00E50694"/>
    <w:rsid w:val="00E509FD"/>
    <w:rsid w:val="00E5119E"/>
    <w:rsid w:val="00E51284"/>
    <w:rsid w:val="00E519CF"/>
    <w:rsid w:val="00E51D7F"/>
    <w:rsid w:val="00E51DEA"/>
    <w:rsid w:val="00E52040"/>
    <w:rsid w:val="00E5287E"/>
    <w:rsid w:val="00E53331"/>
    <w:rsid w:val="00E535B3"/>
    <w:rsid w:val="00E53965"/>
    <w:rsid w:val="00E53DBC"/>
    <w:rsid w:val="00E5469E"/>
    <w:rsid w:val="00E54940"/>
    <w:rsid w:val="00E54F16"/>
    <w:rsid w:val="00E54FA6"/>
    <w:rsid w:val="00E5536C"/>
    <w:rsid w:val="00E553F7"/>
    <w:rsid w:val="00E558D8"/>
    <w:rsid w:val="00E55FCF"/>
    <w:rsid w:val="00E55FDB"/>
    <w:rsid w:val="00E562DA"/>
    <w:rsid w:val="00E564A6"/>
    <w:rsid w:val="00E56C79"/>
    <w:rsid w:val="00E5745E"/>
    <w:rsid w:val="00E57688"/>
    <w:rsid w:val="00E57922"/>
    <w:rsid w:val="00E57FDA"/>
    <w:rsid w:val="00E602DA"/>
    <w:rsid w:val="00E605C2"/>
    <w:rsid w:val="00E60718"/>
    <w:rsid w:val="00E60A64"/>
    <w:rsid w:val="00E617CF"/>
    <w:rsid w:val="00E61A59"/>
    <w:rsid w:val="00E61BAC"/>
    <w:rsid w:val="00E61F97"/>
    <w:rsid w:val="00E623F9"/>
    <w:rsid w:val="00E62441"/>
    <w:rsid w:val="00E6285A"/>
    <w:rsid w:val="00E62A3F"/>
    <w:rsid w:val="00E6382A"/>
    <w:rsid w:val="00E6385F"/>
    <w:rsid w:val="00E63A2A"/>
    <w:rsid w:val="00E63A4B"/>
    <w:rsid w:val="00E63E1C"/>
    <w:rsid w:val="00E6405E"/>
    <w:rsid w:val="00E64226"/>
    <w:rsid w:val="00E6438C"/>
    <w:rsid w:val="00E6495D"/>
    <w:rsid w:val="00E64A8A"/>
    <w:rsid w:val="00E64C67"/>
    <w:rsid w:val="00E64FB8"/>
    <w:rsid w:val="00E65865"/>
    <w:rsid w:val="00E664EB"/>
    <w:rsid w:val="00E6706C"/>
    <w:rsid w:val="00E6713E"/>
    <w:rsid w:val="00E673F0"/>
    <w:rsid w:val="00E67650"/>
    <w:rsid w:val="00E67670"/>
    <w:rsid w:val="00E67AF2"/>
    <w:rsid w:val="00E67BDA"/>
    <w:rsid w:val="00E67CB2"/>
    <w:rsid w:val="00E67D70"/>
    <w:rsid w:val="00E70823"/>
    <w:rsid w:val="00E70A0D"/>
    <w:rsid w:val="00E70D47"/>
    <w:rsid w:val="00E70DAC"/>
    <w:rsid w:val="00E70DF1"/>
    <w:rsid w:val="00E71197"/>
    <w:rsid w:val="00E71AA9"/>
    <w:rsid w:val="00E71D81"/>
    <w:rsid w:val="00E725F2"/>
    <w:rsid w:val="00E72680"/>
    <w:rsid w:val="00E72755"/>
    <w:rsid w:val="00E7282A"/>
    <w:rsid w:val="00E72B81"/>
    <w:rsid w:val="00E72D0F"/>
    <w:rsid w:val="00E7333B"/>
    <w:rsid w:val="00E736CD"/>
    <w:rsid w:val="00E73C52"/>
    <w:rsid w:val="00E74075"/>
    <w:rsid w:val="00E7457C"/>
    <w:rsid w:val="00E746E8"/>
    <w:rsid w:val="00E748BA"/>
    <w:rsid w:val="00E74B90"/>
    <w:rsid w:val="00E75922"/>
    <w:rsid w:val="00E75978"/>
    <w:rsid w:val="00E75A04"/>
    <w:rsid w:val="00E763DD"/>
    <w:rsid w:val="00E771F0"/>
    <w:rsid w:val="00E7731C"/>
    <w:rsid w:val="00E7783C"/>
    <w:rsid w:val="00E7791C"/>
    <w:rsid w:val="00E80740"/>
    <w:rsid w:val="00E80A96"/>
    <w:rsid w:val="00E81568"/>
    <w:rsid w:val="00E815BB"/>
    <w:rsid w:val="00E81692"/>
    <w:rsid w:val="00E81880"/>
    <w:rsid w:val="00E81951"/>
    <w:rsid w:val="00E819B1"/>
    <w:rsid w:val="00E81C0D"/>
    <w:rsid w:val="00E81D90"/>
    <w:rsid w:val="00E820A7"/>
    <w:rsid w:val="00E8268B"/>
    <w:rsid w:val="00E8280E"/>
    <w:rsid w:val="00E829A5"/>
    <w:rsid w:val="00E82C31"/>
    <w:rsid w:val="00E82EC0"/>
    <w:rsid w:val="00E83111"/>
    <w:rsid w:val="00E8367C"/>
    <w:rsid w:val="00E83A42"/>
    <w:rsid w:val="00E83A4E"/>
    <w:rsid w:val="00E83CFB"/>
    <w:rsid w:val="00E83F15"/>
    <w:rsid w:val="00E83F7F"/>
    <w:rsid w:val="00E840A1"/>
    <w:rsid w:val="00E84ABE"/>
    <w:rsid w:val="00E84B88"/>
    <w:rsid w:val="00E85107"/>
    <w:rsid w:val="00E8572D"/>
    <w:rsid w:val="00E85823"/>
    <w:rsid w:val="00E85D39"/>
    <w:rsid w:val="00E86044"/>
    <w:rsid w:val="00E861BA"/>
    <w:rsid w:val="00E864A0"/>
    <w:rsid w:val="00E86CA5"/>
    <w:rsid w:val="00E86ED0"/>
    <w:rsid w:val="00E870C3"/>
    <w:rsid w:val="00E8737B"/>
    <w:rsid w:val="00E877E3"/>
    <w:rsid w:val="00E87896"/>
    <w:rsid w:val="00E87F2C"/>
    <w:rsid w:val="00E9034C"/>
    <w:rsid w:val="00E905D8"/>
    <w:rsid w:val="00E905DC"/>
    <w:rsid w:val="00E907A0"/>
    <w:rsid w:val="00E90AD0"/>
    <w:rsid w:val="00E91156"/>
    <w:rsid w:val="00E9157B"/>
    <w:rsid w:val="00E915A5"/>
    <w:rsid w:val="00E91E8B"/>
    <w:rsid w:val="00E91FC5"/>
    <w:rsid w:val="00E9286D"/>
    <w:rsid w:val="00E93280"/>
    <w:rsid w:val="00E937CF"/>
    <w:rsid w:val="00E93E07"/>
    <w:rsid w:val="00E93F8D"/>
    <w:rsid w:val="00E9460B"/>
    <w:rsid w:val="00E9483C"/>
    <w:rsid w:val="00E94F8E"/>
    <w:rsid w:val="00E9550A"/>
    <w:rsid w:val="00E955A1"/>
    <w:rsid w:val="00E9565B"/>
    <w:rsid w:val="00E959CC"/>
    <w:rsid w:val="00E95CE4"/>
    <w:rsid w:val="00E95FF5"/>
    <w:rsid w:val="00E960C7"/>
    <w:rsid w:val="00E967D7"/>
    <w:rsid w:val="00E96885"/>
    <w:rsid w:val="00E9693E"/>
    <w:rsid w:val="00E96D52"/>
    <w:rsid w:val="00E96F90"/>
    <w:rsid w:val="00E9782B"/>
    <w:rsid w:val="00E97B50"/>
    <w:rsid w:val="00E97EBC"/>
    <w:rsid w:val="00E97F1C"/>
    <w:rsid w:val="00E97F9E"/>
    <w:rsid w:val="00EA071D"/>
    <w:rsid w:val="00EA08DC"/>
    <w:rsid w:val="00EA090A"/>
    <w:rsid w:val="00EA0BEF"/>
    <w:rsid w:val="00EA1454"/>
    <w:rsid w:val="00EA2473"/>
    <w:rsid w:val="00EA2596"/>
    <w:rsid w:val="00EA2B0A"/>
    <w:rsid w:val="00EA2E03"/>
    <w:rsid w:val="00EA2EE4"/>
    <w:rsid w:val="00EA32FB"/>
    <w:rsid w:val="00EA3465"/>
    <w:rsid w:val="00EA35C6"/>
    <w:rsid w:val="00EA38B5"/>
    <w:rsid w:val="00EA3A4C"/>
    <w:rsid w:val="00EA3C96"/>
    <w:rsid w:val="00EA3E6D"/>
    <w:rsid w:val="00EA444A"/>
    <w:rsid w:val="00EA4452"/>
    <w:rsid w:val="00EA4581"/>
    <w:rsid w:val="00EA45BA"/>
    <w:rsid w:val="00EA49A6"/>
    <w:rsid w:val="00EA4A6B"/>
    <w:rsid w:val="00EA4B4C"/>
    <w:rsid w:val="00EA4CAC"/>
    <w:rsid w:val="00EA50A5"/>
    <w:rsid w:val="00EA542D"/>
    <w:rsid w:val="00EA5712"/>
    <w:rsid w:val="00EA578B"/>
    <w:rsid w:val="00EA57CE"/>
    <w:rsid w:val="00EA5944"/>
    <w:rsid w:val="00EA5961"/>
    <w:rsid w:val="00EA5EA1"/>
    <w:rsid w:val="00EA6134"/>
    <w:rsid w:val="00EA64F9"/>
    <w:rsid w:val="00EA6848"/>
    <w:rsid w:val="00EA7BD8"/>
    <w:rsid w:val="00EA7EB6"/>
    <w:rsid w:val="00EB0009"/>
    <w:rsid w:val="00EB076E"/>
    <w:rsid w:val="00EB092A"/>
    <w:rsid w:val="00EB1C74"/>
    <w:rsid w:val="00EB1D57"/>
    <w:rsid w:val="00EB1D76"/>
    <w:rsid w:val="00EB22BD"/>
    <w:rsid w:val="00EB280D"/>
    <w:rsid w:val="00EB293D"/>
    <w:rsid w:val="00EB34A3"/>
    <w:rsid w:val="00EB34DD"/>
    <w:rsid w:val="00EB365D"/>
    <w:rsid w:val="00EB3ABE"/>
    <w:rsid w:val="00EB3CAF"/>
    <w:rsid w:val="00EB3F90"/>
    <w:rsid w:val="00EB3F99"/>
    <w:rsid w:val="00EB463B"/>
    <w:rsid w:val="00EB53E4"/>
    <w:rsid w:val="00EB54D5"/>
    <w:rsid w:val="00EB5523"/>
    <w:rsid w:val="00EB5B30"/>
    <w:rsid w:val="00EB5B9E"/>
    <w:rsid w:val="00EB5BF4"/>
    <w:rsid w:val="00EB5C51"/>
    <w:rsid w:val="00EB5DAB"/>
    <w:rsid w:val="00EB5E49"/>
    <w:rsid w:val="00EB61AF"/>
    <w:rsid w:val="00EB68BC"/>
    <w:rsid w:val="00EB6A74"/>
    <w:rsid w:val="00EB6C17"/>
    <w:rsid w:val="00EB70D4"/>
    <w:rsid w:val="00EB7675"/>
    <w:rsid w:val="00EB769E"/>
    <w:rsid w:val="00EB76ED"/>
    <w:rsid w:val="00EB7D1F"/>
    <w:rsid w:val="00EB7DAE"/>
    <w:rsid w:val="00EC0346"/>
    <w:rsid w:val="00EC0799"/>
    <w:rsid w:val="00EC0840"/>
    <w:rsid w:val="00EC0CB0"/>
    <w:rsid w:val="00EC0E12"/>
    <w:rsid w:val="00EC0E3E"/>
    <w:rsid w:val="00EC141C"/>
    <w:rsid w:val="00EC16EB"/>
    <w:rsid w:val="00EC1824"/>
    <w:rsid w:val="00EC37B6"/>
    <w:rsid w:val="00EC3979"/>
    <w:rsid w:val="00EC3E77"/>
    <w:rsid w:val="00EC3F53"/>
    <w:rsid w:val="00EC4253"/>
    <w:rsid w:val="00EC48B5"/>
    <w:rsid w:val="00EC4F18"/>
    <w:rsid w:val="00EC5114"/>
    <w:rsid w:val="00EC5420"/>
    <w:rsid w:val="00EC5697"/>
    <w:rsid w:val="00EC5873"/>
    <w:rsid w:val="00EC5D82"/>
    <w:rsid w:val="00EC6049"/>
    <w:rsid w:val="00EC6325"/>
    <w:rsid w:val="00EC6643"/>
    <w:rsid w:val="00EC673C"/>
    <w:rsid w:val="00EC6740"/>
    <w:rsid w:val="00EC6A98"/>
    <w:rsid w:val="00EC6DAE"/>
    <w:rsid w:val="00EC77CD"/>
    <w:rsid w:val="00EC7DFA"/>
    <w:rsid w:val="00EC7F57"/>
    <w:rsid w:val="00ED01F7"/>
    <w:rsid w:val="00ED0833"/>
    <w:rsid w:val="00ED0CC6"/>
    <w:rsid w:val="00ED0D00"/>
    <w:rsid w:val="00ED0DBE"/>
    <w:rsid w:val="00ED135D"/>
    <w:rsid w:val="00ED18A1"/>
    <w:rsid w:val="00ED1C06"/>
    <w:rsid w:val="00ED2154"/>
    <w:rsid w:val="00ED2174"/>
    <w:rsid w:val="00ED22C5"/>
    <w:rsid w:val="00ED23D1"/>
    <w:rsid w:val="00ED293B"/>
    <w:rsid w:val="00ED2E33"/>
    <w:rsid w:val="00ED341A"/>
    <w:rsid w:val="00ED36AA"/>
    <w:rsid w:val="00ED3F84"/>
    <w:rsid w:val="00ED4136"/>
    <w:rsid w:val="00ED52D1"/>
    <w:rsid w:val="00ED532B"/>
    <w:rsid w:val="00ED5A42"/>
    <w:rsid w:val="00ED5DB6"/>
    <w:rsid w:val="00ED63A4"/>
    <w:rsid w:val="00ED66FF"/>
    <w:rsid w:val="00ED6A96"/>
    <w:rsid w:val="00ED6ABB"/>
    <w:rsid w:val="00ED6EC5"/>
    <w:rsid w:val="00ED6F64"/>
    <w:rsid w:val="00ED758B"/>
    <w:rsid w:val="00ED75DE"/>
    <w:rsid w:val="00ED7816"/>
    <w:rsid w:val="00ED7A40"/>
    <w:rsid w:val="00ED7D05"/>
    <w:rsid w:val="00EE0340"/>
    <w:rsid w:val="00EE0B3F"/>
    <w:rsid w:val="00EE0BBF"/>
    <w:rsid w:val="00EE0CEE"/>
    <w:rsid w:val="00EE0EFE"/>
    <w:rsid w:val="00EE10FE"/>
    <w:rsid w:val="00EE131A"/>
    <w:rsid w:val="00EE147D"/>
    <w:rsid w:val="00EE14E5"/>
    <w:rsid w:val="00EE1510"/>
    <w:rsid w:val="00EE18A1"/>
    <w:rsid w:val="00EE18ED"/>
    <w:rsid w:val="00EE26AD"/>
    <w:rsid w:val="00EE2DD3"/>
    <w:rsid w:val="00EE42EE"/>
    <w:rsid w:val="00EE43BC"/>
    <w:rsid w:val="00EE43FC"/>
    <w:rsid w:val="00EE5492"/>
    <w:rsid w:val="00EE56DC"/>
    <w:rsid w:val="00EE584A"/>
    <w:rsid w:val="00EE58B6"/>
    <w:rsid w:val="00EE5947"/>
    <w:rsid w:val="00EE59D5"/>
    <w:rsid w:val="00EE5B65"/>
    <w:rsid w:val="00EE5BE8"/>
    <w:rsid w:val="00EE5EFD"/>
    <w:rsid w:val="00EE62BC"/>
    <w:rsid w:val="00EE6375"/>
    <w:rsid w:val="00EE6723"/>
    <w:rsid w:val="00EE6867"/>
    <w:rsid w:val="00EE6915"/>
    <w:rsid w:val="00EE6C24"/>
    <w:rsid w:val="00EE6FE5"/>
    <w:rsid w:val="00EE716B"/>
    <w:rsid w:val="00EE7BC8"/>
    <w:rsid w:val="00EE7C1D"/>
    <w:rsid w:val="00EF0094"/>
    <w:rsid w:val="00EF0289"/>
    <w:rsid w:val="00EF0873"/>
    <w:rsid w:val="00EF0FCA"/>
    <w:rsid w:val="00EF12FC"/>
    <w:rsid w:val="00EF1EAA"/>
    <w:rsid w:val="00EF2796"/>
    <w:rsid w:val="00EF29C5"/>
    <w:rsid w:val="00EF2B02"/>
    <w:rsid w:val="00EF2E5C"/>
    <w:rsid w:val="00EF33BD"/>
    <w:rsid w:val="00EF365D"/>
    <w:rsid w:val="00EF368F"/>
    <w:rsid w:val="00EF401D"/>
    <w:rsid w:val="00EF41B0"/>
    <w:rsid w:val="00EF42F9"/>
    <w:rsid w:val="00EF472C"/>
    <w:rsid w:val="00EF4BE6"/>
    <w:rsid w:val="00EF5807"/>
    <w:rsid w:val="00EF58D7"/>
    <w:rsid w:val="00EF59F5"/>
    <w:rsid w:val="00EF5C6A"/>
    <w:rsid w:val="00EF6004"/>
    <w:rsid w:val="00EF714E"/>
    <w:rsid w:val="00EF7259"/>
    <w:rsid w:val="00EF746A"/>
    <w:rsid w:val="00EF7A37"/>
    <w:rsid w:val="00EF7C76"/>
    <w:rsid w:val="00F00801"/>
    <w:rsid w:val="00F01130"/>
    <w:rsid w:val="00F011BC"/>
    <w:rsid w:val="00F011F5"/>
    <w:rsid w:val="00F01761"/>
    <w:rsid w:val="00F017BA"/>
    <w:rsid w:val="00F01D52"/>
    <w:rsid w:val="00F01EAB"/>
    <w:rsid w:val="00F0209B"/>
    <w:rsid w:val="00F020B1"/>
    <w:rsid w:val="00F0230A"/>
    <w:rsid w:val="00F023EE"/>
    <w:rsid w:val="00F02978"/>
    <w:rsid w:val="00F030D3"/>
    <w:rsid w:val="00F03D4A"/>
    <w:rsid w:val="00F041D3"/>
    <w:rsid w:val="00F045AF"/>
    <w:rsid w:val="00F046F0"/>
    <w:rsid w:val="00F04C53"/>
    <w:rsid w:val="00F04E35"/>
    <w:rsid w:val="00F04E80"/>
    <w:rsid w:val="00F0544F"/>
    <w:rsid w:val="00F058EC"/>
    <w:rsid w:val="00F05954"/>
    <w:rsid w:val="00F05C88"/>
    <w:rsid w:val="00F0621F"/>
    <w:rsid w:val="00F06732"/>
    <w:rsid w:val="00F06E39"/>
    <w:rsid w:val="00F07976"/>
    <w:rsid w:val="00F07C83"/>
    <w:rsid w:val="00F07D6F"/>
    <w:rsid w:val="00F1022A"/>
    <w:rsid w:val="00F107C4"/>
    <w:rsid w:val="00F10EC8"/>
    <w:rsid w:val="00F10F0E"/>
    <w:rsid w:val="00F11BCC"/>
    <w:rsid w:val="00F12074"/>
    <w:rsid w:val="00F12261"/>
    <w:rsid w:val="00F1240B"/>
    <w:rsid w:val="00F124A1"/>
    <w:rsid w:val="00F12899"/>
    <w:rsid w:val="00F12DB7"/>
    <w:rsid w:val="00F13CC4"/>
    <w:rsid w:val="00F14485"/>
    <w:rsid w:val="00F1488C"/>
    <w:rsid w:val="00F1489A"/>
    <w:rsid w:val="00F14EDC"/>
    <w:rsid w:val="00F15174"/>
    <w:rsid w:val="00F1604F"/>
    <w:rsid w:val="00F1609E"/>
    <w:rsid w:val="00F161E2"/>
    <w:rsid w:val="00F1663A"/>
    <w:rsid w:val="00F16884"/>
    <w:rsid w:val="00F16B31"/>
    <w:rsid w:val="00F16F65"/>
    <w:rsid w:val="00F1705D"/>
    <w:rsid w:val="00F172D4"/>
    <w:rsid w:val="00F17691"/>
    <w:rsid w:val="00F176A7"/>
    <w:rsid w:val="00F20068"/>
    <w:rsid w:val="00F200AB"/>
    <w:rsid w:val="00F20228"/>
    <w:rsid w:val="00F20512"/>
    <w:rsid w:val="00F20532"/>
    <w:rsid w:val="00F2061F"/>
    <w:rsid w:val="00F20D23"/>
    <w:rsid w:val="00F211D4"/>
    <w:rsid w:val="00F21976"/>
    <w:rsid w:val="00F22146"/>
    <w:rsid w:val="00F22689"/>
    <w:rsid w:val="00F23042"/>
    <w:rsid w:val="00F2333C"/>
    <w:rsid w:val="00F23768"/>
    <w:rsid w:val="00F23D5D"/>
    <w:rsid w:val="00F24315"/>
    <w:rsid w:val="00F248AD"/>
    <w:rsid w:val="00F24AC2"/>
    <w:rsid w:val="00F24B1F"/>
    <w:rsid w:val="00F24C66"/>
    <w:rsid w:val="00F2507E"/>
    <w:rsid w:val="00F25378"/>
    <w:rsid w:val="00F25811"/>
    <w:rsid w:val="00F25C0A"/>
    <w:rsid w:val="00F262AB"/>
    <w:rsid w:val="00F262F5"/>
    <w:rsid w:val="00F26C55"/>
    <w:rsid w:val="00F26F0A"/>
    <w:rsid w:val="00F27337"/>
    <w:rsid w:val="00F278E5"/>
    <w:rsid w:val="00F30070"/>
    <w:rsid w:val="00F30344"/>
    <w:rsid w:val="00F30534"/>
    <w:rsid w:val="00F30695"/>
    <w:rsid w:val="00F308AF"/>
    <w:rsid w:val="00F31328"/>
    <w:rsid w:val="00F31341"/>
    <w:rsid w:val="00F31443"/>
    <w:rsid w:val="00F3156B"/>
    <w:rsid w:val="00F321E2"/>
    <w:rsid w:val="00F32223"/>
    <w:rsid w:val="00F327AC"/>
    <w:rsid w:val="00F32ABD"/>
    <w:rsid w:val="00F32C48"/>
    <w:rsid w:val="00F32EE2"/>
    <w:rsid w:val="00F3392A"/>
    <w:rsid w:val="00F33AC6"/>
    <w:rsid w:val="00F33B84"/>
    <w:rsid w:val="00F3438E"/>
    <w:rsid w:val="00F343BA"/>
    <w:rsid w:val="00F34A0E"/>
    <w:rsid w:val="00F34EE0"/>
    <w:rsid w:val="00F35069"/>
    <w:rsid w:val="00F35472"/>
    <w:rsid w:val="00F3547D"/>
    <w:rsid w:val="00F35650"/>
    <w:rsid w:val="00F35C8A"/>
    <w:rsid w:val="00F35FD8"/>
    <w:rsid w:val="00F36332"/>
    <w:rsid w:val="00F36B85"/>
    <w:rsid w:val="00F36C8A"/>
    <w:rsid w:val="00F36C91"/>
    <w:rsid w:val="00F370AB"/>
    <w:rsid w:val="00F37436"/>
    <w:rsid w:val="00F37D5C"/>
    <w:rsid w:val="00F37E07"/>
    <w:rsid w:val="00F407A8"/>
    <w:rsid w:val="00F40C70"/>
    <w:rsid w:val="00F41124"/>
    <w:rsid w:val="00F41424"/>
    <w:rsid w:val="00F41583"/>
    <w:rsid w:val="00F41E1F"/>
    <w:rsid w:val="00F41EB2"/>
    <w:rsid w:val="00F41FC0"/>
    <w:rsid w:val="00F423A5"/>
    <w:rsid w:val="00F423B1"/>
    <w:rsid w:val="00F42A6C"/>
    <w:rsid w:val="00F42B68"/>
    <w:rsid w:val="00F42D9E"/>
    <w:rsid w:val="00F42F2E"/>
    <w:rsid w:val="00F43E04"/>
    <w:rsid w:val="00F44E04"/>
    <w:rsid w:val="00F451AE"/>
    <w:rsid w:val="00F45358"/>
    <w:rsid w:val="00F45552"/>
    <w:rsid w:val="00F457E3"/>
    <w:rsid w:val="00F459B8"/>
    <w:rsid w:val="00F45E8A"/>
    <w:rsid w:val="00F462AC"/>
    <w:rsid w:val="00F4635C"/>
    <w:rsid w:val="00F46522"/>
    <w:rsid w:val="00F46C49"/>
    <w:rsid w:val="00F46D8B"/>
    <w:rsid w:val="00F47552"/>
    <w:rsid w:val="00F47C14"/>
    <w:rsid w:val="00F5026A"/>
    <w:rsid w:val="00F5027E"/>
    <w:rsid w:val="00F50316"/>
    <w:rsid w:val="00F503CE"/>
    <w:rsid w:val="00F50C5E"/>
    <w:rsid w:val="00F50D35"/>
    <w:rsid w:val="00F50DF7"/>
    <w:rsid w:val="00F51990"/>
    <w:rsid w:val="00F52A54"/>
    <w:rsid w:val="00F53274"/>
    <w:rsid w:val="00F534A1"/>
    <w:rsid w:val="00F53A9B"/>
    <w:rsid w:val="00F53C77"/>
    <w:rsid w:val="00F53FCC"/>
    <w:rsid w:val="00F54096"/>
    <w:rsid w:val="00F546D9"/>
    <w:rsid w:val="00F54717"/>
    <w:rsid w:val="00F5485A"/>
    <w:rsid w:val="00F550EC"/>
    <w:rsid w:val="00F5514C"/>
    <w:rsid w:val="00F55523"/>
    <w:rsid w:val="00F55A12"/>
    <w:rsid w:val="00F55C3E"/>
    <w:rsid w:val="00F55EED"/>
    <w:rsid w:val="00F55F97"/>
    <w:rsid w:val="00F563A5"/>
    <w:rsid w:val="00F5641A"/>
    <w:rsid w:val="00F564AE"/>
    <w:rsid w:val="00F564BF"/>
    <w:rsid w:val="00F56786"/>
    <w:rsid w:val="00F57AAD"/>
    <w:rsid w:val="00F57DA6"/>
    <w:rsid w:val="00F6021C"/>
    <w:rsid w:val="00F60321"/>
    <w:rsid w:val="00F604F0"/>
    <w:rsid w:val="00F607F4"/>
    <w:rsid w:val="00F60886"/>
    <w:rsid w:val="00F60A47"/>
    <w:rsid w:val="00F60BFE"/>
    <w:rsid w:val="00F60E21"/>
    <w:rsid w:val="00F60EBB"/>
    <w:rsid w:val="00F60FE5"/>
    <w:rsid w:val="00F61361"/>
    <w:rsid w:val="00F61FB9"/>
    <w:rsid w:val="00F6215E"/>
    <w:rsid w:val="00F62345"/>
    <w:rsid w:val="00F625E8"/>
    <w:rsid w:val="00F62AC1"/>
    <w:rsid w:val="00F62B50"/>
    <w:rsid w:val="00F632CD"/>
    <w:rsid w:val="00F6331F"/>
    <w:rsid w:val="00F6334A"/>
    <w:rsid w:val="00F63524"/>
    <w:rsid w:val="00F638D6"/>
    <w:rsid w:val="00F64A6B"/>
    <w:rsid w:val="00F64C6E"/>
    <w:rsid w:val="00F64C9C"/>
    <w:rsid w:val="00F64CE6"/>
    <w:rsid w:val="00F64D83"/>
    <w:rsid w:val="00F65299"/>
    <w:rsid w:val="00F656AA"/>
    <w:rsid w:val="00F657CC"/>
    <w:rsid w:val="00F65B6F"/>
    <w:rsid w:val="00F65C50"/>
    <w:rsid w:val="00F65F1E"/>
    <w:rsid w:val="00F66129"/>
    <w:rsid w:val="00F6629E"/>
    <w:rsid w:val="00F668DA"/>
    <w:rsid w:val="00F66E34"/>
    <w:rsid w:val="00F673E0"/>
    <w:rsid w:val="00F6743B"/>
    <w:rsid w:val="00F676A0"/>
    <w:rsid w:val="00F67B97"/>
    <w:rsid w:val="00F67E62"/>
    <w:rsid w:val="00F67F20"/>
    <w:rsid w:val="00F70175"/>
    <w:rsid w:val="00F70224"/>
    <w:rsid w:val="00F70254"/>
    <w:rsid w:val="00F705FA"/>
    <w:rsid w:val="00F70731"/>
    <w:rsid w:val="00F707C5"/>
    <w:rsid w:val="00F70C03"/>
    <w:rsid w:val="00F710D9"/>
    <w:rsid w:val="00F7135A"/>
    <w:rsid w:val="00F7139B"/>
    <w:rsid w:val="00F7144D"/>
    <w:rsid w:val="00F7165C"/>
    <w:rsid w:val="00F71727"/>
    <w:rsid w:val="00F71B81"/>
    <w:rsid w:val="00F71DEC"/>
    <w:rsid w:val="00F728CE"/>
    <w:rsid w:val="00F72CE5"/>
    <w:rsid w:val="00F72F32"/>
    <w:rsid w:val="00F73958"/>
    <w:rsid w:val="00F73D98"/>
    <w:rsid w:val="00F7461A"/>
    <w:rsid w:val="00F747E0"/>
    <w:rsid w:val="00F756C6"/>
    <w:rsid w:val="00F75E94"/>
    <w:rsid w:val="00F75F62"/>
    <w:rsid w:val="00F76ABB"/>
    <w:rsid w:val="00F76DFA"/>
    <w:rsid w:val="00F77166"/>
    <w:rsid w:val="00F7765E"/>
    <w:rsid w:val="00F77AA6"/>
    <w:rsid w:val="00F802A0"/>
    <w:rsid w:val="00F802C2"/>
    <w:rsid w:val="00F8089C"/>
    <w:rsid w:val="00F809F9"/>
    <w:rsid w:val="00F8101A"/>
    <w:rsid w:val="00F813B5"/>
    <w:rsid w:val="00F813CB"/>
    <w:rsid w:val="00F814D9"/>
    <w:rsid w:val="00F815B5"/>
    <w:rsid w:val="00F81EF6"/>
    <w:rsid w:val="00F8203A"/>
    <w:rsid w:val="00F82132"/>
    <w:rsid w:val="00F82945"/>
    <w:rsid w:val="00F82ACE"/>
    <w:rsid w:val="00F82BE2"/>
    <w:rsid w:val="00F82D49"/>
    <w:rsid w:val="00F83082"/>
    <w:rsid w:val="00F83193"/>
    <w:rsid w:val="00F83246"/>
    <w:rsid w:val="00F83420"/>
    <w:rsid w:val="00F835C0"/>
    <w:rsid w:val="00F8417F"/>
    <w:rsid w:val="00F844B5"/>
    <w:rsid w:val="00F8454F"/>
    <w:rsid w:val="00F845F1"/>
    <w:rsid w:val="00F84AE4"/>
    <w:rsid w:val="00F85491"/>
    <w:rsid w:val="00F857D6"/>
    <w:rsid w:val="00F85D02"/>
    <w:rsid w:val="00F860FB"/>
    <w:rsid w:val="00F861D1"/>
    <w:rsid w:val="00F863C1"/>
    <w:rsid w:val="00F867DB"/>
    <w:rsid w:val="00F86B95"/>
    <w:rsid w:val="00F8758E"/>
    <w:rsid w:val="00F876ED"/>
    <w:rsid w:val="00F87782"/>
    <w:rsid w:val="00F9030E"/>
    <w:rsid w:val="00F906FF"/>
    <w:rsid w:val="00F908B1"/>
    <w:rsid w:val="00F90C46"/>
    <w:rsid w:val="00F91205"/>
    <w:rsid w:val="00F91485"/>
    <w:rsid w:val="00F914A5"/>
    <w:rsid w:val="00F91945"/>
    <w:rsid w:val="00F91B3E"/>
    <w:rsid w:val="00F91BFA"/>
    <w:rsid w:val="00F92187"/>
    <w:rsid w:val="00F92372"/>
    <w:rsid w:val="00F93096"/>
    <w:rsid w:val="00F93AE8"/>
    <w:rsid w:val="00F940BD"/>
    <w:rsid w:val="00F94121"/>
    <w:rsid w:val="00F94405"/>
    <w:rsid w:val="00F94490"/>
    <w:rsid w:val="00F9463E"/>
    <w:rsid w:val="00F94FBD"/>
    <w:rsid w:val="00F9528C"/>
    <w:rsid w:val="00F95760"/>
    <w:rsid w:val="00F9584B"/>
    <w:rsid w:val="00F95D86"/>
    <w:rsid w:val="00F96732"/>
    <w:rsid w:val="00F9676D"/>
    <w:rsid w:val="00F96E6F"/>
    <w:rsid w:val="00F96E80"/>
    <w:rsid w:val="00F975AF"/>
    <w:rsid w:val="00F9760D"/>
    <w:rsid w:val="00F9762E"/>
    <w:rsid w:val="00F97D82"/>
    <w:rsid w:val="00F97D9C"/>
    <w:rsid w:val="00F97DFB"/>
    <w:rsid w:val="00F97F36"/>
    <w:rsid w:val="00FA045D"/>
    <w:rsid w:val="00FA04A8"/>
    <w:rsid w:val="00FA117F"/>
    <w:rsid w:val="00FA166D"/>
    <w:rsid w:val="00FA1B98"/>
    <w:rsid w:val="00FA1C95"/>
    <w:rsid w:val="00FA1D62"/>
    <w:rsid w:val="00FA1E7D"/>
    <w:rsid w:val="00FA1F29"/>
    <w:rsid w:val="00FA1F97"/>
    <w:rsid w:val="00FA22DE"/>
    <w:rsid w:val="00FA2320"/>
    <w:rsid w:val="00FA2675"/>
    <w:rsid w:val="00FA289E"/>
    <w:rsid w:val="00FA2AED"/>
    <w:rsid w:val="00FA31AD"/>
    <w:rsid w:val="00FA36EA"/>
    <w:rsid w:val="00FA38B4"/>
    <w:rsid w:val="00FA3917"/>
    <w:rsid w:val="00FA3A0A"/>
    <w:rsid w:val="00FA469B"/>
    <w:rsid w:val="00FA483E"/>
    <w:rsid w:val="00FA48C2"/>
    <w:rsid w:val="00FA4A95"/>
    <w:rsid w:val="00FA52F4"/>
    <w:rsid w:val="00FA67D4"/>
    <w:rsid w:val="00FA687D"/>
    <w:rsid w:val="00FA7387"/>
    <w:rsid w:val="00FA7567"/>
    <w:rsid w:val="00FA771D"/>
    <w:rsid w:val="00FA7C97"/>
    <w:rsid w:val="00FB007F"/>
    <w:rsid w:val="00FB02C2"/>
    <w:rsid w:val="00FB0843"/>
    <w:rsid w:val="00FB089D"/>
    <w:rsid w:val="00FB0976"/>
    <w:rsid w:val="00FB0C7D"/>
    <w:rsid w:val="00FB120C"/>
    <w:rsid w:val="00FB164F"/>
    <w:rsid w:val="00FB16A1"/>
    <w:rsid w:val="00FB1757"/>
    <w:rsid w:val="00FB1896"/>
    <w:rsid w:val="00FB1D67"/>
    <w:rsid w:val="00FB1DD9"/>
    <w:rsid w:val="00FB1F2D"/>
    <w:rsid w:val="00FB1F45"/>
    <w:rsid w:val="00FB24AB"/>
    <w:rsid w:val="00FB2B67"/>
    <w:rsid w:val="00FB2B8F"/>
    <w:rsid w:val="00FB2EF8"/>
    <w:rsid w:val="00FB3044"/>
    <w:rsid w:val="00FB31CF"/>
    <w:rsid w:val="00FB33ED"/>
    <w:rsid w:val="00FB3832"/>
    <w:rsid w:val="00FB3A64"/>
    <w:rsid w:val="00FB3EBA"/>
    <w:rsid w:val="00FB400F"/>
    <w:rsid w:val="00FB41FD"/>
    <w:rsid w:val="00FB4236"/>
    <w:rsid w:val="00FB4471"/>
    <w:rsid w:val="00FB455A"/>
    <w:rsid w:val="00FB4947"/>
    <w:rsid w:val="00FB4960"/>
    <w:rsid w:val="00FB4A13"/>
    <w:rsid w:val="00FB4C36"/>
    <w:rsid w:val="00FB51F0"/>
    <w:rsid w:val="00FB53BD"/>
    <w:rsid w:val="00FB5415"/>
    <w:rsid w:val="00FB56B0"/>
    <w:rsid w:val="00FB597D"/>
    <w:rsid w:val="00FB5EDB"/>
    <w:rsid w:val="00FB65E6"/>
    <w:rsid w:val="00FB66CF"/>
    <w:rsid w:val="00FB6990"/>
    <w:rsid w:val="00FB6B2B"/>
    <w:rsid w:val="00FB6D5B"/>
    <w:rsid w:val="00FB7445"/>
    <w:rsid w:val="00FB78C3"/>
    <w:rsid w:val="00FB7F89"/>
    <w:rsid w:val="00FC0006"/>
    <w:rsid w:val="00FC0945"/>
    <w:rsid w:val="00FC0F81"/>
    <w:rsid w:val="00FC168A"/>
    <w:rsid w:val="00FC19E5"/>
    <w:rsid w:val="00FC1A57"/>
    <w:rsid w:val="00FC1C45"/>
    <w:rsid w:val="00FC2047"/>
    <w:rsid w:val="00FC24A4"/>
    <w:rsid w:val="00FC255C"/>
    <w:rsid w:val="00FC2909"/>
    <w:rsid w:val="00FC2CCE"/>
    <w:rsid w:val="00FC2E45"/>
    <w:rsid w:val="00FC2E53"/>
    <w:rsid w:val="00FC3032"/>
    <w:rsid w:val="00FC3680"/>
    <w:rsid w:val="00FC395F"/>
    <w:rsid w:val="00FC3C5A"/>
    <w:rsid w:val="00FC41C7"/>
    <w:rsid w:val="00FC44C4"/>
    <w:rsid w:val="00FC45FC"/>
    <w:rsid w:val="00FC47FB"/>
    <w:rsid w:val="00FC4836"/>
    <w:rsid w:val="00FC4957"/>
    <w:rsid w:val="00FC4D08"/>
    <w:rsid w:val="00FC519A"/>
    <w:rsid w:val="00FC6740"/>
    <w:rsid w:val="00FC6CD9"/>
    <w:rsid w:val="00FC6F81"/>
    <w:rsid w:val="00FC7813"/>
    <w:rsid w:val="00FD03BD"/>
    <w:rsid w:val="00FD047D"/>
    <w:rsid w:val="00FD0585"/>
    <w:rsid w:val="00FD06B6"/>
    <w:rsid w:val="00FD0E29"/>
    <w:rsid w:val="00FD0F9E"/>
    <w:rsid w:val="00FD1771"/>
    <w:rsid w:val="00FD1A1D"/>
    <w:rsid w:val="00FD1D43"/>
    <w:rsid w:val="00FD20D7"/>
    <w:rsid w:val="00FD233D"/>
    <w:rsid w:val="00FD2382"/>
    <w:rsid w:val="00FD2C61"/>
    <w:rsid w:val="00FD2D93"/>
    <w:rsid w:val="00FD364A"/>
    <w:rsid w:val="00FD38AE"/>
    <w:rsid w:val="00FD3DE5"/>
    <w:rsid w:val="00FD4178"/>
    <w:rsid w:val="00FD430A"/>
    <w:rsid w:val="00FD53F3"/>
    <w:rsid w:val="00FD57CD"/>
    <w:rsid w:val="00FD5924"/>
    <w:rsid w:val="00FD5967"/>
    <w:rsid w:val="00FD5B23"/>
    <w:rsid w:val="00FD5BF5"/>
    <w:rsid w:val="00FD6A96"/>
    <w:rsid w:val="00FD6AA0"/>
    <w:rsid w:val="00FD6BF0"/>
    <w:rsid w:val="00FD6C00"/>
    <w:rsid w:val="00FD720D"/>
    <w:rsid w:val="00FD7767"/>
    <w:rsid w:val="00FD790B"/>
    <w:rsid w:val="00FD79DA"/>
    <w:rsid w:val="00FD7C0E"/>
    <w:rsid w:val="00FD7C47"/>
    <w:rsid w:val="00FD7C48"/>
    <w:rsid w:val="00FD7F0F"/>
    <w:rsid w:val="00FD7F5B"/>
    <w:rsid w:val="00FE109D"/>
    <w:rsid w:val="00FE1D35"/>
    <w:rsid w:val="00FE24FB"/>
    <w:rsid w:val="00FE27C1"/>
    <w:rsid w:val="00FE2EB5"/>
    <w:rsid w:val="00FE338E"/>
    <w:rsid w:val="00FE3EB7"/>
    <w:rsid w:val="00FE3EF1"/>
    <w:rsid w:val="00FE3F0F"/>
    <w:rsid w:val="00FE4016"/>
    <w:rsid w:val="00FE4395"/>
    <w:rsid w:val="00FE4832"/>
    <w:rsid w:val="00FE4854"/>
    <w:rsid w:val="00FE496E"/>
    <w:rsid w:val="00FE4DF0"/>
    <w:rsid w:val="00FE5260"/>
    <w:rsid w:val="00FE5F48"/>
    <w:rsid w:val="00FE60B7"/>
    <w:rsid w:val="00FE6942"/>
    <w:rsid w:val="00FE6C66"/>
    <w:rsid w:val="00FE71DF"/>
    <w:rsid w:val="00FE7E73"/>
    <w:rsid w:val="00FF02D7"/>
    <w:rsid w:val="00FF0439"/>
    <w:rsid w:val="00FF077A"/>
    <w:rsid w:val="00FF09EE"/>
    <w:rsid w:val="00FF0D72"/>
    <w:rsid w:val="00FF1CAE"/>
    <w:rsid w:val="00FF25EB"/>
    <w:rsid w:val="00FF2878"/>
    <w:rsid w:val="00FF2958"/>
    <w:rsid w:val="00FF2A1C"/>
    <w:rsid w:val="00FF2E36"/>
    <w:rsid w:val="00FF3245"/>
    <w:rsid w:val="00FF34D0"/>
    <w:rsid w:val="00FF37E0"/>
    <w:rsid w:val="00FF3B98"/>
    <w:rsid w:val="00FF3DB8"/>
    <w:rsid w:val="00FF41F4"/>
    <w:rsid w:val="00FF44E1"/>
    <w:rsid w:val="00FF4731"/>
    <w:rsid w:val="00FF47EC"/>
    <w:rsid w:val="00FF4D35"/>
    <w:rsid w:val="00FF544B"/>
    <w:rsid w:val="00FF5ABB"/>
    <w:rsid w:val="00FF5CAF"/>
    <w:rsid w:val="00FF5F75"/>
    <w:rsid w:val="00FF6837"/>
    <w:rsid w:val="00FF6AF3"/>
    <w:rsid w:val="00FF7812"/>
    <w:rsid w:val="00FF7A34"/>
    <w:rsid w:val="00FF7DF7"/>
    <w:rsid w:val="01CE6795"/>
    <w:rsid w:val="02A6760D"/>
    <w:rsid w:val="03B0D18E"/>
    <w:rsid w:val="06936E98"/>
    <w:rsid w:val="06E4E599"/>
    <w:rsid w:val="0769565C"/>
    <w:rsid w:val="07E7E159"/>
    <w:rsid w:val="080FC79B"/>
    <w:rsid w:val="087BDA7A"/>
    <w:rsid w:val="08E04229"/>
    <w:rsid w:val="09EE3FA1"/>
    <w:rsid w:val="0A0DF550"/>
    <w:rsid w:val="0A23B701"/>
    <w:rsid w:val="0B0AC46C"/>
    <w:rsid w:val="0CED148F"/>
    <w:rsid w:val="0D183A9E"/>
    <w:rsid w:val="0E8D111D"/>
    <w:rsid w:val="0F6B5719"/>
    <w:rsid w:val="1100466D"/>
    <w:rsid w:val="11497433"/>
    <w:rsid w:val="11EA34F9"/>
    <w:rsid w:val="1208B64A"/>
    <w:rsid w:val="125BAE4E"/>
    <w:rsid w:val="12946995"/>
    <w:rsid w:val="12F4C36E"/>
    <w:rsid w:val="13A2868A"/>
    <w:rsid w:val="13A486AB"/>
    <w:rsid w:val="1469AB5D"/>
    <w:rsid w:val="16146504"/>
    <w:rsid w:val="168E30E2"/>
    <w:rsid w:val="1698209D"/>
    <w:rsid w:val="16DD823C"/>
    <w:rsid w:val="172A4964"/>
    <w:rsid w:val="19313786"/>
    <w:rsid w:val="19B75D59"/>
    <w:rsid w:val="19F4C397"/>
    <w:rsid w:val="1A25406F"/>
    <w:rsid w:val="1BA1FE94"/>
    <w:rsid w:val="1C710BC4"/>
    <w:rsid w:val="1CEB46CF"/>
    <w:rsid w:val="1D23FB15"/>
    <w:rsid w:val="1E4AA9E2"/>
    <w:rsid w:val="1EE760AF"/>
    <w:rsid w:val="20E7DD8F"/>
    <w:rsid w:val="2129084B"/>
    <w:rsid w:val="22DDDCED"/>
    <w:rsid w:val="22E04D48"/>
    <w:rsid w:val="232BA555"/>
    <w:rsid w:val="2352A660"/>
    <w:rsid w:val="25395765"/>
    <w:rsid w:val="25A13AE7"/>
    <w:rsid w:val="271CB903"/>
    <w:rsid w:val="2732B131"/>
    <w:rsid w:val="27507454"/>
    <w:rsid w:val="2777EA50"/>
    <w:rsid w:val="27A7D4D6"/>
    <w:rsid w:val="28FEA760"/>
    <w:rsid w:val="2A25BCAC"/>
    <w:rsid w:val="2BC8EE20"/>
    <w:rsid w:val="2C291A00"/>
    <w:rsid w:val="2C3DB5C7"/>
    <w:rsid w:val="2D513226"/>
    <w:rsid w:val="2D559D20"/>
    <w:rsid w:val="2D825C57"/>
    <w:rsid w:val="2DC5CB29"/>
    <w:rsid w:val="2DDF8A1C"/>
    <w:rsid w:val="2F145287"/>
    <w:rsid w:val="2F2C3461"/>
    <w:rsid w:val="2F67B364"/>
    <w:rsid w:val="2F863C60"/>
    <w:rsid w:val="3113A5F1"/>
    <w:rsid w:val="3135B68B"/>
    <w:rsid w:val="31AB299B"/>
    <w:rsid w:val="32D2BA32"/>
    <w:rsid w:val="337B9CFA"/>
    <w:rsid w:val="3381F18C"/>
    <w:rsid w:val="33B4528F"/>
    <w:rsid w:val="33F364E5"/>
    <w:rsid w:val="34640971"/>
    <w:rsid w:val="34EA8B38"/>
    <w:rsid w:val="3652509F"/>
    <w:rsid w:val="3757C415"/>
    <w:rsid w:val="37903816"/>
    <w:rsid w:val="37956C7A"/>
    <w:rsid w:val="39543A56"/>
    <w:rsid w:val="3AF00AB7"/>
    <w:rsid w:val="3B0EECAD"/>
    <w:rsid w:val="3CF02B1F"/>
    <w:rsid w:val="3D1828A7"/>
    <w:rsid w:val="3D77EDEE"/>
    <w:rsid w:val="3FEF07E0"/>
    <w:rsid w:val="41956AF6"/>
    <w:rsid w:val="41B6D6E4"/>
    <w:rsid w:val="43752F01"/>
    <w:rsid w:val="43B6E1AF"/>
    <w:rsid w:val="4421C296"/>
    <w:rsid w:val="4458F8B5"/>
    <w:rsid w:val="44753ECA"/>
    <w:rsid w:val="45A26EA9"/>
    <w:rsid w:val="461A3287"/>
    <w:rsid w:val="4684018E"/>
    <w:rsid w:val="470643CC"/>
    <w:rsid w:val="486E761F"/>
    <w:rsid w:val="493090EA"/>
    <w:rsid w:val="493CC926"/>
    <w:rsid w:val="4956ADB7"/>
    <w:rsid w:val="49F51FE4"/>
    <w:rsid w:val="49F74A86"/>
    <w:rsid w:val="4A6AC250"/>
    <w:rsid w:val="4B658C68"/>
    <w:rsid w:val="4B7ED1CF"/>
    <w:rsid w:val="4BF16493"/>
    <w:rsid w:val="4BF4CAD7"/>
    <w:rsid w:val="4BFAB3C1"/>
    <w:rsid w:val="4C03504D"/>
    <w:rsid w:val="4CA7404C"/>
    <w:rsid w:val="4CAE9E0C"/>
    <w:rsid w:val="4CAEED8B"/>
    <w:rsid w:val="4D7C141C"/>
    <w:rsid w:val="4DABCCA1"/>
    <w:rsid w:val="4DBE0397"/>
    <w:rsid w:val="4E6297BE"/>
    <w:rsid w:val="4EAB0074"/>
    <w:rsid w:val="4F18A742"/>
    <w:rsid w:val="50B43A3A"/>
    <w:rsid w:val="50B477A3"/>
    <w:rsid w:val="51EB3C5F"/>
    <w:rsid w:val="53594AA0"/>
    <w:rsid w:val="5376A0E2"/>
    <w:rsid w:val="53EC1865"/>
    <w:rsid w:val="53ED0EFF"/>
    <w:rsid w:val="544B23C4"/>
    <w:rsid w:val="549F07B6"/>
    <w:rsid w:val="5689ACE7"/>
    <w:rsid w:val="57121B89"/>
    <w:rsid w:val="5712E3E7"/>
    <w:rsid w:val="57426597"/>
    <w:rsid w:val="57D6A878"/>
    <w:rsid w:val="580F8E94"/>
    <w:rsid w:val="59E2423B"/>
    <w:rsid w:val="5B946DA7"/>
    <w:rsid w:val="5C1E7B13"/>
    <w:rsid w:val="5D026E8D"/>
    <w:rsid w:val="5D61C795"/>
    <w:rsid w:val="5DA9BD45"/>
    <w:rsid w:val="5FD373E3"/>
    <w:rsid w:val="60B135A7"/>
    <w:rsid w:val="61551FC8"/>
    <w:rsid w:val="619186B4"/>
    <w:rsid w:val="626A23A1"/>
    <w:rsid w:val="62A9C497"/>
    <w:rsid w:val="62DDC309"/>
    <w:rsid w:val="632E15CB"/>
    <w:rsid w:val="63B4AEA9"/>
    <w:rsid w:val="63CE1C17"/>
    <w:rsid w:val="642D14B0"/>
    <w:rsid w:val="64E286C1"/>
    <w:rsid w:val="655A96BD"/>
    <w:rsid w:val="65CC3893"/>
    <w:rsid w:val="671BA9EB"/>
    <w:rsid w:val="67510432"/>
    <w:rsid w:val="6889CBEC"/>
    <w:rsid w:val="68B77A4C"/>
    <w:rsid w:val="68B9736C"/>
    <w:rsid w:val="68F259A1"/>
    <w:rsid w:val="69442402"/>
    <w:rsid w:val="69C34927"/>
    <w:rsid w:val="6A692465"/>
    <w:rsid w:val="6B4C1849"/>
    <w:rsid w:val="6C2C5F36"/>
    <w:rsid w:val="6C3D3FF3"/>
    <w:rsid w:val="6C4D44F2"/>
    <w:rsid w:val="6E0C1102"/>
    <w:rsid w:val="6E8CDA7B"/>
    <w:rsid w:val="6FB6DB64"/>
    <w:rsid w:val="701F896C"/>
    <w:rsid w:val="702325E7"/>
    <w:rsid w:val="704E1A85"/>
    <w:rsid w:val="70CD1090"/>
    <w:rsid w:val="71B64F51"/>
    <w:rsid w:val="71BB59CD"/>
    <w:rsid w:val="72DF3851"/>
    <w:rsid w:val="73597143"/>
    <w:rsid w:val="736BD35A"/>
    <w:rsid w:val="745E4707"/>
    <w:rsid w:val="74B6C3EF"/>
    <w:rsid w:val="75A13791"/>
    <w:rsid w:val="7747D097"/>
    <w:rsid w:val="777115A3"/>
    <w:rsid w:val="77B6394C"/>
    <w:rsid w:val="780D654C"/>
    <w:rsid w:val="7889B4AE"/>
    <w:rsid w:val="793ABE5C"/>
    <w:rsid w:val="79C66BB2"/>
    <w:rsid w:val="7A9C9992"/>
    <w:rsid w:val="7DFBEC4F"/>
    <w:rsid w:val="7E29B3DF"/>
    <w:rsid w:val="7E2A83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913A"/>
  <w14:defaultImageDpi w14:val="32767"/>
  <w15:docId w15:val="{AF0D51E5-1B8C-6C42-9031-E9056504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D5"/>
    <w:pPr>
      <w:tabs>
        <w:tab w:val="left" w:pos="4962"/>
      </w:tabs>
      <w:spacing w:before="200" w:after="200" w:line="240" w:lineRule="exact"/>
    </w:pPr>
    <w:rPr>
      <w:rFonts w:ascii="Palatino Linotype" w:eastAsia="Calibri" w:hAnsi="Palatino Linotype" w:cs="Times New Roman"/>
      <w:sz w:val="18"/>
      <w:szCs w:val="20"/>
      <w:lang w:val="en-AU" w:eastAsia="en-AU"/>
    </w:rPr>
  </w:style>
  <w:style w:type="paragraph" w:styleId="Heading1">
    <w:name w:val="heading 1"/>
    <w:basedOn w:val="Normal"/>
    <w:next w:val="Normal"/>
    <w:link w:val="Heading1Char"/>
    <w:uiPriority w:val="9"/>
    <w:qFormat/>
    <w:rsid w:val="00966389"/>
    <w:pPr>
      <w:keepNext/>
      <w:keepLines/>
      <w:numPr>
        <w:numId w:val="2"/>
      </w:numPr>
      <w:tabs>
        <w:tab w:val="clear" w:pos="4962"/>
      </w:tabs>
      <w:spacing w:before="360" w:after="240" w:line="240" w:lineRule="auto"/>
      <w:outlineLvl w:val="0"/>
    </w:pPr>
    <w:rPr>
      <w:rFonts w:ascii="Helvetica" w:eastAsia="MS Gothic" w:hAnsi="Helvetica"/>
      <w:bCs/>
      <w:sz w:val="40"/>
      <w:szCs w:val="28"/>
    </w:rPr>
  </w:style>
  <w:style w:type="paragraph" w:styleId="Heading2">
    <w:name w:val="heading 2"/>
    <w:basedOn w:val="Normal"/>
    <w:next w:val="Normal"/>
    <w:link w:val="Heading2Char"/>
    <w:uiPriority w:val="9"/>
    <w:unhideWhenUsed/>
    <w:qFormat/>
    <w:rsid w:val="00286CC4"/>
    <w:pPr>
      <w:keepNext/>
      <w:keepLines/>
      <w:numPr>
        <w:ilvl w:val="1"/>
        <w:numId w:val="2"/>
      </w:numPr>
      <w:tabs>
        <w:tab w:val="clear" w:pos="4962"/>
      </w:tabs>
      <w:spacing w:before="360"/>
      <w:outlineLvl w:val="1"/>
    </w:pPr>
    <w:rPr>
      <w:rFonts w:ascii="Helvetica" w:eastAsia="MS Gothic" w:hAnsi="Helvetica"/>
      <w:b/>
      <w:bCs/>
      <w:caps/>
      <w:spacing w:val="18"/>
      <w:sz w:val="20"/>
    </w:rPr>
  </w:style>
  <w:style w:type="paragraph" w:styleId="Heading3">
    <w:name w:val="heading 3"/>
    <w:basedOn w:val="Normal"/>
    <w:next w:val="Normal"/>
    <w:link w:val="Heading3Char"/>
    <w:uiPriority w:val="9"/>
    <w:unhideWhenUsed/>
    <w:qFormat/>
    <w:rsid w:val="00237F11"/>
    <w:pPr>
      <w:keepNext/>
      <w:keepLines/>
      <w:numPr>
        <w:ilvl w:val="2"/>
        <w:numId w:val="2"/>
      </w:numPr>
      <w:tabs>
        <w:tab w:val="clear" w:pos="4962"/>
      </w:tabs>
      <w:outlineLvl w:val="2"/>
    </w:pPr>
    <w:rPr>
      <w:rFonts w:ascii="Helvetica" w:eastAsiaTheme="majorEastAsia" w:hAnsi="Helvetica" w:cs="Helvetica"/>
      <w:b/>
      <w:bCs/>
      <w:caps/>
      <w:spacing w:val="20"/>
      <w:sz w:val="14"/>
      <w:szCs w:val="14"/>
    </w:rPr>
  </w:style>
  <w:style w:type="paragraph" w:styleId="Heading4">
    <w:name w:val="heading 4"/>
    <w:basedOn w:val="Normal"/>
    <w:next w:val="Normal"/>
    <w:link w:val="Heading4Char"/>
    <w:uiPriority w:val="9"/>
    <w:unhideWhenUsed/>
    <w:qFormat/>
    <w:rsid w:val="003145BC"/>
    <w:pPr>
      <w:keepNext/>
      <w:keepLines/>
      <w:tabs>
        <w:tab w:val="clear" w:pos="4962"/>
      </w:tabs>
      <w:ind w:left="1134" w:hanging="1134"/>
      <w:outlineLvl w:val="3"/>
    </w:pPr>
    <w:rPr>
      <w:rFonts w:ascii="Helvetica" w:eastAsiaTheme="majorEastAsia" w:hAnsi="Helvetica" w:cs="Times New Roman (Headings CS)"/>
      <w:b/>
      <w:i/>
      <w:iCs/>
      <w:smallCaps/>
      <w:color w:val="000000" w:themeColor="text1"/>
      <w:sz w:val="16"/>
      <w:szCs w:val="16"/>
    </w:rPr>
  </w:style>
  <w:style w:type="paragraph" w:styleId="Heading5">
    <w:name w:val="heading 5"/>
    <w:basedOn w:val="Normal"/>
    <w:next w:val="Normal"/>
    <w:link w:val="Heading5Char"/>
    <w:uiPriority w:val="9"/>
    <w:unhideWhenUsed/>
    <w:qFormat/>
    <w:rsid w:val="003145BC"/>
    <w:pPr>
      <w:keepNext/>
      <w:keepLines/>
      <w:tabs>
        <w:tab w:val="clear" w:pos="4962"/>
      </w:tabs>
      <w:ind w:left="1134" w:hanging="1134"/>
      <w:outlineLvl w:val="4"/>
    </w:pPr>
    <w:rPr>
      <w:rFonts w:ascii="Helvetica" w:eastAsia="Times New Roman" w:hAnsi="Helvetica" w:cs="Times New Roman (Headings CS)"/>
      <w:iCs/>
      <w:color w:val="000000"/>
      <w:sz w:val="16"/>
      <w:szCs w:val="16"/>
      <w:u w:val="single"/>
    </w:rPr>
  </w:style>
  <w:style w:type="paragraph" w:styleId="Heading6">
    <w:name w:val="heading 6"/>
    <w:basedOn w:val="Normal"/>
    <w:next w:val="Normal"/>
    <w:link w:val="Heading6Char"/>
    <w:uiPriority w:val="9"/>
    <w:unhideWhenUsed/>
    <w:qFormat/>
    <w:rsid w:val="003145BC"/>
    <w:pPr>
      <w:keepNext/>
      <w:keepLines/>
      <w:tabs>
        <w:tab w:val="clear" w:pos="4962"/>
      </w:tabs>
      <w:ind w:left="1152" w:hanging="1152"/>
      <w:outlineLvl w:val="5"/>
    </w:pPr>
    <w:rPr>
      <w:rFonts w:ascii="Helvetica" w:eastAsiaTheme="minorEastAsia" w:hAnsi="Helvetica" w:cs="Times New Roman (Headings CS)"/>
      <w:i/>
      <w:iCs/>
      <w:color w:val="000000" w:themeColor="text1"/>
      <w:sz w:val="16"/>
      <w:szCs w:val="16"/>
    </w:rPr>
  </w:style>
  <w:style w:type="paragraph" w:styleId="Heading7">
    <w:name w:val="heading 7"/>
    <w:basedOn w:val="Heading6"/>
    <w:next w:val="Normal"/>
    <w:link w:val="Heading7Char"/>
    <w:uiPriority w:val="9"/>
    <w:unhideWhenUsed/>
    <w:qFormat/>
    <w:rsid w:val="00966389"/>
    <w:pPr>
      <w:numPr>
        <w:ilvl w:val="6"/>
        <w:numId w:val="2"/>
      </w:numPr>
      <w:outlineLvl w:val="6"/>
    </w:pPr>
  </w:style>
  <w:style w:type="paragraph" w:styleId="Heading8">
    <w:name w:val="heading 8"/>
    <w:basedOn w:val="Normal"/>
    <w:next w:val="Normal"/>
    <w:link w:val="Heading8Char"/>
    <w:uiPriority w:val="9"/>
    <w:semiHidden/>
    <w:unhideWhenUsed/>
    <w:qFormat/>
    <w:rsid w:val="00966389"/>
    <w:pPr>
      <w:keepNext/>
      <w:keepLines/>
      <w:numPr>
        <w:ilvl w:val="7"/>
        <w:numId w:val="2"/>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66389"/>
    <w:pPr>
      <w:keepNext/>
      <w:keepLines/>
      <w:numPr>
        <w:ilvl w:val="8"/>
        <w:numId w:val="2"/>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389"/>
    <w:rPr>
      <w:rFonts w:ascii="Helvetica" w:eastAsia="MS Gothic" w:hAnsi="Helvetica" w:cs="Times New Roman"/>
      <w:bCs/>
      <w:sz w:val="40"/>
      <w:szCs w:val="28"/>
      <w:lang w:val="en-AU" w:eastAsia="en-AU"/>
    </w:rPr>
  </w:style>
  <w:style w:type="character" w:customStyle="1" w:styleId="Heading2Char">
    <w:name w:val="Heading 2 Char"/>
    <w:basedOn w:val="DefaultParagraphFont"/>
    <w:link w:val="Heading2"/>
    <w:uiPriority w:val="9"/>
    <w:rsid w:val="00286CC4"/>
    <w:rPr>
      <w:rFonts w:ascii="Helvetica" w:eastAsia="MS Gothic" w:hAnsi="Helvetica" w:cs="Times New Roman"/>
      <w:b/>
      <w:bCs/>
      <w:caps/>
      <w:spacing w:val="18"/>
      <w:sz w:val="20"/>
      <w:szCs w:val="20"/>
      <w:lang w:val="en-AU" w:eastAsia="en-AU"/>
    </w:rPr>
  </w:style>
  <w:style w:type="character" w:customStyle="1" w:styleId="Heading3Char">
    <w:name w:val="Heading 3 Char"/>
    <w:basedOn w:val="DefaultParagraphFont"/>
    <w:link w:val="Heading3"/>
    <w:uiPriority w:val="9"/>
    <w:rsid w:val="00237F11"/>
    <w:rPr>
      <w:rFonts w:ascii="Helvetica" w:eastAsiaTheme="majorEastAsia" w:hAnsi="Helvetica" w:cs="Helvetica"/>
      <w:b/>
      <w:bCs/>
      <w:caps/>
      <w:spacing w:val="20"/>
      <w:sz w:val="14"/>
      <w:szCs w:val="14"/>
      <w:lang w:val="en-AU" w:eastAsia="en-AU"/>
    </w:rPr>
  </w:style>
  <w:style w:type="character" w:customStyle="1" w:styleId="Heading4Char">
    <w:name w:val="Heading 4 Char"/>
    <w:basedOn w:val="DefaultParagraphFont"/>
    <w:link w:val="Heading4"/>
    <w:uiPriority w:val="9"/>
    <w:rsid w:val="003145BC"/>
    <w:rPr>
      <w:rFonts w:ascii="Helvetica" w:eastAsiaTheme="majorEastAsia" w:hAnsi="Helvetica" w:cs="Times New Roman (Headings CS)"/>
      <w:b/>
      <w:i/>
      <w:iCs/>
      <w:smallCaps/>
      <w:color w:val="000000" w:themeColor="text1"/>
      <w:sz w:val="16"/>
      <w:szCs w:val="16"/>
      <w:lang w:val="en-AU"/>
    </w:rPr>
  </w:style>
  <w:style w:type="character" w:customStyle="1" w:styleId="Heading5Char">
    <w:name w:val="Heading 5 Char"/>
    <w:basedOn w:val="DefaultParagraphFont"/>
    <w:link w:val="Heading5"/>
    <w:uiPriority w:val="9"/>
    <w:rsid w:val="003145BC"/>
    <w:rPr>
      <w:rFonts w:ascii="Helvetica" w:eastAsia="Times New Roman" w:hAnsi="Helvetica" w:cs="Times New Roman (Headings CS)"/>
      <w:iCs/>
      <w:color w:val="000000"/>
      <w:sz w:val="16"/>
      <w:szCs w:val="16"/>
      <w:u w:val="single"/>
      <w:lang w:val="en-AU" w:eastAsia="en-AU"/>
    </w:rPr>
  </w:style>
  <w:style w:type="character" w:customStyle="1" w:styleId="Heading6Char">
    <w:name w:val="Heading 6 Char"/>
    <w:basedOn w:val="DefaultParagraphFont"/>
    <w:link w:val="Heading6"/>
    <w:uiPriority w:val="9"/>
    <w:rsid w:val="003145BC"/>
    <w:rPr>
      <w:rFonts w:ascii="Helvetica" w:eastAsiaTheme="minorEastAsia" w:hAnsi="Helvetica" w:cs="Times New Roman (Headings CS)"/>
      <w:i/>
      <w:iCs/>
      <w:color w:val="000000" w:themeColor="text1"/>
      <w:sz w:val="16"/>
      <w:szCs w:val="16"/>
      <w:lang w:val="en-AU"/>
    </w:rPr>
  </w:style>
  <w:style w:type="character" w:customStyle="1" w:styleId="Heading7Char">
    <w:name w:val="Heading 7 Char"/>
    <w:basedOn w:val="DefaultParagraphFont"/>
    <w:link w:val="Heading7"/>
    <w:uiPriority w:val="9"/>
    <w:rsid w:val="00966389"/>
    <w:rPr>
      <w:rFonts w:ascii="Helvetica" w:eastAsiaTheme="minorEastAsia" w:hAnsi="Helvetica" w:cs="Times New Roman (Headings CS)"/>
      <w:i/>
      <w:iCs/>
      <w:color w:val="000000" w:themeColor="text1"/>
      <w:sz w:val="16"/>
      <w:szCs w:val="16"/>
      <w:lang w:val="en-AU" w:eastAsia="en-AU"/>
    </w:rPr>
  </w:style>
  <w:style w:type="character" w:customStyle="1" w:styleId="Heading8Char">
    <w:name w:val="Heading 8 Char"/>
    <w:basedOn w:val="DefaultParagraphFont"/>
    <w:link w:val="Heading8"/>
    <w:uiPriority w:val="9"/>
    <w:semiHidden/>
    <w:rsid w:val="00966389"/>
    <w:rPr>
      <w:rFonts w:ascii="Palatino Linotype" w:eastAsiaTheme="majorEastAsia" w:hAnsi="Palatino Linotype"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rsid w:val="00966389"/>
    <w:rPr>
      <w:rFonts w:ascii="Palatino Linotype" w:eastAsiaTheme="majorEastAsia" w:hAnsi="Palatino Linotype" w:cstheme="majorBidi"/>
      <w:i/>
      <w:iCs/>
      <w:color w:val="272727" w:themeColor="text1" w:themeTint="D8"/>
      <w:sz w:val="21"/>
      <w:szCs w:val="21"/>
      <w:lang w:val="en-AU" w:eastAsia="en-AU"/>
    </w:rPr>
  </w:style>
  <w:style w:type="paragraph" w:customStyle="1" w:styleId="Bullet2">
    <w:name w:val="Bullet 2"/>
    <w:basedOn w:val="Bullet1"/>
    <w:qFormat/>
    <w:rsid w:val="008668FB"/>
    <w:pPr>
      <w:numPr>
        <w:ilvl w:val="1"/>
      </w:numPr>
    </w:pPr>
  </w:style>
  <w:style w:type="paragraph" w:customStyle="1" w:styleId="Bullet1">
    <w:name w:val="Bullet 1"/>
    <w:basedOn w:val="ListParagraph"/>
    <w:link w:val="Bullet1Char"/>
    <w:qFormat/>
    <w:rsid w:val="0060082E"/>
    <w:pPr>
      <w:numPr>
        <w:numId w:val="1"/>
      </w:numPr>
      <w:spacing w:before="60" w:after="60"/>
      <w:contextualSpacing w:val="0"/>
    </w:pPr>
  </w:style>
  <w:style w:type="paragraph" w:styleId="ListParagraph">
    <w:name w:val="List Paragraph"/>
    <w:basedOn w:val="Normal"/>
    <w:link w:val="ListParagraphChar"/>
    <w:uiPriority w:val="34"/>
    <w:qFormat/>
    <w:rsid w:val="00FC1A57"/>
    <w:pPr>
      <w:ind w:left="720"/>
      <w:contextualSpacing/>
    </w:pPr>
  </w:style>
  <w:style w:type="character" w:customStyle="1" w:styleId="ListParagraphChar">
    <w:name w:val="List Paragraph Char"/>
    <w:basedOn w:val="DefaultParagraphFont"/>
    <w:link w:val="ListParagraph"/>
    <w:uiPriority w:val="34"/>
    <w:rsid w:val="003E02F2"/>
    <w:rPr>
      <w:rFonts w:ascii="Palatino" w:eastAsia="Calibri" w:hAnsi="Palatino" w:cs="Times New Roman"/>
      <w:sz w:val="18"/>
      <w:szCs w:val="20"/>
      <w:lang w:val="en-AU"/>
    </w:rPr>
  </w:style>
  <w:style w:type="paragraph" w:customStyle="1" w:styleId="Documenttracking">
    <w:name w:val="Document tracking"/>
    <w:basedOn w:val="Normal"/>
    <w:qFormat/>
    <w:rsid w:val="00290626"/>
    <w:rPr>
      <w:b/>
      <w:caps/>
    </w:rPr>
  </w:style>
  <w:style w:type="paragraph" w:customStyle="1" w:styleId="Bullet3">
    <w:name w:val="Bullet 3"/>
    <w:basedOn w:val="Bullet2"/>
    <w:next w:val="Bullet2"/>
    <w:qFormat/>
    <w:rsid w:val="008668FB"/>
    <w:pPr>
      <w:numPr>
        <w:ilvl w:val="2"/>
      </w:numPr>
    </w:pPr>
  </w:style>
  <w:style w:type="paragraph" w:customStyle="1" w:styleId="Appendixheading1">
    <w:name w:val="Appendix heading 1"/>
    <w:basedOn w:val="Heading1"/>
    <w:qFormat/>
    <w:rsid w:val="00C72AD0"/>
    <w:pPr>
      <w:numPr>
        <w:numId w:val="4"/>
      </w:numPr>
    </w:pPr>
  </w:style>
  <w:style w:type="paragraph" w:customStyle="1" w:styleId="Reportheader">
    <w:name w:val="Report header"/>
    <w:basedOn w:val="Headertext"/>
    <w:qFormat/>
    <w:rsid w:val="00C61498"/>
    <w:pPr>
      <w:pBdr>
        <w:bottom w:val="single" w:sz="4" w:space="1" w:color="auto"/>
      </w:pBdr>
    </w:pPr>
  </w:style>
  <w:style w:type="paragraph" w:customStyle="1" w:styleId="Headertext">
    <w:name w:val="Header text"/>
    <w:basedOn w:val="Normal"/>
    <w:rsid w:val="0022594F"/>
    <w:pPr>
      <w:tabs>
        <w:tab w:val="center" w:pos="4513"/>
        <w:tab w:val="right" w:pos="9026"/>
      </w:tabs>
      <w:ind w:left="-142" w:firstLine="142"/>
      <w:jc w:val="right"/>
    </w:pPr>
    <w:rPr>
      <w:rFonts w:ascii="Helvetica" w:hAnsi="Helvetica" w:cs="Times New Roman (Body CS)"/>
      <w:caps/>
      <w:spacing w:val="20"/>
      <w:sz w:val="14"/>
      <w:szCs w:val="14"/>
    </w:rPr>
  </w:style>
  <w:style w:type="paragraph" w:styleId="TOC2">
    <w:name w:val="toc 2"/>
    <w:basedOn w:val="Normal"/>
    <w:next w:val="Normal"/>
    <w:autoRedefine/>
    <w:uiPriority w:val="39"/>
    <w:unhideWhenUsed/>
    <w:rsid w:val="00277780"/>
    <w:pPr>
      <w:tabs>
        <w:tab w:val="clear" w:pos="4962"/>
        <w:tab w:val="left" w:pos="1134"/>
        <w:tab w:val="right" w:leader="dot" w:pos="9639"/>
      </w:tabs>
      <w:spacing w:after="100"/>
      <w:ind w:left="180"/>
    </w:pPr>
  </w:style>
  <w:style w:type="paragraph" w:styleId="Caption">
    <w:name w:val="caption"/>
    <w:aliases w:val="Table Name"/>
    <w:basedOn w:val="Normal"/>
    <w:next w:val="Normal"/>
    <w:link w:val="CaptionChar"/>
    <w:uiPriority w:val="35"/>
    <w:qFormat/>
    <w:rsid w:val="004E720C"/>
    <w:pPr>
      <w:spacing w:before="120" w:after="120"/>
    </w:pPr>
    <w:rPr>
      <w:b/>
      <w:bCs/>
      <w:sz w:val="16"/>
    </w:rPr>
  </w:style>
  <w:style w:type="character" w:customStyle="1" w:styleId="CaptionChar">
    <w:name w:val="Caption Char"/>
    <w:aliases w:val="Table Name Char"/>
    <w:basedOn w:val="DefaultParagraphFont"/>
    <w:link w:val="Caption"/>
    <w:uiPriority w:val="35"/>
    <w:rsid w:val="004E720C"/>
    <w:rPr>
      <w:rFonts w:ascii="Palatino" w:eastAsia="Calibri" w:hAnsi="Palatino" w:cs="Times New Roman"/>
      <w:b/>
      <w:bCs/>
      <w:sz w:val="16"/>
      <w:szCs w:val="20"/>
      <w:lang w:val="en-AU"/>
    </w:rPr>
  </w:style>
  <w:style w:type="paragraph" w:styleId="TOC1">
    <w:name w:val="toc 1"/>
    <w:next w:val="Normal"/>
    <w:autoRedefine/>
    <w:uiPriority w:val="39"/>
    <w:unhideWhenUsed/>
    <w:rsid w:val="00C1148D"/>
    <w:pPr>
      <w:tabs>
        <w:tab w:val="left" w:pos="851"/>
        <w:tab w:val="right" w:leader="dot" w:pos="9639"/>
      </w:tabs>
      <w:spacing w:before="240" w:after="240"/>
    </w:pPr>
    <w:rPr>
      <w:rFonts w:ascii="Helvetica" w:eastAsia="MS Gothic" w:hAnsi="Helvetica" w:cs="Times New Roman"/>
      <w:b/>
      <w:bCs/>
      <w:caps/>
      <w:sz w:val="18"/>
      <w:szCs w:val="28"/>
      <w:lang w:val="en-AU" w:eastAsia="en-AU"/>
    </w:rPr>
  </w:style>
  <w:style w:type="paragraph" w:styleId="Header">
    <w:name w:val="header"/>
    <w:basedOn w:val="Normal"/>
    <w:link w:val="HeaderChar"/>
    <w:uiPriority w:val="99"/>
    <w:unhideWhenUsed/>
    <w:rsid w:val="00A4076C"/>
    <w:pPr>
      <w:tabs>
        <w:tab w:val="clear" w:pos="4962"/>
        <w:tab w:val="center" w:pos="4513"/>
        <w:tab w:val="right" w:pos="9026"/>
      </w:tabs>
      <w:spacing w:before="0" w:after="0" w:line="240" w:lineRule="auto"/>
    </w:pPr>
  </w:style>
  <w:style w:type="character" w:customStyle="1" w:styleId="HeaderChar">
    <w:name w:val="Header Char"/>
    <w:basedOn w:val="DefaultParagraphFont"/>
    <w:link w:val="Header"/>
    <w:uiPriority w:val="99"/>
    <w:rsid w:val="00A4076C"/>
    <w:rPr>
      <w:rFonts w:ascii="Palatino" w:eastAsia="Calibri" w:hAnsi="Palatino" w:cs="Times New Roman"/>
      <w:sz w:val="18"/>
      <w:szCs w:val="20"/>
      <w:lang w:val="en-AU"/>
    </w:rPr>
  </w:style>
  <w:style w:type="paragraph" w:styleId="FootnoteText">
    <w:name w:val="footnote text"/>
    <w:basedOn w:val="Normal"/>
    <w:link w:val="FootnoteTextChar"/>
    <w:uiPriority w:val="99"/>
    <w:semiHidden/>
    <w:unhideWhenUsed/>
    <w:qFormat/>
    <w:rsid w:val="00FC1A57"/>
  </w:style>
  <w:style w:type="character" w:customStyle="1" w:styleId="FootnoteTextChar">
    <w:name w:val="Footnote Text Char"/>
    <w:basedOn w:val="DefaultParagraphFont"/>
    <w:link w:val="FootnoteText"/>
    <w:uiPriority w:val="99"/>
    <w:semiHidden/>
    <w:rsid w:val="00FC1A57"/>
    <w:rPr>
      <w:rFonts w:ascii="Palatino" w:hAnsi="Palatino"/>
      <w:sz w:val="18"/>
      <w:szCs w:val="20"/>
    </w:rPr>
  </w:style>
  <w:style w:type="paragraph" w:styleId="Footer">
    <w:name w:val="footer"/>
    <w:basedOn w:val="Normal"/>
    <w:link w:val="FooterChar"/>
    <w:uiPriority w:val="99"/>
    <w:unhideWhenUsed/>
    <w:qFormat/>
    <w:rsid w:val="00A4076C"/>
    <w:pPr>
      <w:tabs>
        <w:tab w:val="clear" w:pos="4962"/>
        <w:tab w:val="center" w:pos="4513"/>
        <w:tab w:val="right" w:pos="9026"/>
      </w:tabs>
      <w:spacing w:before="0" w:after="0" w:line="240" w:lineRule="auto"/>
    </w:pPr>
  </w:style>
  <w:style w:type="character" w:customStyle="1" w:styleId="FooterChar">
    <w:name w:val="Footer Char"/>
    <w:basedOn w:val="DefaultParagraphFont"/>
    <w:link w:val="Footer"/>
    <w:uiPriority w:val="99"/>
    <w:rsid w:val="00A4076C"/>
    <w:rPr>
      <w:rFonts w:ascii="Palatino" w:eastAsia="Calibri" w:hAnsi="Palatino" w:cs="Times New Roman"/>
      <w:sz w:val="18"/>
      <w:szCs w:val="20"/>
      <w:lang w:val="en-AU"/>
    </w:rPr>
  </w:style>
  <w:style w:type="paragraph" w:customStyle="1" w:styleId="Reporttitle">
    <w:name w:val="Report title"/>
    <w:basedOn w:val="Normal"/>
    <w:qFormat/>
    <w:rsid w:val="006071A5"/>
    <w:pPr>
      <w:spacing w:line="240" w:lineRule="auto"/>
      <w:ind w:left="851" w:right="851"/>
    </w:pPr>
    <w:rPr>
      <w:rFonts w:ascii="Helvetica" w:hAnsi="Helvetica"/>
      <w:b/>
      <w:color w:val="FFFFFF"/>
      <w:sz w:val="52"/>
      <w:szCs w:val="52"/>
    </w:rPr>
  </w:style>
  <w:style w:type="paragraph" w:customStyle="1" w:styleId="Reportdateclient">
    <w:name w:val="Report date/client"/>
    <w:basedOn w:val="Normal"/>
    <w:qFormat/>
    <w:rsid w:val="00935058"/>
    <w:pPr>
      <w:ind w:left="851" w:right="849"/>
    </w:pPr>
    <w:rPr>
      <w:rFonts w:ascii="Helvetica" w:hAnsi="Helvetica"/>
      <w:b/>
      <w:color w:val="F2F6D8"/>
      <w:sz w:val="24"/>
    </w:rPr>
  </w:style>
  <w:style w:type="paragraph" w:styleId="NormalWeb">
    <w:name w:val="Normal (Web)"/>
    <w:basedOn w:val="Normal"/>
    <w:uiPriority w:val="99"/>
    <w:unhideWhenUsed/>
    <w:rsid w:val="003B12BA"/>
    <w:rPr>
      <w:rFonts w:ascii="Times New Roman" w:hAnsi="Times New Roman"/>
      <w:sz w:val="24"/>
      <w:szCs w:val="24"/>
    </w:rPr>
  </w:style>
  <w:style w:type="paragraph" w:customStyle="1" w:styleId="Reporttitle2">
    <w:name w:val="Report title 2"/>
    <w:basedOn w:val="Normal"/>
    <w:qFormat/>
    <w:rsid w:val="006071A5"/>
    <w:pPr>
      <w:spacing w:line="240" w:lineRule="auto"/>
      <w:ind w:left="851" w:right="851"/>
    </w:pPr>
    <w:rPr>
      <w:rFonts w:ascii="Helvetica" w:hAnsi="Helvetica"/>
      <w:b/>
      <w:color w:val="FFFFFF"/>
      <w:sz w:val="24"/>
      <w:szCs w:val="52"/>
    </w:rPr>
  </w:style>
  <w:style w:type="paragraph" w:customStyle="1" w:styleId="Numbering1">
    <w:name w:val="Numbering 1"/>
    <w:next w:val="Numbering2"/>
    <w:qFormat/>
    <w:rsid w:val="00EB280D"/>
    <w:pPr>
      <w:spacing w:before="60" w:after="60"/>
    </w:pPr>
    <w:rPr>
      <w:rFonts w:ascii="Palatino Linotype" w:eastAsia="Calibri" w:hAnsi="Palatino Linotype" w:cs="Times New Roman"/>
      <w:sz w:val="18"/>
      <w:szCs w:val="20"/>
      <w:lang w:val="en-AU" w:eastAsia="en-AU"/>
    </w:rPr>
  </w:style>
  <w:style w:type="paragraph" w:customStyle="1" w:styleId="Numbering2">
    <w:name w:val="Numbering 2"/>
    <w:basedOn w:val="Numbering1"/>
    <w:qFormat/>
    <w:rsid w:val="00D41554"/>
    <w:pPr>
      <w:numPr>
        <w:ilvl w:val="1"/>
        <w:numId w:val="71"/>
      </w:numPr>
      <w:spacing w:line="240" w:lineRule="exact"/>
    </w:pPr>
    <w:rPr>
      <w:lang w:eastAsia="en-GB"/>
    </w:rPr>
  </w:style>
  <w:style w:type="table" w:styleId="TableGrid">
    <w:name w:val="Table Grid"/>
    <w:aliases w:val="Table Grid Main Report,Table Financial Statements,Table Grid Main Report1,Table Financial Statements5,Table Grid Main Report2,Table Financial Statements6,Table Grid Main Report3,Table Financial Statements7,Table Grid Main Report4,DPI Table"/>
    <w:basedOn w:val="TableNormal"/>
    <w:uiPriority w:val="39"/>
    <w:rsid w:val="003E02F2"/>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E02F2"/>
    <w:pPr>
      <w:numPr>
        <w:numId w:val="0"/>
      </w:numPr>
      <w:spacing w:before="240" w:after="0" w:line="240" w:lineRule="exact"/>
      <w:outlineLvl w:val="9"/>
    </w:pPr>
    <w:rPr>
      <w:rFonts w:asciiTheme="majorHAnsi" w:eastAsiaTheme="majorEastAsia" w:hAnsiTheme="majorHAnsi" w:cstheme="majorBidi"/>
      <w:bCs w:val="0"/>
      <w:color w:val="2F5496" w:themeColor="accent1" w:themeShade="BF"/>
      <w:sz w:val="32"/>
      <w:szCs w:val="32"/>
    </w:rPr>
  </w:style>
  <w:style w:type="paragraph" w:styleId="TOC3">
    <w:name w:val="toc 3"/>
    <w:basedOn w:val="Normal"/>
    <w:next w:val="Normal"/>
    <w:autoRedefine/>
    <w:uiPriority w:val="39"/>
    <w:unhideWhenUsed/>
    <w:rsid w:val="00250382"/>
    <w:pPr>
      <w:tabs>
        <w:tab w:val="clear" w:pos="4962"/>
      </w:tabs>
      <w:spacing w:after="100"/>
      <w:ind w:left="360"/>
    </w:pPr>
  </w:style>
  <w:style w:type="character" w:styleId="Hyperlink">
    <w:name w:val="Hyperlink"/>
    <w:basedOn w:val="DefaultParagraphFont"/>
    <w:uiPriority w:val="99"/>
    <w:unhideWhenUsed/>
    <w:rsid w:val="00250382"/>
    <w:rPr>
      <w:color w:val="0563C1" w:themeColor="hyperlink"/>
      <w:u w:val="single"/>
    </w:rPr>
  </w:style>
  <w:style w:type="paragraph" w:styleId="BalloonText">
    <w:name w:val="Balloon Text"/>
    <w:basedOn w:val="Normal"/>
    <w:link w:val="BalloonTextChar"/>
    <w:uiPriority w:val="99"/>
    <w:semiHidden/>
    <w:unhideWhenUsed/>
    <w:rsid w:val="007C37DA"/>
    <w:pPr>
      <w:spacing w:before="0"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rsid w:val="007C37DA"/>
    <w:rPr>
      <w:rFonts w:ascii="Times New Roman" w:eastAsia="Calibri" w:hAnsi="Times New Roman" w:cs="Times New Roman"/>
      <w:sz w:val="18"/>
      <w:szCs w:val="18"/>
      <w:lang w:val="en-AU"/>
    </w:rPr>
  </w:style>
  <w:style w:type="paragraph" w:customStyle="1" w:styleId="Contentsacronymsreferences">
    <w:name w:val="Contents/acronyms/references"/>
    <w:basedOn w:val="Normal"/>
    <w:next w:val="Normal"/>
    <w:qFormat/>
    <w:rsid w:val="008668FB"/>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Tabletext">
    <w:name w:val="Table text"/>
    <w:basedOn w:val="Normal"/>
    <w:link w:val="TabletextChar"/>
    <w:uiPriority w:val="99"/>
    <w:qFormat/>
    <w:rsid w:val="00290626"/>
    <w:pPr>
      <w:spacing w:before="60" w:after="60"/>
    </w:pPr>
  </w:style>
  <w:style w:type="paragraph" w:styleId="DocumentMap">
    <w:name w:val="Document Map"/>
    <w:basedOn w:val="Normal"/>
    <w:link w:val="DocumentMapChar"/>
    <w:uiPriority w:val="99"/>
    <w:semiHidden/>
    <w:unhideWhenUsed/>
    <w:rsid w:val="0096638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66389"/>
    <w:rPr>
      <w:rFonts w:ascii="Lucida Grande" w:eastAsia="Calibri" w:hAnsi="Lucida Grande" w:cs="Lucida Grande"/>
      <w:sz w:val="24"/>
      <w:szCs w:val="24"/>
      <w:lang w:val="en-AU"/>
    </w:rPr>
  </w:style>
  <w:style w:type="paragraph" w:customStyle="1" w:styleId="Dotpointlevel1">
    <w:name w:val="Dot point level 1"/>
    <w:basedOn w:val="ListParagraph"/>
    <w:rsid w:val="00AE1672"/>
    <w:pPr>
      <w:numPr>
        <w:numId w:val="3"/>
      </w:numPr>
      <w:tabs>
        <w:tab w:val="clear" w:pos="4962"/>
      </w:tabs>
      <w:spacing w:after="60"/>
      <w:contextualSpacing w:val="0"/>
    </w:pPr>
    <w:rPr>
      <w:rFonts w:ascii="Palatino" w:hAnsi="Palatino"/>
      <w:szCs w:val="18"/>
      <w:lang w:eastAsia="en-US"/>
    </w:rPr>
  </w:style>
  <w:style w:type="paragraph" w:customStyle="1" w:styleId="Heading2nonumber">
    <w:name w:val="Heading 2 no number"/>
    <w:basedOn w:val="Heading2"/>
    <w:rsid w:val="00AE1672"/>
    <w:pPr>
      <w:numPr>
        <w:ilvl w:val="0"/>
        <w:numId w:val="0"/>
      </w:numPr>
      <w:ind w:left="720" w:hanging="720"/>
    </w:pPr>
  </w:style>
  <w:style w:type="paragraph" w:styleId="ListBullet">
    <w:name w:val="List Bullet"/>
    <w:basedOn w:val="Normal"/>
    <w:qFormat/>
    <w:rsid w:val="00B03C58"/>
    <w:pPr>
      <w:tabs>
        <w:tab w:val="clear" w:pos="4962"/>
      </w:tabs>
      <w:spacing w:before="60" w:after="60"/>
    </w:pPr>
    <w:rPr>
      <w:rFonts w:ascii="Palatino" w:eastAsiaTheme="minorHAnsi" w:hAnsi="Palatino"/>
      <w:szCs w:val="18"/>
      <w:lang w:val="en-GB" w:eastAsia="en-GB"/>
    </w:rPr>
  </w:style>
  <w:style w:type="character" w:customStyle="1" w:styleId="Bullets1Char">
    <w:name w:val="Bullets 1 Char"/>
    <w:basedOn w:val="DefaultParagraphFont"/>
    <w:link w:val="Bullets1"/>
    <w:rsid w:val="00B03C58"/>
    <w:rPr>
      <w:rFonts w:ascii="Palatino" w:hAnsi="Palatino" w:cs="Times New Roman"/>
      <w:sz w:val="18"/>
      <w:szCs w:val="18"/>
      <w:lang w:eastAsia="en-GB"/>
    </w:rPr>
  </w:style>
  <w:style w:type="paragraph" w:customStyle="1" w:styleId="Bullets1">
    <w:name w:val="Bullets 1"/>
    <w:basedOn w:val="ListBullet"/>
    <w:link w:val="Bullets1Char"/>
    <w:rsid w:val="00B03C58"/>
    <w:pPr>
      <w:ind w:left="357" w:hanging="357"/>
    </w:pPr>
  </w:style>
  <w:style w:type="paragraph" w:styleId="TOC4">
    <w:name w:val="toc 4"/>
    <w:basedOn w:val="Normal"/>
    <w:next w:val="Normal"/>
    <w:autoRedefine/>
    <w:uiPriority w:val="39"/>
    <w:unhideWhenUsed/>
    <w:rsid w:val="00A316F9"/>
    <w:pPr>
      <w:tabs>
        <w:tab w:val="clear" w:pos="4962"/>
      </w:tabs>
      <w:ind w:left="540"/>
    </w:pPr>
  </w:style>
  <w:style w:type="paragraph" w:styleId="TOC5">
    <w:name w:val="toc 5"/>
    <w:basedOn w:val="Normal"/>
    <w:next w:val="Normal"/>
    <w:autoRedefine/>
    <w:uiPriority w:val="39"/>
    <w:unhideWhenUsed/>
    <w:rsid w:val="00A316F9"/>
    <w:pPr>
      <w:tabs>
        <w:tab w:val="clear" w:pos="4962"/>
      </w:tabs>
      <w:ind w:left="720"/>
    </w:pPr>
  </w:style>
  <w:style w:type="paragraph" w:styleId="TOC6">
    <w:name w:val="toc 6"/>
    <w:basedOn w:val="Normal"/>
    <w:next w:val="Normal"/>
    <w:autoRedefine/>
    <w:uiPriority w:val="39"/>
    <w:unhideWhenUsed/>
    <w:rsid w:val="00A316F9"/>
    <w:pPr>
      <w:tabs>
        <w:tab w:val="clear" w:pos="4962"/>
      </w:tabs>
      <w:ind w:left="900"/>
    </w:pPr>
  </w:style>
  <w:style w:type="paragraph" w:styleId="TOC7">
    <w:name w:val="toc 7"/>
    <w:basedOn w:val="Normal"/>
    <w:next w:val="Normal"/>
    <w:autoRedefine/>
    <w:uiPriority w:val="39"/>
    <w:unhideWhenUsed/>
    <w:rsid w:val="00A316F9"/>
    <w:pPr>
      <w:tabs>
        <w:tab w:val="clear" w:pos="4962"/>
      </w:tabs>
      <w:ind w:left="1080"/>
    </w:pPr>
  </w:style>
  <w:style w:type="paragraph" w:styleId="TOC8">
    <w:name w:val="toc 8"/>
    <w:basedOn w:val="Normal"/>
    <w:next w:val="Normal"/>
    <w:autoRedefine/>
    <w:uiPriority w:val="39"/>
    <w:unhideWhenUsed/>
    <w:rsid w:val="00A316F9"/>
    <w:pPr>
      <w:tabs>
        <w:tab w:val="clear" w:pos="4962"/>
      </w:tabs>
      <w:ind w:left="1260"/>
    </w:pPr>
  </w:style>
  <w:style w:type="paragraph" w:styleId="TOC9">
    <w:name w:val="toc 9"/>
    <w:basedOn w:val="Normal"/>
    <w:next w:val="Normal"/>
    <w:autoRedefine/>
    <w:uiPriority w:val="39"/>
    <w:unhideWhenUsed/>
    <w:rsid w:val="00A316F9"/>
    <w:pPr>
      <w:tabs>
        <w:tab w:val="clear" w:pos="4962"/>
      </w:tabs>
      <w:ind w:left="1440"/>
    </w:pPr>
  </w:style>
  <w:style w:type="character" w:styleId="CommentReference">
    <w:name w:val="annotation reference"/>
    <w:basedOn w:val="DefaultParagraphFont"/>
    <w:uiPriority w:val="99"/>
    <w:unhideWhenUsed/>
    <w:rsid w:val="00AE64F3"/>
    <w:rPr>
      <w:sz w:val="18"/>
      <w:szCs w:val="18"/>
    </w:rPr>
  </w:style>
  <w:style w:type="paragraph" w:customStyle="1" w:styleId="Partheading">
    <w:name w:val="Part heading"/>
    <w:basedOn w:val="Appendixheading1"/>
    <w:qFormat/>
    <w:rsid w:val="00935058"/>
    <w:pPr>
      <w:numPr>
        <w:numId w:val="0"/>
      </w:numPr>
    </w:pPr>
    <w:rPr>
      <w:b/>
      <w:caps/>
      <w:color w:val="3FA297"/>
      <w:spacing w:val="20"/>
      <w:sz w:val="36"/>
      <w:szCs w:val="36"/>
    </w:rPr>
  </w:style>
  <w:style w:type="paragraph" w:styleId="CommentText">
    <w:name w:val="annotation text"/>
    <w:basedOn w:val="Normal"/>
    <w:link w:val="CommentTextChar"/>
    <w:uiPriority w:val="99"/>
    <w:unhideWhenUsed/>
    <w:rsid w:val="00AE64F3"/>
    <w:pPr>
      <w:spacing w:line="240" w:lineRule="auto"/>
    </w:pPr>
    <w:rPr>
      <w:sz w:val="24"/>
      <w:szCs w:val="24"/>
    </w:rPr>
  </w:style>
  <w:style w:type="character" w:customStyle="1" w:styleId="CommentTextChar">
    <w:name w:val="Comment Text Char"/>
    <w:basedOn w:val="DefaultParagraphFont"/>
    <w:link w:val="CommentText"/>
    <w:uiPriority w:val="99"/>
    <w:rsid w:val="00AE64F3"/>
    <w:rPr>
      <w:rFonts w:ascii="Palatino Linotype" w:eastAsia="Calibri" w:hAnsi="Palatino Linotype"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AE64F3"/>
    <w:rPr>
      <w:b/>
      <w:bCs/>
      <w:sz w:val="20"/>
      <w:szCs w:val="20"/>
    </w:rPr>
  </w:style>
  <w:style w:type="character" w:customStyle="1" w:styleId="CommentSubjectChar">
    <w:name w:val="Comment Subject Char"/>
    <w:basedOn w:val="CommentTextChar"/>
    <w:link w:val="CommentSubject"/>
    <w:uiPriority w:val="99"/>
    <w:semiHidden/>
    <w:rsid w:val="00AE64F3"/>
    <w:rPr>
      <w:rFonts w:ascii="Palatino Linotype" w:eastAsia="Calibri" w:hAnsi="Palatino Linotype" w:cs="Times New Roman"/>
      <w:b/>
      <w:bCs/>
      <w:sz w:val="20"/>
      <w:szCs w:val="20"/>
      <w:lang w:val="en-AU" w:eastAsia="en-AU"/>
    </w:rPr>
  </w:style>
  <w:style w:type="table" w:customStyle="1" w:styleId="BiosisTable1">
    <w:name w:val="Biosis Table1"/>
    <w:basedOn w:val="TableNormal"/>
    <w:uiPriority w:val="99"/>
    <w:rsid w:val="00A612C0"/>
    <w:rPr>
      <w:rFonts w:ascii="Open Sans" w:eastAsiaTheme="minorEastAsia" w:hAnsi="Open Sans"/>
      <w:spacing w:val="-4"/>
      <w:sz w:val="16"/>
      <w:szCs w:val="16"/>
      <w:lang w:val="en-AU"/>
    </w:rPr>
    <w:tblPr>
      <w:tblOverlap w:val="never"/>
      <w:tblStyleRowBandSize w:val="1"/>
      <w:tblBorders>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Mar>
        <w:top w:w="57" w:type="dxa"/>
        <w:left w:w="85" w:type="dxa"/>
        <w:bottom w:w="57" w:type="dxa"/>
        <w:right w:w="85" w:type="dxa"/>
      </w:tcMar>
    </w:tcPr>
    <w:tblStylePr w:type="firstRow">
      <w:rPr>
        <w:rFonts w:ascii="Herculanum" w:hAnsi="Herculanum"/>
        <w:b w:val="0"/>
        <w:bCs w:val="0"/>
        <w:i w:val="0"/>
        <w:iCs w:val="0"/>
        <w:color w:val="F2F2F2" w:themeColor="background1" w:themeShade="F2"/>
        <w:spacing w:val="-4"/>
        <w:sz w:val="22"/>
        <w:szCs w:val="22"/>
      </w:rPr>
      <w:tblPr/>
      <w:trPr>
        <w:tblHeader/>
      </w:trPr>
      <w:tcPr>
        <w:shd w:val="clear" w:color="auto" w:fill="DD4D04"/>
      </w:tcPr>
    </w:tblStylePr>
    <w:tblStylePr w:type="lastRow">
      <w:rPr>
        <w:rFonts w:ascii="Herculanum" w:hAnsi="Herculanum"/>
        <w:b/>
        <w:bCs/>
        <w:i w:val="0"/>
        <w:iCs w:val="0"/>
        <w:color w:val="FFFFFF" w:themeColor="background1"/>
      </w:rPr>
      <w:tblPr/>
      <w:tcPr>
        <w:shd w:val="clear" w:color="auto" w:fill="E6E6E6"/>
      </w:tcPr>
    </w:tblStylePr>
    <w:tblStylePr w:type="firstCol">
      <w:rPr>
        <w:rFonts w:ascii="Herculanum" w:hAnsi="Herculanum"/>
        <w:b/>
        <w:bCs/>
        <w:i w:val="0"/>
        <w:iCs w:val="0"/>
        <w:spacing w:val="-4"/>
        <w:w w:val="100"/>
      </w:rPr>
      <w:tblPr/>
      <w:tcPr>
        <w:shd w:val="clear" w:color="auto" w:fill="E6E6E6"/>
      </w:tcPr>
    </w:tblStylePr>
  </w:style>
  <w:style w:type="paragraph" w:customStyle="1" w:styleId="Acronymsreferences">
    <w:name w:val="Acronyms/references"/>
    <w:basedOn w:val="Normal"/>
    <w:next w:val="Normal"/>
    <w:qFormat/>
    <w:rsid w:val="001567D7"/>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Contents">
    <w:name w:val="Contents"/>
    <w:basedOn w:val="Normal"/>
    <w:qFormat/>
    <w:rsid w:val="001567D7"/>
    <w:pPr>
      <w:keepNext/>
      <w:keepLines/>
      <w:spacing w:line="240" w:lineRule="auto"/>
    </w:pPr>
    <w:rPr>
      <w:rFonts w:ascii="Helvetica" w:hAnsi="Helvetica"/>
      <w:sz w:val="40"/>
      <w:szCs w:val="40"/>
    </w:rPr>
  </w:style>
  <w:style w:type="character" w:styleId="PageNumber">
    <w:name w:val="page number"/>
    <w:basedOn w:val="DefaultParagraphFont"/>
    <w:uiPriority w:val="99"/>
    <w:semiHidden/>
    <w:unhideWhenUsed/>
    <w:rsid w:val="001011C8"/>
  </w:style>
  <w:style w:type="paragraph" w:customStyle="1" w:styleId="DotPoint1">
    <w:name w:val="DotPoint1"/>
    <w:basedOn w:val="Normal"/>
    <w:rsid w:val="00B05572"/>
    <w:pPr>
      <w:numPr>
        <w:numId w:val="5"/>
      </w:numPr>
      <w:tabs>
        <w:tab w:val="clear" w:pos="4962"/>
      </w:tabs>
      <w:spacing w:line="240" w:lineRule="auto"/>
      <w:jc w:val="both"/>
    </w:pPr>
    <w:rPr>
      <w:rFonts w:ascii="Century Gothic" w:eastAsia="Times New Roman" w:hAnsi="Century Gothic"/>
      <w:sz w:val="20"/>
      <w:lang w:val="en-GB" w:eastAsia="x-none"/>
    </w:rPr>
  </w:style>
  <w:style w:type="paragraph" w:styleId="Revision">
    <w:name w:val="Revision"/>
    <w:hidden/>
    <w:uiPriority w:val="99"/>
    <w:semiHidden/>
    <w:rsid w:val="00E43D4D"/>
    <w:rPr>
      <w:rFonts w:ascii="Palatino" w:eastAsia="Calibri" w:hAnsi="Palatino" w:cs="Times New Roman"/>
      <w:sz w:val="18"/>
      <w:szCs w:val="20"/>
      <w:lang w:val="en-AU"/>
    </w:rPr>
  </w:style>
  <w:style w:type="table" w:customStyle="1" w:styleId="GridTable41">
    <w:name w:val="Grid Table 41"/>
    <w:basedOn w:val="TableNormal"/>
    <w:uiPriority w:val="49"/>
    <w:rsid w:val="00F64CE6"/>
    <w:rPr>
      <w:rFonts w:asciiTheme="minorHAnsi" w:hAnsiTheme="minorHAnsi"/>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13D9"/>
    <w:rPr>
      <w:color w:val="954F72" w:themeColor="followedHyperlink"/>
      <w:u w:val="single"/>
    </w:rPr>
  </w:style>
  <w:style w:type="paragraph" w:styleId="Bibliography">
    <w:name w:val="Bibliography"/>
    <w:basedOn w:val="Normal"/>
    <w:next w:val="Normal"/>
    <w:uiPriority w:val="37"/>
    <w:unhideWhenUsed/>
    <w:rsid w:val="001C3F9E"/>
    <w:pPr>
      <w:spacing w:after="0" w:line="480" w:lineRule="exact"/>
      <w:ind w:left="720" w:hanging="720"/>
    </w:pPr>
  </w:style>
  <w:style w:type="paragraph" w:customStyle="1" w:styleId="Numbering3">
    <w:name w:val="Numbering 3"/>
    <w:basedOn w:val="Numbering2"/>
    <w:qFormat/>
    <w:rsid w:val="00D41554"/>
    <w:pPr>
      <w:numPr>
        <w:ilvl w:val="2"/>
      </w:numPr>
    </w:pPr>
  </w:style>
  <w:style w:type="paragraph" w:customStyle="1" w:styleId="Style1">
    <w:name w:val="Style1"/>
    <w:basedOn w:val="Numbering2"/>
    <w:qFormat/>
    <w:rsid w:val="00EB280D"/>
    <w:pPr>
      <w:numPr>
        <w:ilvl w:val="0"/>
        <w:numId w:val="6"/>
      </w:numPr>
    </w:pPr>
  </w:style>
  <w:style w:type="character" w:styleId="UnresolvedMention">
    <w:name w:val="Unresolved Mention"/>
    <w:basedOn w:val="DefaultParagraphFont"/>
    <w:uiPriority w:val="99"/>
    <w:semiHidden/>
    <w:unhideWhenUsed/>
    <w:rsid w:val="006B3EE5"/>
    <w:rPr>
      <w:color w:val="605E5C"/>
      <w:shd w:val="clear" w:color="auto" w:fill="E1DFDD"/>
    </w:rPr>
  </w:style>
  <w:style w:type="character" w:customStyle="1" w:styleId="Bullet1Char">
    <w:name w:val="Bullet 1 Char"/>
    <w:basedOn w:val="DefaultParagraphFont"/>
    <w:link w:val="Bullet1"/>
    <w:rsid w:val="00417E97"/>
    <w:rPr>
      <w:rFonts w:ascii="Palatino Linotype" w:eastAsia="Calibri" w:hAnsi="Palatino Linotype" w:cs="Times New Roman"/>
      <w:sz w:val="18"/>
      <w:szCs w:val="20"/>
      <w:lang w:val="en-AU" w:eastAsia="en-AU"/>
    </w:rPr>
  </w:style>
  <w:style w:type="paragraph" w:customStyle="1" w:styleId="Numbereddotpoints">
    <w:name w:val="Numbered dot points"/>
    <w:basedOn w:val="ListParagraph"/>
    <w:qFormat/>
    <w:rsid w:val="00417E97"/>
    <w:pPr>
      <w:spacing w:before="60" w:after="60"/>
      <w:ind w:left="360" w:hanging="360"/>
      <w:contextualSpacing w:val="0"/>
    </w:pPr>
  </w:style>
  <w:style w:type="character" w:customStyle="1" w:styleId="TabletextChar">
    <w:name w:val="Table text Char"/>
    <w:basedOn w:val="DefaultParagraphFont"/>
    <w:link w:val="Tabletext"/>
    <w:uiPriority w:val="99"/>
    <w:rsid w:val="00417E97"/>
    <w:rPr>
      <w:rFonts w:ascii="Palatino Linotype" w:eastAsia="Calibri" w:hAnsi="Palatino Linotype" w:cs="Times New Roman"/>
      <w:sz w:val="18"/>
      <w:szCs w:val="20"/>
      <w:lang w:val="en-AU" w:eastAsia="en-AU"/>
    </w:rPr>
  </w:style>
  <w:style w:type="numbering" w:customStyle="1" w:styleId="CurrentList1">
    <w:name w:val="Current List1"/>
    <w:uiPriority w:val="99"/>
    <w:rsid w:val="00417E97"/>
    <w:pPr>
      <w:numPr>
        <w:numId w:val="7"/>
      </w:numPr>
    </w:pPr>
  </w:style>
  <w:style w:type="paragraph" w:styleId="TableofFigures">
    <w:name w:val="table of figures"/>
    <w:basedOn w:val="Normal"/>
    <w:next w:val="Normal"/>
    <w:uiPriority w:val="99"/>
    <w:unhideWhenUsed/>
    <w:rsid w:val="00417E97"/>
    <w:pPr>
      <w:tabs>
        <w:tab w:val="clear" w:pos="4962"/>
      </w:tabs>
      <w:spacing w:after="0"/>
    </w:pPr>
  </w:style>
  <w:style w:type="numbering" w:customStyle="1" w:styleId="CurrentList2">
    <w:name w:val="Current List2"/>
    <w:uiPriority w:val="99"/>
    <w:rsid w:val="004E7031"/>
    <w:pPr>
      <w:numPr>
        <w:numId w:val="8"/>
      </w:numPr>
    </w:pPr>
  </w:style>
  <w:style w:type="numbering" w:customStyle="1" w:styleId="CurrentList3">
    <w:name w:val="Current List3"/>
    <w:uiPriority w:val="99"/>
    <w:rsid w:val="00D63069"/>
    <w:pPr>
      <w:numPr>
        <w:numId w:val="9"/>
      </w:numPr>
    </w:pPr>
  </w:style>
  <w:style w:type="numbering" w:customStyle="1" w:styleId="CurrentList4">
    <w:name w:val="Current List4"/>
    <w:uiPriority w:val="99"/>
    <w:rsid w:val="00D63069"/>
    <w:pPr>
      <w:numPr>
        <w:numId w:val="10"/>
      </w:numPr>
    </w:pPr>
  </w:style>
  <w:style w:type="numbering" w:customStyle="1" w:styleId="CurrentList5">
    <w:name w:val="Current List5"/>
    <w:uiPriority w:val="99"/>
    <w:rsid w:val="00576B61"/>
    <w:pPr>
      <w:numPr>
        <w:numId w:val="11"/>
      </w:numPr>
    </w:pPr>
  </w:style>
  <w:style w:type="numbering" w:customStyle="1" w:styleId="CurrentList6">
    <w:name w:val="Current List6"/>
    <w:uiPriority w:val="99"/>
    <w:rsid w:val="00576B61"/>
    <w:pPr>
      <w:numPr>
        <w:numId w:val="12"/>
      </w:numPr>
    </w:pPr>
  </w:style>
  <w:style w:type="numbering" w:customStyle="1" w:styleId="CurrentList7">
    <w:name w:val="Current List7"/>
    <w:uiPriority w:val="99"/>
    <w:rsid w:val="005A1635"/>
    <w:pPr>
      <w:numPr>
        <w:numId w:val="13"/>
      </w:numPr>
    </w:pPr>
  </w:style>
  <w:style w:type="numbering" w:customStyle="1" w:styleId="CurrentList8">
    <w:name w:val="Current List8"/>
    <w:uiPriority w:val="99"/>
    <w:rsid w:val="005A1635"/>
    <w:pPr>
      <w:numPr>
        <w:numId w:val="14"/>
      </w:numPr>
    </w:pPr>
  </w:style>
  <w:style w:type="numbering" w:customStyle="1" w:styleId="CurrentList9">
    <w:name w:val="Current List9"/>
    <w:uiPriority w:val="99"/>
    <w:rsid w:val="005A1635"/>
    <w:pPr>
      <w:numPr>
        <w:numId w:val="15"/>
      </w:numPr>
    </w:pPr>
  </w:style>
  <w:style w:type="numbering" w:customStyle="1" w:styleId="CurrentList10">
    <w:name w:val="Current List10"/>
    <w:uiPriority w:val="99"/>
    <w:rsid w:val="005A1635"/>
    <w:pPr>
      <w:numPr>
        <w:numId w:val="16"/>
      </w:numPr>
    </w:pPr>
  </w:style>
  <w:style w:type="numbering" w:customStyle="1" w:styleId="CurrentList11">
    <w:name w:val="Current List11"/>
    <w:uiPriority w:val="99"/>
    <w:rsid w:val="00F0209B"/>
    <w:pPr>
      <w:numPr>
        <w:numId w:val="17"/>
      </w:numPr>
    </w:pPr>
  </w:style>
  <w:style w:type="numbering" w:customStyle="1" w:styleId="CurrentList12">
    <w:name w:val="Current List12"/>
    <w:uiPriority w:val="99"/>
    <w:rsid w:val="00F0209B"/>
    <w:pPr>
      <w:numPr>
        <w:numId w:val="18"/>
      </w:numPr>
    </w:pPr>
  </w:style>
  <w:style w:type="numbering" w:customStyle="1" w:styleId="CurrentList13">
    <w:name w:val="Current List13"/>
    <w:uiPriority w:val="99"/>
    <w:rsid w:val="00F0209B"/>
    <w:pPr>
      <w:numPr>
        <w:numId w:val="19"/>
      </w:numPr>
    </w:pPr>
  </w:style>
  <w:style w:type="numbering" w:customStyle="1" w:styleId="CurrentList14">
    <w:name w:val="Current List14"/>
    <w:uiPriority w:val="99"/>
    <w:rsid w:val="005D303E"/>
    <w:pPr>
      <w:numPr>
        <w:numId w:val="20"/>
      </w:numPr>
    </w:pPr>
  </w:style>
  <w:style w:type="numbering" w:customStyle="1" w:styleId="CurrentList15">
    <w:name w:val="Current List15"/>
    <w:uiPriority w:val="99"/>
    <w:rsid w:val="005D303E"/>
    <w:pPr>
      <w:numPr>
        <w:numId w:val="21"/>
      </w:numPr>
    </w:pPr>
  </w:style>
  <w:style w:type="numbering" w:customStyle="1" w:styleId="CurrentList16">
    <w:name w:val="Current List16"/>
    <w:uiPriority w:val="99"/>
    <w:rsid w:val="00515907"/>
    <w:pPr>
      <w:numPr>
        <w:numId w:val="22"/>
      </w:numPr>
    </w:pPr>
  </w:style>
  <w:style w:type="numbering" w:customStyle="1" w:styleId="CurrentList17">
    <w:name w:val="Current List17"/>
    <w:uiPriority w:val="99"/>
    <w:rsid w:val="00515907"/>
    <w:pPr>
      <w:numPr>
        <w:numId w:val="23"/>
      </w:numPr>
    </w:pPr>
  </w:style>
  <w:style w:type="numbering" w:customStyle="1" w:styleId="CurrentList18">
    <w:name w:val="Current List18"/>
    <w:uiPriority w:val="99"/>
    <w:rsid w:val="00515907"/>
    <w:pPr>
      <w:numPr>
        <w:numId w:val="24"/>
      </w:numPr>
    </w:pPr>
  </w:style>
  <w:style w:type="numbering" w:customStyle="1" w:styleId="CurrentList19">
    <w:name w:val="Current List19"/>
    <w:uiPriority w:val="99"/>
    <w:rsid w:val="00686355"/>
    <w:pPr>
      <w:numPr>
        <w:numId w:val="25"/>
      </w:numPr>
    </w:pPr>
  </w:style>
  <w:style w:type="numbering" w:customStyle="1" w:styleId="CurrentList20">
    <w:name w:val="Current List20"/>
    <w:uiPriority w:val="99"/>
    <w:rsid w:val="00686355"/>
    <w:pPr>
      <w:numPr>
        <w:numId w:val="26"/>
      </w:numPr>
    </w:pPr>
  </w:style>
  <w:style w:type="numbering" w:customStyle="1" w:styleId="CurrentList21">
    <w:name w:val="Current List21"/>
    <w:uiPriority w:val="99"/>
    <w:rsid w:val="00686355"/>
    <w:pPr>
      <w:numPr>
        <w:numId w:val="27"/>
      </w:numPr>
    </w:pPr>
  </w:style>
  <w:style w:type="numbering" w:customStyle="1" w:styleId="CurrentList22">
    <w:name w:val="Current List22"/>
    <w:uiPriority w:val="99"/>
    <w:rsid w:val="00686355"/>
    <w:pPr>
      <w:numPr>
        <w:numId w:val="28"/>
      </w:numPr>
    </w:pPr>
  </w:style>
  <w:style w:type="numbering" w:customStyle="1" w:styleId="CurrentList23">
    <w:name w:val="Current List23"/>
    <w:uiPriority w:val="99"/>
    <w:rsid w:val="00E97F9E"/>
    <w:pPr>
      <w:numPr>
        <w:numId w:val="29"/>
      </w:numPr>
    </w:pPr>
  </w:style>
  <w:style w:type="numbering" w:customStyle="1" w:styleId="CurrentList24">
    <w:name w:val="Current List24"/>
    <w:uiPriority w:val="99"/>
    <w:rsid w:val="000B3C45"/>
    <w:pPr>
      <w:numPr>
        <w:numId w:val="30"/>
      </w:numPr>
    </w:pPr>
  </w:style>
  <w:style w:type="numbering" w:customStyle="1" w:styleId="CurrentList25">
    <w:name w:val="Current List25"/>
    <w:uiPriority w:val="99"/>
    <w:rsid w:val="000B3C45"/>
    <w:pPr>
      <w:numPr>
        <w:numId w:val="31"/>
      </w:numPr>
    </w:pPr>
  </w:style>
  <w:style w:type="numbering" w:customStyle="1" w:styleId="CurrentList26">
    <w:name w:val="Current List26"/>
    <w:uiPriority w:val="99"/>
    <w:rsid w:val="005D1594"/>
    <w:pPr>
      <w:numPr>
        <w:numId w:val="32"/>
      </w:numPr>
    </w:pPr>
  </w:style>
  <w:style w:type="numbering" w:customStyle="1" w:styleId="CurrentList27">
    <w:name w:val="Current List27"/>
    <w:uiPriority w:val="99"/>
    <w:rsid w:val="005D1594"/>
    <w:pPr>
      <w:numPr>
        <w:numId w:val="33"/>
      </w:numPr>
    </w:pPr>
  </w:style>
  <w:style w:type="numbering" w:customStyle="1" w:styleId="CurrentList28">
    <w:name w:val="Current List28"/>
    <w:uiPriority w:val="99"/>
    <w:rsid w:val="00895D81"/>
    <w:pPr>
      <w:numPr>
        <w:numId w:val="34"/>
      </w:numPr>
    </w:pPr>
  </w:style>
  <w:style w:type="numbering" w:customStyle="1" w:styleId="CurrentList29">
    <w:name w:val="Current List29"/>
    <w:uiPriority w:val="99"/>
    <w:rsid w:val="00895D81"/>
    <w:pPr>
      <w:numPr>
        <w:numId w:val="35"/>
      </w:numPr>
    </w:pPr>
  </w:style>
  <w:style w:type="numbering" w:customStyle="1" w:styleId="CurrentList30">
    <w:name w:val="Current List30"/>
    <w:uiPriority w:val="99"/>
    <w:rsid w:val="00895D81"/>
    <w:pPr>
      <w:numPr>
        <w:numId w:val="36"/>
      </w:numPr>
    </w:pPr>
  </w:style>
  <w:style w:type="numbering" w:customStyle="1" w:styleId="CurrentList31">
    <w:name w:val="Current List31"/>
    <w:uiPriority w:val="99"/>
    <w:rsid w:val="000C58F2"/>
    <w:pPr>
      <w:numPr>
        <w:numId w:val="37"/>
      </w:numPr>
    </w:pPr>
  </w:style>
  <w:style w:type="numbering" w:customStyle="1" w:styleId="CurrentList32">
    <w:name w:val="Current List32"/>
    <w:uiPriority w:val="99"/>
    <w:rsid w:val="000C58F2"/>
    <w:pPr>
      <w:numPr>
        <w:numId w:val="38"/>
      </w:numPr>
    </w:pPr>
  </w:style>
  <w:style w:type="numbering" w:customStyle="1" w:styleId="CurrentList33">
    <w:name w:val="Current List33"/>
    <w:uiPriority w:val="99"/>
    <w:rsid w:val="000C58F2"/>
    <w:pPr>
      <w:numPr>
        <w:numId w:val="39"/>
      </w:numPr>
    </w:pPr>
  </w:style>
  <w:style w:type="numbering" w:customStyle="1" w:styleId="CurrentList34">
    <w:name w:val="Current List34"/>
    <w:uiPriority w:val="99"/>
    <w:rsid w:val="000C58F2"/>
    <w:pPr>
      <w:numPr>
        <w:numId w:val="40"/>
      </w:numPr>
    </w:pPr>
  </w:style>
  <w:style w:type="numbering" w:customStyle="1" w:styleId="CurrentList35">
    <w:name w:val="Current List35"/>
    <w:uiPriority w:val="99"/>
    <w:rsid w:val="000C58F2"/>
    <w:pPr>
      <w:numPr>
        <w:numId w:val="41"/>
      </w:numPr>
    </w:pPr>
  </w:style>
  <w:style w:type="numbering" w:customStyle="1" w:styleId="CurrentList36">
    <w:name w:val="Current List36"/>
    <w:uiPriority w:val="99"/>
    <w:rsid w:val="00F02978"/>
    <w:pPr>
      <w:numPr>
        <w:numId w:val="42"/>
      </w:numPr>
    </w:pPr>
  </w:style>
  <w:style w:type="numbering" w:customStyle="1" w:styleId="CurrentList37">
    <w:name w:val="Current List37"/>
    <w:uiPriority w:val="99"/>
    <w:rsid w:val="00F02978"/>
    <w:pPr>
      <w:numPr>
        <w:numId w:val="43"/>
      </w:numPr>
    </w:pPr>
  </w:style>
  <w:style w:type="numbering" w:customStyle="1" w:styleId="CurrentList38">
    <w:name w:val="Current List38"/>
    <w:uiPriority w:val="99"/>
    <w:rsid w:val="00F02978"/>
    <w:pPr>
      <w:numPr>
        <w:numId w:val="44"/>
      </w:numPr>
    </w:pPr>
  </w:style>
  <w:style w:type="numbering" w:customStyle="1" w:styleId="CurrentList39">
    <w:name w:val="Current List39"/>
    <w:uiPriority w:val="99"/>
    <w:rsid w:val="00F02978"/>
    <w:pPr>
      <w:numPr>
        <w:numId w:val="45"/>
      </w:numPr>
    </w:pPr>
  </w:style>
  <w:style w:type="numbering" w:customStyle="1" w:styleId="CurrentList40">
    <w:name w:val="Current List40"/>
    <w:uiPriority w:val="99"/>
    <w:rsid w:val="00426A2B"/>
    <w:pPr>
      <w:numPr>
        <w:numId w:val="46"/>
      </w:numPr>
    </w:pPr>
  </w:style>
  <w:style w:type="numbering" w:customStyle="1" w:styleId="CurrentList41">
    <w:name w:val="Current List41"/>
    <w:uiPriority w:val="99"/>
    <w:rsid w:val="00426A2B"/>
    <w:pPr>
      <w:numPr>
        <w:numId w:val="47"/>
      </w:numPr>
    </w:pPr>
  </w:style>
  <w:style w:type="numbering" w:customStyle="1" w:styleId="CurrentList42">
    <w:name w:val="Current List42"/>
    <w:uiPriority w:val="99"/>
    <w:rsid w:val="00426A2B"/>
    <w:pPr>
      <w:numPr>
        <w:numId w:val="48"/>
      </w:numPr>
    </w:pPr>
  </w:style>
  <w:style w:type="numbering" w:customStyle="1" w:styleId="CurrentList43">
    <w:name w:val="Current List43"/>
    <w:uiPriority w:val="99"/>
    <w:rsid w:val="00426A2B"/>
    <w:pPr>
      <w:numPr>
        <w:numId w:val="49"/>
      </w:numPr>
    </w:pPr>
  </w:style>
  <w:style w:type="numbering" w:customStyle="1" w:styleId="CurrentList44">
    <w:name w:val="Current List44"/>
    <w:uiPriority w:val="99"/>
    <w:rsid w:val="00800D0F"/>
    <w:pPr>
      <w:numPr>
        <w:numId w:val="50"/>
      </w:numPr>
    </w:pPr>
  </w:style>
  <w:style w:type="numbering" w:customStyle="1" w:styleId="CurrentList45">
    <w:name w:val="Current List45"/>
    <w:uiPriority w:val="99"/>
    <w:rsid w:val="00800D0F"/>
    <w:pPr>
      <w:numPr>
        <w:numId w:val="51"/>
      </w:numPr>
    </w:pPr>
  </w:style>
  <w:style w:type="numbering" w:customStyle="1" w:styleId="CurrentList46">
    <w:name w:val="Current List46"/>
    <w:uiPriority w:val="99"/>
    <w:rsid w:val="0032125D"/>
    <w:pPr>
      <w:numPr>
        <w:numId w:val="52"/>
      </w:numPr>
    </w:pPr>
  </w:style>
  <w:style w:type="numbering" w:customStyle="1" w:styleId="CurrentList47">
    <w:name w:val="Current List47"/>
    <w:uiPriority w:val="99"/>
    <w:rsid w:val="0032125D"/>
    <w:pPr>
      <w:numPr>
        <w:numId w:val="53"/>
      </w:numPr>
    </w:pPr>
  </w:style>
  <w:style w:type="numbering" w:customStyle="1" w:styleId="CurrentList48">
    <w:name w:val="Current List48"/>
    <w:uiPriority w:val="99"/>
    <w:rsid w:val="0032125D"/>
    <w:pPr>
      <w:numPr>
        <w:numId w:val="54"/>
      </w:numPr>
    </w:pPr>
  </w:style>
  <w:style w:type="numbering" w:customStyle="1" w:styleId="CurrentList49">
    <w:name w:val="Current List49"/>
    <w:uiPriority w:val="99"/>
    <w:rsid w:val="00866C77"/>
    <w:pPr>
      <w:numPr>
        <w:numId w:val="55"/>
      </w:numPr>
    </w:pPr>
  </w:style>
  <w:style w:type="numbering" w:customStyle="1" w:styleId="CurrentList50">
    <w:name w:val="Current List50"/>
    <w:uiPriority w:val="99"/>
    <w:rsid w:val="00866C77"/>
    <w:pPr>
      <w:numPr>
        <w:numId w:val="56"/>
      </w:numPr>
    </w:pPr>
  </w:style>
  <w:style w:type="numbering" w:customStyle="1" w:styleId="CurrentList51">
    <w:name w:val="Current List51"/>
    <w:uiPriority w:val="99"/>
    <w:rsid w:val="00866C77"/>
    <w:pPr>
      <w:numPr>
        <w:numId w:val="57"/>
      </w:numPr>
    </w:pPr>
  </w:style>
  <w:style w:type="numbering" w:customStyle="1" w:styleId="CurrentList52">
    <w:name w:val="Current List52"/>
    <w:uiPriority w:val="99"/>
    <w:rsid w:val="006844ED"/>
    <w:pPr>
      <w:numPr>
        <w:numId w:val="58"/>
      </w:numPr>
    </w:pPr>
  </w:style>
  <w:style w:type="numbering" w:customStyle="1" w:styleId="CurrentList53">
    <w:name w:val="Current List53"/>
    <w:uiPriority w:val="99"/>
    <w:rsid w:val="006844ED"/>
    <w:pPr>
      <w:numPr>
        <w:numId w:val="59"/>
      </w:numPr>
    </w:pPr>
  </w:style>
  <w:style w:type="numbering" w:customStyle="1" w:styleId="CurrentList54">
    <w:name w:val="Current List54"/>
    <w:uiPriority w:val="99"/>
    <w:rsid w:val="006844ED"/>
    <w:pPr>
      <w:numPr>
        <w:numId w:val="60"/>
      </w:numPr>
    </w:pPr>
  </w:style>
  <w:style w:type="numbering" w:customStyle="1" w:styleId="CurrentList55">
    <w:name w:val="Current List55"/>
    <w:uiPriority w:val="99"/>
    <w:rsid w:val="00CE20E6"/>
    <w:pPr>
      <w:numPr>
        <w:numId w:val="61"/>
      </w:numPr>
    </w:pPr>
  </w:style>
  <w:style w:type="numbering" w:customStyle="1" w:styleId="CurrentList56">
    <w:name w:val="Current List56"/>
    <w:uiPriority w:val="99"/>
    <w:rsid w:val="00CE20E6"/>
    <w:pPr>
      <w:numPr>
        <w:numId w:val="62"/>
      </w:numPr>
    </w:pPr>
  </w:style>
  <w:style w:type="numbering" w:customStyle="1" w:styleId="CurrentList57">
    <w:name w:val="Current List57"/>
    <w:uiPriority w:val="99"/>
    <w:rsid w:val="00CE20E6"/>
    <w:pPr>
      <w:numPr>
        <w:numId w:val="63"/>
      </w:numPr>
    </w:pPr>
  </w:style>
  <w:style w:type="numbering" w:customStyle="1" w:styleId="CurrentList58">
    <w:name w:val="Current List58"/>
    <w:uiPriority w:val="99"/>
    <w:rsid w:val="00CE20E6"/>
    <w:pPr>
      <w:numPr>
        <w:numId w:val="64"/>
      </w:numPr>
    </w:pPr>
  </w:style>
  <w:style w:type="numbering" w:customStyle="1" w:styleId="CurrentList59">
    <w:name w:val="Current List59"/>
    <w:uiPriority w:val="99"/>
    <w:rsid w:val="00CE20E6"/>
    <w:pPr>
      <w:numPr>
        <w:numId w:val="65"/>
      </w:numPr>
    </w:pPr>
  </w:style>
  <w:style w:type="numbering" w:customStyle="1" w:styleId="CurrentList60">
    <w:name w:val="Current List60"/>
    <w:uiPriority w:val="99"/>
    <w:rsid w:val="00CE20E6"/>
    <w:pPr>
      <w:numPr>
        <w:numId w:val="66"/>
      </w:numPr>
    </w:pPr>
  </w:style>
  <w:style w:type="numbering" w:customStyle="1" w:styleId="CurrentList61">
    <w:name w:val="Current List61"/>
    <w:uiPriority w:val="99"/>
    <w:rsid w:val="006A28FB"/>
    <w:pPr>
      <w:numPr>
        <w:numId w:val="67"/>
      </w:numPr>
    </w:pPr>
  </w:style>
  <w:style w:type="numbering" w:customStyle="1" w:styleId="CurrentList62">
    <w:name w:val="Current List62"/>
    <w:uiPriority w:val="99"/>
    <w:rsid w:val="00EA2596"/>
    <w:pPr>
      <w:numPr>
        <w:numId w:val="68"/>
      </w:numPr>
    </w:pPr>
  </w:style>
  <w:style w:type="numbering" w:customStyle="1" w:styleId="CurrentList63">
    <w:name w:val="Current List63"/>
    <w:uiPriority w:val="99"/>
    <w:rsid w:val="008F490E"/>
    <w:pPr>
      <w:numPr>
        <w:numId w:val="69"/>
      </w:numPr>
    </w:pPr>
  </w:style>
  <w:style w:type="numbering" w:customStyle="1" w:styleId="CurrentList64">
    <w:name w:val="Current List64"/>
    <w:uiPriority w:val="99"/>
    <w:rsid w:val="008F490E"/>
    <w:pPr>
      <w:numPr>
        <w:numId w:val="70"/>
      </w:numPr>
    </w:pPr>
  </w:style>
  <w:style w:type="paragraph" w:customStyle="1" w:styleId="Bullet13">
    <w:name w:val="Bullet 13"/>
    <w:basedOn w:val="ListParagraph"/>
    <w:qFormat/>
    <w:rsid w:val="001305A8"/>
    <w:pPr>
      <w:spacing w:before="60" w:after="60"/>
      <w:ind w:left="360" w:hanging="360"/>
      <w:contextualSpacing w:val="0"/>
    </w:pPr>
  </w:style>
  <w:style w:type="paragraph" w:customStyle="1" w:styleId="Tabletext2">
    <w:name w:val="Table text2"/>
    <w:basedOn w:val="Normal"/>
    <w:qFormat/>
    <w:rsid w:val="001305A8"/>
    <w:pPr>
      <w:spacing w:before="60" w:after="60"/>
    </w:pPr>
  </w:style>
  <w:style w:type="paragraph" w:customStyle="1" w:styleId="Bullet23">
    <w:name w:val="Bullet 23"/>
    <w:basedOn w:val="Bullet1"/>
    <w:qFormat/>
    <w:rsid w:val="0096398B"/>
    <w:pPr>
      <w:numPr>
        <w:numId w:val="0"/>
      </w:numPr>
      <w:ind w:left="786" w:hanging="360"/>
    </w:pPr>
  </w:style>
  <w:style w:type="character" w:customStyle="1" w:styleId="normaltextrun">
    <w:name w:val="normaltextrun"/>
    <w:basedOn w:val="DefaultParagraphFont"/>
    <w:rsid w:val="00B652F4"/>
  </w:style>
  <w:style w:type="character" w:styleId="Mention">
    <w:name w:val="Mention"/>
    <w:basedOn w:val="DefaultParagraphFont"/>
    <w:uiPriority w:val="99"/>
    <w:unhideWhenUsed/>
    <w:rsid w:val="007407BA"/>
    <w:rPr>
      <w:color w:val="2B579A"/>
      <w:shd w:val="clear" w:color="auto" w:fill="E6E6E6"/>
    </w:rPr>
  </w:style>
  <w:style w:type="character" w:styleId="PlaceholderText">
    <w:name w:val="Placeholder Text"/>
    <w:basedOn w:val="DefaultParagraphFont"/>
    <w:uiPriority w:val="99"/>
    <w:semiHidden/>
    <w:rsid w:val="003153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236">
      <w:bodyDiv w:val="1"/>
      <w:marLeft w:val="0"/>
      <w:marRight w:val="0"/>
      <w:marTop w:val="0"/>
      <w:marBottom w:val="0"/>
      <w:divBdr>
        <w:top w:val="none" w:sz="0" w:space="0" w:color="auto"/>
        <w:left w:val="none" w:sz="0" w:space="0" w:color="auto"/>
        <w:bottom w:val="none" w:sz="0" w:space="0" w:color="auto"/>
        <w:right w:val="none" w:sz="0" w:space="0" w:color="auto"/>
      </w:divBdr>
    </w:div>
    <w:div w:id="31005789">
      <w:bodyDiv w:val="1"/>
      <w:marLeft w:val="0"/>
      <w:marRight w:val="0"/>
      <w:marTop w:val="0"/>
      <w:marBottom w:val="0"/>
      <w:divBdr>
        <w:top w:val="none" w:sz="0" w:space="0" w:color="auto"/>
        <w:left w:val="none" w:sz="0" w:space="0" w:color="auto"/>
        <w:bottom w:val="none" w:sz="0" w:space="0" w:color="auto"/>
        <w:right w:val="none" w:sz="0" w:space="0" w:color="auto"/>
      </w:divBdr>
    </w:div>
    <w:div w:id="56824193">
      <w:bodyDiv w:val="1"/>
      <w:marLeft w:val="0"/>
      <w:marRight w:val="0"/>
      <w:marTop w:val="0"/>
      <w:marBottom w:val="0"/>
      <w:divBdr>
        <w:top w:val="none" w:sz="0" w:space="0" w:color="auto"/>
        <w:left w:val="none" w:sz="0" w:space="0" w:color="auto"/>
        <w:bottom w:val="none" w:sz="0" w:space="0" w:color="auto"/>
        <w:right w:val="none" w:sz="0" w:space="0" w:color="auto"/>
      </w:divBdr>
    </w:div>
    <w:div w:id="64643459">
      <w:bodyDiv w:val="1"/>
      <w:marLeft w:val="0"/>
      <w:marRight w:val="0"/>
      <w:marTop w:val="0"/>
      <w:marBottom w:val="0"/>
      <w:divBdr>
        <w:top w:val="none" w:sz="0" w:space="0" w:color="auto"/>
        <w:left w:val="none" w:sz="0" w:space="0" w:color="auto"/>
        <w:bottom w:val="none" w:sz="0" w:space="0" w:color="auto"/>
        <w:right w:val="none" w:sz="0" w:space="0" w:color="auto"/>
      </w:divBdr>
    </w:div>
    <w:div w:id="91125037">
      <w:bodyDiv w:val="1"/>
      <w:marLeft w:val="0"/>
      <w:marRight w:val="0"/>
      <w:marTop w:val="0"/>
      <w:marBottom w:val="0"/>
      <w:divBdr>
        <w:top w:val="none" w:sz="0" w:space="0" w:color="auto"/>
        <w:left w:val="none" w:sz="0" w:space="0" w:color="auto"/>
        <w:bottom w:val="none" w:sz="0" w:space="0" w:color="auto"/>
        <w:right w:val="none" w:sz="0" w:space="0" w:color="auto"/>
      </w:divBdr>
    </w:div>
    <w:div w:id="130025093">
      <w:bodyDiv w:val="1"/>
      <w:marLeft w:val="0"/>
      <w:marRight w:val="0"/>
      <w:marTop w:val="0"/>
      <w:marBottom w:val="0"/>
      <w:divBdr>
        <w:top w:val="none" w:sz="0" w:space="0" w:color="auto"/>
        <w:left w:val="none" w:sz="0" w:space="0" w:color="auto"/>
        <w:bottom w:val="none" w:sz="0" w:space="0" w:color="auto"/>
        <w:right w:val="none" w:sz="0" w:space="0" w:color="auto"/>
      </w:divBdr>
    </w:div>
    <w:div w:id="137500528">
      <w:bodyDiv w:val="1"/>
      <w:marLeft w:val="0"/>
      <w:marRight w:val="0"/>
      <w:marTop w:val="0"/>
      <w:marBottom w:val="0"/>
      <w:divBdr>
        <w:top w:val="none" w:sz="0" w:space="0" w:color="auto"/>
        <w:left w:val="none" w:sz="0" w:space="0" w:color="auto"/>
        <w:bottom w:val="none" w:sz="0" w:space="0" w:color="auto"/>
        <w:right w:val="none" w:sz="0" w:space="0" w:color="auto"/>
      </w:divBdr>
    </w:div>
    <w:div w:id="145633722">
      <w:bodyDiv w:val="1"/>
      <w:marLeft w:val="0"/>
      <w:marRight w:val="0"/>
      <w:marTop w:val="0"/>
      <w:marBottom w:val="0"/>
      <w:divBdr>
        <w:top w:val="none" w:sz="0" w:space="0" w:color="auto"/>
        <w:left w:val="none" w:sz="0" w:space="0" w:color="auto"/>
        <w:bottom w:val="none" w:sz="0" w:space="0" w:color="auto"/>
        <w:right w:val="none" w:sz="0" w:space="0" w:color="auto"/>
      </w:divBdr>
    </w:div>
    <w:div w:id="167990884">
      <w:bodyDiv w:val="1"/>
      <w:marLeft w:val="0"/>
      <w:marRight w:val="0"/>
      <w:marTop w:val="0"/>
      <w:marBottom w:val="0"/>
      <w:divBdr>
        <w:top w:val="none" w:sz="0" w:space="0" w:color="auto"/>
        <w:left w:val="none" w:sz="0" w:space="0" w:color="auto"/>
        <w:bottom w:val="none" w:sz="0" w:space="0" w:color="auto"/>
        <w:right w:val="none" w:sz="0" w:space="0" w:color="auto"/>
      </w:divBdr>
    </w:div>
    <w:div w:id="168109108">
      <w:bodyDiv w:val="1"/>
      <w:marLeft w:val="0"/>
      <w:marRight w:val="0"/>
      <w:marTop w:val="0"/>
      <w:marBottom w:val="0"/>
      <w:divBdr>
        <w:top w:val="none" w:sz="0" w:space="0" w:color="auto"/>
        <w:left w:val="none" w:sz="0" w:space="0" w:color="auto"/>
        <w:bottom w:val="none" w:sz="0" w:space="0" w:color="auto"/>
        <w:right w:val="none" w:sz="0" w:space="0" w:color="auto"/>
      </w:divBdr>
    </w:div>
    <w:div w:id="174416806">
      <w:bodyDiv w:val="1"/>
      <w:marLeft w:val="0"/>
      <w:marRight w:val="0"/>
      <w:marTop w:val="0"/>
      <w:marBottom w:val="0"/>
      <w:divBdr>
        <w:top w:val="none" w:sz="0" w:space="0" w:color="auto"/>
        <w:left w:val="none" w:sz="0" w:space="0" w:color="auto"/>
        <w:bottom w:val="none" w:sz="0" w:space="0" w:color="auto"/>
        <w:right w:val="none" w:sz="0" w:space="0" w:color="auto"/>
      </w:divBdr>
    </w:div>
    <w:div w:id="196091910">
      <w:bodyDiv w:val="1"/>
      <w:marLeft w:val="0"/>
      <w:marRight w:val="0"/>
      <w:marTop w:val="0"/>
      <w:marBottom w:val="0"/>
      <w:divBdr>
        <w:top w:val="none" w:sz="0" w:space="0" w:color="auto"/>
        <w:left w:val="none" w:sz="0" w:space="0" w:color="auto"/>
        <w:bottom w:val="none" w:sz="0" w:space="0" w:color="auto"/>
        <w:right w:val="none" w:sz="0" w:space="0" w:color="auto"/>
      </w:divBdr>
    </w:div>
    <w:div w:id="242184826">
      <w:bodyDiv w:val="1"/>
      <w:marLeft w:val="0"/>
      <w:marRight w:val="0"/>
      <w:marTop w:val="0"/>
      <w:marBottom w:val="0"/>
      <w:divBdr>
        <w:top w:val="none" w:sz="0" w:space="0" w:color="auto"/>
        <w:left w:val="none" w:sz="0" w:space="0" w:color="auto"/>
        <w:bottom w:val="none" w:sz="0" w:space="0" w:color="auto"/>
        <w:right w:val="none" w:sz="0" w:space="0" w:color="auto"/>
      </w:divBdr>
    </w:div>
    <w:div w:id="244145309">
      <w:bodyDiv w:val="1"/>
      <w:marLeft w:val="0"/>
      <w:marRight w:val="0"/>
      <w:marTop w:val="0"/>
      <w:marBottom w:val="0"/>
      <w:divBdr>
        <w:top w:val="none" w:sz="0" w:space="0" w:color="auto"/>
        <w:left w:val="none" w:sz="0" w:space="0" w:color="auto"/>
        <w:bottom w:val="none" w:sz="0" w:space="0" w:color="auto"/>
        <w:right w:val="none" w:sz="0" w:space="0" w:color="auto"/>
      </w:divBdr>
    </w:div>
    <w:div w:id="254478426">
      <w:bodyDiv w:val="1"/>
      <w:marLeft w:val="0"/>
      <w:marRight w:val="0"/>
      <w:marTop w:val="0"/>
      <w:marBottom w:val="0"/>
      <w:divBdr>
        <w:top w:val="none" w:sz="0" w:space="0" w:color="auto"/>
        <w:left w:val="none" w:sz="0" w:space="0" w:color="auto"/>
        <w:bottom w:val="none" w:sz="0" w:space="0" w:color="auto"/>
        <w:right w:val="none" w:sz="0" w:space="0" w:color="auto"/>
      </w:divBdr>
    </w:div>
    <w:div w:id="275412944">
      <w:bodyDiv w:val="1"/>
      <w:marLeft w:val="0"/>
      <w:marRight w:val="0"/>
      <w:marTop w:val="0"/>
      <w:marBottom w:val="0"/>
      <w:divBdr>
        <w:top w:val="none" w:sz="0" w:space="0" w:color="auto"/>
        <w:left w:val="none" w:sz="0" w:space="0" w:color="auto"/>
        <w:bottom w:val="none" w:sz="0" w:space="0" w:color="auto"/>
        <w:right w:val="none" w:sz="0" w:space="0" w:color="auto"/>
      </w:divBdr>
    </w:div>
    <w:div w:id="324625822">
      <w:bodyDiv w:val="1"/>
      <w:marLeft w:val="0"/>
      <w:marRight w:val="0"/>
      <w:marTop w:val="0"/>
      <w:marBottom w:val="0"/>
      <w:divBdr>
        <w:top w:val="none" w:sz="0" w:space="0" w:color="auto"/>
        <w:left w:val="none" w:sz="0" w:space="0" w:color="auto"/>
        <w:bottom w:val="none" w:sz="0" w:space="0" w:color="auto"/>
        <w:right w:val="none" w:sz="0" w:space="0" w:color="auto"/>
      </w:divBdr>
    </w:div>
    <w:div w:id="347370028">
      <w:bodyDiv w:val="1"/>
      <w:marLeft w:val="0"/>
      <w:marRight w:val="0"/>
      <w:marTop w:val="0"/>
      <w:marBottom w:val="0"/>
      <w:divBdr>
        <w:top w:val="none" w:sz="0" w:space="0" w:color="auto"/>
        <w:left w:val="none" w:sz="0" w:space="0" w:color="auto"/>
        <w:bottom w:val="none" w:sz="0" w:space="0" w:color="auto"/>
        <w:right w:val="none" w:sz="0" w:space="0" w:color="auto"/>
      </w:divBdr>
    </w:div>
    <w:div w:id="352808116">
      <w:bodyDiv w:val="1"/>
      <w:marLeft w:val="0"/>
      <w:marRight w:val="0"/>
      <w:marTop w:val="0"/>
      <w:marBottom w:val="0"/>
      <w:divBdr>
        <w:top w:val="none" w:sz="0" w:space="0" w:color="auto"/>
        <w:left w:val="none" w:sz="0" w:space="0" w:color="auto"/>
        <w:bottom w:val="none" w:sz="0" w:space="0" w:color="auto"/>
        <w:right w:val="none" w:sz="0" w:space="0" w:color="auto"/>
      </w:divBdr>
    </w:div>
    <w:div w:id="356929564">
      <w:bodyDiv w:val="1"/>
      <w:marLeft w:val="0"/>
      <w:marRight w:val="0"/>
      <w:marTop w:val="0"/>
      <w:marBottom w:val="0"/>
      <w:divBdr>
        <w:top w:val="none" w:sz="0" w:space="0" w:color="auto"/>
        <w:left w:val="none" w:sz="0" w:space="0" w:color="auto"/>
        <w:bottom w:val="none" w:sz="0" w:space="0" w:color="auto"/>
        <w:right w:val="none" w:sz="0" w:space="0" w:color="auto"/>
      </w:divBdr>
    </w:div>
    <w:div w:id="357312805">
      <w:bodyDiv w:val="1"/>
      <w:marLeft w:val="0"/>
      <w:marRight w:val="0"/>
      <w:marTop w:val="0"/>
      <w:marBottom w:val="0"/>
      <w:divBdr>
        <w:top w:val="none" w:sz="0" w:space="0" w:color="auto"/>
        <w:left w:val="none" w:sz="0" w:space="0" w:color="auto"/>
        <w:bottom w:val="none" w:sz="0" w:space="0" w:color="auto"/>
        <w:right w:val="none" w:sz="0" w:space="0" w:color="auto"/>
      </w:divBdr>
    </w:div>
    <w:div w:id="364255226">
      <w:bodyDiv w:val="1"/>
      <w:marLeft w:val="0"/>
      <w:marRight w:val="0"/>
      <w:marTop w:val="0"/>
      <w:marBottom w:val="0"/>
      <w:divBdr>
        <w:top w:val="none" w:sz="0" w:space="0" w:color="auto"/>
        <w:left w:val="none" w:sz="0" w:space="0" w:color="auto"/>
        <w:bottom w:val="none" w:sz="0" w:space="0" w:color="auto"/>
        <w:right w:val="none" w:sz="0" w:space="0" w:color="auto"/>
      </w:divBdr>
    </w:div>
    <w:div w:id="384716065">
      <w:bodyDiv w:val="1"/>
      <w:marLeft w:val="0"/>
      <w:marRight w:val="0"/>
      <w:marTop w:val="0"/>
      <w:marBottom w:val="0"/>
      <w:divBdr>
        <w:top w:val="none" w:sz="0" w:space="0" w:color="auto"/>
        <w:left w:val="none" w:sz="0" w:space="0" w:color="auto"/>
        <w:bottom w:val="none" w:sz="0" w:space="0" w:color="auto"/>
        <w:right w:val="none" w:sz="0" w:space="0" w:color="auto"/>
      </w:divBdr>
    </w:div>
    <w:div w:id="394158112">
      <w:bodyDiv w:val="1"/>
      <w:marLeft w:val="0"/>
      <w:marRight w:val="0"/>
      <w:marTop w:val="0"/>
      <w:marBottom w:val="0"/>
      <w:divBdr>
        <w:top w:val="none" w:sz="0" w:space="0" w:color="auto"/>
        <w:left w:val="none" w:sz="0" w:space="0" w:color="auto"/>
        <w:bottom w:val="none" w:sz="0" w:space="0" w:color="auto"/>
        <w:right w:val="none" w:sz="0" w:space="0" w:color="auto"/>
      </w:divBdr>
    </w:div>
    <w:div w:id="395013224">
      <w:bodyDiv w:val="1"/>
      <w:marLeft w:val="0"/>
      <w:marRight w:val="0"/>
      <w:marTop w:val="0"/>
      <w:marBottom w:val="0"/>
      <w:divBdr>
        <w:top w:val="none" w:sz="0" w:space="0" w:color="auto"/>
        <w:left w:val="none" w:sz="0" w:space="0" w:color="auto"/>
        <w:bottom w:val="none" w:sz="0" w:space="0" w:color="auto"/>
        <w:right w:val="none" w:sz="0" w:space="0" w:color="auto"/>
      </w:divBdr>
    </w:div>
    <w:div w:id="397173932">
      <w:bodyDiv w:val="1"/>
      <w:marLeft w:val="0"/>
      <w:marRight w:val="0"/>
      <w:marTop w:val="0"/>
      <w:marBottom w:val="0"/>
      <w:divBdr>
        <w:top w:val="none" w:sz="0" w:space="0" w:color="auto"/>
        <w:left w:val="none" w:sz="0" w:space="0" w:color="auto"/>
        <w:bottom w:val="none" w:sz="0" w:space="0" w:color="auto"/>
        <w:right w:val="none" w:sz="0" w:space="0" w:color="auto"/>
      </w:divBdr>
      <w:divsChild>
        <w:div w:id="581717673">
          <w:marLeft w:val="0"/>
          <w:marRight w:val="0"/>
          <w:marTop w:val="0"/>
          <w:marBottom w:val="0"/>
          <w:divBdr>
            <w:top w:val="none" w:sz="0" w:space="0" w:color="auto"/>
            <w:left w:val="none" w:sz="0" w:space="0" w:color="auto"/>
            <w:bottom w:val="none" w:sz="0" w:space="0" w:color="auto"/>
            <w:right w:val="none" w:sz="0" w:space="0" w:color="auto"/>
          </w:divBdr>
        </w:div>
        <w:div w:id="1304887798">
          <w:marLeft w:val="0"/>
          <w:marRight w:val="0"/>
          <w:marTop w:val="0"/>
          <w:marBottom w:val="0"/>
          <w:divBdr>
            <w:top w:val="none" w:sz="0" w:space="0" w:color="auto"/>
            <w:left w:val="none" w:sz="0" w:space="0" w:color="auto"/>
            <w:bottom w:val="none" w:sz="0" w:space="0" w:color="auto"/>
            <w:right w:val="none" w:sz="0" w:space="0" w:color="auto"/>
          </w:divBdr>
        </w:div>
        <w:div w:id="1170832420">
          <w:marLeft w:val="0"/>
          <w:marRight w:val="0"/>
          <w:marTop w:val="0"/>
          <w:marBottom w:val="0"/>
          <w:divBdr>
            <w:top w:val="none" w:sz="0" w:space="0" w:color="auto"/>
            <w:left w:val="none" w:sz="0" w:space="0" w:color="auto"/>
            <w:bottom w:val="none" w:sz="0" w:space="0" w:color="auto"/>
            <w:right w:val="none" w:sz="0" w:space="0" w:color="auto"/>
          </w:divBdr>
        </w:div>
        <w:div w:id="340819435">
          <w:marLeft w:val="0"/>
          <w:marRight w:val="0"/>
          <w:marTop w:val="0"/>
          <w:marBottom w:val="0"/>
          <w:divBdr>
            <w:top w:val="none" w:sz="0" w:space="0" w:color="auto"/>
            <w:left w:val="none" w:sz="0" w:space="0" w:color="auto"/>
            <w:bottom w:val="none" w:sz="0" w:space="0" w:color="auto"/>
            <w:right w:val="none" w:sz="0" w:space="0" w:color="auto"/>
          </w:divBdr>
        </w:div>
        <w:div w:id="1564489679">
          <w:marLeft w:val="0"/>
          <w:marRight w:val="0"/>
          <w:marTop w:val="0"/>
          <w:marBottom w:val="0"/>
          <w:divBdr>
            <w:top w:val="none" w:sz="0" w:space="0" w:color="auto"/>
            <w:left w:val="none" w:sz="0" w:space="0" w:color="auto"/>
            <w:bottom w:val="none" w:sz="0" w:space="0" w:color="auto"/>
            <w:right w:val="none" w:sz="0" w:space="0" w:color="auto"/>
          </w:divBdr>
        </w:div>
        <w:div w:id="229463611">
          <w:marLeft w:val="0"/>
          <w:marRight w:val="0"/>
          <w:marTop w:val="0"/>
          <w:marBottom w:val="0"/>
          <w:divBdr>
            <w:top w:val="none" w:sz="0" w:space="0" w:color="auto"/>
            <w:left w:val="none" w:sz="0" w:space="0" w:color="auto"/>
            <w:bottom w:val="none" w:sz="0" w:space="0" w:color="auto"/>
            <w:right w:val="none" w:sz="0" w:space="0" w:color="auto"/>
          </w:divBdr>
        </w:div>
        <w:div w:id="885407366">
          <w:marLeft w:val="0"/>
          <w:marRight w:val="0"/>
          <w:marTop w:val="0"/>
          <w:marBottom w:val="0"/>
          <w:divBdr>
            <w:top w:val="none" w:sz="0" w:space="0" w:color="auto"/>
            <w:left w:val="none" w:sz="0" w:space="0" w:color="auto"/>
            <w:bottom w:val="none" w:sz="0" w:space="0" w:color="auto"/>
            <w:right w:val="none" w:sz="0" w:space="0" w:color="auto"/>
          </w:divBdr>
        </w:div>
        <w:div w:id="879364247">
          <w:marLeft w:val="0"/>
          <w:marRight w:val="0"/>
          <w:marTop w:val="0"/>
          <w:marBottom w:val="0"/>
          <w:divBdr>
            <w:top w:val="none" w:sz="0" w:space="0" w:color="auto"/>
            <w:left w:val="none" w:sz="0" w:space="0" w:color="auto"/>
            <w:bottom w:val="none" w:sz="0" w:space="0" w:color="auto"/>
            <w:right w:val="none" w:sz="0" w:space="0" w:color="auto"/>
          </w:divBdr>
        </w:div>
        <w:div w:id="372191482">
          <w:marLeft w:val="0"/>
          <w:marRight w:val="0"/>
          <w:marTop w:val="0"/>
          <w:marBottom w:val="0"/>
          <w:divBdr>
            <w:top w:val="none" w:sz="0" w:space="0" w:color="auto"/>
            <w:left w:val="none" w:sz="0" w:space="0" w:color="auto"/>
            <w:bottom w:val="none" w:sz="0" w:space="0" w:color="auto"/>
            <w:right w:val="none" w:sz="0" w:space="0" w:color="auto"/>
          </w:divBdr>
        </w:div>
        <w:div w:id="244534342">
          <w:marLeft w:val="0"/>
          <w:marRight w:val="0"/>
          <w:marTop w:val="0"/>
          <w:marBottom w:val="0"/>
          <w:divBdr>
            <w:top w:val="none" w:sz="0" w:space="0" w:color="auto"/>
            <w:left w:val="none" w:sz="0" w:space="0" w:color="auto"/>
            <w:bottom w:val="none" w:sz="0" w:space="0" w:color="auto"/>
            <w:right w:val="none" w:sz="0" w:space="0" w:color="auto"/>
          </w:divBdr>
        </w:div>
        <w:div w:id="1143887985">
          <w:marLeft w:val="0"/>
          <w:marRight w:val="0"/>
          <w:marTop w:val="0"/>
          <w:marBottom w:val="0"/>
          <w:divBdr>
            <w:top w:val="none" w:sz="0" w:space="0" w:color="auto"/>
            <w:left w:val="none" w:sz="0" w:space="0" w:color="auto"/>
            <w:bottom w:val="none" w:sz="0" w:space="0" w:color="auto"/>
            <w:right w:val="none" w:sz="0" w:space="0" w:color="auto"/>
          </w:divBdr>
        </w:div>
      </w:divsChild>
    </w:div>
    <w:div w:id="407389641">
      <w:bodyDiv w:val="1"/>
      <w:marLeft w:val="0"/>
      <w:marRight w:val="0"/>
      <w:marTop w:val="0"/>
      <w:marBottom w:val="0"/>
      <w:divBdr>
        <w:top w:val="none" w:sz="0" w:space="0" w:color="auto"/>
        <w:left w:val="none" w:sz="0" w:space="0" w:color="auto"/>
        <w:bottom w:val="none" w:sz="0" w:space="0" w:color="auto"/>
        <w:right w:val="none" w:sz="0" w:space="0" w:color="auto"/>
      </w:divBdr>
    </w:div>
    <w:div w:id="434130279">
      <w:bodyDiv w:val="1"/>
      <w:marLeft w:val="0"/>
      <w:marRight w:val="0"/>
      <w:marTop w:val="0"/>
      <w:marBottom w:val="0"/>
      <w:divBdr>
        <w:top w:val="none" w:sz="0" w:space="0" w:color="auto"/>
        <w:left w:val="none" w:sz="0" w:space="0" w:color="auto"/>
        <w:bottom w:val="none" w:sz="0" w:space="0" w:color="auto"/>
        <w:right w:val="none" w:sz="0" w:space="0" w:color="auto"/>
      </w:divBdr>
    </w:div>
    <w:div w:id="471601160">
      <w:bodyDiv w:val="1"/>
      <w:marLeft w:val="0"/>
      <w:marRight w:val="0"/>
      <w:marTop w:val="0"/>
      <w:marBottom w:val="0"/>
      <w:divBdr>
        <w:top w:val="none" w:sz="0" w:space="0" w:color="auto"/>
        <w:left w:val="none" w:sz="0" w:space="0" w:color="auto"/>
        <w:bottom w:val="none" w:sz="0" w:space="0" w:color="auto"/>
        <w:right w:val="none" w:sz="0" w:space="0" w:color="auto"/>
      </w:divBdr>
    </w:div>
    <w:div w:id="480273795">
      <w:bodyDiv w:val="1"/>
      <w:marLeft w:val="0"/>
      <w:marRight w:val="0"/>
      <w:marTop w:val="0"/>
      <w:marBottom w:val="0"/>
      <w:divBdr>
        <w:top w:val="none" w:sz="0" w:space="0" w:color="auto"/>
        <w:left w:val="none" w:sz="0" w:space="0" w:color="auto"/>
        <w:bottom w:val="none" w:sz="0" w:space="0" w:color="auto"/>
        <w:right w:val="none" w:sz="0" w:space="0" w:color="auto"/>
      </w:divBdr>
    </w:div>
    <w:div w:id="489905578">
      <w:bodyDiv w:val="1"/>
      <w:marLeft w:val="0"/>
      <w:marRight w:val="0"/>
      <w:marTop w:val="0"/>
      <w:marBottom w:val="0"/>
      <w:divBdr>
        <w:top w:val="none" w:sz="0" w:space="0" w:color="auto"/>
        <w:left w:val="none" w:sz="0" w:space="0" w:color="auto"/>
        <w:bottom w:val="none" w:sz="0" w:space="0" w:color="auto"/>
        <w:right w:val="none" w:sz="0" w:space="0" w:color="auto"/>
      </w:divBdr>
    </w:div>
    <w:div w:id="549416457">
      <w:bodyDiv w:val="1"/>
      <w:marLeft w:val="0"/>
      <w:marRight w:val="0"/>
      <w:marTop w:val="0"/>
      <w:marBottom w:val="0"/>
      <w:divBdr>
        <w:top w:val="none" w:sz="0" w:space="0" w:color="auto"/>
        <w:left w:val="none" w:sz="0" w:space="0" w:color="auto"/>
        <w:bottom w:val="none" w:sz="0" w:space="0" w:color="auto"/>
        <w:right w:val="none" w:sz="0" w:space="0" w:color="auto"/>
      </w:divBdr>
    </w:div>
    <w:div w:id="558325975">
      <w:bodyDiv w:val="1"/>
      <w:marLeft w:val="0"/>
      <w:marRight w:val="0"/>
      <w:marTop w:val="0"/>
      <w:marBottom w:val="0"/>
      <w:divBdr>
        <w:top w:val="none" w:sz="0" w:space="0" w:color="auto"/>
        <w:left w:val="none" w:sz="0" w:space="0" w:color="auto"/>
        <w:bottom w:val="none" w:sz="0" w:space="0" w:color="auto"/>
        <w:right w:val="none" w:sz="0" w:space="0" w:color="auto"/>
      </w:divBdr>
    </w:div>
    <w:div w:id="576666903">
      <w:bodyDiv w:val="1"/>
      <w:marLeft w:val="0"/>
      <w:marRight w:val="0"/>
      <w:marTop w:val="0"/>
      <w:marBottom w:val="0"/>
      <w:divBdr>
        <w:top w:val="none" w:sz="0" w:space="0" w:color="auto"/>
        <w:left w:val="none" w:sz="0" w:space="0" w:color="auto"/>
        <w:bottom w:val="none" w:sz="0" w:space="0" w:color="auto"/>
        <w:right w:val="none" w:sz="0" w:space="0" w:color="auto"/>
      </w:divBdr>
    </w:div>
    <w:div w:id="579947078">
      <w:bodyDiv w:val="1"/>
      <w:marLeft w:val="0"/>
      <w:marRight w:val="0"/>
      <w:marTop w:val="0"/>
      <w:marBottom w:val="0"/>
      <w:divBdr>
        <w:top w:val="none" w:sz="0" w:space="0" w:color="auto"/>
        <w:left w:val="none" w:sz="0" w:space="0" w:color="auto"/>
        <w:bottom w:val="none" w:sz="0" w:space="0" w:color="auto"/>
        <w:right w:val="none" w:sz="0" w:space="0" w:color="auto"/>
      </w:divBdr>
    </w:div>
    <w:div w:id="585919442">
      <w:bodyDiv w:val="1"/>
      <w:marLeft w:val="0"/>
      <w:marRight w:val="0"/>
      <w:marTop w:val="0"/>
      <w:marBottom w:val="0"/>
      <w:divBdr>
        <w:top w:val="none" w:sz="0" w:space="0" w:color="auto"/>
        <w:left w:val="none" w:sz="0" w:space="0" w:color="auto"/>
        <w:bottom w:val="none" w:sz="0" w:space="0" w:color="auto"/>
        <w:right w:val="none" w:sz="0" w:space="0" w:color="auto"/>
      </w:divBdr>
    </w:div>
    <w:div w:id="589394968">
      <w:bodyDiv w:val="1"/>
      <w:marLeft w:val="0"/>
      <w:marRight w:val="0"/>
      <w:marTop w:val="0"/>
      <w:marBottom w:val="0"/>
      <w:divBdr>
        <w:top w:val="none" w:sz="0" w:space="0" w:color="auto"/>
        <w:left w:val="none" w:sz="0" w:space="0" w:color="auto"/>
        <w:bottom w:val="none" w:sz="0" w:space="0" w:color="auto"/>
        <w:right w:val="none" w:sz="0" w:space="0" w:color="auto"/>
      </w:divBdr>
    </w:div>
    <w:div w:id="630138168">
      <w:bodyDiv w:val="1"/>
      <w:marLeft w:val="0"/>
      <w:marRight w:val="0"/>
      <w:marTop w:val="0"/>
      <w:marBottom w:val="0"/>
      <w:divBdr>
        <w:top w:val="none" w:sz="0" w:space="0" w:color="auto"/>
        <w:left w:val="none" w:sz="0" w:space="0" w:color="auto"/>
        <w:bottom w:val="none" w:sz="0" w:space="0" w:color="auto"/>
        <w:right w:val="none" w:sz="0" w:space="0" w:color="auto"/>
      </w:divBdr>
    </w:div>
    <w:div w:id="636841449">
      <w:bodyDiv w:val="1"/>
      <w:marLeft w:val="0"/>
      <w:marRight w:val="0"/>
      <w:marTop w:val="0"/>
      <w:marBottom w:val="0"/>
      <w:divBdr>
        <w:top w:val="none" w:sz="0" w:space="0" w:color="auto"/>
        <w:left w:val="none" w:sz="0" w:space="0" w:color="auto"/>
        <w:bottom w:val="none" w:sz="0" w:space="0" w:color="auto"/>
        <w:right w:val="none" w:sz="0" w:space="0" w:color="auto"/>
      </w:divBdr>
      <w:divsChild>
        <w:div w:id="275256579">
          <w:marLeft w:val="0"/>
          <w:marRight w:val="0"/>
          <w:marTop w:val="0"/>
          <w:marBottom w:val="0"/>
          <w:divBdr>
            <w:top w:val="none" w:sz="0" w:space="0" w:color="auto"/>
            <w:left w:val="none" w:sz="0" w:space="0" w:color="auto"/>
            <w:bottom w:val="none" w:sz="0" w:space="0" w:color="auto"/>
            <w:right w:val="none" w:sz="0" w:space="0" w:color="auto"/>
          </w:divBdr>
        </w:div>
        <w:div w:id="399056582">
          <w:marLeft w:val="0"/>
          <w:marRight w:val="0"/>
          <w:marTop w:val="0"/>
          <w:marBottom w:val="0"/>
          <w:divBdr>
            <w:top w:val="none" w:sz="0" w:space="0" w:color="auto"/>
            <w:left w:val="none" w:sz="0" w:space="0" w:color="auto"/>
            <w:bottom w:val="none" w:sz="0" w:space="0" w:color="auto"/>
            <w:right w:val="none" w:sz="0" w:space="0" w:color="auto"/>
          </w:divBdr>
        </w:div>
        <w:div w:id="535969395">
          <w:marLeft w:val="0"/>
          <w:marRight w:val="0"/>
          <w:marTop w:val="0"/>
          <w:marBottom w:val="0"/>
          <w:divBdr>
            <w:top w:val="none" w:sz="0" w:space="0" w:color="auto"/>
            <w:left w:val="none" w:sz="0" w:space="0" w:color="auto"/>
            <w:bottom w:val="none" w:sz="0" w:space="0" w:color="auto"/>
            <w:right w:val="none" w:sz="0" w:space="0" w:color="auto"/>
          </w:divBdr>
        </w:div>
        <w:div w:id="603418947">
          <w:marLeft w:val="0"/>
          <w:marRight w:val="0"/>
          <w:marTop w:val="0"/>
          <w:marBottom w:val="0"/>
          <w:divBdr>
            <w:top w:val="none" w:sz="0" w:space="0" w:color="auto"/>
            <w:left w:val="none" w:sz="0" w:space="0" w:color="auto"/>
            <w:bottom w:val="none" w:sz="0" w:space="0" w:color="auto"/>
            <w:right w:val="none" w:sz="0" w:space="0" w:color="auto"/>
          </w:divBdr>
        </w:div>
        <w:div w:id="693650235">
          <w:marLeft w:val="0"/>
          <w:marRight w:val="0"/>
          <w:marTop w:val="0"/>
          <w:marBottom w:val="0"/>
          <w:divBdr>
            <w:top w:val="none" w:sz="0" w:space="0" w:color="auto"/>
            <w:left w:val="none" w:sz="0" w:space="0" w:color="auto"/>
            <w:bottom w:val="none" w:sz="0" w:space="0" w:color="auto"/>
            <w:right w:val="none" w:sz="0" w:space="0" w:color="auto"/>
          </w:divBdr>
        </w:div>
        <w:div w:id="707461358">
          <w:marLeft w:val="0"/>
          <w:marRight w:val="0"/>
          <w:marTop w:val="0"/>
          <w:marBottom w:val="0"/>
          <w:divBdr>
            <w:top w:val="none" w:sz="0" w:space="0" w:color="auto"/>
            <w:left w:val="none" w:sz="0" w:space="0" w:color="auto"/>
            <w:bottom w:val="none" w:sz="0" w:space="0" w:color="auto"/>
            <w:right w:val="none" w:sz="0" w:space="0" w:color="auto"/>
          </w:divBdr>
        </w:div>
        <w:div w:id="781653061">
          <w:marLeft w:val="0"/>
          <w:marRight w:val="0"/>
          <w:marTop w:val="0"/>
          <w:marBottom w:val="0"/>
          <w:divBdr>
            <w:top w:val="none" w:sz="0" w:space="0" w:color="auto"/>
            <w:left w:val="none" w:sz="0" w:space="0" w:color="auto"/>
            <w:bottom w:val="none" w:sz="0" w:space="0" w:color="auto"/>
            <w:right w:val="none" w:sz="0" w:space="0" w:color="auto"/>
          </w:divBdr>
        </w:div>
        <w:div w:id="783811859">
          <w:marLeft w:val="0"/>
          <w:marRight w:val="0"/>
          <w:marTop w:val="0"/>
          <w:marBottom w:val="0"/>
          <w:divBdr>
            <w:top w:val="none" w:sz="0" w:space="0" w:color="auto"/>
            <w:left w:val="none" w:sz="0" w:space="0" w:color="auto"/>
            <w:bottom w:val="none" w:sz="0" w:space="0" w:color="auto"/>
            <w:right w:val="none" w:sz="0" w:space="0" w:color="auto"/>
          </w:divBdr>
        </w:div>
        <w:div w:id="867329354">
          <w:marLeft w:val="0"/>
          <w:marRight w:val="0"/>
          <w:marTop w:val="0"/>
          <w:marBottom w:val="0"/>
          <w:divBdr>
            <w:top w:val="none" w:sz="0" w:space="0" w:color="auto"/>
            <w:left w:val="none" w:sz="0" w:space="0" w:color="auto"/>
            <w:bottom w:val="none" w:sz="0" w:space="0" w:color="auto"/>
            <w:right w:val="none" w:sz="0" w:space="0" w:color="auto"/>
          </w:divBdr>
        </w:div>
        <w:div w:id="909271494">
          <w:marLeft w:val="0"/>
          <w:marRight w:val="0"/>
          <w:marTop w:val="0"/>
          <w:marBottom w:val="0"/>
          <w:divBdr>
            <w:top w:val="none" w:sz="0" w:space="0" w:color="auto"/>
            <w:left w:val="none" w:sz="0" w:space="0" w:color="auto"/>
            <w:bottom w:val="none" w:sz="0" w:space="0" w:color="auto"/>
            <w:right w:val="none" w:sz="0" w:space="0" w:color="auto"/>
          </w:divBdr>
        </w:div>
        <w:div w:id="945190045">
          <w:marLeft w:val="0"/>
          <w:marRight w:val="0"/>
          <w:marTop w:val="0"/>
          <w:marBottom w:val="0"/>
          <w:divBdr>
            <w:top w:val="none" w:sz="0" w:space="0" w:color="auto"/>
            <w:left w:val="none" w:sz="0" w:space="0" w:color="auto"/>
            <w:bottom w:val="none" w:sz="0" w:space="0" w:color="auto"/>
            <w:right w:val="none" w:sz="0" w:space="0" w:color="auto"/>
          </w:divBdr>
        </w:div>
        <w:div w:id="1069156447">
          <w:marLeft w:val="0"/>
          <w:marRight w:val="0"/>
          <w:marTop w:val="0"/>
          <w:marBottom w:val="0"/>
          <w:divBdr>
            <w:top w:val="none" w:sz="0" w:space="0" w:color="auto"/>
            <w:left w:val="none" w:sz="0" w:space="0" w:color="auto"/>
            <w:bottom w:val="none" w:sz="0" w:space="0" w:color="auto"/>
            <w:right w:val="none" w:sz="0" w:space="0" w:color="auto"/>
          </w:divBdr>
        </w:div>
        <w:div w:id="1086418736">
          <w:marLeft w:val="0"/>
          <w:marRight w:val="0"/>
          <w:marTop w:val="0"/>
          <w:marBottom w:val="0"/>
          <w:divBdr>
            <w:top w:val="none" w:sz="0" w:space="0" w:color="auto"/>
            <w:left w:val="none" w:sz="0" w:space="0" w:color="auto"/>
            <w:bottom w:val="none" w:sz="0" w:space="0" w:color="auto"/>
            <w:right w:val="none" w:sz="0" w:space="0" w:color="auto"/>
          </w:divBdr>
        </w:div>
        <w:div w:id="1112017221">
          <w:marLeft w:val="0"/>
          <w:marRight w:val="0"/>
          <w:marTop w:val="0"/>
          <w:marBottom w:val="0"/>
          <w:divBdr>
            <w:top w:val="none" w:sz="0" w:space="0" w:color="auto"/>
            <w:left w:val="none" w:sz="0" w:space="0" w:color="auto"/>
            <w:bottom w:val="none" w:sz="0" w:space="0" w:color="auto"/>
            <w:right w:val="none" w:sz="0" w:space="0" w:color="auto"/>
          </w:divBdr>
        </w:div>
        <w:div w:id="1206065682">
          <w:marLeft w:val="0"/>
          <w:marRight w:val="0"/>
          <w:marTop w:val="0"/>
          <w:marBottom w:val="0"/>
          <w:divBdr>
            <w:top w:val="none" w:sz="0" w:space="0" w:color="auto"/>
            <w:left w:val="none" w:sz="0" w:space="0" w:color="auto"/>
            <w:bottom w:val="none" w:sz="0" w:space="0" w:color="auto"/>
            <w:right w:val="none" w:sz="0" w:space="0" w:color="auto"/>
          </w:divBdr>
        </w:div>
        <w:div w:id="1274551277">
          <w:marLeft w:val="0"/>
          <w:marRight w:val="0"/>
          <w:marTop w:val="0"/>
          <w:marBottom w:val="0"/>
          <w:divBdr>
            <w:top w:val="none" w:sz="0" w:space="0" w:color="auto"/>
            <w:left w:val="none" w:sz="0" w:space="0" w:color="auto"/>
            <w:bottom w:val="none" w:sz="0" w:space="0" w:color="auto"/>
            <w:right w:val="none" w:sz="0" w:space="0" w:color="auto"/>
          </w:divBdr>
        </w:div>
        <w:div w:id="1471749804">
          <w:marLeft w:val="0"/>
          <w:marRight w:val="0"/>
          <w:marTop w:val="0"/>
          <w:marBottom w:val="0"/>
          <w:divBdr>
            <w:top w:val="none" w:sz="0" w:space="0" w:color="auto"/>
            <w:left w:val="none" w:sz="0" w:space="0" w:color="auto"/>
            <w:bottom w:val="none" w:sz="0" w:space="0" w:color="auto"/>
            <w:right w:val="none" w:sz="0" w:space="0" w:color="auto"/>
          </w:divBdr>
        </w:div>
        <w:div w:id="1631322567">
          <w:marLeft w:val="0"/>
          <w:marRight w:val="0"/>
          <w:marTop w:val="0"/>
          <w:marBottom w:val="0"/>
          <w:divBdr>
            <w:top w:val="none" w:sz="0" w:space="0" w:color="auto"/>
            <w:left w:val="none" w:sz="0" w:space="0" w:color="auto"/>
            <w:bottom w:val="none" w:sz="0" w:space="0" w:color="auto"/>
            <w:right w:val="none" w:sz="0" w:space="0" w:color="auto"/>
          </w:divBdr>
        </w:div>
        <w:div w:id="1661883977">
          <w:marLeft w:val="0"/>
          <w:marRight w:val="0"/>
          <w:marTop w:val="0"/>
          <w:marBottom w:val="0"/>
          <w:divBdr>
            <w:top w:val="none" w:sz="0" w:space="0" w:color="auto"/>
            <w:left w:val="none" w:sz="0" w:space="0" w:color="auto"/>
            <w:bottom w:val="none" w:sz="0" w:space="0" w:color="auto"/>
            <w:right w:val="none" w:sz="0" w:space="0" w:color="auto"/>
          </w:divBdr>
        </w:div>
        <w:div w:id="1687516934">
          <w:marLeft w:val="0"/>
          <w:marRight w:val="0"/>
          <w:marTop w:val="0"/>
          <w:marBottom w:val="0"/>
          <w:divBdr>
            <w:top w:val="none" w:sz="0" w:space="0" w:color="auto"/>
            <w:left w:val="none" w:sz="0" w:space="0" w:color="auto"/>
            <w:bottom w:val="none" w:sz="0" w:space="0" w:color="auto"/>
            <w:right w:val="none" w:sz="0" w:space="0" w:color="auto"/>
          </w:divBdr>
        </w:div>
        <w:div w:id="1692292870">
          <w:marLeft w:val="0"/>
          <w:marRight w:val="0"/>
          <w:marTop w:val="0"/>
          <w:marBottom w:val="0"/>
          <w:divBdr>
            <w:top w:val="none" w:sz="0" w:space="0" w:color="auto"/>
            <w:left w:val="none" w:sz="0" w:space="0" w:color="auto"/>
            <w:bottom w:val="none" w:sz="0" w:space="0" w:color="auto"/>
            <w:right w:val="none" w:sz="0" w:space="0" w:color="auto"/>
          </w:divBdr>
        </w:div>
        <w:div w:id="1720548894">
          <w:marLeft w:val="0"/>
          <w:marRight w:val="0"/>
          <w:marTop w:val="0"/>
          <w:marBottom w:val="0"/>
          <w:divBdr>
            <w:top w:val="none" w:sz="0" w:space="0" w:color="auto"/>
            <w:left w:val="none" w:sz="0" w:space="0" w:color="auto"/>
            <w:bottom w:val="none" w:sz="0" w:space="0" w:color="auto"/>
            <w:right w:val="none" w:sz="0" w:space="0" w:color="auto"/>
          </w:divBdr>
        </w:div>
      </w:divsChild>
    </w:div>
    <w:div w:id="656692685">
      <w:bodyDiv w:val="1"/>
      <w:marLeft w:val="0"/>
      <w:marRight w:val="0"/>
      <w:marTop w:val="0"/>
      <w:marBottom w:val="0"/>
      <w:divBdr>
        <w:top w:val="none" w:sz="0" w:space="0" w:color="auto"/>
        <w:left w:val="none" w:sz="0" w:space="0" w:color="auto"/>
        <w:bottom w:val="none" w:sz="0" w:space="0" w:color="auto"/>
        <w:right w:val="none" w:sz="0" w:space="0" w:color="auto"/>
      </w:divBdr>
    </w:div>
    <w:div w:id="700592564">
      <w:bodyDiv w:val="1"/>
      <w:marLeft w:val="0"/>
      <w:marRight w:val="0"/>
      <w:marTop w:val="0"/>
      <w:marBottom w:val="0"/>
      <w:divBdr>
        <w:top w:val="none" w:sz="0" w:space="0" w:color="auto"/>
        <w:left w:val="none" w:sz="0" w:space="0" w:color="auto"/>
        <w:bottom w:val="none" w:sz="0" w:space="0" w:color="auto"/>
        <w:right w:val="none" w:sz="0" w:space="0" w:color="auto"/>
      </w:divBdr>
    </w:div>
    <w:div w:id="739713225">
      <w:bodyDiv w:val="1"/>
      <w:marLeft w:val="0"/>
      <w:marRight w:val="0"/>
      <w:marTop w:val="0"/>
      <w:marBottom w:val="0"/>
      <w:divBdr>
        <w:top w:val="none" w:sz="0" w:space="0" w:color="auto"/>
        <w:left w:val="none" w:sz="0" w:space="0" w:color="auto"/>
        <w:bottom w:val="none" w:sz="0" w:space="0" w:color="auto"/>
        <w:right w:val="none" w:sz="0" w:space="0" w:color="auto"/>
      </w:divBdr>
    </w:div>
    <w:div w:id="742338876">
      <w:bodyDiv w:val="1"/>
      <w:marLeft w:val="0"/>
      <w:marRight w:val="0"/>
      <w:marTop w:val="0"/>
      <w:marBottom w:val="0"/>
      <w:divBdr>
        <w:top w:val="none" w:sz="0" w:space="0" w:color="auto"/>
        <w:left w:val="none" w:sz="0" w:space="0" w:color="auto"/>
        <w:bottom w:val="none" w:sz="0" w:space="0" w:color="auto"/>
        <w:right w:val="none" w:sz="0" w:space="0" w:color="auto"/>
      </w:divBdr>
    </w:div>
    <w:div w:id="785852735">
      <w:bodyDiv w:val="1"/>
      <w:marLeft w:val="0"/>
      <w:marRight w:val="0"/>
      <w:marTop w:val="0"/>
      <w:marBottom w:val="0"/>
      <w:divBdr>
        <w:top w:val="none" w:sz="0" w:space="0" w:color="auto"/>
        <w:left w:val="none" w:sz="0" w:space="0" w:color="auto"/>
        <w:bottom w:val="none" w:sz="0" w:space="0" w:color="auto"/>
        <w:right w:val="none" w:sz="0" w:space="0" w:color="auto"/>
      </w:divBdr>
    </w:div>
    <w:div w:id="786318746">
      <w:bodyDiv w:val="1"/>
      <w:marLeft w:val="0"/>
      <w:marRight w:val="0"/>
      <w:marTop w:val="0"/>
      <w:marBottom w:val="0"/>
      <w:divBdr>
        <w:top w:val="none" w:sz="0" w:space="0" w:color="auto"/>
        <w:left w:val="none" w:sz="0" w:space="0" w:color="auto"/>
        <w:bottom w:val="none" w:sz="0" w:space="0" w:color="auto"/>
        <w:right w:val="none" w:sz="0" w:space="0" w:color="auto"/>
      </w:divBdr>
    </w:div>
    <w:div w:id="794566733">
      <w:bodyDiv w:val="1"/>
      <w:marLeft w:val="0"/>
      <w:marRight w:val="0"/>
      <w:marTop w:val="0"/>
      <w:marBottom w:val="0"/>
      <w:divBdr>
        <w:top w:val="none" w:sz="0" w:space="0" w:color="auto"/>
        <w:left w:val="none" w:sz="0" w:space="0" w:color="auto"/>
        <w:bottom w:val="none" w:sz="0" w:space="0" w:color="auto"/>
        <w:right w:val="none" w:sz="0" w:space="0" w:color="auto"/>
      </w:divBdr>
    </w:div>
    <w:div w:id="807474814">
      <w:bodyDiv w:val="1"/>
      <w:marLeft w:val="0"/>
      <w:marRight w:val="0"/>
      <w:marTop w:val="0"/>
      <w:marBottom w:val="0"/>
      <w:divBdr>
        <w:top w:val="none" w:sz="0" w:space="0" w:color="auto"/>
        <w:left w:val="none" w:sz="0" w:space="0" w:color="auto"/>
        <w:bottom w:val="none" w:sz="0" w:space="0" w:color="auto"/>
        <w:right w:val="none" w:sz="0" w:space="0" w:color="auto"/>
      </w:divBdr>
    </w:div>
    <w:div w:id="811025795">
      <w:bodyDiv w:val="1"/>
      <w:marLeft w:val="0"/>
      <w:marRight w:val="0"/>
      <w:marTop w:val="0"/>
      <w:marBottom w:val="0"/>
      <w:divBdr>
        <w:top w:val="none" w:sz="0" w:space="0" w:color="auto"/>
        <w:left w:val="none" w:sz="0" w:space="0" w:color="auto"/>
        <w:bottom w:val="none" w:sz="0" w:space="0" w:color="auto"/>
        <w:right w:val="none" w:sz="0" w:space="0" w:color="auto"/>
      </w:divBdr>
    </w:div>
    <w:div w:id="815994647">
      <w:bodyDiv w:val="1"/>
      <w:marLeft w:val="0"/>
      <w:marRight w:val="0"/>
      <w:marTop w:val="0"/>
      <w:marBottom w:val="0"/>
      <w:divBdr>
        <w:top w:val="none" w:sz="0" w:space="0" w:color="auto"/>
        <w:left w:val="none" w:sz="0" w:space="0" w:color="auto"/>
        <w:bottom w:val="none" w:sz="0" w:space="0" w:color="auto"/>
        <w:right w:val="none" w:sz="0" w:space="0" w:color="auto"/>
      </w:divBdr>
      <w:divsChild>
        <w:div w:id="95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370616">
      <w:bodyDiv w:val="1"/>
      <w:marLeft w:val="0"/>
      <w:marRight w:val="0"/>
      <w:marTop w:val="0"/>
      <w:marBottom w:val="0"/>
      <w:divBdr>
        <w:top w:val="none" w:sz="0" w:space="0" w:color="auto"/>
        <w:left w:val="none" w:sz="0" w:space="0" w:color="auto"/>
        <w:bottom w:val="none" w:sz="0" w:space="0" w:color="auto"/>
        <w:right w:val="none" w:sz="0" w:space="0" w:color="auto"/>
      </w:divBdr>
    </w:div>
    <w:div w:id="852887427">
      <w:bodyDiv w:val="1"/>
      <w:marLeft w:val="0"/>
      <w:marRight w:val="0"/>
      <w:marTop w:val="0"/>
      <w:marBottom w:val="0"/>
      <w:divBdr>
        <w:top w:val="none" w:sz="0" w:space="0" w:color="auto"/>
        <w:left w:val="none" w:sz="0" w:space="0" w:color="auto"/>
        <w:bottom w:val="none" w:sz="0" w:space="0" w:color="auto"/>
        <w:right w:val="none" w:sz="0" w:space="0" w:color="auto"/>
      </w:divBdr>
    </w:div>
    <w:div w:id="862716318">
      <w:bodyDiv w:val="1"/>
      <w:marLeft w:val="0"/>
      <w:marRight w:val="0"/>
      <w:marTop w:val="0"/>
      <w:marBottom w:val="0"/>
      <w:divBdr>
        <w:top w:val="none" w:sz="0" w:space="0" w:color="auto"/>
        <w:left w:val="none" w:sz="0" w:space="0" w:color="auto"/>
        <w:bottom w:val="none" w:sz="0" w:space="0" w:color="auto"/>
        <w:right w:val="none" w:sz="0" w:space="0" w:color="auto"/>
      </w:divBdr>
    </w:div>
    <w:div w:id="868026606">
      <w:bodyDiv w:val="1"/>
      <w:marLeft w:val="0"/>
      <w:marRight w:val="0"/>
      <w:marTop w:val="0"/>
      <w:marBottom w:val="0"/>
      <w:divBdr>
        <w:top w:val="none" w:sz="0" w:space="0" w:color="auto"/>
        <w:left w:val="none" w:sz="0" w:space="0" w:color="auto"/>
        <w:bottom w:val="none" w:sz="0" w:space="0" w:color="auto"/>
        <w:right w:val="none" w:sz="0" w:space="0" w:color="auto"/>
      </w:divBdr>
    </w:div>
    <w:div w:id="879047525">
      <w:bodyDiv w:val="1"/>
      <w:marLeft w:val="0"/>
      <w:marRight w:val="0"/>
      <w:marTop w:val="0"/>
      <w:marBottom w:val="0"/>
      <w:divBdr>
        <w:top w:val="none" w:sz="0" w:space="0" w:color="auto"/>
        <w:left w:val="none" w:sz="0" w:space="0" w:color="auto"/>
        <w:bottom w:val="none" w:sz="0" w:space="0" w:color="auto"/>
        <w:right w:val="none" w:sz="0" w:space="0" w:color="auto"/>
      </w:divBdr>
    </w:div>
    <w:div w:id="925109886">
      <w:bodyDiv w:val="1"/>
      <w:marLeft w:val="0"/>
      <w:marRight w:val="0"/>
      <w:marTop w:val="0"/>
      <w:marBottom w:val="0"/>
      <w:divBdr>
        <w:top w:val="none" w:sz="0" w:space="0" w:color="auto"/>
        <w:left w:val="none" w:sz="0" w:space="0" w:color="auto"/>
        <w:bottom w:val="none" w:sz="0" w:space="0" w:color="auto"/>
        <w:right w:val="none" w:sz="0" w:space="0" w:color="auto"/>
      </w:divBdr>
      <w:divsChild>
        <w:div w:id="204758409">
          <w:marLeft w:val="0"/>
          <w:marRight w:val="0"/>
          <w:marTop w:val="0"/>
          <w:marBottom w:val="0"/>
          <w:divBdr>
            <w:top w:val="none" w:sz="0" w:space="0" w:color="auto"/>
            <w:left w:val="none" w:sz="0" w:space="0" w:color="auto"/>
            <w:bottom w:val="none" w:sz="0" w:space="0" w:color="auto"/>
            <w:right w:val="none" w:sz="0" w:space="0" w:color="auto"/>
          </w:divBdr>
        </w:div>
      </w:divsChild>
    </w:div>
    <w:div w:id="963271109">
      <w:bodyDiv w:val="1"/>
      <w:marLeft w:val="0"/>
      <w:marRight w:val="0"/>
      <w:marTop w:val="0"/>
      <w:marBottom w:val="0"/>
      <w:divBdr>
        <w:top w:val="none" w:sz="0" w:space="0" w:color="auto"/>
        <w:left w:val="none" w:sz="0" w:space="0" w:color="auto"/>
        <w:bottom w:val="none" w:sz="0" w:space="0" w:color="auto"/>
        <w:right w:val="none" w:sz="0" w:space="0" w:color="auto"/>
      </w:divBdr>
    </w:div>
    <w:div w:id="969475404">
      <w:bodyDiv w:val="1"/>
      <w:marLeft w:val="0"/>
      <w:marRight w:val="0"/>
      <w:marTop w:val="0"/>
      <w:marBottom w:val="0"/>
      <w:divBdr>
        <w:top w:val="none" w:sz="0" w:space="0" w:color="auto"/>
        <w:left w:val="none" w:sz="0" w:space="0" w:color="auto"/>
        <w:bottom w:val="none" w:sz="0" w:space="0" w:color="auto"/>
        <w:right w:val="none" w:sz="0" w:space="0" w:color="auto"/>
      </w:divBdr>
    </w:div>
    <w:div w:id="1064257313">
      <w:bodyDiv w:val="1"/>
      <w:marLeft w:val="0"/>
      <w:marRight w:val="0"/>
      <w:marTop w:val="0"/>
      <w:marBottom w:val="0"/>
      <w:divBdr>
        <w:top w:val="none" w:sz="0" w:space="0" w:color="auto"/>
        <w:left w:val="none" w:sz="0" w:space="0" w:color="auto"/>
        <w:bottom w:val="none" w:sz="0" w:space="0" w:color="auto"/>
        <w:right w:val="none" w:sz="0" w:space="0" w:color="auto"/>
      </w:divBdr>
      <w:divsChild>
        <w:div w:id="852957205">
          <w:marLeft w:val="0"/>
          <w:marRight w:val="0"/>
          <w:marTop w:val="0"/>
          <w:marBottom w:val="0"/>
          <w:divBdr>
            <w:top w:val="none" w:sz="0" w:space="0" w:color="auto"/>
            <w:left w:val="none" w:sz="0" w:space="0" w:color="auto"/>
            <w:bottom w:val="none" w:sz="0" w:space="0" w:color="auto"/>
            <w:right w:val="none" w:sz="0" w:space="0" w:color="auto"/>
          </w:divBdr>
        </w:div>
        <w:div w:id="2086486883">
          <w:marLeft w:val="0"/>
          <w:marRight w:val="0"/>
          <w:marTop w:val="0"/>
          <w:marBottom w:val="0"/>
          <w:divBdr>
            <w:top w:val="none" w:sz="0" w:space="0" w:color="auto"/>
            <w:left w:val="none" w:sz="0" w:space="0" w:color="auto"/>
            <w:bottom w:val="none" w:sz="0" w:space="0" w:color="auto"/>
            <w:right w:val="none" w:sz="0" w:space="0" w:color="auto"/>
          </w:divBdr>
        </w:div>
        <w:div w:id="963582558">
          <w:marLeft w:val="0"/>
          <w:marRight w:val="0"/>
          <w:marTop w:val="0"/>
          <w:marBottom w:val="0"/>
          <w:divBdr>
            <w:top w:val="none" w:sz="0" w:space="0" w:color="auto"/>
            <w:left w:val="none" w:sz="0" w:space="0" w:color="auto"/>
            <w:bottom w:val="none" w:sz="0" w:space="0" w:color="auto"/>
            <w:right w:val="none" w:sz="0" w:space="0" w:color="auto"/>
          </w:divBdr>
        </w:div>
        <w:div w:id="721900997">
          <w:marLeft w:val="0"/>
          <w:marRight w:val="0"/>
          <w:marTop w:val="0"/>
          <w:marBottom w:val="0"/>
          <w:divBdr>
            <w:top w:val="none" w:sz="0" w:space="0" w:color="auto"/>
            <w:left w:val="none" w:sz="0" w:space="0" w:color="auto"/>
            <w:bottom w:val="none" w:sz="0" w:space="0" w:color="auto"/>
            <w:right w:val="none" w:sz="0" w:space="0" w:color="auto"/>
          </w:divBdr>
        </w:div>
        <w:div w:id="49964580">
          <w:marLeft w:val="0"/>
          <w:marRight w:val="0"/>
          <w:marTop w:val="0"/>
          <w:marBottom w:val="0"/>
          <w:divBdr>
            <w:top w:val="none" w:sz="0" w:space="0" w:color="auto"/>
            <w:left w:val="none" w:sz="0" w:space="0" w:color="auto"/>
            <w:bottom w:val="none" w:sz="0" w:space="0" w:color="auto"/>
            <w:right w:val="none" w:sz="0" w:space="0" w:color="auto"/>
          </w:divBdr>
        </w:div>
        <w:div w:id="581064845">
          <w:marLeft w:val="0"/>
          <w:marRight w:val="0"/>
          <w:marTop w:val="0"/>
          <w:marBottom w:val="0"/>
          <w:divBdr>
            <w:top w:val="none" w:sz="0" w:space="0" w:color="auto"/>
            <w:left w:val="none" w:sz="0" w:space="0" w:color="auto"/>
            <w:bottom w:val="none" w:sz="0" w:space="0" w:color="auto"/>
            <w:right w:val="none" w:sz="0" w:space="0" w:color="auto"/>
          </w:divBdr>
        </w:div>
        <w:div w:id="982807287">
          <w:marLeft w:val="0"/>
          <w:marRight w:val="0"/>
          <w:marTop w:val="0"/>
          <w:marBottom w:val="0"/>
          <w:divBdr>
            <w:top w:val="none" w:sz="0" w:space="0" w:color="auto"/>
            <w:left w:val="none" w:sz="0" w:space="0" w:color="auto"/>
            <w:bottom w:val="none" w:sz="0" w:space="0" w:color="auto"/>
            <w:right w:val="none" w:sz="0" w:space="0" w:color="auto"/>
          </w:divBdr>
        </w:div>
        <w:div w:id="240605132">
          <w:marLeft w:val="0"/>
          <w:marRight w:val="0"/>
          <w:marTop w:val="0"/>
          <w:marBottom w:val="0"/>
          <w:divBdr>
            <w:top w:val="none" w:sz="0" w:space="0" w:color="auto"/>
            <w:left w:val="none" w:sz="0" w:space="0" w:color="auto"/>
            <w:bottom w:val="none" w:sz="0" w:space="0" w:color="auto"/>
            <w:right w:val="none" w:sz="0" w:space="0" w:color="auto"/>
          </w:divBdr>
        </w:div>
        <w:div w:id="1426879209">
          <w:marLeft w:val="0"/>
          <w:marRight w:val="0"/>
          <w:marTop w:val="0"/>
          <w:marBottom w:val="0"/>
          <w:divBdr>
            <w:top w:val="none" w:sz="0" w:space="0" w:color="auto"/>
            <w:left w:val="none" w:sz="0" w:space="0" w:color="auto"/>
            <w:bottom w:val="none" w:sz="0" w:space="0" w:color="auto"/>
            <w:right w:val="none" w:sz="0" w:space="0" w:color="auto"/>
          </w:divBdr>
        </w:div>
        <w:div w:id="2045859521">
          <w:marLeft w:val="0"/>
          <w:marRight w:val="0"/>
          <w:marTop w:val="0"/>
          <w:marBottom w:val="0"/>
          <w:divBdr>
            <w:top w:val="none" w:sz="0" w:space="0" w:color="auto"/>
            <w:left w:val="none" w:sz="0" w:space="0" w:color="auto"/>
            <w:bottom w:val="none" w:sz="0" w:space="0" w:color="auto"/>
            <w:right w:val="none" w:sz="0" w:space="0" w:color="auto"/>
          </w:divBdr>
        </w:div>
      </w:divsChild>
    </w:div>
    <w:div w:id="1100024561">
      <w:bodyDiv w:val="1"/>
      <w:marLeft w:val="0"/>
      <w:marRight w:val="0"/>
      <w:marTop w:val="0"/>
      <w:marBottom w:val="0"/>
      <w:divBdr>
        <w:top w:val="none" w:sz="0" w:space="0" w:color="auto"/>
        <w:left w:val="none" w:sz="0" w:space="0" w:color="auto"/>
        <w:bottom w:val="none" w:sz="0" w:space="0" w:color="auto"/>
        <w:right w:val="none" w:sz="0" w:space="0" w:color="auto"/>
      </w:divBdr>
    </w:div>
    <w:div w:id="1120415846">
      <w:bodyDiv w:val="1"/>
      <w:marLeft w:val="0"/>
      <w:marRight w:val="0"/>
      <w:marTop w:val="0"/>
      <w:marBottom w:val="0"/>
      <w:divBdr>
        <w:top w:val="none" w:sz="0" w:space="0" w:color="auto"/>
        <w:left w:val="none" w:sz="0" w:space="0" w:color="auto"/>
        <w:bottom w:val="none" w:sz="0" w:space="0" w:color="auto"/>
        <w:right w:val="none" w:sz="0" w:space="0" w:color="auto"/>
      </w:divBdr>
    </w:div>
    <w:div w:id="1137331386">
      <w:bodyDiv w:val="1"/>
      <w:marLeft w:val="0"/>
      <w:marRight w:val="0"/>
      <w:marTop w:val="0"/>
      <w:marBottom w:val="0"/>
      <w:divBdr>
        <w:top w:val="none" w:sz="0" w:space="0" w:color="auto"/>
        <w:left w:val="none" w:sz="0" w:space="0" w:color="auto"/>
        <w:bottom w:val="none" w:sz="0" w:space="0" w:color="auto"/>
        <w:right w:val="none" w:sz="0" w:space="0" w:color="auto"/>
      </w:divBdr>
    </w:div>
    <w:div w:id="1215510886">
      <w:bodyDiv w:val="1"/>
      <w:marLeft w:val="0"/>
      <w:marRight w:val="0"/>
      <w:marTop w:val="0"/>
      <w:marBottom w:val="0"/>
      <w:divBdr>
        <w:top w:val="none" w:sz="0" w:space="0" w:color="auto"/>
        <w:left w:val="none" w:sz="0" w:space="0" w:color="auto"/>
        <w:bottom w:val="none" w:sz="0" w:space="0" w:color="auto"/>
        <w:right w:val="none" w:sz="0" w:space="0" w:color="auto"/>
      </w:divBdr>
    </w:div>
    <w:div w:id="1232159348">
      <w:bodyDiv w:val="1"/>
      <w:marLeft w:val="0"/>
      <w:marRight w:val="0"/>
      <w:marTop w:val="0"/>
      <w:marBottom w:val="0"/>
      <w:divBdr>
        <w:top w:val="none" w:sz="0" w:space="0" w:color="auto"/>
        <w:left w:val="none" w:sz="0" w:space="0" w:color="auto"/>
        <w:bottom w:val="none" w:sz="0" w:space="0" w:color="auto"/>
        <w:right w:val="none" w:sz="0" w:space="0" w:color="auto"/>
      </w:divBdr>
    </w:div>
    <w:div w:id="12574049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802">
          <w:marLeft w:val="0"/>
          <w:marRight w:val="0"/>
          <w:marTop w:val="0"/>
          <w:marBottom w:val="0"/>
          <w:divBdr>
            <w:top w:val="none" w:sz="0" w:space="0" w:color="auto"/>
            <w:left w:val="none" w:sz="0" w:space="0" w:color="auto"/>
            <w:bottom w:val="none" w:sz="0" w:space="0" w:color="auto"/>
            <w:right w:val="none" w:sz="0" w:space="0" w:color="auto"/>
          </w:divBdr>
          <w:divsChild>
            <w:div w:id="314258815">
              <w:marLeft w:val="0"/>
              <w:marRight w:val="0"/>
              <w:marTop w:val="0"/>
              <w:marBottom w:val="0"/>
              <w:divBdr>
                <w:top w:val="none" w:sz="0" w:space="0" w:color="auto"/>
                <w:left w:val="none" w:sz="0" w:space="0" w:color="auto"/>
                <w:bottom w:val="none" w:sz="0" w:space="0" w:color="auto"/>
                <w:right w:val="none" w:sz="0" w:space="0" w:color="auto"/>
              </w:divBdr>
            </w:div>
            <w:div w:id="1348485917">
              <w:marLeft w:val="0"/>
              <w:marRight w:val="0"/>
              <w:marTop w:val="0"/>
              <w:marBottom w:val="0"/>
              <w:divBdr>
                <w:top w:val="none" w:sz="0" w:space="0" w:color="auto"/>
                <w:left w:val="none" w:sz="0" w:space="0" w:color="auto"/>
                <w:bottom w:val="none" w:sz="0" w:space="0" w:color="auto"/>
                <w:right w:val="none" w:sz="0" w:space="0" w:color="auto"/>
              </w:divBdr>
            </w:div>
            <w:div w:id="16109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6408">
      <w:bodyDiv w:val="1"/>
      <w:marLeft w:val="0"/>
      <w:marRight w:val="0"/>
      <w:marTop w:val="0"/>
      <w:marBottom w:val="0"/>
      <w:divBdr>
        <w:top w:val="none" w:sz="0" w:space="0" w:color="auto"/>
        <w:left w:val="none" w:sz="0" w:space="0" w:color="auto"/>
        <w:bottom w:val="none" w:sz="0" w:space="0" w:color="auto"/>
        <w:right w:val="none" w:sz="0" w:space="0" w:color="auto"/>
      </w:divBdr>
    </w:div>
    <w:div w:id="1280724315">
      <w:bodyDiv w:val="1"/>
      <w:marLeft w:val="0"/>
      <w:marRight w:val="0"/>
      <w:marTop w:val="0"/>
      <w:marBottom w:val="0"/>
      <w:divBdr>
        <w:top w:val="none" w:sz="0" w:space="0" w:color="auto"/>
        <w:left w:val="none" w:sz="0" w:space="0" w:color="auto"/>
        <w:bottom w:val="none" w:sz="0" w:space="0" w:color="auto"/>
        <w:right w:val="none" w:sz="0" w:space="0" w:color="auto"/>
      </w:divBdr>
    </w:div>
    <w:div w:id="1288662162">
      <w:bodyDiv w:val="1"/>
      <w:marLeft w:val="0"/>
      <w:marRight w:val="0"/>
      <w:marTop w:val="0"/>
      <w:marBottom w:val="0"/>
      <w:divBdr>
        <w:top w:val="none" w:sz="0" w:space="0" w:color="auto"/>
        <w:left w:val="none" w:sz="0" w:space="0" w:color="auto"/>
        <w:bottom w:val="none" w:sz="0" w:space="0" w:color="auto"/>
        <w:right w:val="none" w:sz="0" w:space="0" w:color="auto"/>
      </w:divBdr>
    </w:div>
    <w:div w:id="1289821707">
      <w:bodyDiv w:val="1"/>
      <w:marLeft w:val="0"/>
      <w:marRight w:val="0"/>
      <w:marTop w:val="0"/>
      <w:marBottom w:val="0"/>
      <w:divBdr>
        <w:top w:val="none" w:sz="0" w:space="0" w:color="auto"/>
        <w:left w:val="none" w:sz="0" w:space="0" w:color="auto"/>
        <w:bottom w:val="none" w:sz="0" w:space="0" w:color="auto"/>
        <w:right w:val="none" w:sz="0" w:space="0" w:color="auto"/>
      </w:divBdr>
    </w:div>
    <w:div w:id="1321810445">
      <w:bodyDiv w:val="1"/>
      <w:marLeft w:val="0"/>
      <w:marRight w:val="0"/>
      <w:marTop w:val="0"/>
      <w:marBottom w:val="0"/>
      <w:divBdr>
        <w:top w:val="none" w:sz="0" w:space="0" w:color="auto"/>
        <w:left w:val="none" w:sz="0" w:space="0" w:color="auto"/>
        <w:bottom w:val="none" w:sz="0" w:space="0" w:color="auto"/>
        <w:right w:val="none" w:sz="0" w:space="0" w:color="auto"/>
      </w:divBdr>
      <w:divsChild>
        <w:div w:id="576093859">
          <w:marLeft w:val="0"/>
          <w:marRight w:val="0"/>
          <w:marTop w:val="0"/>
          <w:marBottom w:val="0"/>
          <w:divBdr>
            <w:top w:val="none" w:sz="0" w:space="0" w:color="auto"/>
            <w:left w:val="none" w:sz="0" w:space="0" w:color="auto"/>
            <w:bottom w:val="none" w:sz="0" w:space="0" w:color="auto"/>
            <w:right w:val="none" w:sz="0" w:space="0" w:color="auto"/>
          </w:divBdr>
          <w:divsChild>
            <w:div w:id="1045834275">
              <w:marLeft w:val="0"/>
              <w:marRight w:val="0"/>
              <w:marTop w:val="0"/>
              <w:marBottom w:val="0"/>
              <w:divBdr>
                <w:top w:val="none" w:sz="0" w:space="0" w:color="auto"/>
                <w:left w:val="none" w:sz="0" w:space="0" w:color="auto"/>
                <w:bottom w:val="none" w:sz="0" w:space="0" w:color="auto"/>
                <w:right w:val="none" w:sz="0" w:space="0" w:color="auto"/>
              </w:divBdr>
            </w:div>
            <w:div w:id="1876625019">
              <w:marLeft w:val="0"/>
              <w:marRight w:val="0"/>
              <w:marTop w:val="0"/>
              <w:marBottom w:val="0"/>
              <w:divBdr>
                <w:top w:val="none" w:sz="0" w:space="0" w:color="auto"/>
                <w:left w:val="none" w:sz="0" w:space="0" w:color="auto"/>
                <w:bottom w:val="none" w:sz="0" w:space="0" w:color="auto"/>
                <w:right w:val="none" w:sz="0" w:space="0" w:color="auto"/>
              </w:divBdr>
            </w:div>
            <w:div w:id="20466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8481">
      <w:bodyDiv w:val="1"/>
      <w:marLeft w:val="0"/>
      <w:marRight w:val="0"/>
      <w:marTop w:val="0"/>
      <w:marBottom w:val="0"/>
      <w:divBdr>
        <w:top w:val="none" w:sz="0" w:space="0" w:color="auto"/>
        <w:left w:val="none" w:sz="0" w:space="0" w:color="auto"/>
        <w:bottom w:val="none" w:sz="0" w:space="0" w:color="auto"/>
        <w:right w:val="none" w:sz="0" w:space="0" w:color="auto"/>
      </w:divBdr>
    </w:div>
    <w:div w:id="1388914911">
      <w:bodyDiv w:val="1"/>
      <w:marLeft w:val="0"/>
      <w:marRight w:val="0"/>
      <w:marTop w:val="0"/>
      <w:marBottom w:val="0"/>
      <w:divBdr>
        <w:top w:val="none" w:sz="0" w:space="0" w:color="auto"/>
        <w:left w:val="none" w:sz="0" w:space="0" w:color="auto"/>
        <w:bottom w:val="none" w:sz="0" w:space="0" w:color="auto"/>
        <w:right w:val="none" w:sz="0" w:space="0" w:color="auto"/>
      </w:divBdr>
    </w:div>
    <w:div w:id="1408114151">
      <w:bodyDiv w:val="1"/>
      <w:marLeft w:val="0"/>
      <w:marRight w:val="0"/>
      <w:marTop w:val="0"/>
      <w:marBottom w:val="0"/>
      <w:divBdr>
        <w:top w:val="none" w:sz="0" w:space="0" w:color="auto"/>
        <w:left w:val="none" w:sz="0" w:space="0" w:color="auto"/>
        <w:bottom w:val="none" w:sz="0" w:space="0" w:color="auto"/>
        <w:right w:val="none" w:sz="0" w:space="0" w:color="auto"/>
      </w:divBdr>
    </w:div>
    <w:div w:id="1494487103">
      <w:bodyDiv w:val="1"/>
      <w:marLeft w:val="0"/>
      <w:marRight w:val="0"/>
      <w:marTop w:val="0"/>
      <w:marBottom w:val="0"/>
      <w:divBdr>
        <w:top w:val="none" w:sz="0" w:space="0" w:color="auto"/>
        <w:left w:val="none" w:sz="0" w:space="0" w:color="auto"/>
        <w:bottom w:val="none" w:sz="0" w:space="0" w:color="auto"/>
        <w:right w:val="none" w:sz="0" w:space="0" w:color="auto"/>
      </w:divBdr>
      <w:divsChild>
        <w:div w:id="812648514">
          <w:marLeft w:val="0"/>
          <w:marRight w:val="0"/>
          <w:marTop w:val="0"/>
          <w:marBottom w:val="0"/>
          <w:divBdr>
            <w:top w:val="none" w:sz="0" w:space="0" w:color="auto"/>
            <w:left w:val="none" w:sz="0" w:space="0" w:color="auto"/>
            <w:bottom w:val="none" w:sz="0" w:space="0" w:color="auto"/>
            <w:right w:val="none" w:sz="0" w:space="0" w:color="auto"/>
          </w:divBdr>
          <w:divsChild>
            <w:div w:id="399131794">
              <w:marLeft w:val="0"/>
              <w:marRight w:val="0"/>
              <w:marTop w:val="0"/>
              <w:marBottom w:val="0"/>
              <w:divBdr>
                <w:top w:val="none" w:sz="0" w:space="0" w:color="auto"/>
                <w:left w:val="none" w:sz="0" w:space="0" w:color="auto"/>
                <w:bottom w:val="none" w:sz="0" w:space="0" w:color="auto"/>
                <w:right w:val="none" w:sz="0" w:space="0" w:color="auto"/>
              </w:divBdr>
            </w:div>
            <w:div w:id="1958288627">
              <w:marLeft w:val="0"/>
              <w:marRight w:val="0"/>
              <w:marTop w:val="0"/>
              <w:marBottom w:val="0"/>
              <w:divBdr>
                <w:top w:val="none" w:sz="0" w:space="0" w:color="auto"/>
                <w:left w:val="none" w:sz="0" w:space="0" w:color="auto"/>
                <w:bottom w:val="none" w:sz="0" w:space="0" w:color="auto"/>
                <w:right w:val="none" w:sz="0" w:space="0" w:color="auto"/>
              </w:divBdr>
            </w:div>
          </w:divsChild>
        </w:div>
        <w:div w:id="1611625484">
          <w:marLeft w:val="0"/>
          <w:marRight w:val="0"/>
          <w:marTop w:val="0"/>
          <w:marBottom w:val="0"/>
          <w:divBdr>
            <w:top w:val="none" w:sz="0" w:space="0" w:color="auto"/>
            <w:left w:val="none" w:sz="0" w:space="0" w:color="auto"/>
            <w:bottom w:val="none" w:sz="0" w:space="0" w:color="auto"/>
            <w:right w:val="none" w:sz="0" w:space="0" w:color="auto"/>
          </w:divBdr>
        </w:div>
      </w:divsChild>
    </w:div>
    <w:div w:id="1498837314">
      <w:bodyDiv w:val="1"/>
      <w:marLeft w:val="0"/>
      <w:marRight w:val="0"/>
      <w:marTop w:val="0"/>
      <w:marBottom w:val="0"/>
      <w:divBdr>
        <w:top w:val="none" w:sz="0" w:space="0" w:color="auto"/>
        <w:left w:val="none" w:sz="0" w:space="0" w:color="auto"/>
        <w:bottom w:val="none" w:sz="0" w:space="0" w:color="auto"/>
        <w:right w:val="none" w:sz="0" w:space="0" w:color="auto"/>
      </w:divBdr>
    </w:div>
    <w:div w:id="1499033206">
      <w:bodyDiv w:val="1"/>
      <w:marLeft w:val="0"/>
      <w:marRight w:val="0"/>
      <w:marTop w:val="0"/>
      <w:marBottom w:val="0"/>
      <w:divBdr>
        <w:top w:val="none" w:sz="0" w:space="0" w:color="auto"/>
        <w:left w:val="none" w:sz="0" w:space="0" w:color="auto"/>
        <w:bottom w:val="none" w:sz="0" w:space="0" w:color="auto"/>
        <w:right w:val="none" w:sz="0" w:space="0" w:color="auto"/>
      </w:divBdr>
    </w:div>
    <w:div w:id="1505782984">
      <w:bodyDiv w:val="1"/>
      <w:marLeft w:val="0"/>
      <w:marRight w:val="0"/>
      <w:marTop w:val="0"/>
      <w:marBottom w:val="0"/>
      <w:divBdr>
        <w:top w:val="none" w:sz="0" w:space="0" w:color="auto"/>
        <w:left w:val="none" w:sz="0" w:space="0" w:color="auto"/>
        <w:bottom w:val="none" w:sz="0" w:space="0" w:color="auto"/>
        <w:right w:val="none" w:sz="0" w:space="0" w:color="auto"/>
      </w:divBdr>
    </w:div>
    <w:div w:id="1508906396">
      <w:bodyDiv w:val="1"/>
      <w:marLeft w:val="0"/>
      <w:marRight w:val="0"/>
      <w:marTop w:val="0"/>
      <w:marBottom w:val="0"/>
      <w:divBdr>
        <w:top w:val="none" w:sz="0" w:space="0" w:color="auto"/>
        <w:left w:val="none" w:sz="0" w:space="0" w:color="auto"/>
        <w:bottom w:val="none" w:sz="0" w:space="0" w:color="auto"/>
        <w:right w:val="none" w:sz="0" w:space="0" w:color="auto"/>
      </w:divBdr>
      <w:divsChild>
        <w:div w:id="1031952903">
          <w:marLeft w:val="0"/>
          <w:marRight w:val="0"/>
          <w:marTop w:val="0"/>
          <w:marBottom w:val="0"/>
          <w:divBdr>
            <w:top w:val="none" w:sz="0" w:space="0" w:color="auto"/>
            <w:left w:val="none" w:sz="0" w:space="0" w:color="auto"/>
            <w:bottom w:val="none" w:sz="0" w:space="0" w:color="auto"/>
            <w:right w:val="none" w:sz="0" w:space="0" w:color="auto"/>
          </w:divBdr>
        </w:div>
        <w:div w:id="1410689751">
          <w:marLeft w:val="0"/>
          <w:marRight w:val="0"/>
          <w:marTop w:val="0"/>
          <w:marBottom w:val="0"/>
          <w:divBdr>
            <w:top w:val="none" w:sz="0" w:space="0" w:color="auto"/>
            <w:left w:val="none" w:sz="0" w:space="0" w:color="auto"/>
            <w:bottom w:val="none" w:sz="0" w:space="0" w:color="auto"/>
            <w:right w:val="none" w:sz="0" w:space="0" w:color="auto"/>
          </w:divBdr>
        </w:div>
        <w:div w:id="1847137017">
          <w:marLeft w:val="0"/>
          <w:marRight w:val="0"/>
          <w:marTop w:val="0"/>
          <w:marBottom w:val="0"/>
          <w:divBdr>
            <w:top w:val="none" w:sz="0" w:space="0" w:color="auto"/>
            <w:left w:val="none" w:sz="0" w:space="0" w:color="auto"/>
            <w:bottom w:val="none" w:sz="0" w:space="0" w:color="auto"/>
            <w:right w:val="none" w:sz="0" w:space="0" w:color="auto"/>
          </w:divBdr>
        </w:div>
        <w:div w:id="1489518950">
          <w:marLeft w:val="0"/>
          <w:marRight w:val="0"/>
          <w:marTop w:val="0"/>
          <w:marBottom w:val="0"/>
          <w:divBdr>
            <w:top w:val="none" w:sz="0" w:space="0" w:color="auto"/>
            <w:left w:val="none" w:sz="0" w:space="0" w:color="auto"/>
            <w:bottom w:val="none" w:sz="0" w:space="0" w:color="auto"/>
            <w:right w:val="none" w:sz="0" w:space="0" w:color="auto"/>
          </w:divBdr>
        </w:div>
        <w:div w:id="1951548073">
          <w:marLeft w:val="0"/>
          <w:marRight w:val="0"/>
          <w:marTop w:val="0"/>
          <w:marBottom w:val="0"/>
          <w:divBdr>
            <w:top w:val="none" w:sz="0" w:space="0" w:color="auto"/>
            <w:left w:val="none" w:sz="0" w:space="0" w:color="auto"/>
            <w:bottom w:val="none" w:sz="0" w:space="0" w:color="auto"/>
            <w:right w:val="none" w:sz="0" w:space="0" w:color="auto"/>
          </w:divBdr>
        </w:div>
        <w:div w:id="2038043495">
          <w:marLeft w:val="0"/>
          <w:marRight w:val="0"/>
          <w:marTop w:val="0"/>
          <w:marBottom w:val="0"/>
          <w:divBdr>
            <w:top w:val="none" w:sz="0" w:space="0" w:color="auto"/>
            <w:left w:val="none" w:sz="0" w:space="0" w:color="auto"/>
            <w:bottom w:val="none" w:sz="0" w:space="0" w:color="auto"/>
            <w:right w:val="none" w:sz="0" w:space="0" w:color="auto"/>
          </w:divBdr>
        </w:div>
        <w:div w:id="1657420293">
          <w:marLeft w:val="0"/>
          <w:marRight w:val="0"/>
          <w:marTop w:val="0"/>
          <w:marBottom w:val="0"/>
          <w:divBdr>
            <w:top w:val="none" w:sz="0" w:space="0" w:color="auto"/>
            <w:left w:val="none" w:sz="0" w:space="0" w:color="auto"/>
            <w:bottom w:val="none" w:sz="0" w:space="0" w:color="auto"/>
            <w:right w:val="none" w:sz="0" w:space="0" w:color="auto"/>
          </w:divBdr>
        </w:div>
        <w:div w:id="1532062523">
          <w:marLeft w:val="0"/>
          <w:marRight w:val="0"/>
          <w:marTop w:val="0"/>
          <w:marBottom w:val="0"/>
          <w:divBdr>
            <w:top w:val="none" w:sz="0" w:space="0" w:color="auto"/>
            <w:left w:val="none" w:sz="0" w:space="0" w:color="auto"/>
            <w:bottom w:val="none" w:sz="0" w:space="0" w:color="auto"/>
            <w:right w:val="none" w:sz="0" w:space="0" w:color="auto"/>
          </w:divBdr>
        </w:div>
        <w:div w:id="1638098446">
          <w:marLeft w:val="0"/>
          <w:marRight w:val="0"/>
          <w:marTop w:val="0"/>
          <w:marBottom w:val="0"/>
          <w:divBdr>
            <w:top w:val="none" w:sz="0" w:space="0" w:color="auto"/>
            <w:left w:val="none" w:sz="0" w:space="0" w:color="auto"/>
            <w:bottom w:val="none" w:sz="0" w:space="0" w:color="auto"/>
            <w:right w:val="none" w:sz="0" w:space="0" w:color="auto"/>
          </w:divBdr>
        </w:div>
        <w:div w:id="1204364757">
          <w:marLeft w:val="0"/>
          <w:marRight w:val="0"/>
          <w:marTop w:val="0"/>
          <w:marBottom w:val="0"/>
          <w:divBdr>
            <w:top w:val="none" w:sz="0" w:space="0" w:color="auto"/>
            <w:left w:val="none" w:sz="0" w:space="0" w:color="auto"/>
            <w:bottom w:val="none" w:sz="0" w:space="0" w:color="auto"/>
            <w:right w:val="none" w:sz="0" w:space="0" w:color="auto"/>
          </w:divBdr>
        </w:div>
        <w:div w:id="1665619539">
          <w:marLeft w:val="0"/>
          <w:marRight w:val="0"/>
          <w:marTop w:val="0"/>
          <w:marBottom w:val="0"/>
          <w:divBdr>
            <w:top w:val="none" w:sz="0" w:space="0" w:color="auto"/>
            <w:left w:val="none" w:sz="0" w:space="0" w:color="auto"/>
            <w:bottom w:val="none" w:sz="0" w:space="0" w:color="auto"/>
            <w:right w:val="none" w:sz="0" w:space="0" w:color="auto"/>
          </w:divBdr>
        </w:div>
      </w:divsChild>
    </w:div>
    <w:div w:id="1511604310">
      <w:bodyDiv w:val="1"/>
      <w:marLeft w:val="0"/>
      <w:marRight w:val="0"/>
      <w:marTop w:val="0"/>
      <w:marBottom w:val="0"/>
      <w:divBdr>
        <w:top w:val="none" w:sz="0" w:space="0" w:color="auto"/>
        <w:left w:val="none" w:sz="0" w:space="0" w:color="auto"/>
        <w:bottom w:val="none" w:sz="0" w:space="0" w:color="auto"/>
        <w:right w:val="none" w:sz="0" w:space="0" w:color="auto"/>
      </w:divBdr>
    </w:div>
    <w:div w:id="1529027845">
      <w:bodyDiv w:val="1"/>
      <w:marLeft w:val="0"/>
      <w:marRight w:val="0"/>
      <w:marTop w:val="0"/>
      <w:marBottom w:val="0"/>
      <w:divBdr>
        <w:top w:val="none" w:sz="0" w:space="0" w:color="auto"/>
        <w:left w:val="none" w:sz="0" w:space="0" w:color="auto"/>
        <w:bottom w:val="none" w:sz="0" w:space="0" w:color="auto"/>
        <w:right w:val="none" w:sz="0" w:space="0" w:color="auto"/>
      </w:divBdr>
    </w:div>
    <w:div w:id="1536845004">
      <w:bodyDiv w:val="1"/>
      <w:marLeft w:val="0"/>
      <w:marRight w:val="0"/>
      <w:marTop w:val="0"/>
      <w:marBottom w:val="0"/>
      <w:divBdr>
        <w:top w:val="none" w:sz="0" w:space="0" w:color="auto"/>
        <w:left w:val="none" w:sz="0" w:space="0" w:color="auto"/>
        <w:bottom w:val="none" w:sz="0" w:space="0" w:color="auto"/>
        <w:right w:val="none" w:sz="0" w:space="0" w:color="auto"/>
      </w:divBdr>
    </w:div>
    <w:div w:id="1538859092">
      <w:bodyDiv w:val="1"/>
      <w:marLeft w:val="0"/>
      <w:marRight w:val="0"/>
      <w:marTop w:val="0"/>
      <w:marBottom w:val="0"/>
      <w:divBdr>
        <w:top w:val="none" w:sz="0" w:space="0" w:color="auto"/>
        <w:left w:val="none" w:sz="0" w:space="0" w:color="auto"/>
        <w:bottom w:val="none" w:sz="0" w:space="0" w:color="auto"/>
        <w:right w:val="none" w:sz="0" w:space="0" w:color="auto"/>
      </w:divBdr>
    </w:div>
    <w:div w:id="1615668416">
      <w:bodyDiv w:val="1"/>
      <w:marLeft w:val="0"/>
      <w:marRight w:val="0"/>
      <w:marTop w:val="0"/>
      <w:marBottom w:val="0"/>
      <w:divBdr>
        <w:top w:val="none" w:sz="0" w:space="0" w:color="auto"/>
        <w:left w:val="none" w:sz="0" w:space="0" w:color="auto"/>
        <w:bottom w:val="none" w:sz="0" w:space="0" w:color="auto"/>
        <w:right w:val="none" w:sz="0" w:space="0" w:color="auto"/>
      </w:divBdr>
    </w:div>
    <w:div w:id="1624724037">
      <w:bodyDiv w:val="1"/>
      <w:marLeft w:val="0"/>
      <w:marRight w:val="0"/>
      <w:marTop w:val="0"/>
      <w:marBottom w:val="0"/>
      <w:divBdr>
        <w:top w:val="none" w:sz="0" w:space="0" w:color="auto"/>
        <w:left w:val="none" w:sz="0" w:space="0" w:color="auto"/>
        <w:bottom w:val="none" w:sz="0" w:space="0" w:color="auto"/>
        <w:right w:val="none" w:sz="0" w:space="0" w:color="auto"/>
      </w:divBdr>
      <w:divsChild>
        <w:div w:id="549344367">
          <w:marLeft w:val="0"/>
          <w:marRight w:val="0"/>
          <w:marTop w:val="0"/>
          <w:marBottom w:val="0"/>
          <w:divBdr>
            <w:top w:val="none" w:sz="0" w:space="0" w:color="auto"/>
            <w:left w:val="none" w:sz="0" w:space="0" w:color="auto"/>
            <w:bottom w:val="none" w:sz="0" w:space="0" w:color="auto"/>
            <w:right w:val="none" w:sz="0" w:space="0" w:color="auto"/>
          </w:divBdr>
        </w:div>
      </w:divsChild>
    </w:div>
    <w:div w:id="1626233832">
      <w:bodyDiv w:val="1"/>
      <w:marLeft w:val="0"/>
      <w:marRight w:val="0"/>
      <w:marTop w:val="0"/>
      <w:marBottom w:val="0"/>
      <w:divBdr>
        <w:top w:val="none" w:sz="0" w:space="0" w:color="auto"/>
        <w:left w:val="none" w:sz="0" w:space="0" w:color="auto"/>
        <w:bottom w:val="none" w:sz="0" w:space="0" w:color="auto"/>
        <w:right w:val="none" w:sz="0" w:space="0" w:color="auto"/>
      </w:divBdr>
    </w:div>
    <w:div w:id="1642804985">
      <w:bodyDiv w:val="1"/>
      <w:marLeft w:val="0"/>
      <w:marRight w:val="0"/>
      <w:marTop w:val="0"/>
      <w:marBottom w:val="0"/>
      <w:divBdr>
        <w:top w:val="none" w:sz="0" w:space="0" w:color="auto"/>
        <w:left w:val="none" w:sz="0" w:space="0" w:color="auto"/>
        <w:bottom w:val="none" w:sz="0" w:space="0" w:color="auto"/>
        <w:right w:val="none" w:sz="0" w:space="0" w:color="auto"/>
      </w:divBdr>
      <w:divsChild>
        <w:div w:id="30768513">
          <w:marLeft w:val="0"/>
          <w:marRight w:val="0"/>
          <w:marTop w:val="0"/>
          <w:marBottom w:val="0"/>
          <w:divBdr>
            <w:top w:val="none" w:sz="0" w:space="0" w:color="auto"/>
            <w:left w:val="none" w:sz="0" w:space="0" w:color="auto"/>
            <w:bottom w:val="none" w:sz="0" w:space="0" w:color="auto"/>
            <w:right w:val="none" w:sz="0" w:space="0" w:color="auto"/>
          </w:divBdr>
        </w:div>
        <w:div w:id="60447634">
          <w:marLeft w:val="0"/>
          <w:marRight w:val="0"/>
          <w:marTop w:val="0"/>
          <w:marBottom w:val="0"/>
          <w:divBdr>
            <w:top w:val="none" w:sz="0" w:space="0" w:color="auto"/>
            <w:left w:val="none" w:sz="0" w:space="0" w:color="auto"/>
            <w:bottom w:val="none" w:sz="0" w:space="0" w:color="auto"/>
            <w:right w:val="none" w:sz="0" w:space="0" w:color="auto"/>
          </w:divBdr>
        </w:div>
        <w:div w:id="97221126">
          <w:marLeft w:val="0"/>
          <w:marRight w:val="0"/>
          <w:marTop w:val="0"/>
          <w:marBottom w:val="0"/>
          <w:divBdr>
            <w:top w:val="none" w:sz="0" w:space="0" w:color="auto"/>
            <w:left w:val="none" w:sz="0" w:space="0" w:color="auto"/>
            <w:bottom w:val="none" w:sz="0" w:space="0" w:color="auto"/>
            <w:right w:val="none" w:sz="0" w:space="0" w:color="auto"/>
          </w:divBdr>
        </w:div>
        <w:div w:id="301270318">
          <w:marLeft w:val="0"/>
          <w:marRight w:val="0"/>
          <w:marTop w:val="0"/>
          <w:marBottom w:val="0"/>
          <w:divBdr>
            <w:top w:val="none" w:sz="0" w:space="0" w:color="auto"/>
            <w:left w:val="none" w:sz="0" w:space="0" w:color="auto"/>
            <w:bottom w:val="none" w:sz="0" w:space="0" w:color="auto"/>
            <w:right w:val="none" w:sz="0" w:space="0" w:color="auto"/>
          </w:divBdr>
        </w:div>
        <w:div w:id="626467946">
          <w:marLeft w:val="0"/>
          <w:marRight w:val="0"/>
          <w:marTop w:val="0"/>
          <w:marBottom w:val="0"/>
          <w:divBdr>
            <w:top w:val="none" w:sz="0" w:space="0" w:color="auto"/>
            <w:left w:val="none" w:sz="0" w:space="0" w:color="auto"/>
            <w:bottom w:val="none" w:sz="0" w:space="0" w:color="auto"/>
            <w:right w:val="none" w:sz="0" w:space="0" w:color="auto"/>
          </w:divBdr>
        </w:div>
        <w:div w:id="640580507">
          <w:marLeft w:val="0"/>
          <w:marRight w:val="0"/>
          <w:marTop w:val="0"/>
          <w:marBottom w:val="0"/>
          <w:divBdr>
            <w:top w:val="none" w:sz="0" w:space="0" w:color="auto"/>
            <w:left w:val="none" w:sz="0" w:space="0" w:color="auto"/>
            <w:bottom w:val="none" w:sz="0" w:space="0" w:color="auto"/>
            <w:right w:val="none" w:sz="0" w:space="0" w:color="auto"/>
          </w:divBdr>
        </w:div>
        <w:div w:id="778528915">
          <w:marLeft w:val="0"/>
          <w:marRight w:val="0"/>
          <w:marTop w:val="0"/>
          <w:marBottom w:val="0"/>
          <w:divBdr>
            <w:top w:val="none" w:sz="0" w:space="0" w:color="auto"/>
            <w:left w:val="none" w:sz="0" w:space="0" w:color="auto"/>
            <w:bottom w:val="none" w:sz="0" w:space="0" w:color="auto"/>
            <w:right w:val="none" w:sz="0" w:space="0" w:color="auto"/>
          </w:divBdr>
        </w:div>
        <w:div w:id="811101954">
          <w:marLeft w:val="0"/>
          <w:marRight w:val="0"/>
          <w:marTop w:val="0"/>
          <w:marBottom w:val="0"/>
          <w:divBdr>
            <w:top w:val="none" w:sz="0" w:space="0" w:color="auto"/>
            <w:left w:val="none" w:sz="0" w:space="0" w:color="auto"/>
            <w:bottom w:val="none" w:sz="0" w:space="0" w:color="auto"/>
            <w:right w:val="none" w:sz="0" w:space="0" w:color="auto"/>
          </w:divBdr>
        </w:div>
        <w:div w:id="893735431">
          <w:marLeft w:val="0"/>
          <w:marRight w:val="0"/>
          <w:marTop w:val="0"/>
          <w:marBottom w:val="0"/>
          <w:divBdr>
            <w:top w:val="none" w:sz="0" w:space="0" w:color="auto"/>
            <w:left w:val="none" w:sz="0" w:space="0" w:color="auto"/>
            <w:bottom w:val="none" w:sz="0" w:space="0" w:color="auto"/>
            <w:right w:val="none" w:sz="0" w:space="0" w:color="auto"/>
          </w:divBdr>
        </w:div>
        <w:div w:id="1029143725">
          <w:marLeft w:val="0"/>
          <w:marRight w:val="0"/>
          <w:marTop w:val="0"/>
          <w:marBottom w:val="0"/>
          <w:divBdr>
            <w:top w:val="none" w:sz="0" w:space="0" w:color="auto"/>
            <w:left w:val="none" w:sz="0" w:space="0" w:color="auto"/>
            <w:bottom w:val="none" w:sz="0" w:space="0" w:color="auto"/>
            <w:right w:val="none" w:sz="0" w:space="0" w:color="auto"/>
          </w:divBdr>
        </w:div>
        <w:div w:id="1214586742">
          <w:marLeft w:val="0"/>
          <w:marRight w:val="0"/>
          <w:marTop w:val="0"/>
          <w:marBottom w:val="0"/>
          <w:divBdr>
            <w:top w:val="none" w:sz="0" w:space="0" w:color="auto"/>
            <w:left w:val="none" w:sz="0" w:space="0" w:color="auto"/>
            <w:bottom w:val="none" w:sz="0" w:space="0" w:color="auto"/>
            <w:right w:val="none" w:sz="0" w:space="0" w:color="auto"/>
          </w:divBdr>
        </w:div>
        <w:div w:id="1217082419">
          <w:marLeft w:val="0"/>
          <w:marRight w:val="0"/>
          <w:marTop w:val="0"/>
          <w:marBottom w:val="0"/>
          <w:divBdr>
            <w:top w:val="none" w:sz="0" w:space="0" w:color="auto"/>
            <w:left w:val="none" w:sz="0" w:space="0" w:color="auto"/>
            <w:bottom w:val="none" w:sz="0" w:space="0" w:color="auto"/>
            <w:right w:val="none" w:sz="0" w:space="0" w:color="auto"/>
          </w:divBdr>
        </w:div>
        <w:div w:id="1663197752">
          <w:marLeft w:val="0"/>
          <w:marRight w:val="0"/>
          <w:marTop w:val="0"/>
          <w:marBottom w:val="0"/>
          <w:divBdr>
            <w:top w:val="none" w:sz="0" w:space="0" w:color="auto"/>
            <w:left w:val="none" w:sz="0" w:space="0" w:color="auto"/>
            <w:bottom w:val="none" w:sz="0" w:space="0" w:color="auto"/>
            <w:right w:val="none" w:sz="0" w:space="0" w:color="auto"/>
          </w:divBdr>
        </w:div>
        <w:div w:id="2014991044">
          <w:marLeft w:val="0"/>
          <w:marRight w:val="0"/>
          <w:marTop w:val="0"/>
          <w:marBottom w:val="0"/>
          <w:divBdr>
            <w:top w:val="none" w:sz="0" w:space="0" w:color="auto"/>
            <w:left w:val="none" w:sz="0" w:space="0" w:color="auto"/>
            <w:bottom w:val="none" w:sz="0" w:space="0" w:color="auto"/>
            <w:right w:val="none" w:sz="0" w:space="0" w:color="auto"/>
          </w:divBdr>
        </w:div>
        <w:div w:id="2015767150">
          <w:marLeft w:val="0"/>
          <w:marRight w:val="0"/>
          <w:marTop w:val="0"/>
          <w:marBottom w:val="0"/>
          <w:divBdr>
            <w:top w:val="none" w:sz="0" w:space="0" w:color="auto"/>
            <w:left w:val="none" w:sz="0" w:space="0" w:color="auto"/>
            <w:bottom w:val="none" w:sz="0" w:space="0" w:color="auto"/>
            <w:right w:val="none" w:sz="0" w:space="0" w:color="auto"/>
          </w:divBdr>
        </w:div>
      </w:divsChild>
    </w:div>
    <w:div w:id="1675298757">
      <w:bodyDiv w:val="1"/>
      <w:marLeft w:val="0"/>
      <w:marRight w:val="0"/>
      <w:marTop w:val="0"/>
      <w:marBottom w:val="0"/>
      <w:divBdr>
        <w:top w:val="none" w:sz="0" w:space="0" w:color="auto"/>
        <w:left w:val="none" w:sz="0" w:space="0" w:color="auto"/>
        <w:bottom w:val="none" w:sz="0" w:space="0" w:color="auto"/>
        <w:right w:val="none" w:sz="0" w:space="0" w:color="auto"/>
      </w:divBdr>
    </w:div>
    <w:div w:id="1719087836">
      <w:bodyDiv w:val="1"/>
      <w:marLeft w:val="0"/>
      <w:marRight w:val="0"/>
      <w:marTop w:val="0"/>
      <w:marBottom w:val="0"/>
      <w:divBdr>
        <w:top w:val="none" w:sz="0" w:space="0" w:color="auto"/>
        <w:left w:val="none" w:sz="0" w:space="0" w:color="auto"/>
        <w:bottom w:val="none" w:sz="0" w:space="0" w:color="auto"/>
        <w:right w:val="none" w:sz="0" w:space="0" w:color="auto"/>
      </w:divBdr>
      <w:divsChild>
        <w:div w:id="176384508">
          <w:marLeft w:val="0"/>
          <w:marRight w:val="0"/>
          <w:marTop w:val="0"/>
          <w:marBottom w:val="0"/>
          <w:divBdr>
            <w:top w:val="none" w:sz="0" w:space="0" w:color="auto"/>
            <w:left w:val="none" w:sz="0" w:space="0" w:color="auto"/>
            <w:bottom w:val="none" w:sz="0" w:space="0" w:color="auto"/>
            <w:right w:val="none" w:sz="0" w:space="0" w:color="auto"/>
          </w:divBdr>
        </w:div>
        <w:div w:id="344093853">
          <w:marLeft w:val="0"/>
          <w:marRight w:val="0"/>
          <w:marTop w:val="0"/>
          <w:marBottom w:val="0"/>
          <w:divBdr>
            <w:top w:val="none" w:sz="0" w:space="0" w:color="auto"/>
            <w:left w:val="none" w:sz="0" w:space="0" w:color="auto"/>
            <w:bottom w:val="none" w:sz="0" w:space="0" w:color="auto"/>
            <w:right w:val="none" w:sz="0" w:space="0" w:color="auto"/>
          </w:divBdr>
        </w:div>
        <w:div w:id="2099518379">
          <w:marLeft w:val="0"/>
          <w:marRight w:val="0"/>
          <w:marTop w:val="0"/>
          <w:marBottom w:val="0"/>
          <w:divBdr>
            <w:top w:val="none" w:sz="0" w:space="0" w:color="auto"/>
            <w:left w:val="none" w:sz="0" w:space="0" w:color="auto"/>
            <w:bottom w:val="none" w:sz="0" w:space="0" w:color="auto"/>
            <w:right w:val="none" w:sz="0" w:space="0" w:color="auto"/>
          </w:divBdr>
        </w:div>
      </w:divsChild>
    </w:div>
    <w:div w:id="1738212396">
      <w:bodyDiv w:val="1"/>
      <w:marLeft w:val="0"/>
      <w:marRight w:val="0"/>
      <w:marTop w:val="0"/>
      <w:marBottom w:val="0"/>
      <w:divBdr>
        <w:top w:val="none" w:sz="0" w:space="0" w:color="auto"/>
        <w:left w:val="none" w:sz="0" w:space="0" w:color="auto"/>
        <w:bottom w:val="none" w:sz="0" w:space="0" w:color="auto"/>
        <w:right w:val="none" w:sz="0" w:space="0" w:color="auto"/>
      </w:divBdr>
    </w:div>
    <w:div w:id="1747452370">
      <w:bodyDiv w:val="1"/>
      <w:marLeft w:val="0"/>
      <w:marRight w:val="0"/>
      <w:marTop w:val="0"/>
      <w:marBottom w:val="0"/>
      <w:divBdr>
        <w:top w:val="none" w:sz="0" w:space="0" w:color="auto"/>
        <w:left w:val="none" w:sz="0" w:space="0" w:color="auto"/>
        <w:bottom w:val="none" w:sz="0" w:space="0" w:color="auto"/>
        <w:right w:val="none" w:sz="0" w:space="0" w:color="auto"/>
      </w:divBdr>
    </w:div>
    <w:div w:id="1789549163">
      <w:bodyDiv w:val="1"/>
      <w:marLeft w:val="0"/>
      <w:marRight w:val="0"/>
      <w:marTop w:val="0"/>
      <w:marBottom w:val="0"/>
      <w:divBdr>
        <w:top w:val="none" w:sz="0" w:space="0" w:color="auto"/>
        <w:left w:val="none" w:sz="0" w:space="0" w:color="auto"/>
        <w:bottom w:val="none" w:sz="0" w:space="0" w:color="auto"/>
        <w:right w:val="none" w:sz="0" w:space="0" w:color="auto"/>
      </w:divBdr>
    </w:div>
    <w:div w:id="1815442481">
      <w:bodyDiv w:val="1"/>
      <w:marLeft w:val="0"/>
      <w:marRight w:val="0"/>
      <w:marTop w:val="0"/>
      <w:marBottom w:val="0"/>
      <w:divBdr>
        <w:top w:val="none" w:sz="0" w:space="0" w:color="auto"/>
        <w:left w:val="none" w:sz="0" w:space="0" w:color="auto"/>
        <w:bottom w:val="none" w:sz="0" w:space="0" w:color="auto"/>
        <w:right w:val="none" w:sz="0" w:space="0" w:color="auto"/>
      </w:divBdr>
    </w:div>
    <w:div w:id="1815641200">
      <w:bodyDiv w:val="1"/>
      <w:marLeft w:val="0"/>
      <w:marRight w:val="0"/>
      <w:marTop w:val="0"/>
      <w:marBottom w:val="0"/>
      <w:divBdr>
        <w:top w:val="none" w:sz="0" w:space="0" w:color="auto"/>
        <w:left w:val="none" w:sz="0" w:space="0" w:color="auto"/>
        <w:bottom w:val="none" w:sz="0" w:space="0" w:color="auto"/>
        <w:right w:val="none" w:sz="0" w:space="0" w:color="auto"/>
      </w:divBdr>
      <w:divsChild>
        <w:div w:id="284043958">
          <w:marLeft w:val="0"/>
          <w:marRight w:val="0"/>
          <w:marTop w:val="0"/>
          <w:marBottom w:val="0"/>
          <w:divBdr>
            <w:top w:val="none" w:sz="0" w:space="0" w:color="auto"/>
            <w:left w:val="none" w:sz="0" w:space="0" w:color="auto"/>
            <w:bottom w:val="none" w:sz="0" w:space="0" w:color="auto"/>
            <w:right w:val="none" w:sz="0" w:space="0" w:color="auto"/>
          </w:divBdr>
        </w:div>
        <w:div w:id="430203994">
          <w:marLeft w:val="0"/>
          <w:marRight w:val="0"/>
          <w:marTop w:val="0"/>
          <w:marBottom w:val="0"/>
          <w:divBdr>
            <w:top w:val="none" w:sz="0" w:space="0" w:color="auto"/>
            <w:left w:val="none" w:sz="0" w:space="0" w:color="auto"/>
            <w:bottom w:val="none" w:sz="0" w:space="0" w:color="auto"/>
            <w:right w:val="none" w:sz="0" w:space="0" w:color="auto"/>
          </w:divBdr>
        </w:div>
        <w:div w:id="453135773">
          <w:marLeft w:val="0"/>
          <w:marRight w:val="0"/>
          <w:marTop w:val="0"/>
          <w:marBottom w:val="0"/>
          <w:divBdr>
            <w:top w:val="none" w:sz="0" w:space="0" w:color="auto"/>
            <w:left w:val="none" w:sz="0" w:space="0" w:color="auto"/>
            <w:bottom w:val="none" w:sz="0" w:space="0" w:color="auto"/>
            <w:right w:val="none" w:sz="0" w:space="0" w:color="auto"/>
          </w:divBdr>
        </w:div>
        <w:div w:id="456412899">
          <w:marLeft w:val="0"/>
          <w:marRight w:val="0"/>
          <w:marTop w:val="0"/>
          <w:marBottom w:val="0"/>
          <w:divBdr>
            <w:top w:val="none" w:sz="0" w:space="0" w:color="auto"/>
            <w:left w:val="none" w:sz="0" w:space="0" w:color="auto"/>
            <w:bottom w:val="none" w:sz="0" w:space="0" w:color="auto"/>
            <w:right w:val="none" w:sz="0" w:space="0" w:color="auto"/>
          </w:divBdr>
        </w:div>
        <w:div w:id="728306159">
          <w:marLeft w:val="0"/>
          <w:marRight w:val="0"/>
          <w:marTop w:val="0"/>
          <w:marBottom w:val="0"/>
          <w:divBdr>
            <w:top w:val="none" w:sz="0" w:space="0" w:color="auto"/>
            <w:left w:val="none" w:sz="0" w:space="0" w:color="auto"/>
            <w:bottom w:val="none" w:sz="0" w:space="0" w:color="auto"/>
            <w:right w:val="none" w:sz="0" w:space="0" w:color="auto"/>
          </w:divBdr>
        </w:div>
        <w:div w:id="1378554392">
          <w:marLeft w:val="0"/>
          <w:marRight w:val="0"/>
          <w:marTop w:val="0"/>
          <w:marBottom w:val="0"/>
          <w:divBdr>
            <w:top w:val="none" w:sz="0" w:space="0" w:color="auto"/>
            <w:left w:val="none" w:sz="0" w:space="0" w:color="auto"/>
            <w:bottom w:val="none" w:sz="0" w:space="0" w:color="auto"/>
            <w:right w:val="none" w:sz="0" w:space="0" w:color="auto"/>
          </w:divBdr>
        </w:div>
        <w:div w:id="1803425062">
          <w:marLeft w:val="0"/>
          <w:marRight w:val="0"/>
          <w:marTop w:val="0"/>
          <w:marBottom w:val="0"/>
          <w:divBdr>
            <w:top w:val="none" w:sz="0" w:space="0" w:color="auto"/>
            <w:left w:val="none" w:sz="0" w:space="0" w:color="auto"/>
            <w:bottom w:val="none" w:sz="0" w:space="0" w:color="auto"/>
            <w:right w:val="none" w:sz="0" w:space="0" w:color="auto"/>
          </w:divBdr>
        </w:div>
        <w:div w:id="1941834162">
          <w:marLeft w:val="0"/>
          <w:marRight w:val="0"/>
          <w:marTop w:val="0"/>
          <w:marBottom w:val="0"/>
          <w:divBdr>
            <w:top w:val="none" w:sz="0" w:space="0" w:color="auto"/>
            <w:left w:val="none" w:sz="0" w:space="0" w:color="auto"/>
            <w:bottom w:val="none" w:sz="0" w:space="0" w:color="auto"/>
            <w:right w:val="none" w:sz="0" w:space="0" w:color="auto"/>
          </w:divBdr>
        </w:div>
        <w:div w:id="2139950664">
          <w:marLeft w:val="0"/>
          <w:marRight w:val="0"/>
          <w:marTop w:val="0"/>
          <w:marBottom w:val="0"/>
          <w:divBdr>
            <w:top w:val="none" w:sz="0" w:space="0" w:color="auto"/>
            <w:left w:val="none" w:sz="0" w:space="0" w:color="auto"/>
            <w:bottom w:val="none" w:sz="0" w:space="0" w:color="auto"/>
            <w:right w:val="none" w:sz="0" w:space="0" w:color="auto"/>
          </w:divBdr>
        </w:div>
      </w:divsChild>
    </w:div>
    <w:div w:id="1870990394">
      <w:bodyDiv w:val="1"/>
      <w:marLeft w:val="0"/>
      <w:marRight w:val="0"/>
      <w:marTop w:val="0"/>
      <w:marBottom w:val="0"/>
      <w:divBdr>
        <w:top w:val="none" w:sz="0" w:space="0" w:color="auto"/>
        <w:left w:val="none" w:sz="0" w:space="0" w:color="auto"/>
        <w:bottom w:val="none" w:sz="0" w:space="0" w:color="auto"/>
        <w:right w:val="none" w:sz="0" w:space="0" w:color="auto"/>
      </w:divBdr>
      <w:divsChild>
        <w:div w:id="1183934361">
          <w:marLeft w:val="0"/>
          <w:marRight w:val="0"/>
          <w:marTop w:val="0"/>
          <w:marBottom w:val="0"/>
          <w:divBdr>
            <w:top w:val="none" w:sz="0" w:space="0" w:color="auto"/>
            <w:left w:val="none" w:sz="0" w:space="0" w:color="auto"/>
            <w:bottom w:val="none" w:sz="0" w:space="0" w:color="auto"/>
            <w:right w:val="none" w:sz="0" w:space="0" w:color="auto"/>
          </w:divBdr>
        </w:div>
        <w:div w:id="2076463564">
          <w:marLeft w:val="0"/>
          <w:marRight w:val="0"/>
          <w:marTop w:val="0"/>
          <w:marBottom w:val="0"/>
          <w:divBdr>
            <w:top w:val="none" w:sz="0" w:space="0" w:color="auto"/>
            <w:left w:val="none" w:sz="0" w:space="0" w:color="auto"/>
            <w:bottom w:val="none" w:sz="0" w:space="0" w:color="auto"/>
            <w:right w:val="none" w:sz="0" w:space="0" w:color="auto"/>
          </w:divBdr>
        </w:div>
        <w:div w:id="449517966">
          <w:marLeft w:val="0"/>
          <w:marRight w:val="0"/>
          <w:marTop w:val="0"/>
          <w:marBottom w:val="0"/>
          <w:divBdr>
            <w:top w:val="none" w:sz="0" w:space="0" w:color="auto"/>
            <w:left w:val="none" w:sz="0" w:space="0" w:color="auto"/>
            <w:bottom w:val="none" w:sz="0" w:space="0" w:color="auto"/>
            <w:right w:val="none" w:sz="0" w:space="0" w:color="auto"/>
          </w:divBdr>
        </w:div>
        <w:div w:id="2025013084">
          <w:marLeft w:val="0"/>
          <w:marRight w:val="0"/>
          <w:marTop w:val="0"/>
          <w:marBottom w:val="0"/>
          <w:divBdr>
            <w:top w:val="none" w:sz="0" w:space="0" w:color="auto"/>
            <w:left w:val="none" w:sz="0" w:space="0" w:color="auto"/>
            <w:bottom w:val="none" w:sz="0" w:space="0" w:color="auto"/>
            <w:right w:val="none" w:sz="0" w:space="0" w:color="auto"/>
          </w:divBdr>
        </w:div>
        <w:div w:id="1080057105">
          <w:marLeft w:val="0"/>
          <w:marRight w:val="0"/>
          <w:marTop w:val="0"/>
          <w:marBottom w:val="0"/>
          <w:divBdr>
            <w:top w:val="none" w:sz="0" w:space="0" w:color="auto"/>
            <w:left w:val="none" w:sz="0" w:space="0" w:color="auto"/>
            <w:bottom w:val="none" w:sz="0" w:space="0" w:color="auto"/>
            <w:right w:val="none" w:sz="0" w:space="0" w:color="auto"/>
          </w:divBdr>
        </w:div>
        <w:div w:id="2105026122">
          <w:marLeft w:val="0"/>
          <w:marRight w:val="0"/>
          <w:marTop w:val="0"/>
          <w:marBottom w:val="0"/>
          <w:divBdr>
            <w:top w:val="none" w:sz="0" w:space="0" w:color="auto"/>
            <w:left w:val="none" w:sz="0" w:space="0" w:color="auto"/>
            <w:bottom w:val="none" w:sz="0" w:space="0" w:color="auto"/>
            <w:right w:val="none" w:sz="0" w:space="0" w:color="auto"/>
          </w:divBdr>
        </w:div>
        <w:div w:id="1824620476">
          <w:marLeft w:val="0"/>
          <w:marRight w:val="0"/>
          <w:marTop w:val="0"/>
          <w:marBottom w:val="0"/>
          <w:divBdr>
            <w:top w:val="none" w:sz="0" w:space="0" w:color="auto"/>
            <w:left w:val="none" w:sz="0" w:space="0" w:color="auto"/>
            <w:bottom w:val="none" w:sz="0" w:space="0" w:color="auto"/>
            <w:right w:val="none" w:sz="0" w:space="0" w:color="auto"/>
          </w:divBdr>
        </w:div>
        <w:div w:id="1800105338">
          <w:marLeft w:val="0"/>
          <w:marRight w:val="0"/>
          <w:marTop w:val="0"/>
          <w:marBottom w:val="0"/>
          <w:divBdr>
            <w:top w:val="none" w:sz="0" w:space="0" w:color="auto"/>
            <w:left w:val="none" w:sz="0" w:space="0" w:color="auto"/>
            <w:bottom w:val="none" w:sz="0" w:space="0" w:color="auto"/>
            <w:right w:val="none" w:sz="0" w:space="0" w:color="auto"/>
          </w:divBdr>
        </w:div>
        <w:div w:id="251013659">
          <w:marLeft w:val="0"/>
          <w:marRight w:val="0"/>
          <w:marTop w:val="0"/>
          <w:marBottom w:val="0"/>
          <w:divBdr>
            <w:top w:val="none" w:sz="0" w:space="0" w:color="auto"/>
            <w:left w:val="none" w:sz="0" w:space="0" w:color="auto"/>
            <w:bottom w:val="none" w:sz="0" w:space="0" w:color="auto"/>
            <w:right w:val="none" w:sz="0" w:space="0" w:color="auto"/>
          </w:divBdr>
        </w:div>
        <w:div w:id="1344629514">
          <w:marLeft w:val="0"/>
          <w:marRight w:val="0"/>
          <w:marTop w:val="0"/>
          <w:marBottom w:val="0"/>
          <w:divBdr>
            <w:top w:val="none" w:sz="0" w:space="0" w:color="auto"/>
            <w:left w:val="none" w:sz="0" w:space="0" w:color="auto"/>
            <w:bottom w:val="none" w:sz="0" w:space="0" w:color="auto"/>
            <w:right w:val="none" w:sz="0" w:space="0" w:color="auto"/>
          </w:divBdr>
        </w:div>
        <w:div w:id="374158766">
          <w:marLeft w:val="0"/>
          <w:marRight w:val="0"/>
          <w:marTop w:val="0"/>
          <w:marBottom w:val="0"/>
          <w:divBdr>
            <w:top w:val="none" w:sz="0" w:space="0" w:color="auto"/>
            <w:left w:val="none" w:sz="0" w:space="0" w:color="auto"/>
            <w:bottom w:val="none" w:sz="0" w:space="0" w:color="auto"/>
            <w:right w:val="none" w:sz="0" w:space="0" w:color="auto"/>
          </w:divBdr>
        </w:div>
      </w:divsChild>
    </w:div>
    <w:div w:id="1880624591">
      <w:bodyDiv w:val="1"/>
      <w:marLeft w:val="0"/>
      <w:marRight w:val="0"/>
      <w:marTop w:val="0"/>
      <w:marBottom w:val="0"/>
      <w:divBdr>
        <w:top w:val="none" w:sz="0" w:space="0" w:color="auto"/>
        <w:left w:val="none" w:sz="0" w:space="0" w:color="auto"/>
        <w:bottom w:val="none" w:sz="0" w:space="0" w:color="auto"/>
        <w:right w:val="none" w:sz="0" w:space="0" w:color="auto"/>
      </w:divBdr>
    </w:div>
    <w:div w:id="1922181407">
      <w:bodyDiv w:val="1"/>
      <w:marLeft w:val="0"/>
      <w:marRight w:val="0"/>
      <w:marTop w:val="0"/>
      <w:marBottom w:val="0"/>
      <w:divBdr>
        <w:top w:val="none" w:sz="0" w:space="0" w:color="auto"/>
        <w:left w:val="none" w:sz="0" w:space="0" w:color="auto"/>
        <w:bottom w:val="none" w:sz="0" w:space="0" w:color="auto"/>
        <w:right w:val="none" w:sz="0" w:space="0" w:color="auto"/>
      </w:divBdr>
    </w:div>
    <w:div w:id="1946693990">
      <w:bodyDiv w:val="1"/>
      <w:marLeft w:val="0"/>
      <w:marRight w:val="0"/>
      <w:marTop w:val="0"/>
      <w:marBottom w:val="0"/>
      <w:divBdr>
        <w:top w:val="none" w:sz="0" w:space="0" w:color="auto"/>
        <w:left w:val="none" w:sz="0" w:space="0" w:color="auto"/>
        <w:bottom w:val="none" w:sz="0" w:space="0" w:color="auto"/>
        <w:right w:val="none" w:sz="0" w:space="0" w:color="auto"/>
      </w:divBdr>
    </w:div>
    <w:div w:id="2004120522">
      <w:bodyDiv w:val="1"/>
      <w:marLeft w:val="0"/>
      <w:marRight w:val="0"/>
      <w:marTop w:val="0"/>
      <w:marBottom w:val="0"/>
      <w:divBdr>
        <w:top w:val="none" w:sz="0" w:space="0" w:color="auto"/>
        <w:left w:val="none" w:sz="0" w:space="0" w:color="auto"/>
        <w:bottom w:val="none" w:sz="0" w:space="0" w:color="auto"/>
        <w:right w:val="none" w:sz="0" w:space="0" w:color="auto"/>
      </w:divBdr>
      <w:divsChild>
        <w:div w:id="455299698">
          <w:marLeft w:val="0"/>
          <w:marRight w:val="0"/>
          <w:marTop w:val="0"/>
          <w:marBottom w:val="0"/>
          <w:divBdr>
            <w:top w:val="none" w:sz="0" w:space="0" w:color="auto"/>
            <w:left w:val="none" w:sz="0" w:space="0" w:color="auto"/>
            <w:bottom w:val="none" w:sz="0" w:space="0" w:color="auto"/>
            <w:right w:val="none" w:sz="0" w:space="0" w:color="auto"/>
          </w:divBdr>
        </w:div>
        <w:div w:id="1963728035">
          <w:marLeft w:val="0"/>
          <w:marRight w:val="0"/>
          <w:marTop w:val="0"/>
          <w:marBottom w:val="0"/>
          <w:divBdr>
            <w:top w:val="none" w:sz="0" w:space="0" w:color="auto"/>
            <w:left w:val="none" w:sz="0" w:space="0" w:color="auto"/>
            <w:bottom w:val="none" w:sz="0" w:space="0" w:color="auto"/>
            <w:right w:val="none" w:sz="0" w:space="0" w:color="auto"/>
          </w:divBdr>
        </w:div>
        <w:div w:id="1017543006">
          <w:marLeft w:val="0"/>
          <w:marRight w:val="0"/>
          <w:marTop w:val="0"/>
          <w:marBottom w:val="0"/>
          <w:divBdr>
            <w:top w:val="none" w:sz="0" w:space="0" w:color="auto"/>
            <w:left w:val="none" w:sz="0" w:space="0" w:color="auto"/>
            <w:bottom w:val="none" w:sz="0" w:space="0" w:color="auto"/>
            <w:right w:val="none" w:sz="0" w:space="0" w:color="auto"/>
          </w:divBdr>
        </w:div>
        <w:div w:id="1205099825">
          <w:marLeft w:val="0"/>
          <w:marRight w:val="0"/>
          <w:marTop w:val="0"/>
          <w:marBottom w:val="0"/>
          <w:divBdr>
            <w:top w:val="none" w:sz="0" w:space="0" w:color="auto"/>
            <w:left w:val="none" w:sz="0" w:space="0" w:color="auto"/>
            <w:bottom w:val="none" w:sz="0" w:space="0" w:color="auto"/>
            <w:right w:val="none" w:sz="0" w:space="0" w:color="auto"/>
          </w:divBdr>
        </w:div>
        <w:div w:id="1335037729">
          <w:marLeft w:val="0"/>
          <w:marRight w:val="0"/>
          <w:marTop w:val="0"/>
          <w:marBottom w:val="0"/>
          <w:divBdr>
            <w:top w:val="none" w:sz="0" w:space="0" w:color="auto"/>
            <w:left w:val="none" w:sz="0" w:space="0" w:color="auto"/>
            <w:bottom w:val="none" w:sz="0" w:space="0" w:color="auto"/>
            <w:right w:val="none" w:sz="0" w:space="0" w:color="auto"/>
          </w:divBdr>
        </w:div>
        <w:div w:id="2046825947">
          <w:marLeft w:val="0"/>
          <w:marRight w:val="0"/>
          <w:marTop w:val="0"/>
          <w:marBottom w:val="0"/>
          <w:divBdr>
            <w:top w:val="none" w:sz="0" w:space="0" w:color="auto"/>
            <w:left w:val="none" w:sz="0" w:space="0" w:color="auto"/>
            <w:bottom w:val="none" w:sz="0" w:space="0" w:color="auto"/>
            <w:right w:val="none" w:sz="0" w:space="0" w:color="auto"/>
          </w:divBdr>
        </w:div>
        <w:div w:id="1919363040">
          <w:marLeft w:val="0"/>
          <w:marRight w:val="0"/>
          <w:marTop w:val="0"/>
          <w:marBottom w:val="0"/>
          <w:divBdr>
            <w:top w:val="none" w:sz="0" w:space="0" w:color="auto"/>
            <w:left w:val="none" w:sz="0" w:space="0" w:color="auto"/>
            <w:bottom w:val="none" w:sz="0" w:space="0" w:color="auto"/>
            <w:right w:val="none" w:sz="0" w:space="0" w:color="auto"/>
          </w:divBdr>
        </w:div>
        <w:div w:id="1214148338">
          <w:marLeft w:val="0"/>
          <w:marRight w:val="0"/>
          <w:marTop w:val="0"/>
          <w:marBottom w:val="0"/>
          <w:divBdr>
            <w:top w:val="none" w:sz="0" w:space="0" w:color="auto"/>
            <w:left w:val="none" w:sz="0" w:space="0" w:color="auto"/>
            <w:bottom w:val="none" w:sz="0" w:space="0" w:color="auto"/>
            <w:right w:val="none" w:sz="0" w:space="0" w:color="auto"/>
          </w:divBdr>
        </w:div>
        <w:div w:id="1970090337">
          <w:marLeft w:val="0"/>
          <w:marRight w:val="0"/>
          <w:marTop w:val="0"/>
          <w:marBottom w:val="0"/>
          <w:divBdr>
            <w:top w:val="none" w:sz="0" w:space="0" w:color="auto"/>
            <w:left w:val="none" w:sz="0" w:space="0" w:color="auto"/>
            <w:bottom w:val="none" w:sz="0" w:space="0" w:color="auto"/>
            <w:right w:val="none" w:sz="0" w:space="0" w:color="auto"/>
          </w:divBdr>
        </w:div>
        <w:div w:id="1884369732">
          <w:marLeft w:val="0"/>
          <w:marRight w:val="0"/>
          <w:marTop w:val="0"/>
          <w:marBottom w:val="0"/>
          <w:divBdr>
            <w:top w:val="none" w:sz="0" w:space="0" w:color="auto"/>
            <w:left w:val="none" w:sz="0" w:space="0" w:color="auto"/>
            <w:bottom w:val="none" w:sz="0" w:space="0" w:color="auto"/>
            <w:right w:val="none" w:sz="0" w:space="0" w:color="auto"/>
          </w:divBdr>
        </w:div>
        <w:div w:id="1092825194">
          <w:marLeft w:val="0"/>
          <w:marRight w:val="0"/>
          <w:marTop w:val="0"/>
          <w:marBottom w:val="0"/>
          <w:divBdr>
            <w:top w:val="none" w:sz="0" w:space="0" w:color="auto"/>
            <w:left w:val="none" w:sz="0" w:space="0" w:color="auto"/>
            <w:bottom w:val="none" w:sz="0" w:space="0" w:color="auto"/>
            <w:right w:val="none" w:sz="0" w:space="0" w:color="auto"/>
          </w:divBdr>
        </w:div>
      </w:divsChild>
    </w:div>
    <w:div w:id="2055612729">
      <w:bodyDiv w:val="1"/>
      <w:marLeft w:val="0"/>
      <w:marRight w:val="0"/>
      <w:marTop w:val="0"/>
      <w:marBottom w:val="0"/>
      <w:divBdr>
        <w:top w:val="none" w:sz="0" w:space="0" w:color="auto"/>
        <w:left w:val="none" w:sz="0" w:space="0" w:color="auto"/>
        <w:bottom w:val="none" w:sz="0" w:space="0" w:color="auto"/>
        <w:right w:val="none" w:sz="0" w:space="0" w:color="auto"/>
      </w:divBdr>
    </w:div>
    <w:div w:id="21118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E6008DE-0015-3F4E-9511-ECEDA7667430}"/>
      </w:docPartPr>
      <w:docPartBody>
        <w:p w:rsidR="00503B66" w:rsidRDefault="00CC6ED6">
          <w:r w:rsidRPr="001A28BB">
            <w:rPr>
              <w:rStyle w:val="PlaceholderText"/>
            </w:rPr>
            <w:t>Click or tap here to enter text.</w:t>
          </w:r>
        </w:p>
      </w:docPartBody>
    </w:docPart>
    <w:docPart>
      <w:docPartPr>
        <w:name w:val="58FFFF2DCB696B4886CE60FF4263C8C3"/>
        <w:category>
          <w:name w:val="General"/>
          <w:gallery w:val="placeholder"/>
        </w:category>
        <w:types>
          <w:type w:val="bbPlcHdr"/>
        </w:types>
        <w:behaviors>
          <w:behavior w:val="content"/>
        </w:behaviors>
        <w:guid w:val="{C9FD6815-AD87-6644-B7F8-45329462BF28}"/>
      </w:docPartPr>
      <w:docPartBody>
        <w:p w:rsidR="00503B66" w:rsidRDefault="00CC6ED6" w:rsidP="00CC6ED6">
          <w:pPr>
            <w:pStyle w:val="58FFFF2DCB696B4886CE60FF4263C8C3"/>
          </w:pPr>
          <w:r w:rsidRPr="001A28BB">
            <w:rPr>
              <w:rStyle w:val="PlaceholderText"/>
            </w:rPr>
            <w:t>Click or tap here to enter text.</w:t>
          </w:r>
        </w:p>
      </w:docPartBody>
    </w:docPart>
    <w:docPart>
      <w:docPartPr>
        <w:name w:val="39B33A25CD63AA4EA0A790C292BEBAB3"/>
        <w:category>
          <w:name w:val="General"/>
          <w:gallery w:val="placeholder"/>
        </w:category>
        <w:types>
          <w:type w:val="bbPlcHdr"/>
        </w:types>
        <w:behaviors>
          <w:behavior w:val="content"/>
        </w:behaviors>
        <w:guid w:val="{030CFA5D-2D08-AA49-B923-B2BD81F1981B}"/>
      </w:docPartPr>
      <w:docPartBody>
        <w:p w:rsidR="00503B66" w:rsidRDefault="00CC6ED6" w:rsidP="00CC6ED6">
          <w:pPr>
            <w:pStyle w:val="39B33A25CD63AA4EA0A790C292BEBAB3"/>
          </w:pPr>
          <w:r w:rsidRPr="001A28BB">
            <w:rPr>
              <w:rStyle w:val="PlaceholderText"/>
            </w:rPr>
            <w:t>Click or tap here to enter text.</w:t>
          </w:r>
        </w:p>
      </w:docPartBody>
    </w:docPart>
    <w:docPart>
      <w:docPartPr>
        <w:name w:val="7EF993AADEC2A24883684142861DDADB"/>
        <w:category>
          <w:name w:val="General"/>
          <w:gallery w:val="placeholder"/>
        </w:category>
        <w:types>
          <w:type w:val="bbPlcHdr"/>
        </w:types>
        <w:behaviors>
          <w:behavior w:val="content"/>
        </w:behaviors>
        <w:guid w:val="{88B8CB44-3481-4F49-9F4D-7CDAC4FD7F60}"/>
      </w:docPartPr>
      <w:docPartBody>
        <w:p w:rsidR="00BD0663" w:rsidRDefault="00F03CF5" w:rsidP="00F03CF5">
          <w:pPr>
            <w:pStyle w:val="7EF993AADEC2A24883684142861DDADB"/>
          </w:pPr>
          <w:r w:rsidRPr="001A28BB">
            <w:rPr>
              <w:rStyle w:val="PlaceholderText"/>
            </w:rPr>
            <w:t>Click or tap here to enter text.</w:t>
          </w:r>
        </w:p>
      </w:docPartBody>
    </w:docPart>
    <w:docPart>
      <w:docPartPr>
        <w:name w:val="22222177B2B07B44B256948FF716E123"/>
        <w:category>
          <w:name w:val="General"/>
          <w:gallery w:val="placeholder"/>
        </w:category>
        <w:types>
          <w:type w:val="bbPlcHdr"/>
        </w:types>
        <w:behaviors>
          <w:behavior w:val="content"/>
        </w:behaviors>
        <w:guid w:val="{1FA1F6D1-6D23-1C4A-9B3A-FC0D76718865}"/>
      </w:docPartPr>
      <w:docPartBody>
        <w:p w:rsidR="00BD0663" w:rsidRDefault="00F03CF5" w:rsidP="00F03CF5">
          <w:pPr>
            <w:pStyle w:val="22222177B2B07B44B256948FF716E123"/>
          </w:pPr>
          <w:r w:rsidRPr="001A28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Herculanum">
    <w:panose1 w:val="02000505000000020004"/>
    <w:charset w:val="4D"/>
    <w:family w:val="auto"/>
    <w:pitch w:val="variable"/>
    <w:sig w:usb0="8000006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D6"/>
    <w:rsid w:val="001A1E7C"/>
    <w:rsid w:val="00503B66"/>
    <w:rsid w:val="0052481C"/>
    <w:rsid w:val="005A6A00"/>
    <w:rsid w:val="005A6FD0"/>
    <w:rsid w:val="006E7E73"/>
    <w:rsid w:val="00710478"/>
    <w:rsid w:val="00946EEC"/>
    <w:rsid w:val="0098154C"/>
    <w:rsid w:val="009C6BF6"/>
    <w:rsid w:val="00B211A8"/>
    <w:rsid w:val="00BC763B"/>
    <w:rsid w:val="00BD0663"/>
    <w:rsid w:val="00C42D86"/>
    <w:rsid w:val="00CC6ED6"/>
    <w:rsid w:val="00D41391"/>
    <w:rsid w:val="00DE4F34"/>
    <w:rsid w:val="00E424A4"/>
    <w:rsid w:val="00F03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3CF5"/>
    <w:rPr>
      <w:color w:val="808080"/>
    </w:rPr>
  </w:style>
  <w:style w:type="paragraph" w:customStyle="1" w:styleId="58FFFF2DCB696B4886CE60FF4263C8C3">
    <w:name w:val="58FFFF2DCB696B4886CE60FF4263C8C3"/>
    <w:rsid w:val="00CC6ED6"/>
  </w:style>
  <w:style w:type="paragraph" w:customStyle="1" w:styleId="39B33A25CD63AA4EA0A790C292BEBAB3">
    <w:name w:val="39B33A25CD63AA4EA0A790C292BEBAB3"/>
    <w:rsid w:val="00CC6ED6"/>
  </w:style>
  <w:style w:type="paragraph" w:customStyle="1" w:styleId="7EF993AADEC2A24883684142861DDADB">
    <w:name w:val="7EF993AADEC2A24883684142861DDADB"/>
    <w:rsid w:val="00F03CF5"/>
    <w:rPr>
      <w:kern w:val="2"/>
      <w14:ligatures w14:val="standardContextual"/>
    </w:rPr>
  </w:style>
  <w:style w:type="paragraph" w:customStyle="1" w:styleId="22222177B2B07B44B256948FF716E123">
    <w:name w:val="22222177B2B07B44B256948FF716E123"/>
    <w:rsid w:val="00F03CF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BB3B68-B53A-7E4D-8B5F-557B89622EB1}">
  <we:reference id="wa104382081" version="1.55.1.0" store="en-GB" storeType="OMEX"/>
  <we:alternateReferences>
    <we:reference id="wa104382081" version="1.55.1.0" store="" storeType="OMEX"/>
  </we:alternateReferences>
  <we:properties>
    <we:property name="MENDELEY_CITATIONS" value="[{&quot;citationID&quot;:&quot;MENDELEY_CITATION_bb4406c0-be61-4809-8828-1d616c1d347a&quot;,&quot;properties&quot;:{&quot;noteIndex&quot;:0},&quot;isEdited&quot;:false,&quot;manualOverride&quot;:{&quot;citeprocText&quot;:&quot;(The City of Greater Geelong, 2021)&quot;,&quot;isManuallyOverridden&quot;:false,&quot;manualOverrideText&quot;:&quot;&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citationTag&quot;:&quot;MENDELEY_CITATION_v3_eyJjaXRhdGlvbklEIjoiTUVOREVMRVlfQ0lUQVRJT05fYmI0NDA2YzAtYmU2MS00ODA5LTg4MjgtMWQ2MTZjMWQzNDdh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quot;},{&quot;citationID&quot;:&quot;MENDELEY_CITATION_d4e7bbc0-2879-4bb9-ae30-2f13d7e362bf&quot;,&quot;properties&quot;:{&quot;noteIndex&quot;:0},&quot;isEdited&quot;:false,&quot;manualOverride&quot;:{&quot;isManuallyOverridden&quot;:false,&quot;citeprocText&quot;:&quot;(DSEWPC, 2012)&quot;,&quot;manualOverrideText&quot;:&quot;&quot;},&quot;citationTag&quot;:&quot;MENDELEY_CITATION_v3_eyJjaXRhdGlvbklEIjoiTUVOREVMRVlfQ0lUQVRJT05fZDRlN2JiYzAtMjg3OS00YmI5LWFlMzAtMmYxM2Q3ZTM2MmJm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XX0=&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isTemporary&quot;:false}]},{&quot;citationID&quot;:&quot;MENDELEY_CITATION_7951483d-f3f0-4cc2-8c50-d7ad6456713e&quot;,&quot;properties&quot;:{&quot;noteIndex&quot;:0},&quot;isEdited&quot;:false,&quot;manualOverride&quot;:{&quot;isManuallyOverridden&quot;:false,&quot;citeprocText&quot;:&quot;(DELWP, 2017c)&quot;,&quot;manualOverrideText&quot;:&quot;&quot;},&quot;citationTag&quot;:&quot;MENDELEY_CITATION_v3_eyJjaXRhdGlvbklEIjoiTUVOREVMRVlfQ0lUQVRJT05fNzk1MTQ4M2QtZjNmMC00Y2MyLThjNTAtZDdhZDY0NTY3MTNl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1def2f25-674d-4911-baf7-31764fa73281&quot;,&quot;properties&quot;:{&quot;noteIndex&quot;:0},&quot;isEdited&quot;:false,&quot;manualOverride&quot;:{&quot;isManuallyOverridden&quot;:false,&quot;citeprocText&quot;:&quot;(DoE, 2014)&quot;,&quot;manualOverrideText&quot;:&quot;&quot;},&quot;citationTag&quot;:&quot;MENDELEY_CITATION_v3_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&quot;,&quot;citationItems&quot;:[{&quot;id&quot;:&quot;7e42e8e6-cb56-372d-8bf2-c4dd6e6cfedc&quot;,&quot;itemData&quot;:{&quot;type&quot;:&quot;article&quot;,&quot;id&quot;:&quot;7e42e8e6-cb56-372d-8bf2-c4dd6e6cfedc&quot;,&quot;title&quot;:&quot;Environmental Management Plan Guidelines 2014&quot;,&quot;groupId&quot;:&quot;efbce491-2e14-3d43-a5c9-96f56af41c58&quot;,&quot;author&quot;:[{&quot;family&quot;:&quot;DoE&quot;,&quot;given&quot;:&quot;&quot;,&quot;parse-names&quot;:false,&quot;dropping-particle&quot;:&quot;&quot;,&quot;non-dropping-particle&quot;:&quot;&quot;}],&quot;issued&quot;:{&quot;date-parts&quot;:[[2014]]},&quot;publisher&quot;:&quot;Commonwealth Department of the Environment&quot;},&quot;isTemporary&quot;:false}]},{&quot;citationID&quot;:&quot;MENDELEY_CITATION_e1b10e23-0b08-4664-a20a-565a755d90a3&quot;,&quot;properties&quot;:{&quot;noteIndex&quot;:0},&quot;isEdited&quot;:false,&quot;manualOverride&quot;:{&quot;isManuallyOverridden&quot;:false,&quot;citeprocText&quot;:&quot;(The City of Greater Geelong, 2022)&quot;,&quot;manualOverrideText&quot;:&quot;&quot;},&quot;citationTag&quot;:&quot;MENDELEY_CITATION_v3_eyJjaXRhdGlvbklEIjoiTUVOREVMRVlfQ0lUQVRJT05fZTFiMTBlMjMtMGIwOC00NjY0LWEyMGEtNTY1YTc1NWQ5MGEz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quot;,&quot;citationItems&quot;:[{&quot;id&quot;:&quot;f3754b2d-b896-3b21-be03-0892449d83d2&quot;,&quot;itemData&quot;:{&quot;type&quot;:&quot;article-journal&quot;,&quot;id&quot;:&quot;f3754b2d-b896-3b21-be03-0892449d83d2&quot;,&quot;title&quot;:&quot;Greater Geelong Planning Scheme&quot;,&quot;groupId&quot;:&quot;efbce491-2e14-3d43-a5c9-96f56af41c58&quot;,&quot;author&quot;:[{&quot;family&quot;:&quot;The City of Greater Geelong&quot;,&quot;given&quot;:&quot;&quot;,&quot;parse-names&quot;:false,&quot;dropping-particle&quot;:&quot;&quot;,&quot;non-dropping-particle&quot;:&quot;&quot;}],&quot;issued&quot;:{&quot;date-parts&quot;:[[2022]]}},&quot;isTemporary&quot;:false}]},{&quot;citationID&quot;:&quot;MENDELEY_CITATION_fdb2d874-318e-4d3f-93fb-8e0147388d37&quot;,&quot;properties&quot;:{&quot;noteIndex&quot;:0},&quot;isEdited&quot;:false,&quot;manualOverride&quot;:{&quot;isManuallyOverridden&quot;:false,&quot;citeprocText&quot;:&quot;(DELWP, 2017c)&quot;,&quot;manualOverrideText&quot;:&quot;&quot;},&quot;citationTag&quot;:&quot;MENDELEY_CITATION_v3_eyJjaXRhdGlvbklEIjoiTUVOREVMRVlfQ0lUQVRJT05fZmRiMmQ4NzQtMzE4ZS00ZDNmLTkzZmItOGUwMTQ3Mzg4ZDM3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648bf2d0-0060-4fd7-be78-e3dde3961e55&quot;,&quot;properties&quot;:{&quot;noteIndex&quot;:0},&quot;isEdited&quot;:false,&quot;manualOverride&quot;:{&quot;isManuallyOverridden&quot;:false,&quot;citeprocText&quot;:&quot;(DoE, 2014)&quot;,&quot;manualOverrideText&quot;:&quot;&quot;},&quot;citationTag&quot;:&quot;MENDELEY_CITATION_v3_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&quot;,&quot;citationItems&quot;:[{&quot;id&quot;:&quot;7e42e8e6-cb56-372d-8bf2-c4dd6e6cfedc&quot;,&quot;itemData&quot;:{&quot;type&quot;:&quot;article&quot;,&quot;id&quot;:&quot;7e42e8e6-cb56-372d-8bf2-c4dd6e6cfedc&quot;,&quot;title&quot;:&quot;Environmental Management Plan Guidelines 2014&quot;,&quot;groupId&quot;:&quot;efbce491-2e14-3d43-a5c9-96f56af41c58&quot;,&quot;author&quot;:[{&quot;family&quot;:&quot;DoE&quot;,&quot;given&quot;:&quot;&quot;,&quot;parse-names&quot;:false,&quot;dropping-particle&quot;:&quot;&quot;,&quot;non-dropping-particle&quot;:&quot;&quot;}],&quot;issued&quot;:{&quot;date-parts&quot;:[[2014]]},&quot;publisher&quot;:&quot;Commonwealth Department of the Environment&quot;},&quot;isTemporary&quot;:false}]},{&quot;citationID&quot;:&quot;MENDELEY_CITATION_e655b3fa-2374-43f5-a2ee-9a743c109f76&quot;,&quot;properties&quot;:{&quot;noteIndex&quot;:0},&quot;isEdited&quot;:false,&quot;manualOverride&quot;:{&quot;isManuallyOverridden&quot;:false,&quot;citeprocText&quot;:&quot;(DELWP, 2017b)&quot;,&quot;manualOverrideText&quot;:&quot;&quot;},&quot;citationTag&quot;:&quot;MENDELEY_CITATION_v3_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quot;,&quot;citationItems&quot;:[{&quot;id&quot;:&quot;3704247a-05a3-3cba-b67f-ba27be3c4cde&quot;,&quot;itemData&quot;:{&quot;type&quot;:&quot;article&quot;,&quot;id&quot;:&quot;3704247a-05a3-3cba-b67f-ba27be3c4cde&quot;,&quot;title&quot;:&quot;Growling Grass Frog Habitat Design Standards Melbourne Strategic Assessment&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citationID&quot;:&quot;MENDELEY_CITATION_f7ce000d-489b-4e2c-a227-1c3be704a5c6&quot;,&quot;properties&quot;:{&quot;noteIndex&quot;:0},&quot;isEdited&quot;:false,&quot;manualOverride&quot;:{&quot;isManuallyOverridden&quot;:false,&quot;citeprocText&quot;:&quot;(DELWP, 2017a)&quot;,&quot;manualOverrideText&quot;:&quot;&quot;},&quot;citationTag&quot;:&quot;MENDELEY_CITATION_v3_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quot;,&quot;citationItems&quot;:[{&quot;id&quot;:&quot;97c8e1bb-2b69-3775-a266-4e0e0fbfddbd&quot;,&quot;itemData&quot;:{&quot;type&quot;:&quot;speech&quot;,&quot;id&quot;:&quot;97c8e1bb-2b69-3775-a266-4e0e0fbfddbd&quot;,&quot;title&quot;:&quot;Growling Grass Frog Crossing Design Standards Melbourne Strategic Assessment&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citationID&quot;:&quot;MENDELEY_CITATION_f9e768de-6811-4cb3-a23d-86eb8ee78951&quot;,&quot;properties&quot;:{&quot;noteIndex&quot;:0},&quot;isEdited&quot;:false,&quot;manualOverride&quot;:{&quot;isManuallyOverridden&quot;:false,&quot;citeprocText&quot;:&quot;(The City of Greater Geelong, 2022)&quot;,&quot;manualOverrideText&quot;:&quot;&quot;},&quot;citationTag&quot;:&quot;MENDELEY_CITATION_v3_eyJjaXRhdGlvbklEIjoiTUVOREVMRVlfQ0lUQVRJT05fZjllNzY4ZGUtNjgxMS00Y2IzLWEyM2QtODZlYjhlZTc4OTUx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quot;,&quot;citationItems&quot;:[{&quot;id&quot;:&quot;f3754b2d-b896-3b21-be03-0892449d83d2&quot;,&quot;itemData&quot;:{&quot;type&quot;:&quot;article-journal&quot;,&quot;id&quot;:&quot;f3754b2d-b896-3b21-be03-0892449d83d2&quot;,&quot;title&quot;:&quot;Greater Geelong Planning Scheme&quot;,&quot;groupId&quot;:&quot;efbce491-2e14-3d43-a5c9-96f56af41c58&quot;,&quot;author&quot;:[{&quot;family&quot;:&quot;The City of Greater Geelong&quot;,&quot;given&quot;:&quot;&quot;,&quot;parse-names&quot;:false,&quot;dropping-particle&quot;:&quot;&quot;,&quot;non-dropping-particle&quot;:&quot;&quot;}],&quot;issued&quot;:{&quot;date-parts&quot;:[[2022]]}},&quot;isTemporary&quot;:false}]},{&quot;citationID&quot;:&quot;MENDELEY_CITATION_c0eb2a53-a0d0-4ea3-848f-ae4fdac3cca7&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zBlYjJhNTMtYTBkMC00ZWEzLTg0OGYtYWU0ZmRhYzNjY2E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citationID&quot;:&quot;MENDELEY_CITATION_97c7df64-8e14-4920-94a9-a863670c4fe7&quot;,&quot;properties&quot;:{&quot;noteIndex&quot;:0},&quot;isEdited&quot;:false,&quot;manualOverride&quot;:{&quot;isManuallyOverridden&quot;:false,&quot;citeprocText&quot;:&quot;(DEPI, 2013)&quot;,&quot;manualOverrideText&quot;:&quot;&quot;},&quot;citationTag&quot;:&quot;MENDELEY_CITATION_v3_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&quot;,&quot;citationItems&quot;:[{&quot;id&quot;:&quot;fbd218fe-d656-3e96-9554-5367eb620ac5&quot;,&quot;itemData&quot;:{&quot;type&quot;:&quot;speech&quot;,&quot;id&quot;:&quot;fbd218fe-d656-3e96-9554-5367eb620ac5&quot;,&quot;title&quot;:&quot;Biodiversity Conservation Strategy for Melbourne’s Growth Corridors&quot;,&quot;groupId&quot;:&quot;efbce491-2e14-3d43-a5c9-96f56af41c58&quot;,&quot;author&quot;:[{&quot;family&quot;:&quot;DEPI&quot;,&quot;given&quot;:&quot;&quot;,&quot;parse-names&quot;:false,&quot;dropping-particle&quot;:&quot;&quot;,&quot;non-dropping-particle&quot;:&quot;&quot;}],&quot;issued&quot;:{&quot;date-parts&quot;:[[2013]]}},&quot;isTemporary&quot;:false}]},{&quot;citationID&quot;:&quot;MENDELEY_CITATION_093b18bf-9ec5-4f22-8073-115d1cf5619e&quot;,&quot;properties&quot;:{&quot;noteIndex&quot;:0},&quot;isEdited&quot;:false,&quot;manualOverride&quot;:{&quot;isManuallyOverridden&quot;:false,&quot;citeprocText&quot;:&quot;(DELWP, 2017c)&quot;,&quot;manualOverrideText&quot;:&quot;&quot;},&quot;citationTag&quot;:&quot;MENDELEY_CITATION_v3_eyJjaXRhdGlvbklEIjoiTUVOREVMRVlfQ0lUQVRJT05fMDkzYjE4YmYtOWVjNS00ZjIyLTgwNzMtMTE1ZDFjZjU2MTll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80ee0f48-fea6-44a0-bc7a-3944969437f3&quot;,&quot;properties&quot;:{&quot;noteIndex&quot;:0},&quot;isEdited&quot;:false,&quot;manualOverride&quot;:{&quot;isManuallyOverridden&quot;:false,&quot;citeprocText&quot;:&quot;(DELWP, 2017c)&quot;,&quot;manualOverrideText&quot;:&quot;&quot;},&quot;citationTag&quot;:&quot;MENDELEY_CITATION_v3_eyJjaXRhdGlvbklEIjoiTUVOREVMRVlfQ0lUQVRJT05fODBlZTBmNDgtZmVhNi00NGEwLWJjN2EtMzk0NDk2OTQzN2Yz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ef1909f8-7587-410f-bfb0-3c9d3a35739e&quot;,&quot;properties&quot;:{&quot;noteIndex&quot;:0},&quot;isEdited&quot;:false,&quot;manualOverride&quot;:{&quot;isManuallyOverridden&quot;:false,&quot;citeprocText&quot;:&quot;(Commonwealth of Australia, 2012; DSEWPC, 2012)&quot;,&quot;manualOverrideText&quot;:&quot;&quot;},&quot;citationTag&quot;:&quot;MENDELEY_CITATION_v3_eyJjaXRhdGlvbklEIjoiTUVOREVMRVlfQ0lUQVRJT05fZWYxOTA5ZjgtNzU4Ny00MTBmLWJmYjAtM2M5ZDNhMzU3Mzll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isTemporary&quot;:false},{&quot;id&quot;:&quot;5cddd792-93f8-3bdd-872a-f026f3653c14&quot;,&quot;itemData&quot;:{&quot;type&quot;:&quot;article&quot;,&quot;id&quot;:&quot;5cddd792-93f8-3bdd-872a-f026f3653c14&quot;,&quot;title&quot;:&quot;How to use the offsets assessment guide&quot;,&quot;groupId&quot;:&quot;efbce491-2e14-3d43-a5c9-96f56af41c58&quot;,&quot;author&quot;:[{&quot;family&quot;:&quot;Commonwealth of Australia&quot;,&quot;given&quot;:&quot;&quot;,&quot;parse-names&quot;:false,&quot;dropping-particle&quot;:&quot;&quot;,&quot;non-dropping-particle&quot;:&quot;&quot;}],&quot;issued&quot;:{&quot;date-parts&quot;:[[2012]]}},&quot;isTemporary&quot;:false}]},{&quot;citationID&quot;:&quot;MENDELEY_CITATION_452543b9-8e3f-484f-9adc-83b6d7bb416c&quot;,&quot;properties&quot;:{&quot;noteIndex&quot;:0},&quot;isEdited&quot;:false,&quot;manualOverride&quot;:{&quot;isManuallyOverridden&quot;:false,&quot;citeprocText&quot;:&quot;(Commonwealth of Australia, 2012; DSEWPC, 2012)&quot;,&quot;manualOverrideText&quot;:&quot;&quot;},&quot;citationTag&quot;:&quot;MENDELEY_CITATION_v3_eyJjaXRhdGlvbklEIjoiTUVOREVMRVlfQ0lUQVRJT05fNDUyNTQzYjktOGUzZi00ODRmLTlhZGMtODNiNmQ3YmI0MTZj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isTemporary&quot;:false},{&quot;id&quot;:&quot;5cddd792-93f8-3bdd-872a-f026f3653c14&quot;,&quot;itemData&quot;:{&quot;type&quot;:&quot;article&quot;,&quot;id&quot;:&quot;5cddd792-93f8-3bdd-872a-f026f3653c14&quot;,&quot;title&quot;:&quot;How to use the offsets assessment guide&quot;,&quot;groupId&quot;:&quot;efbce491-2e14-3d43-a5c9-96f56af41c58&quot;,&quot;author&quot;:[{&quot;family&quot;:&quot;Commonwealth of Australia&quot;,&quot;given&quot;:&quot;&quot;,&quot;parse-names&quot;:false,&quot;dropping-particle&quot;:&quot;&quot;,&quot;non-dropping-particle&quot;:&quot;&quot;}],&quot;issued&quot;:{&quot;date-parts&quot;:[[2012]]}},&quot;isTemporary&quot;:false}]},{&quot;citationID&quot;:&quot;MENDELEY_CITATION_7f884a8a-2685-4bcf-9320-8cef605c48d6&quot;,&quot;properties&quot;:{&quot;noteIndex&quot;:0},&quot;isEdited&quot;:false,&quot;manualOverride&quot;:{&quot;isManuallyOverridden&quot;:false,&quot;citeprocText&quot;:&quot;(DELWP, 2017c)&quot;,&quot;manualOverrideText&quot;:&quot;&quot;},&quot;citationTag&quot;:&quot;MENDELEY_CITATION_v3_eyJjaXRhdGlvbklEIjoiTUVOREVMRVlfQ0lUQVRJT05fN2Y4ODRhOGEtMjY4NS00YmNmLTkzMjAtOGNlZjYwNWM0OGQ2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616131bd-6180-45ea-a4a5-6ece6b23706a&quot;,&quot;properties&quot;:{&quot;noteIndex&quot;:0},&quot;isEdited&quot;:false,&quot;manualOverride&quot;:{&quot;isManuallyOverridden&quot;:false,&quot;citeprocText&quot;:&quot;(Corangamite CMA, 2014)&quot;,&quot;manualOverrideText&quot;:&quot;&quot;},&quot;citationTag&quot;:&quot;MENDELEY_CITATION_v3_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&quot;,&quot;citationItems&quot;:[{&quot;id&quot;:&quot;74613482-ebb2-39bd-8fd5-988c92e43a48&quot;,&quot;itemData&quot;:{&quot;type&quot;:&quot;article&quot;,&quot;id&quot;:&quot;74613482-ebb2-39bd-8fd5-988c92e43a48&quot;,&quot;title&quot;:&quot;Corangamite Waterway Strategy 2014 - 2022&quot;,&quot;groupId&quot;:&quot;efbce491-2e14-3d43-a5c9-96f56af41c58&quot;,&quot;author&quot;:[{&quot;family&quot;:&quot;Corangamite CMA&quot;,&quot;given&quot;:&quot;&quot;,&quot;parse-names&quot;:false,&quot;dropping-particle&quot;:&quot;&quot;,&quot;non-dropping-particle&quot;:&quot;&quot;}],&quot;issued&quot;:{&quot;date-parts&quot;:[[2014]]}},&quot;isTemporary&quot;:false}]},{&quot;citationID&quot;:&quot;MENDELEY_CITATION_0e6a0f6c-394f-4aab-b544-5eb3649d94ae&quot;,&quot;properties&quot;:{&quot;noteIndex&quot;:0},&quot;isEdited&quot;:false,&quot;manualOverride&quot;:{&quot;isManuallyOverridden&quot;:false,&quot;citeprocText&quot;:&quot;(The City of Greater Geelong, 2022)&quot;,&quot;manualOverrideText&quot;:&quot;&quot;},&quot;citationTag&quot;:&quot;MENDELEY_CITATION_v3_eyJjaXRhdGlvbklEIjoiTUVOREVMRVlfQ0lUQVRJT05fMGU2YTBmNmMtMzk0Zi00YWFiLWI1NDQtNWViMzY0OWQ5NGFl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quot;,&quot;citationItems&quot;:[{&quot;id&quot;:&quot;f3754b2d-b896-3b21-be03-0892449d83d2&quot;,&quot;itemData&quot;:{&quot;type&quot;:&quot;article-journal&quot;,&quot;id&quot;:&quot;f3754b2d-b896-3b21-be03-0892449d83d2&quot;,&quot;title&quot;:&quot;Greater Geelong Planning Scheme&quot;,&quot;groupId&quot;:&quot;efbce491-2e14-3d43-a5c9-96f56af41c58&quot;,&quot;author&quot;:[{&quot;family&quot;:&quot;The City of Greater Geelong&quot;,&quot;given&quot;:&quot;&quot;,&quot;parse-names&quot;:false,&quot;dropping-particle&quot;:&quot;&quot;,&quot;non-dropping-particle&quot;:&quot;&quot;}],&quot;issued&quot;:{&quot;date-parts&quot;:[[2022]]}},&quot;isTemporary&quot;:false}]},{&quot;citationID&quot;:&quot;MENDELEY_CITATION_56b3d651-210b-43b2-8c4e-953ed6d28d6e&quot;,&quot;properties&quot;:{&quot;noteIndex&quot;:0},&quot;isEdited&quot;:false,&quot;manualOverride&quot;:{&quot;isManuallyOverridden&quot;:false,&quot;citeprocText&quot;:&quot;(DELWP, 2017c)&quot;,&quot;manualOverrideText&quot;:&quot;&quot;},&quot;citationTag&quot;:&quot;MENDELEY_CITATION_v3_eyJjaXRhdGlvbklEIjoiTUVOREVMRVlfQ0lUQVRJT05fNTZiM2Q2NTEtMjEwYi00M2IyLThjNGUtOTUzZWQ2ZDI4ZDZl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766c0ec1-3bfe-403b-a4a2-cab2aebf37a5&quot;,&quot;properties&quot;:{&quot;noteIndex&quot;:0},&quot;isEdited&quot;:false,&quot;manualOverride&quot;:{&quot;isManuallyOverridden&quot;:false,&quot;citeprocText&quot;:&quot;(DEPI, 2013)&quot;,&quot;manualOverrideText&quot;:&quot;&quot;},&quot;citationTag&quot;:&quot;MENDELEY_CITATION_v3_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&quot;,&quot;citationItems&quot;:[{&quot;id&quot;:&quot;fbd218fe-d656-3e96-9554-5367eb620ac5&quot;,&quot;itemData&quot;:{&quot;type&quot;:&quot;speech&quot;,&quot;id&quot;:&quot;fbd218fe-d656-3e96-9554-5367eb620ac5&quot;,&quot;title&quot;:&quot;Biodiversity Conservation Strategy for Melbourne’s Growth Corridors&quot;,&quot;groupId&quot;:&quot;efbce491-2e14-3d43-a5c9-96f56af41c58&quot;,&quot;author&quot;:[{&quot;family&quot;:&quot;DEPI&quot;,&quot;given&quot;:&quot;&quot;,&quot;parse-names&quot;:false,&quot;dropping-particle&quot;:&quot;&quot;,&quot;non-dropping-particle&quot;:&quot;&quot;}],&quot;issued&quot;:{&quot;date-parts&quot;:[[2013]]}},&quot;isTemporary&quot;:false}]},{&quot;citationID&quot;:&quot;MENDELEY_CITATION_3f607d13-50e5-4876-b96a-796b67555d44&quot;,&quot;properties&quot;:{&quot;noteIndex&quot;:0},&quot;isEdited&quot;:false,&quot;manualOverride&quot;:{&quot;isManuallyOverridden&quot;:false,&quot;citeprocText&quot;:&quot;(DELWP, 2017c)&quot;,&quot;manualOverrideText&quot;:&quot;&quot;},&quot;citationTag&quot;:&quot;MENDELEY_CITATION_v3_eyJjaXRhdGlvbklEIjoiTUVOREVMRVlfQ0lUQVRJT05fM2Y2MDdkMTMtNTBlNS00ODc2LWI5NmEtNzk2YjY3NTU1ZDQ0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4cb801ac-f0d7-447b-b5ae-bc049bd7a34f&quot;,&quot;properties&quot;:{&quot;noteIndex&quot;:0},&quot;isEdited&quot;:false,&quot;manualOverride&quot;:{&quot;isManuallyOverridden&quot;:false,&quot;citeprocText&quot;:&quot;(DELWP, 2017c)&quot;,&quot;manualOverrideText&quot;:&quot;&quot;},&quot;citationTag&quot;:&quot;MENDELEY_CITATION_v3_eyJjaXRhdGlvbklEIjoiTUVOREVMRVlfQ0lUQVRJT05fNGNiODAxYWMtZjBkNy00NDdiLWI1YWUtYmMwNDliZDdhMzRm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ID&quot;:&quot;MENDELEY_CITATION_3ac56bc1-0865-4655-8de9-dd6d75aed8b9&quot;,&quot;properties&quot;:{&quot;noteIndex&quot;:0},&quot;isEdited&quot;:false,&quot;manualOverride&quot;:{&quot;isManuallyOverridden&quot;:false,&quot;citeprocText&quot;:&quot;(DELWP, 2017c)&quot;,&quot;manualOverrideText&quot;:&quot;&quot;},&quot;citationTag&quot;:&quot;MENDELEY_CITATION_v3_eyJjaXRhdGlvbklEIjoiTUVOREVMRVlfQ0lUQVRJT05fM2FjNTZiYzEtMDg2NS00NjU1LThkZTktZGQ2ZDc1YWVkOGI5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3EF84A45F3A1499E91ED350A2CBA8B" ma:contentTypeVersion="2" ma:contentTypeDescription="Create a new document." ma:contentTypeScope="" ma:versionID="40f0c726a8c2cb941b8c8c2ebd184387">
  <xsd:schema xmlns:xsd="http://www.w3.org/2001/XMLSchema" xmlns:xs="http://www.w3.org/2001/XMLSchema" xmlns:p="http://schemas.microsoft.com/office/2006/metadata/properties" xmlns:ns2="240a4b69-c14c-4f6b-b537-0bddc3cc7348" targetNamespace="http://schemas.microsoft.com/office/2006/metadata/properties" ma:root="true" ma:fieldsID="0e6952d87b24001e4d939fcd152bdda7" ns2:_="">
    <xsd:import namespace="240a4b69-c14c-4f6b-b537-0bddc3cc734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a4b69-c14c-4f6b-b537-0bddc3cc7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A6114-9893-4816-9218-0D2588EF9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a4b69-c14c-4f6b-b537-0bddc3cc7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99708-0B97-47B7-AE06-14CF0C4BC965}">
  <ds:schemaRefs>
    <ds:schemaRef ds:uri="http://www.w3.org/2001/XMLSchema"/>
  </ds:schemaRefs>
</ds:datastoreItem>
</file>

<file path=customXml/itemProps3.xml><?xml version="1.0" encoding="utf-8"?>
<ds:datastoreItem xmlns:ds="http://schemas.openxmlformats.org/officeDocument/2006/customXml" ds:itemID="{ED530FF3-398B-4AA8-A523-95B1B280D2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D0DED5-6E93-714D-9780-509754D71BE5}">
  <ds:schemaRefs>
    <ds:schemaRef ds:uri="http://schemas.openxmlformats.org/officeDocument/2006/bibliography"/>
  </ds:schemaRefs>
</ds:datastoreItem>
</file>

<file path=customXml/itemProps5.xml><?xml version="1.0" encoding="utf-8"?>
<ds:datastoreItem xmlns:ds="http://schemas.openxmlformats.org/officeDocument/2006/customXml" ds:itemID="{D49AF73C-3F56-4C83-83AF-CA3034AD0B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42</Pages>
  <Words>11371</Words>
  <Characters>64819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76038</CharactersWithSpaces>
  <SharedDoc>false</SharedDoc>
  <HLinks>
    <vt:vector size="468" baseType="variant">
      <vt:variant>
        <vt:i4>1441843</vt:i4>
      </vt:variant>
      <vt:variant>
        <vt:i4>452</vt:i4>
      </vt:variant>
      <vt:variant>
        <vt:i4>0</vt:i4>
      </vt:variant>
      <vt:variant>
        <vt:i4>5</vt:i4>
      </vt:variant>
      <vt:variant>
        <vt:lpwstr/>
      </vt:variant>
      <vt:variant>
        <vt:lpwstr>_Toc120863481</vt:lpwstr>
      </vt:variant>
      <vt:variant>
        <vt:i4>1441843</vt:i4>
      </vt:variant>
      <vt:variant>
        <vt:i4>446</vt:i4>
      </vt:variant>
      <vt:variant>
        <vt:i4>0</vt:i4>
      </vt:variant>
      <vt:variant>
        <vt:i4>5</vt:i4>
      </vt:variant>
      <vt:variant>
        <vt:lpwstr/>
      </vt:variant>
      <vt:variant>
        <vt:lpwstr>_Toc120863480</vt:lpwstr>
      </vt:variant>
      <vt:variant>
        <vt:i4>1638451</vt:i4>
      </vt:variant>
      <vt:variant>
        <vt:i4>440</vt:i4>
      </vt:variant>
      <vt:variant>
        <vt:i4>0</vt:i4>
      </vt:variant>
      <vt:variant>
        <vt:i4>5</vt:i4>
      </vt:variant>
      <vt:variant>
        <vt:lpwstr/>
      </vt:variant>
      <vt:variant>
        <vt:lpwstr>_Toc120863479</vt:lpwstr>
      </vt:variant>
      <vt:variant>
        <vt:i4>1638451</vt:i4>
      </vt:variant>
      <vt:variant>
        <vt:i4>434</vt:i4>
      </vt:variant>
      <vt:variant>
        <vt:i4>0</vt:i4>
      </vt:variant>
      <vt:variant>
        <vt:i4>5</vt:i4>
      </vt:variant>
      <vt:variant>
        <vt:lpwstr/>
      </vt:variant>
      <vt:variant>
        <vt:lpwstr>_Toc120863478</vt:lpwstr>
      </vt:variant>
      <vt:variant>
        <vt:i4>1638451</vt:i4>
      </vt:variant>
      <vt:variant>
        <vt:i4>428</vt:i4>
      </vt:variant>
      <vt:variant>
        <vt:i4>0</vt:i4>
      </vt:variant>
      <vt:variant>
        <vt:i4>5</vt:i4>
      </vt:variant>
      <vt:variant>
        <vt:lpwstr/>
      </vt:variant>
      <vt:variant>
        <vt:lpwstr>_Toc120863477</vt:lpwstr>
      </vt:variant>
      <vt:variant>
        <vt:i4>1638451</vt:i4>
      </vt:variant>
      <vt:variant>
        <vt:i4>422</vt:i4>
      </vt:variant>
      <vt:variant>
        <vt:i4>0</vt:i4>
      </vt:variant>
      <vt:variant>
        <vt:i4>5</vt:i4>
      </vt:variant>
      <vt:variant>
        <vt:lpwstr/>
      </vt:variant>
      <vt:variant>
        <vt:lpwstr>_Toc120863476</vt:lpwstr>
      </vt:variant>
      <vt:variant>
        <vt:i4>1638451</vt:i4>
      </vt:variant>
      <vt:variant>
        <vt:i4>416</vt:i4>
      </vt:variant>
      <vt:variant>
        <vt:i4>0</vt:i4>
      </vt:variant>
      <vt:variant>
        <vt:i4>5</vt:i4>
      </vt:variant>
      <vt:variant>
        <vt:lpwstr/>
      </vt:variant>
      <vt:variant>
        <vt:lpwstr>_Toc120863475</vt:lpwstr>
      </vt:variant>
      <vt:variant>
        <vt:i4>1638451</vt:i4>
      </vt:variant>
      <vt:variant>
        <vt:i4>410</vt:i4>
      </vt:variant>
      <vt:variant>
        <vt:i4>0</vt:i4>
      </vt:variant>
      <vt:variant>
        <vt:i4>5</vt:i4>
      </vt:variant>
      <vt:variant>
        <vt:lpwstr/>
      </vt:variant>
      <vt:variant>
        <vt:lpwstr>_Toc120863474</vt:lpwstr>
      </vt:variant>
      <vt:variant>
        <vt:i4>1638451</vt:i4>
      </vt:variant>
      <vt:variant>
        <vt:i4>404</vt:i4>
      </vt:variant>
      <vt:variant>
        <vt:i4>0</vt:i4>
      </vt:variant>
      <vt:variant>
        <vt:i4>5</vt:i4>
      </vt:variant>
      <vt:variant>
        <vt:lpwstr/>
      </vt:variant>
      <vt:variant>
        <vt:lpwstr>_Toc120863473</vt:lpwstr>
      </vt:variant>
      <vt:variant>
        <vt:i4>1638451</vt:i4>
      </vt:variant>
      <vt:variant>
        <vt:i4>398</vt:i4>
      </vt:variant>
      <vt:variant>
        <vt:i4>0</vt:i4>
      </vt:variant>
      <vt:variant>
        <vt:i4>5</vt:i4>
      </vt:variant>
      <vt:variant>
        <vt:lpwstr/>
      </vt:variant>
      <vt:variant>
        <vt:lpwstr>_Toc120863472</vt:lpwstr>
      </vt:variant>
      <vt:variant>
        <vt:i4>1638451</vt:i4>
      </vt:variant>
      <vt:variant>
        <vt:i4>392</vt:i4>
      </vt:variant>
      <vt:variant>
        <vt:i4>0</vt:i4>
      </vt:variant>
      <vt:variant>
        <vt:i4>5</vt:i4>
      </vt:variant>
      <vt:variant>
        <vt:lpwstr/>
      </vt:variant>
      <vt:variant>
        <vt:lpwstr>_Toc120863471</vt:lpwstr>
      </vt:variant>
      <vt:variant>
        <vt:i4>1638451</vt:i4>
      </vt:variant>
      <vt:variant>
        <vt:i4>386</vt:i4>
      </vt:variant>
      <vt:variant>
        <vt:i4>0</vt:i4>
      </vt:variant>
      <vt:variant>
        <vt:i4>5</vt:i4>
      </vt:variant>
      <vt:variant>
        <vt:lpwstr/>
      </vt:variant>
      <vt:variant>
        <vt:lpwstr>_Toc120863470</vt:lpwstr>
      </vt:variant>
      <vt:variant>
        <vt:i4>1572915</vt:i4>
      </vt:variant>
      <vt:variant>
        <vt:i4>380</vt:i4>
      </vt:variant>
      <vt:variant>
        <vt:i4>0</vt:i4>
      </vt:variant>
      <vt:variant>
        <vt:i4>5</vt:i4>
      </vt:variant>
      <vt:variant>
        <vt:lpwstr/>
      </vt:variant>
      <vt:variant>
        <vt:lpwstr>_Toc120863469</vt:lpwstr>
      </vt:variant>
      <vt:variant>
        <vt:i4>1572915</vt:i4>
      </vt:variant>
      <vt:variant>
        <vt:i4>374</vt:i4>
      </vt:variant>
      <vt:variant>
        <vt:i4>0</vt:i4>
      </vt:variant>
      <vt:variant>
        <vt:i4>5</vt:i4>
      </vt:variant>
      <vt:variant>
        <vt:lpwstr/>
      </vt:variant>
      <vt:variant>
        <vt:lpwstr>_Toc120863468</vt:lpwstr>
      </vt:variant>
      <vt:variant>
        <vt:i4>1572915</vt:i4>
      </vt:variant>
      <vt:variant>
        <vt:i4>368</vt:i4>
      </vt:variant>
      <vt:variant>
        <vt:i4>0</vt:i4>
      </vt:variant>
      <vt:variant>
        <vt:i4>5</vt:i4>
      </vt:variant>
      <vt:variant>
        <vt:lpwstr/>
      </vt:variant>
      <vt:variant>
        <vt:lpwstr>_Toc120863467</vt:lpwstr>
      </vt:variant>
      <vt:variant>
        <vt:i4>1572915</vt:i4>
      </vt:variant>
      <vt:variant>
        <vt:i4>362</vt:i4>
      </vt:variant>
      <vt:variant>
        <vt:i4>0</vt:i4>
      </vt:variant>
      <vt:variant>
        <vt:i4>5</vt:i4>
      </vt:variant>
      <vt:variant>
        <vt:lpwstr/>
      </vt:variant>
      <vt:variant>
        <vt:lpwstr>_Toc120863466</vt:lpwstr>
      </vt:variant>
      <vt:variant>
        <vt:i4>1572915</vt:i4>
      </vt:variant>
      <vt:variant>
        <vt:i4>356</vt:i4>
      </vt:variant>
      <vt:variant>
        <vt:i4>0</vt:i4>
      </vt:variant>
      <vt:variant>
        <vt:i4>5</vt:i4>
      </vt:variant>
      <vt:variant>
        <vt:lpwstr/>
      </vt:variant>
      <vt:variant>
        <vt:lpwstr>_Toc120863465</vt:lpwstr>
      </vt:variant>
      <vt:variant>
        <vt:i4>1572915</vt:i4>
      </vt:variant>
      <vt:variant>
        <vt:i4>350</vt:i4>
      </vt:variant>
      <vt:variant>
        <vt:i4>0</vt:i4>
      </vt:variant>
      <vt:variant>
        <vt:i4>5</vt:i4>
      </vt:variant>
      <vt:variant>
        <vt:lpwstr/>
      </vt:variant>
      <vt:variant>
        <vt:lpwstr>_Toc120863464</vt:lpwstr>
      </vt:variant>
      <vt:variant>
        <vt:i4>1572915</vt:i4>
      </vt:variant>
      <vt:variant>
        <vt:i4>344</vt:i4>
      </vt:variant>
      <vt:variant>
        <vt:i4>0</vt:i4>
      </vt:variant>
      <vt:variant>
        <vt:i4>5</vt:i4>
      </vt:variant>
      <vt:variant>
        <vt:lpwstr/>
      </vt:variant>
      <vt:variant>
        <vt:lpwstr>_Toc120863463</vt:lpwstr>
      </vt:variant>
      <vt:variant>
        <vt:i4>1572915</vt:i4>
      </vt:variant>
      <vt:variant>
        <vt:i4>338</vt:i4>
      </vt:variant>
      <vt:variant>
        <vt:i4>0</vt:i4>
      </vt:variant>
      <vt:variant>
        <vt:i4>5</vt:i4>
      </vt:variant>
      <vt:variant>
        <vt:lpwstr/>
      </vt:variant>
      <vt:variant>
        <vt:lpwstr>_Toc120863462</vt:lpwstr>
      </vt:variant>
      <vt:variant>
        <vt:i4>1572915</vt:i4>
      </vt:variant>
      <vt:variant>
        <vt:i4>332</vt:i4>
      </vt:variant>
      <vt:variant>
        <vt:i4>0</vt:i4>
      </vt:variant>
      <vt:variant>
        <vt:i4>5</vt:i4>
      </vt:variant>
      <vt:variant>
        <vt:lpwstr/>
      </vt:variant>
      <vt:variant>
        <vt:lpwstr>_Toc120863461</vt:lpwstr>
      </vt:variant>
      <vt:variant>
        <vt:i4>1572915</vt:i4>
      </vt:variant>
      <vt:variant>
        <vt:i4>323</vt:i4>
      </vt:variant>
      <vt:variant>
        <vt:i4>0</vt:i4>
      </vt:variant>
      <vt:variant>
        <vt:i4>5</vt:i4>
      </vt:variant>
      <vt:variant>
        <vt:lpwstr/>
      </vt:variant>
      <vt:variant>
        <vt:lpwstr>_Toc120863460</vt:lpwstr>
      </vt:variant>
      <vt:variant>
        <vt:i4>1769523</vt:i4>
      </vt:variant>
      <vt:variant>
        <vt:i4>317</vt:i4>
      </vt:variant>
      <vt:variant>
        <vt:i4>0</vt:i4>
      </vt:variant>
      <vt:variant>
        <vt:i4>5</vt:i4>
      </vt:variant>
      <vt:variant>
        <vt:lpwstr/>
      </vt:variant>
      <vt:variant>
        <vt:lpwstr>_Toc120863459</vt:lpwstr>
      </vt:variant>
      <vt:variant>
        <vt:i4>1769523</vt:i4>
      </vt:variant>
      <vt:variant>
        <vt:i4>311</vt:i4>
      </vt:variant>
      <vt:variant>
        <vt:i4>0</vt:i4>
      </vt:variant>
      <vt:variant>
        <vt:i4>5</vt:i4>
      </vt:variant>
      <vt:variant>
        <vt:lpwstr/>
      </vt:variant>
      <vt:variant>
        <vt:lpwstr>_Toc120863458</vt:lpwstr>
      </vt:variant>
      <vt:variant>
        <vt:i4>1769523</vt:i4>
      </vt:variant>
      <vt:variant>
        <vt:i4>305</vt:i4>
      </vt:variant>
      <vt:variant>
        <vt:i4>0</vt:i4>
      </vt:variant>
      <vt:variant>
        <vt:i4>5</vt:i4>
      </vt:variant>
      <vt:variant>
        <vt:lpwstr/>
      </vt:variant>
      <vt:variant>
        <vt:lpwstr>_Toc120863457</vt:lpwstr>
      </vt:variant>
      <vt:variant>
        <vt:i4>1769523</vt:i4>
      </vt:variant>
      <vt:variant>
        <vt:i4>299</vt:i4>
      </vt:variant>
      <vt:variant>
        <vt:i4>0</vt:i4>
      </vt:variant>
      <vt:variant>
        <vt:i4>5</vt:i4>
      </vt:variant>
      <vt:variant>
        <vt:lpwstr/>
      </vt:variant>
      <vt:variant>
        <vt:lpwstr>_Toc120863456</vt:lpwstr>
      </vt:variant>
      <vt:variant>
        <vt:i4>1769523</vt:i4>
      </vt:variant>
      <vt:variant>
        <vt:i4>293</vt:i4>
      </vt:variant>
      <vt:variant>
        <vt:i4>0</vt:i4>
      </vt:variant>
      <vt:variant>
        <vt:i4>5</vt:i4>
      </vt:variant>
      <vt:variant>
        <vt:lpwstr/>
      </vt:variant>
      <vt:variant>
        <vt:lpwstr>_Toc120863455</vt:lpwstr>
      </vt:variant>
      <vt:variant>
        <vt:i4>1769523</vt:i4>
      </vt:variant>
      <vt:variant>
        <vt:i4>287</vt:i4>
      </vt:variant>
      <vt:variant>
        <vt:i4>0</vt:i4>
      </vt:variant>
      <vt:variant>
        <vt:i4>5</vt:i4>
      </vt:variant>
      <vt:variant>
        <vt:lpwstr/>
      </vt:variant>
      <vt:variant>
        <vt:lpwstr>_Toc120863454</vt:lpwstr>
      </vt:variant>
      <vt:variant>
        <vt:i4>1769523</vt:i4>
      </vt:variant>
      <vt:variant>
        <vt:i4>278</vt:i4>
      </vt:variant>
      <vt:variant>
        <vt:i4>0</vt:i4>
      </vt:variant>
      <vt:variant>
        <vt:i4>5</vt:i4>
      </vt:variant>
      <vt:variant>
        <vt:lpwstr/>
      </vt:variant>
      <vt:variant>
        <vt:lpwstr>_Toc120863453</vt:lpwstr>
      </vt:variant>
      <vt:variant>
        <vt:i4>1769523</vt:i4>
      </vt:variant>
      <vt:variant>
        <vt:i4>272</vt:i4>
      </vt:variant>
      <vt:variant>
        <vt:i4>0</vt:i4>
      </vt:variant>
      <vt:variant>
        <vt:i4>5</vt:i4>
      </vt:variant>
      <vt:variant>
        <vt:lpwstr/>
      </vt:variant>
      <vt:variant>
        <vt:lpwstr>_Toc120863452</vt:lpwstr>
      </vt:variant>
      <vt:variant>
        <vt:i4>1769523</vt:i4>
      </vt:variant>
      <vt:variant>
        <vt:i4>266</vt:i4>
      </vt:variant>
      <vt:variant>
        <vt:i4>0</vt:i4>
      </vt:variant>
      <vt:variant>
        <vt:i4>5</vt:i4>
      </vt:variant>
      <vt:variant>
        <vt:lpwstr/>
      </vt:variant>
      <vt:variant>
        <vt:lpwstr>_Toc120863451</vt:lpwstr>
      </vt:variant>
      <vt:variant>
        <vt:i4>1769523</vt:i4>
      </vt:variant>
      <vt:variant>
        <vt:i4>260</vt:i4>
      </vt:variant>
      <vt:variant>
        <vt:i4>0</vt:i4>
      </vt:variant>
      <vt:variant>
        <vt:i4>5</vt:i4>
      </vt:variant>
      <vt:variant>
        <vt:lpwstr/>
      </vt:variant>
      <vt:variant>
        <vt:lpwstr>_Toc120863450</vt:lpwstr>
      </vt:variant>
      <vt:variant>
        <vt:i4>1703987</vt:i4>
      </vt:variant>
      <vt:variant>
        <vt:i4>254</vt:i4>
      </vt:variant>
      <vt:variant>
        <vt:i4>0</vt:i4>
      </vt:variant>
      <vt:variant>
        <vt:i4>5</vt:i4>
      </vt:variant>
      <vt:variant>
        <vt:lpwstr/>
      </vt:variant>
      <vt:variant>
        <vt:lpwstr>_Toc120863449</vt:lpwstr>
      </vt:variant>
      <vt:variant>
        <vt:i4>1703987</vt:i4>
      </vt:variant>
      <vt:variant>
        <vt:i4>248</vt:i4>
      </vt:variant>
      <vt:variant>
        <vt:i4>0</vt:i4>
      </vt:variant>
      <vt:variant>
        <vt:i4>5</vt:i4>
      </vt:variant>
      <vt:variant>
        <vt:lpwstr/>
      </vt:variant>
      <vt:variant>
        <vt:lpwstr>_Toc120863448</vt:lpwstr>
      </vt:variant>
      <vt:variant>
        <vt:i4>1703987</vt:i4>
      </vt:variant>
      <vt:variant>
        <vt:i4>242</vt:i4>
      </vt:variant>
      <vt:variant>
        <vt:i4>0</vt:i4>
      </vt:variant>
      <vt:variant>
        <vt:i4>5</vt:i4>
      </vt:variant>
      <vt:variant>
        <vt:lpwstr/>
      </vt:variant>
      <vt:variant>
        <vt:lpwstr>_Toc120863447</vt:lpwstr>
      </vt:variant>
      <vt:variant>
        <vt:i4>1703987</vt:i4>
      </vt:variant>
      <vt:variant>
        <vt:i4>236</vt:i4>
      </vt:variant>
      <vt:variant>
        <vt:i4>0</vt:i4>
      </vt:variant>
      <vt:variant>
        <vt:i4>5</vt:i4>
      </vt:variant>
      <vt:variant>
        <vt:lpwstr/>
      </vt:variant>
      <vt:variant>
        <vt:lpwstr>_Toc120863446</vt:lpwstr>
      </vt:variant>
      <vt:variant>
        <vt:i4>1703987</vt:i4>
      </vt:variant>
      <vt:variant>
        <vt:i4>230</vt:i4>
      </vt:variant>
      <vt:variant>
        <vt:i4>0</vt:i4>
      </vt:variant>
      <vt:variant>
        <vt:i4>5</vt:i4>
      </vt:variant>
      <vt:variant>
        <vt:lpwstr/>
      </vt:variant>
      <vt:variant>
        <vt:lpwstr>_Toc120863445</vt:lpwstr>
      </vt:variant>
      <vt:variant>
        <vt:i4>1703987</vt:i4>
      </vt:variant>
      <vt:variant>
        <vt:i4>224</vt:i4>
      </vt:variant>
      <vt:variant>
        <vt:i4>0</vt:i4>
      </vt:variant>
      <vt:variant>
        <vt:i4>5</vt:i4>
      </vt:variant>
      <vt:variant>
        <vt:lpwstr/>
      </vt:variant>
      <vt:variant>
        <vt:lpwstr>_Toc120863444</vt:lpwstr>
      </vt:variant>
      <vt:variant>
        <vt:i4>1703987</vt:i4>
      </vt:variant>
      <vt:variant>
        <vt:i4>218</vt:i4>
      </vt:variant>
      <vt:variant>
        <vt:i4>0</vt:i4>
      </vt:variant>
      <vt:variant>
        <vt:i4>5</vt:i4>
      </vt:variant>
      <vt:variant>
        <vt:lpwstr/>
      </vt:variant>
      <vt:variant>
        <vt:lpwstr>_Toc120863443</vt:lpwstr>
      </vt:variant>
      <vt:variant>
        <vt:i4>1703987</vt:i4>
      </vt:variant>
      <vt:variant>
        <vt:i4>212</vt:i4>
      </vt:variant>
      <vt:variant>
        <vt:i4>0</vt:i4>
      </vt:variant>
      <vt:variant>
        <vt:i4>5</vt:i4>
      </vt:variant>
      <vt:variant>
        <vt:lpwstr/>
      </vt:variant>
      <vt:variant>
        <vt:lpwstr>_Toc120863442</vt:lpwstr>
      </vt:variant>
      <vt:variant>
        <vt:i4>1703987</vt:i4>
      </vt:variant>
      <vt:variant>
        <vt:i4>206</vt:i4>
      </vt:variant>
      <vt:variant>
        <vt:i4>0</vt:i4>
      </vt:variant>
      <vt:variant>
        <vt:i4>5</vt:i4>
      </vt:variant>
      <vt:variant>
        <vt:lpwstr/>
      </vt:variant>
      <vt:variant>
        <vt:lpwstr>_Toc120863441</vt:lpwstr>
      </vt:variant>
      <vt:variant>
        <vt:i4>1703987</vt:i4>
      </vt:variant>
      <vt:variant>
        <vt:i4>200</vt:i4>
      </vt:variant>
      <vt:variant>
        <vt:i4>0</vt:i4>
      </vt:variant>
      <vt:variant>
        <vt:i4>5</vt:i4>
      </vt:variant>
      <vt:variant>
        <vt:lpwstr/>
      </vt:variant>
      <vt:variant>
        <vt:lpwstr>_Toc120863440</vt:lpwstr>
      </vt:variant>
      <vt:variant>
        <vt:i4>1900595</vt:i4>
      </vt:variant>
      <vt:variant>
        <vt:i4>194</vt:i4>
      </vt:variant>
      <vt:variant>
        <vt:i4>0</vt:i4>
      </vt:variant>
      <vt:variant>
        <vt:i4>5</vt:i4>
      </vt:variant>
      <vt:variant>
        <vt:lpwstr/>
      </vt:variant>
      <vt:variant>
        <vt:lpwstr>_Toc120863439</vt:lpwstr>
      </vt:variant>
      <vt:variant>
        <vt:i4>1900595</vt:i4>
      </vt:variant>
      <vt:variant>
        <vt:i4>188</vt:i4>
      </vt:variant>
      <vt:variant>
        <vt:i4>0</vt:i4>
      </vt:variant>
      <vt:variant>
        <vt:i4>5</vt:i4>
      </vt:variant>
      <vt:variant>
        <vt:lpwstr/>
      </vt:variant>
      <vt:variant>
        <vt:lpwstr>_Toc120863438</vt:lpwstr>
      </vt:variant>
      <vt:variant>
        <vt:i4>1900595</vt:i4>
      </vt:variant>
      <vt:variant>
        <vt:i4>182</vt:i4>
      </vt:variant>
      <vt:variant>
        <vt:i4>0</vt:i4>
      </vt:variant>
      <vt:variant>
        <vt:i4>5</vt:i4>
      </vt:variant>
      <vt:variant>
        <vt:lpwstr/>
      </vt:variant>
      <vt:variant>
        <vt:lpwstr>_Toc120863437</vt:lpwstr>
      </vt:variant>
      <vt:variant>
        <vt:i4>1900595</vt:i4>
      </vt:variant>
      <vt:variant>
        <vt:i4>176</vt:i4>
      </vt:variant>
      <vt:variant>
        <vt:i4>0</vt:i4>
      </vt:variant>
      <vt:variant>
        <vt:i4>5</vt:i4>
      </vt:variant>
      <vt:variant>
        <vt:lpwstr/>
      </vt:variant>
      <vt:variant>
        <vt:lpwstr>_Toc120863436</vt:lpwstr>
      </vt:variant>
      <vt:variant>
        <vt:i4>1900595</vt:i4>
      </vt:variant>
      <vt:variant>
        <vt:i4>170</vt:i4>
      </vt:variant>
      <vt:variant>
        <vt:i4>0</vt:i4>
      </vt:variant>
      <vt:variant>
        <vt:i4>5</vt:i4>
      </vt:variant>
      <vt:variant>
        <vt:lpwstr/>
      </vt:variant>
      <vt:variant>
        <vt:lpwstr>_Toc120863435</vt:lpwstr>
      </vt:variant>
      <vt:variant>
        <vt:i4>1900595</vt:i4>
      </vt:variant>
      <vt:variant>
        <vt:i4>164</vt:i4>
      </vt:variant>
      <vt:variant>
        <vt:i4>0</vt:i4>
      </vt:variant>
      <vt:variant>
        <vt:i4>5</vt:i4>
      </vt:variant>
      <vt:variant>
        <vt:lpwstr/>
      </vt:variant>
      <vt:variant>
        <vt:lpwstr>_Toc120863434</vt:lpwstr>
      </vt:variant>
      <vt:variant>
        <vt:i4>1900595</vt:i4>
      </vt:variant>
      <vt:variant>
        <vt:i4>158</vt:i4>
      </vt:variant>
      <vt:variant>
        <vt:i4>0</vt:i4>
      </vt:variant>
      <vt:variant>
        <vt:i4>5</vt:i4>
      </vt:variant>
      <vt:variant>
        <vt:lpwstr/>
      </vt:variant>
      <vt:variant>
        <vt:lpwstr>_Toc120863433</vt:lpwstr>
      </vt:variant>
      <vt:variant>
        <vt:i4>1900595</vt:i4>
      </vt:variant>
      <vt:variant>
        <vt:i4>152</vt:i4>
      </vt:variant>
      <vt:variant>
        <vt:i4>0</vt:i4>
      </vt:variant>
      <vt:variant>
        <vt:i4>5</vt:i4>
      </vt:variant>
      <vt:variant>
        <vt:lpwstr/>
      </vt:variant>
      <vt:variant>
        <vt:lpwstr>_Toc120863432</vt:lpwstr>
      </vt:variant>
      <vt:variant>
        <vt:i4>1900595</vt:i4>
      </vt:variant>
      <vt:variant>
        <vt:i4>146</vt:i4>
      </vt:variant>
      <vt:variant>
        <vt:i4>0</vt:i4>
      </vt:variant>
      <vt:variant>
        <vt:i4>5</vt:i4>
      </vt:variant>
      <vt:variant>
        <vt:lpwstr/>
      </vt:variant>
      <vt:variant>
        <vt:lpwstr>_Toc120863431</vt:lpwstr>
      </vt:variant>
      <vt:variant>
        <vt:i4>1900595</vt:i4>
      </vt:variant>
      <vt:variant>
        <vt:i4>140</vt:i4>
      </vt:variant>
      <vt:variant>
        <vt:i4>0</vt:i4>
      </vt:variant>
      <vt:variant>
        <vt:i4>5</vt:i4>
      </vt:variant>
      <vt:variant>
        <vt:lpwstr/>
      </vt:variant>
      <vt:variant>
        <vt:lpwstr>_Toc120863430</vt:lpwstr>
      </vt:variant>
      <vt:variant>
        <vt:i4>1835059</vt:i4>
      </vt:variant>
      <vt:variant>
        <vt:i4>134</vt:i4>
      </vt:variant>
      <vt:variant>
        <vt:i4>0</vt:i4>
      </vt:variant>
      <vt:variant>
        <vt:i4>5</vt:i4>
      </vt:variant>
      <vt:variant>
        <vt:lpwstr/>
      </vt:variant>
      <vt:variant>
        <vt:lpwstr>_Toc120863429</vt:lpwstr>
      </vt:variant>
      <vt:variant>
        <vt:i4>1835059</vt:i4>
      </vt:variant>
      <vt:variant>
        <vt:i4>128</vt:i4>
      </vt:variant>
      <vt:variant>
        <vt:i4>0</vt:i4>
      </vt:variant>
      <vt:variant>
        <vt:i4>5</vt:i4>
      </vt:variant>
      <vt:variant>
        <vt:lpwstr/>
      </vt:variant>
      <vt:variant>
        <vt:lpwstr>_Toc120863428</vt:lpwstr>
      </vt:variant>
      <vt:variant>
        <vt:i4>1835059</vt:i4>
      </vt:variant>
      <vt:variant>
        <vt:i4>122</vt:i4>
      </vt:variant>
      <vt:variant>
        <vt:i4>0</vt:i4>
      </vt:variant>
      <vt:variant>
        <vt:i4>5</vt:i4>
      </vt:variant>
      <vt:variant>
        <vt:lpwstr/>
      </vt:variant>
      <vt:variant>
        <vt:lpwstr>_Toc120863427</vt:lpwstr>
      </vt:variant>
      <vt:variant>
        <vt:i4>1835059</vt:i4>
      </vt:variant>
      <vt:variant>
        <vt:i4>116</vt:i4>
      </vt:variant>
      <vt:variant>
        <vt:i4>0</vt:i4>
      </vt:variant>
      <vt:variant>
        <vt:i4>5</vt:i4>
      </vt:variant>
      <vt:variant>
        <vt:lpwstr/>
      </vt:variant>
      <vt:variant>
        <vt:lpwstr>_Toc120863426</vt:lpwstr>
      </vt:variant>
      <vt:variant>
        <vt:i4>1835059</vt:i4>
      </vt:variant>
      <vt:variant>
        <vt:i4>110</vt:i4>
      </vt:variant>
      <vt:variant>
        <vt:i4>0</vt:i4>
      </vt:variant>
      <vt:variant>
        <vt:i4>5</vt:i4>
      </vt:variant>
      <vt:variant>
        <vt:lpwstr/>
      </vt:variant>
      <vt:variant>
        <vt:lpwstr>_Toc120863425</vt:lpwstr>
      </vt:variant>
      <vt:variant>
        <vt:i4>1835059</vt:i4>
      </vt:variant>
      <vt:variant>
        <vt:i4>104</vt:i4>
      </vt:variant>
      <vt:variant>
        <vt:i4>0</vt:i4>
      </vt:variant>
      <vt:variant>
        <vt:i4>5</vt:i4>
      </vt:variant>
      <vt:variant>
        <vt:lpwstr/>
      </vt:variant>
      <vt:variant>
        <vt:lpwstr>_Toc120863424</vt:lpwstr>
      </vt:variant>
      <vt:variant>
        <vt:i4>1835059</vt:i4>
      </vt:variant>
      <vt:variant>
        <vt:i4>98</vt:i4>
      </vt:variant>
      <vt:variant>
        <vt:i4>0</vt:i4>
      </vt:variant>
      <vt:variant>
        <vt:i4>5</vt:i4>
      </vt:variant>
      <vt:variant>
        <vt:lpwstr/>
      </vt:variant>
      <vt:variant>
        <vt:lpwstr>_Toc120863423</vt:lpwstr>
      </vt:variant>
      <vt:variant>
        <vt:i4>1835059</vt:i4>
      </vt:variant>
      <vt:variant>
        <vt:i4>92</vt:i4>
      </vt:variant>
      <vt:variant>
        <vt:i4>0</vt:i4>
      </vt:variant>
      <vt:variant>
        <vt:i4>5</vt:i4>
      </vt:variant>
      <vt:variant>
        <vt:lpwstr/>
      </vt:variant>
      <vt:variant>
        <vt:lpwstr>_Toc120863422</vt:lpwstr>
      </vt:variant>
      <vt:variant>
        <vt:i4>1835059</vt:i4>
      </vt:variant>
      <vt:variant>
        <vt:i4>86</vt:i4>
      </vt:variant>
      <vt:variant>
        <vt:i4>0</vt:i4>
      </vt:variant>
      <vt:variant>
        <vt:i4>5</vt:i4>
      </vt:variant>
      <vt:variant>
        <vt:lpwstr/>
      </vt:variant>
      <vt:variant>
        <vt:lpwstr>_Toc120863421</vt:lpwstr>
      </vt:variant>
      <vt:variant>
        <vt:i4>1835059</vt:i4>
      </vt:variant>
      <vt:variant>
        <vt:i4>80</vt:i4>
      </vt:variant>
      <vt:variant>
        <vt:i4>0</vt:i4>
      </vt:variant>
      <vt:variant>
        <vt:i4>5</vt:i4>
      </vt:variant>
      <vt:variant>
        <vt:lpwstr/>
      </vt:variant>
      <vt:variant>
        <vt:lpwstr>_Toc120863420</vt:lpwstr>
      </vt:variant>
      <vt:variant>
        <vt:i4>2031667</vt:i4>
      </vt:variant>
      <vt:variant>
        <vt:i4>74</vt:i4>
      </vt:variant>
      <vt:variant>
        <vt:i4>0</vt:i4>
      </vt:variant>
      <vt:variant>
        <vt:i4>5</vt:i4>
      </vt:variant>
      <vt:variant>
        <vt:lpwstr/>
      </vt:variant>
      <vt:variant>
        <vt:lpwstr>_Toc120863419</vt:lpwstr>
      </vt:variant>
      <vt:variant>
        <vt:i4>2031667</vt:i4>
      </vt:variant>
      <vt:variant>
        <vt:i4>68</vt:i4>
      </vt:variant>
      <vt:variant>
        <vt:i4>0</vt:i4>
      </vt:variant>
      <vt:variant>
        <vt:i4>5</vt:i4>
      </vt:variant>
      <vt:variant>
        <vt:lpwstr/>
      </vt:variant>
      <vt:variant>
        <vt:lpwstr>_Toc120863418</vt:lpwstr>
      </vt:variant>
      <vt:variant>
        <vt:i4>2031667</vt:i4>
      </vt:variant>
      <vt:variant>
        <vt:i4>62</vt:i4>
      </vt:variant>
      <vt:variant>
        <vt:i4>0</vt:i4>
      </vt:variant>
      <vt:variant>
        <vt:i4>5</vt:i4>
      </vt:variant>
      <vt:variant>
        <vt:lpwstr/>
      </vt:variant>
      <vt:variant>
        <vt:lpwstr>_Toc120863417</vt:lpwstr>
      </vt:variant>
      <vt:variant>
        <vt:i4>2031667</vt:i4>
      </vt:variant>
      <vt:variant>
        <vt:i4>56</vt:i4>
      </vt:variant>
      <vt:variant>
        <vt:i4>0</vt:i4>
      </vt:variant>
      <vt:variant>
        <vt:i4>5</vt:i4>
      </vt:variant>
      <vt:variant>
        <vt:lpwstr/>
      </vt:variant>
      <vt:variant>
        <vt:lpwstr>_Toc120863416</vt:lpwstr>
      </vt:variant>
      <vt:variant>
        <vt:i4>2031667</vt:i4>
      </vt:variant>
      <vt:variant>
        <vt:i4>50</vt:i4>
      </vt:variant>
      <vt:variant>
        <vt:i4>0</vt:i4>
      </vt:variant>
      <vt:variant>
        <vt:i4>5</vt:i4>
      </vt:variant>
      <vt:variant>
        <vt:lpwstr/>
      </vt:variant>
      <vt:variant>
        <vt:lpwstr>_Toc120863415</vt:lpwstr>
      </vt:variant>
      <vt:variant>
        <vt:i4>2031667</vt:i4>
      </vt:variant>
      <vt:variant>
        <vt:i4>44</vt:i4>
      </vt:variant>
      <vt:variant>
        <vt:i4>0</vt:i4>
      </vt:variant>
      <vt:variant>
        <vt:i4>5</vt:i4>
      </vt:variant>
      <vt:variant>
        <vt:lpwstr/>
      </vt:variant>
      <vt:variant>
        <vt:lpwstr>_Toc120863414</vt:lpwstr>
      </vt:variant>
      <vt:variant>
        <vt:i4>2031667</vt:i4>
      </vt:variant>
      <vt:variant>
        <vt:i4>38</vt:i4>
      </vt:variant>
      <vt:variant>
        <vt:i4>0</vt:i4>
      </vt:variant>
      <vt:variant>
        <vt:i4>5</vt:i4>
      </vt:variant>
      <vt:variant>
        <vt:lpwstr/>
      </vt:variant>
      <vt:variant>
        <vt:lpwstr>_Toc120863413</vt:lpwstr>
      </vt:variant>
      <vt:variant>
        <vt:i4>2031667</vt:i4>
      </vt:variant>
      <vt:variant>
        <vt:i4>32</vt:i4>
      </vt:variant>
      <vt:variant>
        <vt:i4>0</vt:i4>
      </vt:variant>
      <vt:variant>
        <vt:i4>5</vt:i4>
      </vt:variant>
      <vt:variant>
        <vt:lpwstr/>
      </vt:variant>
      <vt:variant>
        <vt:lpwstr>_Toc120863412</vt:lpwstr>
      </vt:variant>
      <vt:variant>
        <vt:i4>2031667</vt:i4>
      </vt:variant>
      <vt:variant>
        <vt:i4>26</vt:i4>
      </vt:variant>
      <vt:variant>
        <vt:i4>0</vt:i4>
      </vt:variant>
      <vt:variant>
        <vt:i4>5</vt:i4>
      </vt:variant>
      <vt:variant>
        <vt:lpwstr/>
      </vt:variant>
      <vt:variant>
        <vt:lpwstr>_Toc120863411</vt:lpwstr>
      </vt:variant>
      <vt:variant>
        <vt:i4>2031667</vt:i4>
      </vt:variant>
      <vt:variant>
        <vt:i4>20</vt:i4>
      </vt:variant>
      <vt:variant>
        <vt:i4>0</vt:i4>
      </vt:variant>
      <vt:variant>
        <vt:i4>5</vt:i4>
      </vt:variant>
      <vt:variant>
        <vt:lpwstr/>
      </vt:variant>
      <vt:variant>
        <vt:lpwstr>_Toc120863410</vt:lpwstr>
      </vt:variant>
      <vt:variant>
        <vt:i4>1966131</vt:i4>
      </vt:variant>
      <vt:variant>
        <vt:i4>14</vt:i4>
      </vt:variant>
      <vt:variant>
        <vt:i4>0</vt:i4>
      </vt:variant>
      <vt:variant>
        <vt:i4>5</vt:i4>
      </vt:variant>
      <vt:variant>
        <vt:lpwstr/>
      </vt:variant>
      <vt:variant>
        <vt:lpwstr>_Toc120863409</vt:lpwstr>
      </vt:variant>
      <vt:variant>
        <vt:i4>1966131</vt:i4>
      </vt:variant>
      <vt:variant>
        <vt:i4>8</vt:i4>
      </vt:variant>
      <vt:variant>
        <vt:i4>0</vt:i4>
      </vt:variant>
      <vt:variant>
        <vt:i4>5</vt:i4>
      </vt:variant>
      <vt:variant>
        <vt:lpwstr/>
      </vt:variant>
      <vt:variant>
        <vt:lpwstr>_Toc120863408</vt:lpwstr>
      </vt:variant>
      <vt:variant>
        <vt:i4>1966131</vt:i4>
      </vt:variant>
      <vt:variant>
        <vt:i4>2</vt:i4>
      </vt:variant>
      <vt:variant>
        <vt:i4>0</vt:i4>
      </vt:variant>
      <vt:variant>
        <vt:i4>5</vt:i4>
      </vt:variant>
      <vt:variant>
        <vt:lpwstr/>
      </vt:variant>
      <vt:variant>
        <vt:lpwstr>_Toc120863407</vt:lpwstr>
      </vt:variant>
      <vt:variant>
        <vt:i4>1245243</vt:i4>
      </vt:variant>
      <vt:variant>
        <vt:i4>6</vt:i4>
      </vt:variant>
      <vt:variant>
        <vt:i4>0</vt:i4>
      </vt:variant>
      <vt:variant>
        <vt:i4>5</vt:i4>
      </vt:variant>
      <vt:variant>
        <vt:lpwstr>mailto:BRenouf@geelongcity.vic.gov.au</vt:lpwstr>
      </vt:variant>
      <vt:variant>
        <vt:lpwstr/>
      </vt:variant>
      <vt:variant>
        <vt:i4>4849676</vt:i4>
      </vt:variant>
      <vt:variant>
        <vt:i4>3</vt:i4>
      </vt:variant>
      <vt:variant>
        <vt:i4>0</vt:i4>
      </vt:variant>
      <vt:variant>
        <vt:i4>5</vt:i4>
      </vt:variant>
      <vt:variant>
        <vt:lpwstr>https://vnpa.org.au/wp-content/uploads/2017/02/Start-with-the-Grasslands.pdf</vt:lpwstr>
      </vt:variant>
      <vt:variant>
        <vt:lpwstr/>
      </vt:variant>
      <vt:variant>
        <vt:i4>2097189</vt:i4>
      </vt:variant>
      <vt:variant>
        <vt:i4>0</vt:i4>
      </vt:variant>
      <vt:variant>
        <vt:i4>0</vt:i4>
      </vt:variant>
      <vt:variant>
        <vt:i4>5</vt:i4>
      </vt:variant>
      <vt:variant>
        <vt:lpwstr>https://www.aboriginalheritagecouncil.vic.gov.au/wadawurrung-traditional-owners-aboriginal-corporation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Spragg</dc:creator>
  <cp:keywords/>
  <dc:description/>
  <cp:lastModifiedBy>peter</cp:lastModifiedBy>
  <cp:revision>30</cp:revision>
  <cp:lastPrinted>2022-07-08T14:38:00Z</cp:lastPrinted>
  <dcterms:created xsi:type="dcterms:W3CDTF">2023-04-11T22:27:00Z</dcterms:created>
  <dcterms:modified xsi:type="dcterms:W3CDTF">2023-07-18T01:10:00Z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id="QXJj28IU"/&gt;&lt;style id="http://www.zotero.org/styles/open-lines-standard-format-updated-6" locale="en-US" hasBibliography="1" bibliographyStyleHasBeenSet="1"/&gt;&lt;prefs&gt;&lt;pref name="fieldType" value="F</vt:lpwstr>
  </property>
  <property fmtid="{D5CDD505-2E9C-101B-9397-08002B2CF9AE}" pid="3" name="ZOTERO_PREF_2">
    <vt:lpwstr>ield"/&gt;&lt;pref name="automaticJournalAbbreviations" value="true"/&gt;&lt;/prefs&gt;&lt;/data&gt;</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Citation Style_1">
    <vt:lpwstr>http://www.zotero.org/styles/open-lines-standard-format-updated-8</vt:lpwstr>
  </property>
  <property fmtid="{D5CDD505-2E9C-101B-9397-08002B2CF9AE}" pid="8" name="ContentTypeId">
    <vt:lpwstr>0x010100153EF84A45F3A1499E91ED350A2CBA8B</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8th edition</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http://www.zotero.org/styles/open-lines-standard-format-updated-6</vt:lpwstr>
  </property>
  <property fmtid="{D5CDD505-2E9C-101B-9397-08002B2CF9AE}" pid="24" name="Mendeley Recent Style Name 8_1">
    <vt:lpwstr>Open Lines standard format updated 6</vt:lpwstr>
  </property>
  <property fmtid="{D5CDD505-2E9C-101B-9397-08002B2CF9AE}" pid="25" name="Mendeley Recent Style Id 9_1">
    <vt:lpwstr>http://www.zotero.org/styles/open-lines-standard-format-updated-8</vt:lpwstr>
  </property>
  <property fmtid="{D5CDD505-2E9C-101B-9397-08002B2CF9AE}" pid="26" name="Mendeley Recent Style Name 9_1">
    <vt:lpwstr>Open Lines standard format updated 8</vt:lpwstr>
  </property>
  <property fmtid="{D5CDD505-2E9C-101B-9397-08002B2CF9AE}" pid="27" name="Mendeley Unique User Id_1">
    <vt:lpwstr>9223a7ce-c74a-3f6b-897b-57666d4bda56</vt:lpwstr>
  </property>
  <property fmtid="{D5CDD505-2E9C-101B-9397-08002B2CF9AE}" pid="28" name="MediaServiceImageTags">
    <vt:lpwstr/>
  </property>
</Properties>
</file>