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8FD2C9" w14:textId="1519F984" w:rsidR="00314C4E" w:rsidRDefault="00C150D7" w:rsidP="00C150D7">
      <w:r>
        <w:rPr>
          <w:noProof/>
        </w:rPr>
        <w:drawing>
          <wp:anchor distT="0" distB="0" distL="114300" distR="114300" simplePos="0" relativeHeight="251689984" behindDoc="0" locked="0" layoutInCell="1" allowOverlap="1" wp14:anchorId="10D0CF8A" wp14:editId="52CC72B7">
            <wp:simplePos x="0" y="0"/>
            <wp:positionH relativeFrom="column">
              <wp:posOffset>0</wp:posOffset>
            </wp:positionH>
            <wp:positionV relativeFrom="paragraph">
              <wp:posOffset>-7076</wp:posOffset>
            </wp:positionV>
            <wp:extent cx="7556500" cy="10693400"/>
            <wp:effectExtent l="0" t="0" r="0" b="0"/>
            <wp:wrapNone/>
            <wp:docPr id="539280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80278" name="Picture 539280278"/>
                    <pic:cNvPicPr/>
                  </pic:nvPicPr>
                  <pic:blipFill>
                    <a:blip r:embed="rId12"/>
                    <a:stretch>
                      <a:fillRect/>
                    </a:stretch>
                  </pic:blipFill>
                  <pic:spPr>
                    <a:xfrm>
                      <a:off x="0" y="0"/>
                      <a:ext cx="7556500" cy="10693400"/>
                    </a:xfrm>
                    <a:prstGeom prst="rect">
                      <a:avLst/>
                    </a:prstGeom>
                  </pic:spPr>
                </pic:pic>
              </a:graphicData>
            </a:graphic>
            <wp14:sizeRelH relativeFrom="page">
              <wp14:pctWidth>0</wp14:pctWidth>
            </wp14:sizeRelH>
            <wp14:sizeRelV relativeFrom="page">
              <wp14:pctHeight>0</wp14:pctHeight>
            </wp14:sizeRelV>
          </wp:anchor>
        </w:drawing>
      </w:r>
      <w:r w:rsidR="00314C4E">
        <w:t xml:space="preserve"> </w:t>
      </w:r>
    </w:p>
    <w:p w14:paraId="00964975" w14:textId="77777777" w:rsidR="00314C4E" w:rsidRDefault="00314C4E" w:rsidP="00806EB7"/>
    <w:p w14:paraId="2BEFFA57" w14:textId="77777777" w:rsidR="00314C4E" w:rsidRDefault="00314C4E" w:rsidP="00806EB7">
      <w:pPr>
        <w:rPr>
          <w:rFonts w:ascii="Helvetica" w:hAnsi="Helvetica"/>
          <w:b/>
          <w:color w:val="F2F6D8"/>
          <w:sz w:val="24"/>
        </w:rPr>
      </w:pPr>
    </w:p>
    <w:p w14:paraId="3D7FB1EE" w14:textId="77777777" w:rsidR="00C150D7" w:rsidRDefault="00C150D7" w:rsidP="00806EB7">
      <w:pPr>
        <w:rPr>
          <w:rFonts w:ascii="Helvetica" w:hAnsi="Helvetica"/>
          <w:b/>
          <w:color w:val="F2F6D8"/>
          <w:sz w:val="24"/>
        </w:rPr>
      </w:pPr>
    </w:p>
    <w:p w14:paraId="05F644C1" w14:textId="77777777" w:rsidR="00C150D7" w:rsidRDefault="00C150D7" w:rsidP="00806EB7">
      <w:pPr>
        <w:rPr>
          <w:rFonts w:ascii="Helvetica" w:hAnsi="Helvetica"/>
          <w:b/>
          <w:color w:val="F2F6D8"/>
          <w:sz w:val="24"/>
        </w:rPr>
      </w:pPr>
    </w:p>
    <w:p w14:paraId="6411FB01" w14:textId="77777777" w:rsidR="00C150D7" w:rsidRDefault="00C150D7" w:rsidP="00806EB7">
      <w:pPr>
        <w:rPr>
          <w:rFonts w:ascii="Helvetica" w:hAnsi="Helvetica"/>
          <w:b/>
          <w:color w:val="F2F6D8"/>
          <w:sz w:val="24"/>
        </w:rPr>
      </w:pPr>
    </w:p>
    <w:p w14:paraId="7DE3C566" w14:textId="77777777" w:rsidR="00C150D7" w:rsidRDefault="00C150D7" w:rsidP="00806EB7">
      <w:pPr>
        <w:rPr>
          <w:rFonts w:ascii="Helvetica" w:hAnsi="Helvetica"/>
          <w:b/>
          <w:color w:val="F2F6D8"/>
          <w:sz w:val="24"/>
        </w:rPr>
      </w:pPr>
    </w:p>
    <w:p w14:paraId="224BE9CB" w14:textId="77777777" w:rsidR="00C150D7" w:rsidRDefault="00C150D7" w:rsidP="00806EB7">
      <w:pPr>
        <w:rPr>
          <w:rFonts w:ascii="Helvetica" w:hAnsi="Helvetica"/>
          <w:b/>
          <w:color w:val="F2F6D8"/>
          <w:sz w:val="24"/>
        </w:rPr>
      </w:pPr>
    </w:p>
    <w:p w14:paraId="35147589" w14:textId="77777777" w:rsidR="00C150D7" w:rsidRDefault="00C150D7" w:rsidP="00806EB7">
      <w:pPr>
        <w:rPr>
          <w:rFonts w:ascii="Helvetica" w:hAnsi="Helvetica"/>
          <w:b/>
          <w:color w:val="F2F6D8"/>
          <w:sz w:val="24"/>
        </w:rPr>
      </w:pPr>
    </w:p>
    <w:p w14:paraId="5046F2BD" w14:textId="77777777" w:rsidR="00C150D7" w:rsidRPr="00DA74E6" w:rsidRDefault="00C150D7" w:rsidP="00806EB7"/>
    <w:p w14:paraId="3063B2F9" w14:textId="77777777" w:rsidR="00314C4E" w:rsidRPr="00DA74E6" w:rsidRDefault="00314C4E" w:rsidP="00806EB7"/>
    <w:p w14:paraId="7BD5CC5A" w14:textId="77777777" w:rsidR="00314C4E" w:rsidRPr="00DA74E6" w:rsidRDefault="00314C4E" w:rsidP="00806EB7"/>
    <w:p w14:paraId="540D86FD" w14:textId="77777777" w:rsidR="00314C4E" w:rsidRPr="00DA74E6" w:rsidRDefault="00314C4E" w:rsidP="00806EB7"/>
    <w:p w14:paraId="26008023" w14:textId="77777777" w:rsidR="00314C4E" w:rsidRPr="00DA74E6" w:rsidRDefault="00314C4E" w:rsidP="00806EB7"/>
    <w:p w14:paraId="7C408B97" w14:textId="77777777" w:rsidR="00314C4E" w:rsidRDefault="00314C4E" w:rsidP="00806EB7"/>
    <w:p w14:paraId="533807A1" w14:textId="77777777" w:rsidR="00314C4E" w:rsidRDefault="00314C4E" w:rsidP="00806EB7"/>
    <w:p w14:paraId="27899B5C" w14:textId="77777777" w:rsidR="00314C4E" w:rsidRDefault="00314C4E" w:rsidP="00806EB7"/>
    <w:p w14:paraId="6519D32A" w14:textId="77777777" w:rsidR="00314C4E" w:rsidRDefault="00314C4E" w:rsidP="00806EB7"/>
    <w:p w14:paraId="2AC6DBAF" w14:textId="77777777" w:rsidR="00314C4E" w:rsidRDefault="00314C4E" w:rsidP="00806EB7"/>
    <w:p w14:paraId="29E691DB" w14:textId="77777777" w:rsidR="00314C4E" w:rsidRDefault="00314C4E" w:rsidP="00806EB7"/>
    <w:p w14:paraId="0D764AC4" w14:textId="77777777" w:rsidR="00314C4E" w:rsidRDefault="00314C4E" w:rsidP="00806EB7"/>
    <w:p w14:paraId="0E1EEA44" w14:textId="77777777" w:rsidR="00314C4E" w:rsidRDefault="00314C4E" w:rsidP="00806EB7"/>
    <w:p w14:paraId="530DFADC" w14:textId="77777777" w:rsidR="00314C4E" w:rsidRDefault="00314C4E" w:rsidP="00806EB7"/>
    <w:p w14:paraId="5A5DA0B0" w14:textId="77777777" w:rsidR="00314C4E" w:rsidRDefault="00314C4E" w:rsidP="00806EB7"/>
    <w:p w14:paraId="7CBA6330" w14:textId="77777777" w:rsidR="00C150D7" w:rsidRDefault="00C150D7" w:rsidP="00806EB7"/>
    <w:p w14:paraId="53AC35BA" w14:textId="77777777" w:rsidR="00C150D7" w:rsidRDefault="00C150D7" w:rsidP="00806EB7"/>
    <w:p w14:paraId="68381756" w14:textId="77777777" w:rsidR="00C150D7" w:rsidRDefault="00C150D7" w:rsidP="00806EB7"/>
    <w:p w14:paraId="2D96371E" w14:textId="77777777" w:rsidR="00C150D7" w:rsidRDefault="00C150D7" w:rsidP="00806EB7"/>
    <w:p w14:paraId="1D71E36C" w14:textId="77777777" w:rsidR="00C150D7" w:rsidRDefault="00C150D7" w:rsidP="00806EB7"/>
    <w:p w14:paraId="05403BF0" w14:textId="77777777" w:rsidR="00C150D7" w:rsidRDefault="00C150D7" w:rsidP="00806EB7"/>
    <w:p w14:paraId="47CAC0E0" w14:textId="77777777" w:rsidR="00C150D7" w:rsidRDefault="00C150D7" w:rsidP="00806EB7"/>
    <w:p w14:paraId="2B7CFD66" w14:textId="31C6077C" w:rsidR="00C150D7" w:rsidRDefault="00C150D7" w:rsidP="00806EB7"/>
    <w:p w14:paraId="54EA66D0" w14:textId="77777777" w:rsidR="00314C4E" w:rsidRDefault="00314C4E" w:rsidP="00806EB7"/>
    <w:p w14:paraId="4025178E" w14:textId="77777777" w:rsidR="00314C4E" w:rsidRDefault="00314C4E" w:rsidP="00290626">
      <w:pPr>
        <w:sectPr w:rsidR="00314C4E" w:rsidSect="009E1D0C">
          <w:headerReference w:type="even" r:id="rId13"/>
          <w:headerReference w:type="default" r:id="rId14"/>
          <w:footerReference w:type="default" r:id="rId15"/>
          <w:pgSz w:w="11900" w:h="16840"/>
          <w:pgMar w:top="0" w:right="0" w:bottom="0" w:left="0" w:header="709" w:footer="709" w:gutter="0"/>
          <w:cols w:space="708"/>
          <w:titlePg/>
          <w:docGrid w:linePitch="360"/>
        </w:sectPr>
      </w:pPr>
    </w:p>
    <w:p w14:paraId="591CE6B4" w14:textId="77777777" w:rsidR="00E41EBC" w:rsidRPr="002C52E7" w:rsidRDefault="00E41EBC" w:rsidP="00E41EBC">
      <w:pPr>
        <w:pStyle w:val="Documenttracking"/>
        <w:spacing w:before="120" w:after="120"/>
      </w:pPr>
      <w:bookmarkStart w:id="0" w:name="_Toc6411958"/>
      <w:r w:rsidRPr="002C52E7">
        <w:lastRenderedPageBreak/>
        <w:t>Acknowledgement of country</w:t>
      </w:r>
    </w:p>
    <w:p w14:paraId="44CB5F48" w14:textId="77777777" w:rsidR="00E41EBC" w:rsidRPr="001459C9" w:rsidRDefault="00E41EBC" w:rsidP="00E41EBC">
      <w:r w:rsidRPr="001459C9">
        <w:t>Greater Geelong is located on the traditional lands of the Wadawurrung people. The land was created by the great ancestor spirit, Bunjil, the wedge-tailed eagle. Wadawurrung territory extends from the great dividing range in the north to the coast around Port Phillip Bay.</w:t>
      </w:r>
    </w:p>
    <w:p w14:paraId="6F2D8BEE" w14:textId="49132978" w:rsidR="00314C4E" w:rsidRDefault="00E41EBC" w:rsidP="00E41EBC">
      <w:pPr>
        <w:pStyle w:val="Documenttracking"/>
        <w:spacing w:before="120" w:after="120"/>
      </w:pPr>
      <w:r w:rsidRPr="001459C9">
        <w:rPr>
          <w:b w:val="0"/>
          <w:caps w:val="0"/>
        </w:rPr>
        <w:t>The city acknowledges the Wadawurrung people as the traditional owners of this land who to this day practice their culture and uphold the dignity of their ancestors.</w:t>
      </w:r>
    </w:p>
    <w:p w14:paraId="415E1A14" w14:textId="77777777" w:rsidR="00314C4E" w:rsidRDefault="00314C4E" w:rsidP="00E93280">
      <w:pPr>
        <w:pStyle w:val="Documenttracking"/>
        <w:spacing w:before="120" w:after="120"/>
      </w:pPr>
    </w:p>
    <w:p w14:paraId="521B4B67" w14:textId="77777777" w:rsidR="00314C4E" w:rsidRDefault="00314C4E" w:rsidP="00E93280">
      <w:pPr>
        <w:pStyle w:val="Documenttracking"/>
        <w:spacing w:before="120" w:after="120"/>
      </w:pPr>
    </w:p>
    <w:p w14:paraId="41CECAAC" w14:textId="77777777" w:rsidR="00E41EBC" w:rsidRDefault="00E41EBC" w:rsidP="00E93280">
      <w:pPr>
        <w:pStyle w:val="Documenttracking"/>
        <w:spacing w:before="120" w:after="120"/>
      </w:pPr>
    </w:p>
    <w:p w14:paraId="4042D31A" w14:textId="77777777" w:rsidR="00E41EBC" w:rsidRDefault="00E41EBC" w:rsidP="00E93280">
      <w:pPr>
        <w:pStyle w:val="Documenttracking"/>
        <w:spacing w:before="120" w:after="120"/>
      </w:pPr>
    </w:p>
    <w:p w14:paraId="228C954B" w14:textId="77777777" w:rsidR="00E41EBC" w:rsidRDefault="00E41EBC" w:rsidP="00E93280">
      <w:pPr>
        <w:pStyle w:val="Documenttracking"/>
        <w:spacing w:before="120" w:after="120"/>
      </w:pPr>
    </w:p>
    <w:p w14:paraId="1883195C" w14:textId="77777777" w:rsidR="00E41EBC" w:rsidRDefault="00E41EBC" w:rsidP="00E93280">
      <w:pPr>
        <w:pStyle w:val="Documenttracking"/>
        <w:spacing w:before="120" w:after="120"/>
      </w:pPr>
    </w:p>
    <w:p w14:paraId="15430C12" w14:textId="77777777" w:rsidR="00E41EBC" w:rsidRDefault="00E41EBC" w:rsidP="00E93280">
      <w:pPr>
        <w:pStyle w:val="Documenttracking"/>
        <w:spacing w:before="120" w:after="120"/>
      </w:pPr>
    </w:p>
    <w:p w14:paraId="5E1BE731" w14:textId="77777777" w:rsidR="00E41EBC" w:rsidRDefault="00E41EBC" w:rsidP="00E93280">
      <w:pPr>
        <w:pStyle w:val="Documenttracking"/>
        <w:spacing w:before="120" w:after="120"/>
      </w:pPr>
    </w:p>
    <w:p w14:paraId="4B45226F" w14:textId="77777777" w:rsidR="00E41EBC" w:rsidRDefault="00E41EBC" w:rsidP="00E93280">
      <w:pPr>
        <w:pStyle w:val="Documenttracking"/>
        <w:spacing w:before="120" w:after="120"/>
      </w:pPr>
    </w:p>
    <w:p w14:paraId="57285434" w14:textId="77777777" w:rsidR="00E41EBC" w:rsidRDefault="00E41EBC" w:rsidP="00E93280">
      <w:pPr>
        <w:pStyle w:val="Documenttracking"/>
        <w:spacing w:before="120" w:after="120"/>
      </w:pPr>
    </w:p>
    <w:p w14:paraId="64FE84F6" w14:textId="77777777" w:rsidR="00E41EBC" w:rsidRDefault="00E41EBC" w:rsidP="00E93280">
      <w:pPr>
        <w:pStyle w:val="Documenttracking"/>
        <w:spacing w:before="120" w:after="120"/>
      </w:pPr>
    </w:p>
    <w:p w14:paraId="1188A907" w14:textId="77777777" w:rsidR="00E41EBC" w:rsidRDefault="00E41EBC" w:rsidP="00E93280">
      <w:pPr>
        <w:pStyle w:val="Documenttracking"/>
        <w:spacing w:before="120" w:after="120"/>
      </w:pPr>
    </w:p>
    <w:p w14:paraId="3805D4DA" w14:textId="77777777" w:rsidR="00E41EBC" w:rsidRDefault="00E41EBC" w:rsidP="00E93280">
      <w:pPr>
        <w:pStyle w:val="Documenttracking"/>
        <w:spacing w:before="120" w:after="120"/>
      </w:pPr>
    </w:p>
    <w:p w14:paraId="33D15FE8" w14:textId="77777777" w:rsidR="00E41EBC" w:rsidRDefault="00E41EBC" w:rsidP="00E93280">
      <w:pPr>
        <w:pStyle w:val="Documenttracking"/>
        <w:spacing w:before="120" w:after="120"/>
      </w:pPr>
    </w:p>
    <w:p w14:paraId="2E6FC9EC" w14:textId="77777777" w:rsidR="00E41EBC" w:rsidRDefault="00E41EBC" w:rsidP="00E93280">
      <w:pPr>
        <w:pStyle w:val="Documenttracking"/>
        <w:spacing w:before="120" w:after="120"/>
      </w:pPr>
    </w:p>
    <w:p w14:paraId="13AAEDBE" w14:textId="77777777" w:rsidR="00E41EBC" w:rsidRDefault="00E41EBC" w:rsidP="00E93280">
      <w:pPr>
        <w:pStyle w:val="Documenttracking"/>
        <w:spacing w:before="120" w:after="120"/>
      </w:pPr>
    </w:p>
    <w:p w14:paraId="0ACCF10C" w14:textId="77777777" w:rsidR="00E41EBC" w:rsidRDefault="00E41EBC" w:rsidP="00E93280">
      <w:pPr>
        <w:pStyle w:val="Documenttracking"/>
        <w:spacing w:before="120" w:after="120"/>
      </w:pPr>
    </w:p>
    <w:p w14:paraId="2D71E74E" w14:textId="77777777" w:rsidR="00E41EBC" w:rsidRDefault="00E41EBC" w:rsidP="00E93280">
      <w:pPr>
        <w:pStyle w:val="Documenttracking"/>
        <w:spacing w:before="120" w:after="120"/>
      </w:pPr>
    </w:p>
    <w:p w14:paraId="52DF5E08" w14:textId="77777777" w:rsidR="00E41EBC" w:rsidRDefault="00E41EBC" w:rsidP="00E93280">
      <w:pPr>
        <w:pStyle w:val="Documenttracking"/>
        <w:spacing w:before="120" w:after="120"/>
      </w:pPr>
    </w:p>
    <w:p w14:paraId="491F9D62" w14:textId="77777777" w:rsidR="00E41EBC" w:rsidRDefault="00E41EBC" w:rsidP="00E41EBC">
      <w:pPr>
        <w:pStyle w:val="Documenttracking"/>
        <w:spacing w:before="120" w:after="120"/>
      </w:pPr>
      <w:r w:rsidRPr="00D97CAB">
        <w:t>DOCUMENT TRACKING</w:t>
      </w:r>
    </w:p>
    <w:p w14:paraId="03286A07" w14:textId="4B550771" w:rsidR="00E41EBC" w:rsidRDefault="00E41EBC" w:rsidP="00E41EBC">
      <w:r>
        <w:t xml:space="preserve">This document was prepared on behalf of the City of Greater Geelong by Biosis and Open Lines. </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firstRow="1" w:lastRow="0" w:firstColumn="1" w:lastColumn="0" w:noHBand="0" w:noVBand="0"/>
      </w:tblPr>
      <w:tblGrid>
        <w:gridCol w:w="1270"/>
        <w:gridCol w:w="8352"/>
      </w:tblGrid>
      <w:tr w:rsidR="00E41EBC" w:rsidRPr="00362323" w14:paraId="70B10623" w14:textId="77777777" w:rsidTr="00CA1DD5">
        <w:tc>
          <w:tcPr>
            <w:tcW w:w="5000" w:type="pct"/>
            <w:gridSpan w:val="2"/>
            <w:shd w:val="clear" w:color="auto" w:fill="B4C6E7" w:themeFill="accent1" w:themeFillTint="66"/>
          </w:tcPr>
          <w:p w14:paraId="1042E0A6" w14:textId="77777777" w:rsidR="00E41EBC" w:rsidRPr="00EC3979" w:rsidRDefault="00E41EBC" w:rsidP="00CA1DD5">
            <w:pPr>
              <w:pStyle w:val="Documenttracking"/>
              <w:spacing w:before="120" w:after="120"/>
            </w:pPr>
            <w:r w:rsidRPr="003612D2">
              <w:t>PREPARED BY:</w:t>
            </w:r>
          </w:p>
        </w:tc>
      </w:tr>
      <w:tr w:rsidR="00E41EBC" w:rsidRPr="00362323" w14:paraId="4859F431" w14:textId="77777777" w:rsidTr="00CA1DD5">
        <w:tc>
          <w:tcPr>
            <w:tcW w:w="5000" w:type="pct"/>
            <w:gridSpan w:val="2"/>
          </w:tcPr>
          <w:p w14:paraId="524551A4" w14:textId="5E4C8881" w:rsidR="00E41EBC" w:rsidRPr="00EC3979" w:rsidRDefault="00E41EBC" w:rsidP="00CA1DD5">
            <w:pPr>
              <w:spacing w:before="120" w:after="120"/>
            </w:pPr>
            <w:r w:rsidRPr="008E090A">
              <w:t>Open Lines</w:t>
            </w:r>
            <w:r>
              <w:t xml:space="preserve">, </w:t>
            </w:r>
            <w:r w:rsidRPr="008E090A">
              <w:t>Biosis</w:t>
            </w:r>
            <w:r>
              <w:t xml:space="preserve"> </w:t>
            </w:r>
          </w:p>
        </w:tc>
      </w:tr>
      <w:tr w:rsidR="00E41EBC" w:rsidRPr="001E638D" w14:paraId="36155446" w14:textId="77777777" w:rsidTr="00CA1DD5">
        <w:tc>
          <w:tcPr>
            <w:tcW w:w="5000" w:type="pct"/>
            <w:gridSpan w:val="2"/>
            <w:shd w:val="clear" w:color="auto" w:fill="B4C6E7" w:themeFill="accent1" w:themeFillTint="66"/>
          </w:tcPr>
          <w:p w14:paraId="3DF9E00E" w14:textId="77777777" w:rsidR="00E41EBC" w:rsidRPr="001E638D" w:rsidRDefault="00E41EBC" w:rsidP="00CA1DD5">
            <w:pPr>
              <w:spacing w:before="120" w:after="120"/>
              <w:rPr>
                <w:b/>
              </w:rPr>
            </w:pPr>
            <w:r w:rsidRPr="001E638D">
              <w:rPr>
                <w:b/>
              </w:rPr>
              <w:t>REVIEWED BY:</w:t>
            </w:r>
          </w:p>
        </w:tc>
      </w:tr>
      <w:tr w:rsidR="00E41EBC" w:rsidRPr="00C1148D" w14:paraId="4B9213FD" w14:textId="77777777" w:rsidTr="00CA1DD5">
        <w:tc>
          <w:tcPr>
            <w:tcW w:w="5000" w:type="pct"/>
            <w:gridSpan w:val="2"/>
          </w:tcPr>
          <w:p w14:paraId="503E8AD1" w14:textId="77777777" w:rsidR="00E41EBC" w:rsidRDefault="00E41EBC" w:rsidP="00CA1DD5">
            <w:pPr>
              <w:spacing w:before="120" w:after="120"/>
            </w:pPr>
            <w:r w:rsidRPr="00891FEA">
              <w:t>Mitchell Deaves</w:t>
            </w:r>
            <w:r>
              <w:t xml:space="preserve"> (Biosis)</w:t>
            </w:r>
          </w:p>
          <w:p w14:paraId="6B4EDD70" w14:textId="4D3E3ADA" w:rsidR="00E41EBC" w:rsidRPr="00C1148D" w:rsidRDefault="00E41EBC" w:rsidP="00CA1DD5">
            <w:pPr>
              <w:spacing w:before="120" w:after="120"/>
            </w:pPr>
            <w:r>
              <w:t>Peter Hemphill, Heather Tolley, Tom Holden (Open Lines)</w:t>
            </w:r>
          </w:p>
        </w:tc>
      </w:tr>
      <w:tr w:rsidR="00E41EBC" w:rsidRPr="001E638D" w14:paraId="5F8C61B2" w14:textId="77777777" w:rsidTr="00CA1DD5">
        <w:tc>
          <w:tcPr>
            <w:tcW w:w="5000" w:type="pct"/>
            <w:gridSpan w:val="2"/>
            <w:shd w:val="clear" w:color="auto" w:fill="B4C6E7" w:themeFill="accent1" w:themeFillTint="66"/>
          </w:tcPr>
          <w:p w14:paraId="3E15A5F4" w14:textId="77777777" w:rsidR="00E41EBC" w:rsidRPr="001E638D" w:rsidRDefault="00E41EBC" w:rsidP="00CA1DD5">
            <w:pPr>
              <w:spacing w:before="120" w:after="120"/>
              <w:rPr>
                <w:b/>
              </w:rPr>
            </w:pPr>
            <w:r w:rsidRPr="001E638D">
              <w:rPr>
                <w:b/>
              </w:rPr>
              <w:t>VERSION CONTROL:</w:t>
            </w:r>
          </w:p>
        </w:tc>
      </w:tr>
      <w:tr w:rsidR="00E41EBC" w:rsidRPr="00362323" w14:paraId="17821DD6" w14:textId="77777777" w:rsidTr="00CA1DD5">
        <w:tc>
          <w:tcPr>
            <w:tcW w:w="660" w:type="pct"/>
          </w:tcPr>
          <w:p w14:paraId="278CE4A0" w14:textId="77777777" w:rsidR="00E41EBC" w:rsidRPr="004C61F4" w:rsidRDefault="00E41EBC" w:rsidP="00CA1DD5">
            <w:pPr>
              <w:pStyle w:val="Documenttracking"/>
              <w:spacing w:before="120" w:after="120"/>
            </w:pPr>
            <w:r w:rsidRPr="004C61F4">
              <w:t>VERSION:</w:t>
            </w:r>
          </w:p>
        </w:tc>
        <w:tc>
          <w:tcPr>
            <w:tcW w:w="4340" w:type="pct"/>
            <w:shd w:val="clear" w:color="auto" w:fill="auto"/>
          </w:tcPr>
          <w:p w14:paraId="632B845F" w14:textId="70E07BEF" w:rsidR="00E41EBC" w:rsidRPr="00EC3979" w:rsidRDefault="00D42C50" w:rsidP="00CA1DD5">
            <w:pPr>
              <w:spacing w:before="120" w:after="120"/>
            </w:pPr>
            <w:r>
              <w:t>Public exhibition version</w:t>
            </w:r>
          </w:p>
        </w:tc>
      </w:tr>
      <w:tr w:rsidR="00E41EBC" w:rsidRPr="00362323" w14:paraId="7D7D3426" w14:textId="77777777" w:rsidTr="00CA1DD5">
        <w:tc>
          <w:tcPr>
            <w:tcW w:w="660" w:type="pct"/>
          </w:tcPr>
          <w:p w14:paraId="75BF4EBD" w14:textId="77777777" w:rsidR="00E41EBC" w:rsidRPr="004C61F4" w:rsidRDefault="00E41EBC" w:rsidP="00CA1DD5">
            <w:pPr>
              <w:pStyle w:val="Documenttracking"/>
              <w:spacing w:before="120" w:after="120"/>
            </w:pPr>
            <w:r w:rsidRPr="004C61F4">
              <w:t>DATE:</w:t>
            </w:r>
          </w:p>
        </w:tc>
        <w:tc>
          <w:tcPr>
            <w:tcW w:w="4340" w:type="pct"/>
          </w:tcPr>
          <w:p w14:paraId="473CAB1C" w14:textId="77777777" w:rsidR="00E41EBC" w:rsidRPr="00EC3979" w:rsidRDefault="00E41EBC" w:rsidP="00CA1DD5">
            <w:pPr>
              <w:spacing w:before="120" w:after="120"/>
            </w:pPr>
            <w:r>
              <w:t>May 2023</w:t>
            </w:r>
          </w:p>
        </w:tc>
      </w:tr>
    </w:tbl>
    <w:p w14:paraId="7B590BE8" w14:textId="77777777" w:rsidR="00314C4E" w:rsidRDefault="00314C4E">
      <w:pPr>
        <w:tabs>
          <w:tab w:val="clear" w:pos="4962"/>
        </w:tabs>
        <w:spacing w:before="0" w:after="0" w:line="240" w:lineRule="auto"/>
        <w:rPr>
          <w:rFonts w:ascii="Helvetica" w:hAnsi="Helvetica"/>
          <w:sz w:val="40"/>
          <w:szCs w:val="40"/>
        </w:rPr>
      </w:pPr>
      <w:bookmarkStart w:id="1" w:name="_Toc87883176"/>
      <w:bookmarkEnd w:id="0"/>
      <w:r>
        <w:rPr>
          <w:rFonts w:ascii="Helvetica" w:hAnsi="Helvetica"/>
          <w:sz w:val="40"/>
          <w:szCs w:val="40"/>
        </w:rPr>
        <w:br w:type="page"/>
      </w:r>
    </w:p>
    <w:p w14:paraId="222ACD00" w14:textId="77777777" w:rsidR="00314C4E" w:rsidRDefault="00314C4E" w:rsidP="00D27EB7">
      <w:pPr>
        <w:pStyle w:val="Contents"/>
      </w:pPr>
      <w:r w:rsidRPr="006E333F">
        <w:lastRenderedPageBreak/>
        <w:t>Contents</w:t>
      </w:r>
      <w:bookmarkStart w:id="2" w:name="_Toc509911066"/>
      <w:bookmarkStart w:id="3" w:name="_Toc384052480"/>
      <w:bookmarkStart w:id="4" w:name="_Toc384197091"/>
      <w:bookmarkStart w:id="5" w:name="_Toc384407233"/>
      <w:bookmarkEnd w:id="1"/>
    </w:p>
    <w:p w14:paraId="0B4B18E3" w14:textId="4A2CCC38" w:rsidR="002E2487" w:rsidRDefault="00314C4E">
      <w:pPr>
        <w:pStyle w:val="TOC1"/>
        <w:rPr>
          <w:rFonts w:asciiTheme="minorHAnsi" w:eastAsiaTheme="minorEastAsia" w:hAnsiTheme="minorHAnsi" w:cstheme="minorBidi"/>
          <w:b w:val="0"/>
          <w:bCs w:val="0"/>
          <w:caps w:val="0"/>
          <w:noProof/>
          <w:kern w:val="2"/>
          <w:sz w:val="24"/>
          <w:szCs w:val="24"/>
          <w:lang w:eastAsia="en-GB"/>
          <w14:ligatures w14:val="standardContextual"/>
        </w:rPr>
      </w:pPr>
      <w:r>
        <w:rPr>
          <w:b w:val="0"/>
          <w:bCs w:val="0"/>
          <w:caps w:val="0"/>
          <w:color w:val="3FA297"/>
        </w:rPr>
        <w:fldChar w:fldCharType="begin"/>
      </w:r>
      <w:r>
        <w:rPr>
          <w:b w:val="0"/>
          <w:bCs w:val="0"/>
          <w:caps w:val="0"/>
          <w:color w:val="3FA297"/>
        </w:rPr>
        <w:instrText xml:space="preserve"> TOC \o "1-2" \h \z \u </w:instrText>
      </w:r>
      <w:r>
        <w:rPr>
          <w:b w:val="0"/>
          <w:bCs w:val="0"/>
          <w:caps w:val="0"/>
          <w:color w:val="3FA297"/>
        </w:rPr>
        <w:fldChar w:fldCharType="separate"/>
      </w:r>
      <w:hyperlink w:anchor="_Toc134682053" w:history="1">
        <w:r w:rsidR="002E2487" w:rsidRPr="00847B5A">
          <w:rPr>
            <w:rStyle w:val="Hyperlink"/>
            <w:noProof/>
          </w:rPr>
          <w:t>List of Figures</w:t>
        </w:r>
        <w:r w:rsidR="002E2487">
          <w:rPr>
            <w:noProof/>
            <w:webHidden/>
          </w:rPr>
          <w:tab/>
        </w:r>
        <w:r w:rsidR="002E2487">
          <w:rPr>
            <w:noProof/>
            <w:webHidden/>
          </w:rPr>
          <w:fldChar w:fldCharType="begin"/>
        </w:r>
        <w:r w:rsidR="002E2487">
          <w:rPr>
            <w:noProof/>
            <w:webHidden/>
          </w:rPr>
          <w:instrText xml:space="preserve"> PAGEREF _Toc134682053 \h </w:instrText>
        </w:r>
        <w:r w:rsidR="002E2487">
          <w:rPr>
            <w:noProof/>
            <w:webHidden/>
          </w:rPr>
        </w:r>
        <w:r w:rsidR="002E2487">
          <w:rPr>
            <w:noProof/>
            <w:webHidden/>
          </w:rPr>
          <w:fldChar w:fldCharType="separate"/>
        </w:r>
        <w:r w:rsidR="002E2487">
          <w:rPr>
            <w:noProof/>
            <w:webHidden/>
          </w:rPr>
          <w:t>iii</w:t>
        </w:r>
        <w:r w:rsidR="002E2487">
          <w:rPr>
            <w:noProof/>
            <w:webHidden/>
          </w:rPr>
          <w:fldChar w:fldCharType="end"/>
        </w:r>
      </w:hyperlink>
    </w:p>
    <w:p w14:paraId="5B0681B2" w14:textId="33064B55" w:rsidR="002E2487"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682054" w:history="1">
        <w:r w:rsidR="002E2487" w:rsidRPr="00847B5A">
          <w:rPr>
            <w:rStyle w:val="Hyperlink"/>
            <w:noProof/>
          </w:rPr>
          <w:t>List of Tables</w:t>
        </w:r>
        <w:r w:rsidR="002E2487">
          <w:rPr>
            <w:noProof/>
            <w:webHidden/>
          </w:rPr>
          <w:tab/>
        </w:r>
        <w:r w:rsidR="002E2487">
          <w:rPr>
            <w:noProof/>
            <w:webHidden/>
          </w:rPr>
          <w:fldChar w:fldCharType="begin"/>
        </w:r>
        <w:r w:rsidR="002E2487">
          <w:rPr>
            <w:noProof/>
            <w:webHidden/>
          </w:rPr>
          <w:instrText xml:space="preserve"> PAGEREF _Toc134682054 \h </w:instrText>
        </w:r>
        <w:r w:rsidR="002E2487">
          <w:rPr>
            <w:noProof/>
            <w:webHidden/>
          </w:rPr>
        </w:r>
        <w:r w:rsidR="002E2487">
          <w:rPr>
            <w:noProof/>
            <w:webHidden/>
          </w:rPr>
          <w:fldChar w:fldCharType="separate"/>
        </w:r>
        <w:r w:rsidR="002E2487">
          <w:rPr>
            <w:noProof/>
            <w:webHidden/>
          </w:rPr>
          <w:t>iii</w:t>
        </w:r>
        <w:r w:rsidR="002E2487">
          <w:rPr>
            <w:noProof/>
            <w:webHidden/>
          </w:rPr>
          <w:fldChar w:fldCharType="end"/>
        </w:r>
      </w:hyperlink>
    </w:p>
    <w:p w14:paraId="23AA8393" w14:textId="31A9D41B" w:rsidR="002E2487"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682055" w:history="1">
        <w:r w:rsidR="002E2487" w:rsidRPr="00847B5A">
          <w:rPr>
            <w:rStyle w:val="Hyperlink"/>
            <w:noProof/>
          </w:rPr>
          <w:t>Abbreviations and terms</w:t>
        </w:r>
        <w:r w:rsidR="002E2487">
          <w:rPr>
            <w:noProof/>
            <w:webHidden/>
          </w:rPr>
          <w:tab/>
        </w:r>
        <w:r w:rsidR="002E2487">
          <w:rPr>
            <w:noProof/>
            <w:webHidden/>
          </w:rPr>
          <w:fldChar w:fldCharType="begin"/>
        </w:r>
        <w:r w:rsidR="002E2487">
          <w:rPr>
            <w:noProof/>
            <w:webHidden/>
          </w:rPr>
          <w:instrText xml:space="preserve"> PAGEREF _Toc134682055 \h </w:instrText>
        </w:r>
        <w:r w:rsidR="002E2487">
          <w:rPr>
            <w:noProof/>
            <w:webHidden/>
          </w:rPr>
        </w:r>
        <w:r w:rsidR="002E2487">
          <w:rPr>
            <w:noProof/>
            <w:webHidden/>
          </w:rPr>
          <w:fldChar w:fldCharType="separate"/>
        </w:r>
        <w:r w:rsidR="002E2487">
          <w:rPr>
            <w:noProof/>
            <w:webHidden/>
          </w:rPr>
          <w:t>iv</w:t>
        </w:r>
        <w:r w:rsidR="002E2487">
          <w:rPr>
            <w:noProof/>
            <w:webHidden/>
          </w:rPr>
          <w:fldChar w:fldCharType="end"/>
        </w:r>
      </w:hyperlink>
    </w:p>
    <w:p w14:paraId="5F86662F" w14:textId="62FC61FD" w:rsidR="002E2487"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682056" w:history="1">
        <w:r w:rsidR="002E2487" w:rsidRPr="00847B5A">
          <w:rPr>
            <w:rStyle w:val="Hyperlink"/>
            <w:noProof/>
          </w:rPr>
          <w:t>1</w:t>
        </w:r>
        <w:r w:rsidR="002E2487">
          <w:rPr>
            <w:rFonts w:asciiTheme="minorHAnsi" w:eastAsiaTheme="minorEastAsia" w:hAnsiTheme="minorHAnsi" w:cstheme="minorBidi"/>
            <w:b w:val="0"/>
            <w:bCs w:val="0"/>
            <w:caps w:val="0"/>
            <w:noProof/>
            <w:kern w:val="2"/>
            <w:sz w:val="24"/>
            <w:szCs w:val="24"/>
            <w:lang w:eastAsia="en-GB"/>
            <w14:ligatures w14:val="standardContextual"/>
          </w:rPr>
          <w:tab/>
        </w:r>
        <w:r w:rsidR="002E2487" w:rsidRPr="00847B5A">
          <w:rPr>
            <w:rStyle w:val="Hyperlink"/>
            <w:noProof/>
          </w:rPr>
          <w:t>Introduction</w:t>
        </w:r>
        <w:r w:rsidR="002E2487">
          <w:rPr>
            <w:noProof/>
            <w:webHidden/>
          </w:rPr>
          <w:tab/>
        </w:r>
        <w:r w:rsidR="002E2487">
          <w:rPr>
            <w:noProof/>
            <w:webHidden/>
          </w:rPr>
          <w:fldChar w:fldCharType="begin"/>
        </w:r>
        <w:r w:rsidR="002E2487">
          <w:rPr>
            <w:noProof/>
            <w:webHidden/>
          </w:rPr>
          <w:instrText xml:space="preserve"> PAGEREF _Toc134682056 \h </w:instrText>
        </w:r>
        <w:r w:rsidR="002E2487">
          <w:rPr>
            <w:noProof/>
            <w:webHidden/>
          </w:rPr>
        </w:r>
        <w:r w:rsidR="002E2487">
          <w:rPr>
            <w:noProof/>
            <w:webHidden/>
          </w:rPr>
          <w:fldChar w:fldCharType="separate"/>
        </w:r>
        <w:r w:rsidR="002E2487">
          <w:rPr>
            <w:noProof/>
            <w:webHidden/>
          </w:rPr>
          <w:t>1</w:t>
        </w:r>
        <w:r w:rsidR="002E2487">
          <w:rPr>
            <w:noProof/>
            <w:webHidden/>
          </w:rPr>
          <w:fldChar w:fldCharType="end"/>
        </w:r>
      </w:hyperlink>
    </w:p>
    <w:p w14:paraId="420AF35D" w14:textId="0A631B64"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57" w:history="1">
        <w:r w:rsidR="002E2487" w:rsidRPr="00847B5A">
          <w:rPr>
            <w:rStyle w:val="Hyperlink"/>
            <w:noProof/>
          </w:rPr>
          <w:t>1.1</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Purpose of the BCS</w:t>
        </w:r>
        <w:r w:rsidR="002E2487">
          <w:rPr>
            <w:noProof/>
            <w:webHidden/>
          </w:rPr>
          <w:tab/>
        </w:r>
        <w:r w:rsidR="002E2487">
          <w:rPr>
            <w:noProof/>
            <w:webHidden/>
          </w:rPr>
          <w:fldChar w:fldCharType="begin"/>
        </w:r>
        <w:r w:rsidR="002E2487">
          <w:rPr>
            <w:noProof/>
            <w:webHidden/>
          </w:rPr>
          <w:instrText xml:space="preserve"> PAGEREF _Toc134682057 \h </w:instrText>
        </w:r>
        <w:r w:rsidR="002E2487">
          <w:rPr>
            <w:noProof/>
            <w:webHidden/>
          </w:rPr>
        </w:r>
        <w:r w:rsidR="002E2487">
          <w:rPr>
            <w:noProof/>
            <w:webHidden/>
          </w:rPr>
          <w:fldChar w:fldCharType="separate"/>
        </w:r>
        <w:r w:rsidR="002E2487">
          <w:rPr>
            <w:noProof/>
            <w:webHidden/>
          </w:rPr>
          <w:t>1</w:t>
        </w:r>
        <w:r w:rsidR="002E2487">
          <w:rPr>
            <w:noProof/>
            <w:webHidden/>
          </w:rPr>
          <w:fldChar w:fldCharType="end"/>
        </w:r>
      </w:hyperlink>
    </w:p>
    <w:p w14:paraId="39270BE8" w14:textId="3F583E37"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58" w:history="1">
        <w:r w:rsidR="002E2487" w:rsidRPr="00847B5A">
          <w:rPr>
            <w:rStyle w:val="Hyperlink"/>
            <w:noProof/>
          </w:rPr>
          <w:t>1.2</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Area covered by the BCS</w:t>
        </w:r>
        <w:r w:rsidR="002E2487">
          <w:rPr>
            <w:noProof/>
            <w:webHidden/>
          </w:rPr>
          <w:tab/>
        </w:r>
        <w:r w:rsidR="002E2487">
          <w:rPr>
            <w:noProof/>
            <w:webHidden/>
          </w:rPr>
          <w:fldChar w:fldCharType="begin"/>
        </w:r>
        <w:r w:rsidR="002E2487">
          <w:rPr>
            <w:noProof/>
            <w:webHidden/>
          </w:rPr>
          <w:instrText xml:space="preserve"> PAGEREF _Toc134682058 \h </w:instrText>
        </w:r>
        <w:r w:rsidR="002E2487">
          <w:rPr>
            <w:noProof/>
            <w:webHidden/>
          </w:rPr>
        </w:r>
        <w:r w:rsidR="002E2487">
          <w:rPr>
            <w:noProof/>
            <w:webHidden/>
          </w:rPr>
          <w:fldChar w:fldCharType="separate"/>
        </w:r>
        <w:r w:rsidR="002E2487">
          <w:rPr>
            <w:noProof/>
            <w:webHidden/>
          </w:rPr>
          <w:t>2</w:t>
        </w:r>
        <w:r w:rsidR="002E2487">
          <w:rPr>
            <w:noProof/>
            <w:webHidden/>
          </w:rPr>
          <w:fldChar w:fldCharType="end"/>
        </w:r>
      </w:hyperlink>
    </w:p>
    <w:p w14:paraId="2A0083F2" w14:textId="13A5D5AF"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59" w:history="1">
        <w:r w:rsidR="002E2487" w:rsidRPr="00847B5A">
          <w:rPr>
            <w:rStyle w:val="Hyperlink"/>
            <w:noProof/>
          </w:rPr>
          <w:t>1.3</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Overview of implementation</w:t>
        </w:r>
        <w:r w:rsidR="002E2487">
          <w:rPr>
            <w:noProof/>
            <w:webHidden/>
          </w:rPr>
          <w:tab/>
        </w:r>
        <w:r w:rsidR="002E2487">
          <w:rPr>
            <w:noProof/>
            <w:webHidden/>
          </w:rPr>
          <w:fldChar w:fldCharType="begin"/>
        </w:r>
        <w:r w:rsidR="002E2487">
          <w:rPr>
            <w:noProof/>
            <w:webHidden/>
          </w:rPr>
          <w:instrText xml:space="preserve"> PAGEREF _Toc134682059 \h </w:instrText>
        </w:r>
        <w:r w:rsidR="002E2487">
          <w:rPr>
            <w:noProof/>
            <w:webHidden/>
          </w:rPr>
        </w:r>
        <w:r w:rsidR="002E2487">
          <w:rPr>
            <w:noProof/>
            <w:webHidden/>
          </w:rPr>
          <w:fldChar w:fldCharType="separate"/>
        </w:r>
        <w:r w:rsidR="002E2487">
          <w:rPr>
            <w:noProof/>
            <w:webHidden/>
          </w:rPr>
          <w:t>2</w:t>
        </w:r>
        <w:r w:rsidR="002E2487">
          <w:rPr>
            <w:noProof/>
            <w:webHidden/>
          </w:rPr>
          <w:fldChar w:fldCharType="end"/>
        </w:r>
      </w:hyperlink>
    </w:p>
    <w:p w14:paraId="70D2AB62" w14:textId="0142F9A8"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60" w:history="1">
        <w:r w:rsidR="002E2487" w:rsidRPr="00847B5A">
          <w:rPr>
            <w:rStyle w:val="Hyperlink"/>
            <w:noProof/>
          </w:rPr>
          <w:t>1.4</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Structure of the BCS</w:t>
        </w:r>
        <w:r w:rsidR="002E2487">
          <w:rPr>
            <w:noProof/>
            <w:webHidden/>
          </w:rPr>
          <w:tab/>
        </w:r>
        <w:r w:rsidR="002E2487">
          <w:rPr>
            <w:noProof/>
            <w:webHidden/>
          </w:rPr>
          <w:fldChar w:fldCharType="begin"/>
        </w:r>
        <w:r w:rsidR="002E2487">
          <w:rPr>
            <w:noProof/>
            <w:webHidden/>
          </w:rPr>
          <w:instrText xml:space="preserve"> PAGEREF _Toc134682060 \h </w:instrText>
        </w:r>
        <w:r w:rsidR="002E2487">
          <w:rPr>
            <w:noProof/>
            <w:webHidden/>
          </w:rPr>
        </w:r>
        <w:r w:rsidR="002E2487">
          <w:rPr>
            <w:noProof/>
            <w:webHidden/>
          </w:rPr>
          <w:fldChar w:fldCharType="separate"/>
        </w:r>
        <w:r w:rsidR="002E2487">
          <w:rPr>
            <w:noProof/>
            <w:webHidden/>
          </w:rPr>
          <w:t>3</w:t>
        </w:r>
        <w:r w:rsidR="002E2487">
          <w:rPr>
            <w:noProof/>
            <w:webHidden/>
          </w:rPr>
          <w:fldChar w:fldCharType="end"/>
        </w:r>
      </w:hyperlink>
    </w:p>
    <w:p w14:paraId="5D05D1F3" w14:textId="5B6EC236" w:rsidR="002E2487"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682061" w:history="1">
        <w:r w:rsidR="002E2487" w:rsidRPr="00847B5A">
          <w:rPr>
            <w:rStyle w:val="Hyperlink"/>
            <w:noProof/>
          </w:rPr>
          <w:t>2</w:t>
        </w:r>
        <w:r w:rsidR="002E2487">
          <w:rPr>
            <w:rFonts w:asciiTheme="minorHAnsi" w:eastAsiaTheme="minorEastAsia" w:hAnsiTheme="minorHAnsi" w:cstheme="minorBidi"/>
            <w:b w:val="0"/>
            <w:bCs w:val="0"/>
            <w:caps w:val="0"/>
            <w:noProof/>
            <w:kern w:val="2"/>
            <w:sz w:val="24"/>
            <w:szCs w:val="24"/>
            <w:lang w:eastAsia="en-GB"/>
            <w14:ligatures w14:val="standardContextual"/>
          </w:rPr>
          <w:tab/>
        </w:r>
        <w:r w:rsidR="002E2487" w:rsidRPr="00847B5A">
          <w:rPr>
            <w:rStyle w:val="Hyperlink"/>
            <w:noProof/>
          </w:rPr>
          <w:t>Biodiversity outcomes and guiding principles</w:t>
        </w:r>
        <w:r w:rsidR="002E2487">
          <w:rPr>
            <w:noProof/>
            <w:webHidden/>
          </w:rPr>
          <w:tab/>
        </w:r>
        <w:r w:rsidR="002E2487">
          <w:rPr>
            <w:noProof/>
            <w:webHidden/>
          </w:rPr>
          <w:fldChar w:fldCharType="begin"/>
        </w:r>
        <w:r w:rsidR="002E2487">
          <w:rPr>
            <w:noProof/>
            <w:webHidden/>
          </w:rPr>
          <w:instrText xml:space="preserve"> PAGEREF _Toc134682061 \h </w:instrText>
        </w:r>
        <w:r w:rsidR="002E2487">
          <w:rPr>
            <w:noProof/>
            <w:webHidden/>
          </w:rPr>
        </w:r>
        <w:r w:rsidR="002E2487">
          <w:rPr>
            <w:noProof/>
            <w:webHidden/>
          </w:rPr>
          <w:fldChar w:fldCharType="separate"/>
        </w:r>
        <w:r w:rsidR="002E2487">
          <w:rPr>
            <w:noProof/>
            <w:webHidden/>
          </w:rPr>
          <w:t>5</w:t>
        </w:r>
        <w:r w:rsidR="002E2487">
          <w:rPr>
            <w:noProof/>
            <w:webHidden/>
          </w:rPr>
          <w:fldChar w:fldCharType="end"/>
        </w:r>
      </w:hyperlink>
    </w:p>
    <w:p w14:paraId="43544127" w14:textId="3CCC85AC"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62" w:history="1">
        <w:r w:rsidR="002E2487" w:rsidRPr="00847B5A">
          <w:rPr>
            <w:rStyle w:val="Hyperlink"/>
            <w:noProof/>
          </w:rPr>
          <w:t>2.1</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Biodiversity outcomes</w:t>
        </w:r>
        <w:r w:rsidR="002E2487">
          <w:rPr>
            <w:noProof/>
            <w:webHidden/>
          </w:rPr>
          <w:tab/>
        </w:r>
        <w:r w:rsidR="002E2487">
          <w:rPr>
            <w:noProof/>
            <w:webHidden/>
          </w:rPr>
          <w:fldChar w:fldCharType="begin"/>
        </w:r>
        <w:r w:rsidR="002E2487">
          <w:rPr>
            <w:noProof/>
            <w:webHidden/>
          </w:rPr>
          <w:instrText xml:space="preserve"> PAGEREF _Toc134682062 \h </w:instrText>
        </w:r>
        <w:r w:rsidR="002E2487">
          <w:rPr>
            <w:noProof/>
            <w:webHidden/>
          </w:rPr>
        </w:r>
        <w:r w:rsidR="002E2487">
          <w:rPr>
            <w:noProof/>
            <w:webHidden/>
          </w:rPr>
          <w:fldChar w:fldCharType="separate"/>
        </w:r>
        <w:r w:rsidR="002E2487">
          <w:rPr>
            <w:noProof/>
            <w:webHidden/>
          </w:rPr>
          <w:t>5</w:t>
        </w:r>
        <w:r w:rsidR="002E2487">
          <w:rPr>
            <w:noProof/>
            <w:webHidden/>
          </w:rPr>
          <w:fldChar w:fldCharType="end"/>
        </w:r>
      </w:hyperlink>
    </w:p>
    <w:p w14:paraId="125441E6" w14:textId="3872F59B"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63" w:history="1">
        <w:r w:rsidR="002E2487" w:rsidRPr="00847B5A">
          <w:rPr>
            <w:rStyle w:val="Hyperlink"/>
            <w:noProof/>
          </w:rPr>
          <w:t>2.2</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Guiding principles</w:t>
        </w:r>
        <w:r w:rsidR="002E2487">
          <w:rPr>
            <w:noProof/>
            <w:webHidden/>
          </w:rPr>
          <w:tab/>
        </w:r>
        <w:r w:rsidR="002E2487">
          <w:rPr>
            <w:noProof/>
            <w:webHidden/>
          </w:rPr>
          <w:fldChar w:fldCharType="begin"/>
        </w:r>
        <w:r w:rsidR="002E2487">
          <w:rPr>
            <w:noProof/>
            <w:webHidden/>
          </w:rPr>
          <w:instrText xml:space="preserve"> PAGEREF _Toc134682063 \h </w:instrText>
        </w:r>
        <w:r w:rsidR="002E2487">
          <w:rPr>
            <w:noProof/>
            <w:webHidden/>
          </w:rPr>
        </w:r>
        <w:r w:rsidR="002E2487">
          <w:rPr>
            <w:noProof/>
            <w:webHidden/>
          </w:rPr>
          <w:fldChar w:fldCharType="separate"/>
        </w:r>
        <w:r w:rsidR="002E2487">
          <w:rPr>
            <w:noProof/>
            <w:webHidden/>
          </w:rPr>
          <w:t>6</w:t>
        </w:r>
        <w:r w:rsidR="002E2487">
          <w:rPr>
            <w:noProof/>
            <w:webHidden/>
          </w:rPr>
          <w:fldChar w:fldCharType="end"/>
        </w:r>
      </w:hyperlink>
    </w:p>
    <w:p w14:paraId="4570C808" w14:textId="3FE75E78" w:rsidR="002E2487"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682064" w:history="1">
        <w:r w:rsidR="002E2487" w:rsidRPr="00847B5A">
          <w:rPr>
            <w:rStyle w:val="Hyperlink"/>
            <w:noProof/>
          </w:rPr>
          <w:t>3</w:t>
        </w:r>
        <w:r w:rsidR="002E2487">
          <w:rPr>
            <w:rFonts w:asciiTheme="minorHAnsi" w:eastAsiaTheme="minorEastAsia" w:hAnsiTheme="minorHAnsi" w:cstheme="minorBidi"/>
            <w:b w:val="0"/>
            <w:bCs w:val="0"/>
            <w:caps w:val="0"/>
            <w:noProof/>
            <w:kern w:val="2"/>
            <w:sz w:val="24"/>
            <w:szCs w:val="24"/>
            <w:lang w:eastAsia="en-GB"/>
            <w14:ligatures w14:val="standardContextual"/>
          </w:rPr>
          <w:tab/>
        </w:r>
        <w:r w:rsidR="002E2487" w:rsidRPr="00847B5A">
          <w:rPr>
            <w:rStyle w:val="Hyperlink"/>
            <w:noProof/>
          </w:rPr>
          <w:t>Biodiversity values and threats</w:t>
        </w:r>
        <w:r w:rsidR="002E2487">
          <w:rPr>
            <w:noProof/>
            <w:webHidden/>
          </w:rPr>
          <w:tab/>
        </w:r>
        <w:r w:rsidR="002E2487">
          <w:rPr>
            <w:noProof/>
            <w:webHidden/>
          </w:rPr>
          <w:fldChar w:fldCharType="begin"/>
        </w:r>
        <w:r w:rsidR="002E2487">
          <w:rPr>
            <w:noProof/>
            <w:webHidden/>
          </w:rPr>
          <w:instrText xml:space="preserve"> PAGEREF _Toc134682064 \h </w:instrText>
        </w:r>
        <w:r w:rsidR="002E2487">
          <w:rPr>
            <w:noProof/>
            <w:webHidden/>
          </w:rPr>
        </w:r>
        <w:r w:rsidR="002E2487">
          <w:rPr>
            <w:noProof/>
            <w:webHidden/>
          </w:rPr>
          <w:fldChar w:fldCharType="separate"/>
        </w:r>
        <w:r w:rsidR="002E2487">
          <w:rPr>
            <w:noProof/>
            <w:webHidden/>
          </w:rPr>
          <w:t>9</w:t>
        </w:r>
        <w:r w:rsidR="002E2487">
          <w:rPr>
            <w:noProof/>
            <w:webHidden/>
          </w:rPr>
          <w:fldChar w:fldCharType="end"/>
        </w:r>
      </w:hyperlink>
    </w:p>
    <w:p w14:paraId="12B6AC95" w14:textId="59BF28D0"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65" w:history="1">
        <w:r w:rsidR="002E2487" w:rsidRPr="00847B5A">
          <w:rPr>
            <w:rStyle w:val="Hyperlink"/>
            <w:noProof/>
          </w:rPr>
          <w:t>3.1</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Landscape context</w:t>
        </w:r>
        <w:r w:rsidR="002E2487">
          <w:rPr>
            <w:noProof/>
            <w:webHidden/>
          </w:rPr>
          <w:tab/>
        </w:r>
        <w:r w:rsidR="002E2487">
          <w:rPr>
            <w:noProof/>
            <w:webHidden/>
          </w:rPr>
          <w:fldChar w:fldCharType="begin"/>
        </w:r>
        <w:r w:rsidR="002E2487">
          <w:rPr>
            <w:noProof/>
            <w:webHidden/>
          </w:rPr>
          <w:instrText xml:space="preserve"> PAGEREF _Toc134682065 \h </w:instrText>
        </w:r>
        <w:r w:rsidR="002E2487">
          <w:rPr>
            <w:noProof/>
            <w:webHidden/>
          </w:rPr>
        </w:r>
        <w:r w:rsidR="002E2487">
          <w:rPr>
            <w:noProof/>
            <w:webHidden/>
          </w:rPr>
          <w:fldChar w:fldCharType="separate"/>
        </w:r>
        <w:r w:rsidR="002E2487">
          <w:rPr>
            <w:noProof/>
            <w:webHidden/>
          </w:rPr>
          <w:t>9</w:t>
        </w:r>
        <w:r w:rsidR="002E2487">
          <w:rPr>
            <w:noProof/>
            <w:webHidden/>
          </w:rPr>
          <w:fldChar w:fldCharType="end"/>
        </w:r>
      </w:hyperlink>
    </w:p>
    <w:p w14:paraId="05078329" w14:textId="4B8DF29E"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66" w:history="1">
        <w:r w:rsidR="002E2487" w:rsidRPr="00847B5A">
          <w:rPr>
            <w:rStyle w:val="Hyperlink"/>
            <w:noProof/>
          </w:rPr>
          <w:t>3.2</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Biodiversity values within the Growth Areas</w:t>
        </w:r>
        <w:r w:rsidR="002E2487">
          <w:rPr>
            <w:noProof/>
            <w:webHidden/>
          </w:rPr>
          <w:tab/>
        </w:r>
        <w:r w:rsidR="002E2487">
          <w:rPr>
            <w:noProof/>
            <w:webHidden/>
          </w:rPr>
          <w:fldChar w:fldCharType="begin"/>
        </w:r>
        <w:r w:rsidR="002E2487">
          <w:rPr>
            <w:noProof/>
            <w:webHidden/>
          </w:rPr>
          <w:instrText xml:space="preserve"> PAGEREF _Toc134682066 \h </w:instrText>
        </w:r>
        <w:r w:rsidR="002E2487">
          <w:rPr>
            <w:noProof/>
            <w:webHidden/>
          </w:rPr>
        </w:r>
        <w:r w:rsidR="002E2487">
          <w:rPr>
            <w:noProof/>
            <w:webHidden/>
          </w:rPr>
          <w:fldChar w:fldCharType="separate"/>
        </w:r>
        <w:r w:rsidR="002E2487">
          <w:rPr>
            <w:noProof/>
            <w:webHidden/>
          </w:rPr>
          <w:t>13</w:t>
        </w:r>
        <w:r w:rsidR="002E2487">
          <w:rPr>
            <w:noProof/>
            <w:webHidden/>
          </w:rPr>
          <w:fldChar w:fldCharType="end"/>
        </w:r>
      </w:hyperlink>
    </w:p>
    <w:p w14:paraId="0C3F63C3" w14:textId="394AB203"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67" w:history="1">
        <w:r w:rsidR="002E2487" w:rsidRPr="00847B5A">
          <w:rPr>
            <w:rStyle w:val="Hyperlink"/>
            <w:noProof/>
          </w:rPr>
          <w:t>3.3</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Key threats to biodiversity values within the Growth Areas</w:t>
        </w:r>
        <w:r w:rsidR="002E2487">
          <w:rPr>
            <w:noProof/>
            <w:webHidden/>
          </w:rPr>
          <w:tab/>
        </w:r>
        <w:r w:rsidR="002E2487">
          <w:rPr>
            <w:noProof/>
            <w:webHidden/>
          </w:rPr>
          <w:fldChar w:fldCharType="begin"/>
        </w:r>
        <w:r w:rsidR="002E2487">
          <w:rPr>
            <w:noProof/>
            <w:webHidden/>
          </w:rPr>
          <w:instrText xml:space="preserve"> PAGEREF _Toc134682067 \h </w:instrText>
        </w:r>
        <w:r w:rsidR="002E2487">
          <w:rPr>
            <w:noProof/>
            <w:webHidden/>
          </w:rPr>
        </w:r>
        <w:r w:rsidR="002E2487">
          <w:rPr>
            <w:noProof/>
            <w:webHidden/>
          </w:rPr>
          <w:fldChar w:fldCharType="separate"/>
        </w:r>
        <w:r w:rsidR="002E2487">
          <w:rPr>
            <w:noProof/>
            <w:webHidden/>
          </w:rPr>
          <w:t>26</w:t>
        </w:r>
        <w:r w:rsidR="002E2487">
          <w:rPr>
            <w:noProof/>
            <w:webHidden/>
          </w:rPr>
          <w:fldChar w:fldCharType="end"/>
        </w:r>
      </w:hyperlink>
    </w:p>
    <w:p w14:paraId="76E2D53A" w14:textId="632296F1" w:rsidR="002E2487"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682068" w:history="1">
        <w:r w:rsidR="002E2487" w:rsidRPr="00847B5A">
          <w:rPr>
            <w:rStyle w:val="Hyperlink"/>
            <w:noProof/>
          </w:rPr>
          <w:t>4</w:t>
        </w:r>
        <w:r w:rsidR="002E2487">
          <w:rPr>
            <w:rFonts w:asciiTheme="minorHAnsi" w:eastAsiaTheme="minorEastAsia" w:hAnsiTheme="minorHAnsi" w:cstheme="minorBidi"/>
            <w:b w:val="0"/>
            <w:bCs w:val="0"/>
            <w:caps w:val="0"/>
            <w:noProof/>
            <w:kern w:val="2"/>
            <w:sz w:val="24"/>
            <w:szCs w:val="24"/>
            <w:lang w:eastAsia="en-GB"/>
            <w14:ligatures w14:val="standardContextual"/>
          </w:rPr>
          <w:tab/>
        </w:r>
        <w:r w:rsidR="002E2487" w:rsidRPr="00847B5A">
          <w:rPr>
            <w:rStyle w:val="Hyperlink"/>
            <w:noProof/>
          </w:rPr>
          <w:t>Conservation program</w:t>
        </w:r>
        <w:r w:rsidR="002E2487">
          <w:rPr>
            <w:noProof/>
            <w:webHidden/>
          </w:rPr>
          <w:tab/>
        </w:r>
        <w:r w:rsidR="002E2487">
          <w:rPr>
            <w:noProof/>
            <w:webHidden/>
          </w:rPr>
          <w:fldChar w:fldCharType="begin"/>
        </w:r>
        <w:r w:rsidR="002E2487">
          <w:rPr>
            <w:noProof/>
            <w:webHidden/>
          </w:rPr>
          <w:instrText xml:space="preserve"> PAGEREF _Toc134682068 \h </w:instrText>
        </w:r>
        <w:r w:rsidR="002E2487">
          <w:rPr>
            <w:noProof/>
            <w:webHidden/>
          </w:rPr>
        </w:r>
        <w:r w:rsidR="002E2487">
          <w:rPr>
            <w:noProof/>
            <w:webHidden/>
          </w:rPr>
          <w:fldChar w:fldCharType="separate"/>
        </w:r>
        <w:r w:rsidR="002E2487">
          <w:rPr>
            <w:noProof/>
            <w:webHidden/>
          </w:rPr>
          <w:t>29</w:t>
        </w:r>
        <w:r w:rsidR="002E2487">
          <w:rPr>
            <w:noProof/>
            <w:webHidden/>
          </w:rPr>
          <w:fldChar w:fldCharType="end"/>
        </w:r>
      </w:hyperlink>
    </w:p>
    <w:p w14:paraId="771B0468" w14:textId="738AC0A3"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69" w:history="1">
        <w:r w:rsidR="002E2487" w:rsidRPr="00847B5A">
          <w:rPr>
            <w:rStyle w:val="Hyperlink"/>
            <w:noProof/>
          </w:rPr>
          <w:t>4.1</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Introduction</w:t>
        </w:r>
        <w:r w:rsidR="002E2487">
          <w:rPr>
            <w:noProof/>
            <w:webHidden/>
          </w:rPr>
          <w:tab/>
        </w:r>
        <w:r w:rsidR="002E2487">
          <w:rPr>
            <w:noProof/>
            <w:webHidden/>
          </w:rPr>
          <w:fldChar w:fldCharType="begin"/>
        </w:r>
        <w:r w:rsidR="002E2487">
          <w:rPr>
            <w:noProof/>
            <w:webHidden/>
          </w:rPr>
          <w:instrText xml:space="preserve"> PAGEREF _Toc134682069 \h </w:instrText>
        </w:r>
        <w:r w:rsidR="002E2487">
          <w:rPr>
            <w:noProof/>
            <w:webHidden/>
          </w:rPr>
        </w:r>
        <w:r w:rsidR="002E2487">
          <w:rPr>
            <w:noProof/>
            <w:webHidden/>
          </w:rPr>
          <w:fldChar w:fldCharType="separate"/>
        </w:r>
        <w:r w:rsidR="002E2487">
          <w:rPr>
            <w:noProof/>
            <w:webHidden/>
          </w:rPr>
          <w:t>29</w:t>
        </w:r>
        <w:r w:rsidR="002E2487">
          <w:rPr>
            <w:noProof/>
            <w:webHidden/>
          </w:rPr>
          <w:fldChar w:fldCharType="end"/>
        </w:r>
      </w:hyperlink>
    </w:p>
    <w:p w14:paraId="6285112D" w14:textId="6D5ADCE2"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70" w:history="1">
        <w:r w:rsidR="002E2487" w:rsidRPr="00847B5A">
          <w:rPr>
            <w:rStyle w:val="Hyperlink"/>
            <w:noProof/>
          </w:rPr>
          <w:t>4.2</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Avoidance and minimisation of impacts</w:t>
        </w:r>
        <w:r w:rsidR="002E2487">
          <w:rPr>
            <w:noProof/>
            <w:webHidden/>
          </w:rPr>
          <w:tab/>
        </w:r>
        <w:r w:rsidR="002E2487">
          <w:rPr>
            <w:noProof/>
            <w:webHidden/>
          </w:rPr>
          <w:fldChar w:fldCharType="begin"/>
        </w:r>
        <w:r w:rsidR="002E2487">
          <w:rPr>
            <w:noProof/>
            <w:webHidden/>
          </w:rPr>
          <w:instrText xml:space="preserve"> PAGEREF _Toc134682070 \h </w:instrText>
        </w:r>
        <w:r w:rsidR="002E2487">
          <w:rPr>
            <w:noProof/>
            <w:webHidden/>
          </w:rPr>
        </w:r>
        <w:r w:rsidR="002E2487">
          <w:rPr>
            <w:noProof/>
            <w:webHidden/>
          </w:rPr>
          <w:fldChar w:fldCharType="separate"/>
        </w:r>
        <w:r w:rsidR="002E2487">
          <w:rPr>
            <w:noProof/>
            <w:webHidden/>
          </w:rPr>
          <w:t>29</w:t>
        </w:r>
        <w:r w:rsidR="002E2487">
          <w:rPr>
            <w:noProof/>
            <w:webHidden/>
          </w:rPr>
          <w:fldChar w:fldCharType="end"/>
        </w:r>
      </w:hyperlink>
    </w:p>
    <w:p w14:paraId="25F0CDE1" w14:textId="0996F15A"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71" w:history="1">
        <w:r w:rsidR="002E2487" w:rsidRPr="00847B5A">
          <w:rPr>
            <w:rStyle w:val="Hyperlink"/>
            <w:noProof/>
          </w:rPr>
          <w:t>4.3</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Mitigation of impacts</w:t>
        </w:r>
        <w:r w:rsidR="002E2487">
          <w:rPr>
            <w:noProof/>
            <w:webHidden/>
          </w:rPr>
          <w:tab/>
        </w:r>
        <w:r w:rsidR="002E2487">
          <w:rPr>
            <w:noProof/>
            <w:webHidden/>
          </w:rPr>
          <w:fldChar w:fldCharType="begin"/>
        </w:r>
        <w:r w:rsidR="002E2487">
          <w:rPr>
            <w:noProof/>
            <w:webHidden/>
          </w:rPr>
          <w:instrText xml:space="preserve"> PAGEREF _Toc134682071 \h </w:instrText>
        </w:r>
        <w:r w:rsidR="002E2487">
          <w:rPr>
            <w:noProof/>
            <w:webHidden/>
          </w:rPr>
        </w:r>
        <w:r w:rsidR="002E2487">
          <w:rPr>
            <w:noProof/>
            <w:webHidden/>
          </w:rPr>
          <w:fldChar w:fldCharType="separate"/>
        </w:r>
        <w:r w:rsidR="002E2487">
          <w:rPr>
            <w:noProof/>
            <w:webHidden/>
          </w:rPr>
          <w:t>41</w:t>
        </w:r>
        <w:r w:rsidR="002E2487">
          <w:rPr>
            <w:noProof/>
            <w:webHidden/>
          </w:rPr>
          <w:fldChar w:fldCharType="end"/>
        </w:r>
      </w:hyperlink>
    </w:p>
    <w:p w14:paraId="2217051C" w14:textId="5F308473"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72" w:history="1">
        <w:r w:rsidR="002E2487" w:rsidRPr="00847B5A">
          <w:rPr>
            <w:rStyle w:val="Hyperlink"/>
            <w:noProof/>
          </w:rPr>
          <w:t>4.4</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Residual impacts and offsets</w:t>
        </w:r>
        <w:r w:rsidR="002E2487">
          <w:rPr>
            <w:noProof/>
            <w:webHidden/>
          </w:rPr>
          <w:tab/>
        </w:r>
        <w:r w:rsidR="002E2487">
          <w:rPr>
            <w:noProof/>
            <w:webHidden/>
          </w:rPr>
          <w:fldChar w:fldCharType="begin"/>
        </w:r>
        <w:r w:rsidR="002E2487">
          <w:rPr>
            <w:noProof/>
            <w:webHidden/>
          </w:rPr>
          <w:instrText xml:space="preserve"> PAGEREF _Toc134682072 \h </w:instrText>
        </w:r>
        <w:r w:rsidR="002E2487">
          <w:rPr>
            <w:noProof/>
            <w:webHidden/>
          </w:rPr>
        </w:r>
        <w:r w:rsidR="002E2487">
          <w:rPr>
            <w:noProof/>
            <w:webHidden/>
          </w:rPr>
          <w:fldChar w:fldCharType="separate"/>
        </w:r>
        <w:r w:rsidR="002E2487">
          <w:rPr>
            <w:noProof/>
            <w:webHidden/>
          </w:rPr>
          <w:t>52</w:t>
        </w:r>
        <w:r w:rsidR="002E2487">
          <w:rPr>
            <w:noProof/>
            <w:webHidden/>
          </w:rPr>
          <w:fldChar w:fldCharType="end"/>
        </w:r>
      </w:hyperlink>
    </w:p>
    <w:p w14:paraId="682BCAE0" w14:textId="5CB5A06D" w:rsidR="002E2487"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682073" w:history="1">
        <w:r w:rsidR="002E2487" w:rsidRPr="00847B5A">
          <w:rPr>
            <w:rStyle w:val="Hyperlink"/>
            <w:noProof/>
          </w:rPr>
          <w:t>4.5</w:t>
        </w:r>
        <w:r w:rsidR="002E2487">
          <w:rPr>
            <w:rFonts w:asciiTheme="minorHAnsi" w:eastAsiaTheme="minorEastAsia" w:hAnsiTheme="minorHAnsi" w:cstheme="minorBidi"/>
            <w:noProof/>
            <w:kern w:val="2"/>
            <w:sz w:val="24"/>
            <w:szCs w:val="24"/>
            <w:lang w:eastAsia="en-GB"/>
            <w14:ligatures w14:val="standardContextual"/>
          </w:rPr>
          <w:tab/>
        </w:r>
        <w:r w:rsidR="002E2487" w:rsidRPr="00847B5A">
          <w:rPr>
            <w:rStyle w:val="Hyperlink"/>
            <w:noProof/>
          </w:rPr>
          <w:t>Precincts within the Growth Areas</w:t>
        </w:r>
        <w:r w:rsidR="002E2487">
          <w:rPr>
            <w:noProof/>
            <w:webHidden/>
          </w:rPr>
          <w:tab/>
        </w:r>
        <w:r w:rsidR="002E2487">
          <w:rPr>
            <w:noProof/>
            <w:webHidden/>
          </w:rPr>
          <w:fldChar w:fldCharType="begin"/>
        </w:r>
        <w:r w:rsidR="002E2487">
          <w:rPr>
            <w:noProof/>
            <w:webHidden/>
          </w:rPr>
          <w:instrText xml:space="preserve"> PAGEREF _Toc134682073 \h </w:instrText>
        </w:r>
        <w:r w:rsidR="002E2487">
          <w:rPr>
            <w:noProof/>
            <w:webHidden/>
          </w:rPr>
        </w:r>
        <w:r w:rsidR="002E2487">
          <w:rPr>
            <w:noProof/>
            <w:webHidden/>
          </w:rPr>
          <w:fldChar w:fldCharType="separate"/>
        </w:r>
        <w:r w:rsidR="002E2487">
          <w:rPr>
            <w:noProof/>
            <w:webHidden/>
          </w:rPr>
          <w:t>54</w:t>
        </w:r>
        <w:r w:rsidR="002E2487">
          <w:rPr>
            <w:noProof/>
            <w:webHidden/>
          </w:rPr>
          <w:fldChar w:fldCharType="end"/>
        </w:r>
      </w:hyperlink>
    </w:p>
    <w:p w14:paraId="7312ED0E" w14:textId="2B7A8930" w:rsidR="002E2487"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682074" w:history="1">
        <w:r w:rsidR="002E2487" w:rsidRPr="00847B5A">
          <w:rPr>
            <w:rStyle w:val="Hyperlink"/>
            <w:noProof/>
          </w:rPr>
          <w:t>5</w:t>
        </w:r>
        <w:r w:rsidR="002E2487">
          <w:rPr>
            <w:rFonts w:asciiTheme="minorHAnsi" w:eastAsiaTheme="minorEastAsia" w:hAnsiTheme="minorHAnsi" w:cstheme="minorBidi"/>
            <w:b w:val="0"/>
            <w:bCs w:val="0"/>
            <w:caps w:val="0"/>
            <w:noProof/>
            <w:kern w:val="2"/>
            <w:sz w:val="24"/>
            <w:szCs w:val="24"/>
            <w:lang w:eastAsia="en-GB"/>
            <w14:ligatures w14:val="standardContextual"/>
          </w:rPr>
          <w:tab/>
        </w:r>
        <w:r w:rsidR="002E2487" w:rsidRPr="00847B5A">
          <w:rPr>
            <w:rStyle w:val="Hyperlink"/>
            <w:noProof/>
          </w:rPr>
          <w:t>Assurance</w:t>
        </w:r>
        <w:r w:rsidR="002E2487">
          <w:rPr>
            <w:noProof/>
            <w:webHidden/>
          </w:rPr>
          <w:tab/>
        </w:r>
        <w:r w:rsidR="002E2487">
          <w:rPr>
            <w:noProof/>
            <w:webHidden/>
          </w:rPr>
          <w:fldChar w:fldCharType="begin"/>
        </w:r>
        <w:r w:rsidR="002E2487">
          <w:rPr>
            <w:noProof/>
            <w:webHidden/>
          </w:rPr>
          <w:instrText xml:space="preserve"> PAGEREF _Toc134682074 \h </w:instrText>
        </w:r>
        <w:r w:rsidR="002E2487">
          <w:rPr>
            <w:noProof/>
            <w:webHidden/>
          </w:rPr>
        </w:r>
        <w:r w:rsidR="002E2487">
          <w:rPr>
            <w:noProof/>
            <w:webHidden/>
          </w:rPr>
          <w:fldChar w:fldCharType="separate"/>
        </w:r>
        <w:r w:rsidR="002E2487">
          <w:rPr>
            <w:noProof/>
            <w:webHidden/>
          </w:rPr>
          <w:t>65</w:t>
        </w:r>
        <w:r w:rsidR="002E2487">
          <w:rPr>
            <w:noProof/>
            <w:webHidden/>
          </w:rPr>
          <w:fldChar w:fldCharType="end"/>
        </w:r>
      </w:hyperlink>
    </w:p>
    <w:p w14:paraId="381D31B1" w14:textId="1DAA0573" w:rsidR="002E2487"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682075" w:history="1">
        <w:r w:rsidR="002E2487" w:rsidRPr="00847B5A">
          <w:rPr>
            <w:rStyle w:val="Hyperlink"/>
            <w:noProof/>
          </w:rPr>
          <w:t>References</w:t>
        </w:r>
        <w:r w:rsidR="002E2487">
          <w:rPr>
            <w:noProof/>
            <w:webHidden/>
          </w:rPr>
          <w:tab/>
        </w:r>
        <w:r w:rsidR="002E2487">
          <w:rPr>
            <w:noProof/>
            <w:webHidden/>
          </w:rPr>
          <w:fldChar w:fldCharType="begin"/>
        </w:r>
        <w:r w:rsidR="002E2487">
          <w:rPr>
            <w:noProof/>
            <w:webHidden/>
          </w:rPr>
          <w:instrText xml:space="preserve"> PAGEREF _Toc134682075 \h </w:instrText>
        </w:r>
        <w:r w:rsidR="002E2487">
          <w:rPr>
            <w:noProof/>
            <w:webHidden/>
          </w:rPr>
        </w:r>
        <w:r w:rsidR="002E2487">
          <w:rPr>
            <w:noProof/>
            <w:webHidden/>
          </w:rPr>
          <w:fldChar w:fldCharType="separate"/>
        </w:r>
        <w:r w:rsidR="002E2487">
          <w:rPr>
            <w:noProof/>
            <w:webHidden/>
          </w:rPr>
          <w:t>66</w:t>
        </w:r>
        <w:r w:rsidR="002E2487">
          <w:rPr>
            <w:noProof/>
            <w:webHidden/>
          </w:rPr>
          <w:fldChar w:fldCharType="end"/>
        </w:r>
      </w:hyperlink>
    </w:p>
    <w:p w14:paraId="1EA1AF86" w14:textId="530813AA" w:rsidR="009F35A4" w:rsidRPr="00A53C6D" w:rsidRDefault="00314C4E" w:rsidP="00A53C6D">
      <w:pPr>
        <w:rPr>
          <w:rFonts w:ascii="Helvetica" w:hAnsi="Helvetica"/>
          <w:b/>
          <w:bCs/>
        </w:rPr>
      </w:pPr>
      <w:r>
        <w:fldChar w:fldCharType="end"/>
      </w:r>
      <w:bookmarkStart w:id="6" w:name="_Toc86649817"/>
      <w:bookmarkEnd w:id="2"/>
      <w:bookmarkEnd w:id="3"/>
      <w:bookmarkEnd w:id="4"/>
      <w:bookmarkEnd w:id="5"/>
      <w:r w:rsidR="009F35A4" w:rsidRPr="00A53C6D">
        <w:rPr>
          <w:rFonts w:ascii="Helvetica" w:hAnsi="Helvetica"/>
          <w:b/>
          <w:bCs/>
        </w:rPr>
        <w:t>APPENDIX A: PLANNING AND STATUTORY CONTEXT</w:t>
      </w:r>
    </w:p>
    <w:p w14:paraId="3BD774DB" w14:textId="2EB8C541" w:rsidR="009F35A4" w:rsidRPr="00A53C6D" w:rsidRDefault="009F35A4" w:rsidP="00A53C6D">
      <w:pPr>
        <w:spacing w:before="240" w:after="240" w:line="240" w:lineRule="auto"/>
        <w:rPr>
          <w:rFonts w:ascii="Helvetica" w:hAnsi="Helvetica"/>
          <w:b/>
          <w:bCs/>
        </w:rPr>
      </w:pPr>
      <w:r w:rsidRPr="00A53C6D">
        <w:rPr>
          <w:rFonts w:ascii="Helvetica" w:hAnsi="Helvetica"/>
          <w:b/>
          <w:bCs/>
        </w:rPr>
        <w:t>APPENDIX B: ASSESSMENT AGAINST STATE BIODIVERSITY POLICY</w:t>
      </w:r>
    </w:p>
    <w:p w14:paraId="1E31145A" w14:textId="0B1DE4D8" w:rsidR="009F35A4" w:rsidRPr="00A53C6D" w:rsidRDefault="009F35A4" w:rsidP="00A53C6D">
      <w:pPr>
        <w:spacing w:before="240" w:after="240" w:line="240" w:lineRule="auto"/>
        <w:rPr>
          <w:rFonts w:ascii="Helvetica" w:hAnsi="Helvetica"/>
          <w:b/>
          <w:bCs/>
        </w:rPr>
      </w:pPr>
      <w:r w:rsidRPr="00A53C6D">
        <w:rPr>
          <w:rFonts w:ascii="Helvetica" w:hAnsi="Helvetica"/>
          <w:b/>
          <w:bCs/>
        </w:rPr>
        <w:t>APPENDIX C: EPBC OFFSETS PACKAGE</w:t>
      </w:r>
    </w:p>
    <w:p w14:paraId="24C0D3DB" w14:textId="77777777" w:rsidR="007E4D52" w:rsidRDefault="007E4D52">
      <w:pPr>
        <w:tabs>
          <w:tab w:val="clear" w:pos="4962"/>
        </w:tabs>
        <w:spacing w:before="0" w:after="0" w:line="240" w:lineRule="auto"/>
        <w:rPr>
          <w:rFonts w:ascii="Helvetica" w:eastAsia="MS Gothic" w:hAnsi="Helvetica"/>
          <w:bCs/>
          <w:sz w:val="40"/>
          <w:szCs w:val="40"/>
        </w:rPr>
      </w:pPr>
      <w:r>
        <w:br w:type="page"/>
      </w:r>
    </w:p>
    <w:p w14:paraId="4431D5D3" w14:textId="400F446D" w:rsidR="00314C4E" w:rsidRDefault="00314C4E" w:rsidP="0066499F">
      <w:pPr>
        <w:pStyle w:val="Contentsacronymsreferences"/>
        <w:rPr>
          <w:b/>
          <w:caps/>
          <w:color w:val="3FA297"/>
          <w:szCs w:val="28"/>
        </w:rPr>
      </w:pPr>
      <w:bookmarkStart w:id="7" w:name="_Toc134682053"/>
      <w:r>
        <w:lastRenderedPageBreak/>
        <w:t>List of Figures</w:t>
      </w:r>
      <w:bookmarkEnd w:id="6"/>
      <w:bookmarkEnd w:id="7"/>
    </w:p>
    <w:p w14:paraId="1AB3375E" w14:textId="51B024D2" w:rsidR="002E2487" w:rsidRDefault="00314C4E">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r>
        <w:rPr>
          <w:rFonts w:ascii="Helvetica" w:eastAsia="MS Gothic" w:hAnsi="Helvetica"/>
          <w:b/>
          <w:bCs/>
          <w:caps/>
          <w:color w:val="3FA297"/>
          <w:szCs w:val="28"/>
        </w:rPr>
        <w:fldChar w:fldCharType="begin"/>
      </w:r>
      <w:r>
        <w:rPr>
          <w:rFonts w:ascii="Helvetica" w:eastAsia="MS Gothic" w:hAnsi="Helvetica"/>
          <w:b/>
          <w:bCs/>
          <w:caps/>
          <w:color w:val="3FA297"/>
          <w:szCs w:val="28"/>
        </w:rPr>
        <w:instrText xml:space="preserve"> TOC \h \z \c "Figure" </w:instrText>
      </w:r>
      <w:r>
        <w:rPr>
          <w:rFonts w:ascii="Helvetica" w:eastAsia="MS Gothic" w:hAnsi="Helvetica"/>
          <w:b/>
          <w:bCs/>
          <w:caps/>
          <w:color w:val="3FA297"/>
          <w:szCs w:val="28"/>
        </w:rPr>
        <w:fldChar w:fldCharType="separate"/>
      </w:r>
      <w:hyperlink w:anchor="_Toc134682076" w:history="1">
        <w:r w:rsidR="002E2487" w:rsidRPr="00BF1752">
          <w:rPr>
            <w:rStyle w:val="Hyperlink"/>
            <w:noProof/>
          </w:rPr>
          <w:t>Figure 1</w:t>
        </w:r>
        <w:r w:rsidR="002E2487" w:rsidRPr="00BF1752">
          <w:rPr>
            <w:rStyle w:val="Hyperlink"/>
            <w:noProof/>
          </w:rPr>
          <w:noBreakHyphen/>
          <w:t>1: Area covered by the BCS</w:t>
        </w:r>
        <w:r w:rsidR="002E2487">
          <w:rPr>
            <w:noProof/>
            <w:webHidden/>
          </w:rPr>
          <w:tab/>
        </w:r>
        <w:r w:rsidR="002E2487">
          <w:rPr>
            <w:noProof/>
            <w:webHidden/>
          </w:rPr>
          <w:fldChar w:fldCharType="begin"/>
        </w:r>
        <w:r w:rsidR="002E2487">
          <w:rPr>
            <w:noProof/>
            <w:webHidden/>
          </w:rPr>
          <w:instrText xml:space="preserve"> PAGEREF _Toc134682076 \h </w:instrText>
        </w:r>
        <w:r w:rsidR="002E2487">
          <w:rPr>
            <w:noProof/>
            <w:webHidden/>
          </w:rPr>
        </w:r>
        <w:r w:rsidR="002E2487">
          <w:rPr>
            <w:noProof/>
            <w:webHidden/>
          </w:rPr>
          <w:fldChar w:fldCharType="separate"/>
        </w:r>
        <w:r w:rsidR="002E2487">
          <w:rPr>
            <w:noProof/>
            <w:webHidden/>
          </w:rPr>
          <w:t>4</w:t>
        </w:r>
        <w:r w:rsidR="002E2487">
          <w:rPr>
            <w:noProof/>
            <w:webHidden/>
          </w:rPr>
          <w:fldChar w:fldCharType="end"/>
        </w:r>
      </w:hyperlink>
    </w:p>
    <w:p w14:paraId="685FD149" w14:textId="71093491"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77" w:history="1">
        <w:r w:rsidR="002E2487" w:rsidRPr="00BF1752">
          <w:rPr>
            <w:rStyle w:val="Hyperlink"/>
            <w:noProof/>
          </w:rPr>
          <w:t>Figure 3</w:t>
        </w:r>
        <w:r w:rsidR="002E2487" w:rsidRPr="00BF1752">
          <w:rPr>
            <w:rStyle w:val="Hyperlink"/>
            <w:noProof/>
          </w:rPr>
          <w:noBreakHyphen/>
          <w:t>1: Key landforms</w:t>
        </w:r>
        <w:r w:rsidR="002E2487">
          <w:rPr>
            <w:noProof/>
            <w:webHidden/>
          </w:rPr>
          <w:tab/>
        </w:r>
        <w:r w:rsidR="002E2487">
          <w:rPr>
            <w:noProof/>
            <w:webHidden/>
          </w:rPr>
          <w:fldChar w:fldCharType="begin"/>
        </w:r>
        <w:r w:rsidR="002E2487">
          <w:rPr>
            <w:noProof/>
            <w:webHidden/>
          </w:rPr>
          <w:instrText xml:space="preserve"> PAGEREF _Toc134682077 \h </w:instrText>
        </w:r>
        <w:r w:rsidR="002E2487">
          <w:rPr>
            <w:noProof/>
            <w:webHidden/>
          </w:rPr>
        </w:r>
        <w:r w:rsidR="002E2487">
          <w:rPr>
            <w:noProof/>
            <w:webHidden/>
          </w:rPr>
          <w:fldChar w:fldCharType="separate"/>
        </w:r>
        <w:r w:rsidR="002E2487">
          <w:rPr>
            <w:noProof/>
            <w:webHidden/>
          </w:rPr>
          <w:t>10</w:t>
        </w:r>
        <w:r w:rsidR="002E2487">
          <w:rPr>
            <w:noProof/>
            <w:webHidden/>
          </w:rPr>
          <w:fldChar w:fldCharType="end"/>
        </w:r>
      </w:hyperlink>
    </w:p>
    <w:p w14:paraId="3EECC9F1" w14:textId="50FD7892"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78" w:history="1">
        <w:r w:rsidR="002E2487" w:rsidRPr="00BF1752">
          <w:rPr>
            <w:rStyle w:val="Hyperlink"/>
            <w:noProof/>
          </w:rPr>
          <w:t>Figure 3</w:t>
        </w:r>
        <w:r w:rsidR="002E2487" w:rsidRPr="00BF1752">
          <w:rPr>
            <w:rStyle w:val="Hyperlink"/>
            <w:noProof/>
          </w:rPr>
          <w:noBreakHyphen/>
          <w:t>2: Protected areas</w:t>
        </w:r>
        <w:r w:rsidR="002E2487">
          <w:rPr>
            <w:noProof/>
            <w:webHidden/>
          </w:rPr>
          <w:tab/>
        </w:r>
        <w:r w:rsidR="002E2487">
          <w:rPr>
            <w:noProof/>
            <w:webHidden/>
          </w:rPr>
          <w:fldChar w:fldCharType="begin"/>
        </w:r>
        <w:r w:rsidR="002E2487">
          <w:rPr>
            <w:noProof/>
            <w:webHidden/>
          </w:rPr>
          <w:instrText xml:space="preserve"> PAGEREF _Toc134682078 \h </w:instrText>
        </w:r>
        <w:r w:rsidR="002E2487">
          <w:rPr>
            <w:noProof/>
            <w:webHidden/>
          </w:rPr>
        </w:r>
        <w:r w:rsidR="002E2487">
          <w:rPr>
            <w:noProof/>
            <w:webHidden/>
          </w:rPr>
          <w:fldChar w:fldCharType="separate"/>
        </w:r>
        <w:r w:rsidR="002E2487">
          <w:rPr>
            <w:noProof/>
            <w:webHidden/>
          </w:rPr>
          <w:t>12</w:t>
        </w:r>
        <w:r w:rsidR="002E2487">
          <w:rPr>
            <w:noProof/>
            <w:webHidden/>
          </w:rPr>
          <w:fldChar w:fldCharType="end"/>
        </w:r>
      </w:hyperlink>
    </w:p>
    <w:p w14:paraId="1D0BF606" w14:textId="253F4CCB"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79" w:history="1">
        <w:r w:rsidR="002E2487" w:rsidRPr="00BF1752">
          <w:rPr>
            <w:rStyle w:val="Hyperlink"/>
            <w:noProof/>
          </w:rPr>
          <w:t>Figure 3</w:t>
        </w:r>
        <w:r w:rsidR="002E2487" w:rsidRPr="00BF1752">
          <w:rPr>
            <w:rStyle w:val="Hyperlink"/>
            <w:noProof/>
          </w:rPr>
          <w:noBreakHyphen/>
          <w:t>3: Native vegetation, TECs, and threatened flora in the NGGA</w:t>
        </w:r>
        <w:r w:rsidR="002E2487">
          <w:rPr>
            <w:noProof/>
            <w:webHidden/>
          </w:rPr>
          <w:tab/>
        </w:r>
        <w:r w:rsidR="002E2487">
          <w:rPr>
            <w:noProof/>
            <w:webHidden/>
          </w:rPr>
          <w:fldChar w:fldCharType="begin"/>
        </w:r>
        <w:r w:rsidR="002E2487">
          <w:rPr>
            <w:noProof/>
            <w:webHidden/>
          </w:rPr>
          <w:instrText xml:space="preserve"> PAGEREF _Toc134682079 \h </w:instrText>
        </w:r>
        <w:r w:rsidR="002E2487">
          <w:rPr>
            <w:noProof/>
            <w:webHidden/>
          </w:rPr>
        </w:r>
        <w:r w:rsidR="002E2487">
          <w:rPr>
            <w:noProof/>
            <w:webHidden/>
          </w:rPr>
          <w:fldChar w:fldCharType="separate"/>
        </w:r>
        <w:r w:rsidR="002E2487">
          <w:rPr>
            <w:noProof/>
            <w:webHidden/>
          </w:rPr>
          <w:t>16</w:t>
        </w:r>
        <w:r w:rsidR="002E2487">
          <w:rPr>
            <w:noProof/>
            <w:webHidden/>
          </w:rPr>
          <w:fldChar w:fldCharType="end"/>
        </w:r>
      </w:hyperlink>
    </w:p>
    <w:p w14:paraId="6EEA04FD" w14:textId="0F748DD6"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0" w:history="1">
        <w:r w:rsidR="002E2487" w:rsidRPr="00BF1752">
          <w:rPr>
            <w:rStyle w:val="Hyperlink"/>
            <w:noProof/>
          </w:rPr>
          <w:t>Figure 3</w:t>
        </w:r>
        <w:r w:rsidR="002E2487" w:rsidRPr="00BF1752">
          <w:rPr>
            <w:rStyle w:val="Hyperlink"/>
            <w:noProof/>
          </w:rPr>
          <w:noBreakHyphen/>
          <w:t>4: Fauna records and habitat in the NGGA</w:t>
        </w:r>
        <w:r w:rsidR="002E2487">
          <w:rPr>
            <w:noProof/>
            <w:webHidden/>
          </w:rPr>
          <w:tab/>
        </w:r>
        <w:r w:rsidR="002E2487">
          <w:rPr>
            <w:noProof/>
            <w:webHidden/>
          </w:rPr>
          <w:fldChar w:fldCharType="begin"/>
        </w:r>
        <w:r w:rsidR="002E2487">
          <w:rPr>
            <w:noProof/>
            <w:webHidden/>
          </w:rPr>
          <w:instrText xml:space="preserve"> PAGEREF _Toc134682080 \h </w:instrText>
        </w:r>
        <w:r w:rsidR="002E2487">
          <w:rPr>
            <w:noProof/>
            <w:webHidden/>
          </w:rPr>
        </w:r>
        <w:r w:rsidR="002E2487">
          <w:rPr>
            <w:noProof/>
            <w:webHidden/>
          </w:rPr>
          <w:fldChar w:fldCharType="separate"/>
        </w:r>
        <w:r w:rsidR="002E2487">
          <w:rPr>
            <w:noProof/>
            <w:webHidden/>
          </w:rPr>
          <w:t>20</w:t>
        </w:r>
        <w:r w:rsidR="002E2487">
          <w:rPr>
            <w:noProof/>
            <w:webHidden/>
          </w:rPr>
          <w:fldChar w:fldCharType="end"/>
        </w:r>
      </w:hyperlink>
    </w:p>
    <w:p w14:paraId="22CE62AF" w14:textId="6B0DFED0"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1" w:history="1">
        <w:r w:rsidR="002E2487" w:rsidRPr="00BF1752">
          <w:rPr>
            <w:rStyle w:val="Hyperlink"/>
            <w:noProof/>
          </w:rPr>
          <w:t>Figure 3</w:t>
        </w:r>
        <w:r w:rsidR="002E2487" w:rsidRPr="00BF1752">
          <w:rPr>
            <w:rStyle w:val="Hyperlink"/>
            <w:noProof/>
          </w:rPr>
          <w:noBreakHyphen/>
          <w:t>5: Golden Sun Moth habitat categories in the NGGA</w:t>
        </w:r>
        <w:r w:rsidR="002E2487">
          <w:rPr>
            <w:noProof/>
            <w:webHidden/>
          </w:rPr>
          <w:tab/>
        </w:r>
        <w:r w:rsidR="002E2487">
          <w:rPr>
            <w:noProof/>
            <w:webHidden/>
          </w:rPr>
          <w:fldChar w:fldCharType="begin"/>
        </w:r>
        <w:r w:rsidR="002E2487">
          <w:rPr>
            <w:noProof/>
            <w:webHidden/>
          </w:rPr>
          <w:instrText xml:space="preserve"> PAGEREF _Toc134682081 \h </w:instrText>
        </w:r>
        <w:r w:rsidR="002E2487">
          <w:rPr>
            <w:noProof/>
            <w:webHidden/>
          </w:rPr>
        </w:r>
        <w:r w:rsidR="002E2487">
          <w:rPr>
            <w:noProof/>
            <w:webHidden/>
          </w:rPr>
          <w:fldChar w:fldCharType="separate"/>
        </w:r>
        <w:r w:rsidR="002E2487">
          <w:rPr>
            <w:noProof/>
            <w:webHidden/>
          </w:rPr>
          <w:t>21</w:t>
        </w:r>
        <w:r w:rsidR="002E2487">
          <w:rPr>
            <w:noProof/>
            <w:webHidden/>
          </w:rPr>
          <w:fldChar w:fldCharType="end"/>
        </w:r>
      </w:hyperlink>
    </w:p>
    <w:p w14:paraId="62ACA851" w14:textId="400B86BA"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2" w:history="1">
        <w:r w:rsidR="002E2487" w:rsidRPr="00BF1752">
          <w:rPr>
            <w:rStyle w:val="Hyperlink"/>
            <w:noProof/>
          </w:rPr>
          <w:t>Figure 3</w:t>
        </w:r>
        <w:r w:rsidR="002E2487" w:rsidRPr="00BF1752">
          <w:rPr>
            <w:rStyle w:val="Hyperlink"/>
            <w:noProof/>
          </w:rPr>
          <w:noBreakHyphen/>
          <w:t>6: Biodiversity values in the portion of the WGGA subject to the EPBC Plan</w:t>
        </w:r>
        <w:r w:rsidR="002E2487">
          <w:rPr>
            <w:noProof/>
            <w:webHidden/>
          </w:rPr>
          <w:tab/>
        </w:r>
        <w:r w:rsidR="002E2487">
          <w:rPr>
            <w:noProof/>
            <w:webHidden/>
          </w:rPr>
          <w:fldChar w:fldCharType="begin"/>
        </w:r>
        <w:r w:rsidR="002E2487">
          <w:rPr>
            <w:noProof/>
            <w:webHidden/>
          </w:rPr>
          <w:instrText xml:space="preserve"> PAGEREF _Toc134682082 \h </w:instrText>
        </w:r>
        <w:r w:rsidR="002E2487">
          <w:rPr>
            <w:noProof/>
            <w:webHidden/>
          </w:rPr>
        </w:r>
        <w:r w:rsidR="002E2487">
          <w:rPr>
            <w:noProof/>
            <w:webHidden/>
          </w:rPr>
          <w:fldChar w:fldCharType="separate"/>
        </w:r>
        <w:r w:rsidR="002E2487">
          <w:rPr>
            <w:noProof/>
            <w:webHidden/>
          </w:rPr>
          <w:t>23</w:t>
        </w:r>
        <w:r w:rsidR="002E2487">
          <w:rPr>
            <w:noProof/>
            <w:webHidden/>
          </w:rPr>
          <w:fldChar w:fldCharType="end"/>
        </w:r>
      </w:hyperlink>
    </w:p>
    <w:p w14:paraId="14C215FA" w14:textId="2420C10F"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3" w:history="1">
        <w:r w:rsidR="002E2487" w:rsidRPr="00BF1752">
          <w:rPr>
            <w:rStyle w:val="Hyperlink"/>
            <w:noProof/>
          </w:rPr>
          <w:t>Figure 3</w:t>
        </w:r>
        <w:r w:rsidR="002E2487" w:rsidRPr="00BF1752">
          <w:rPr>
            <w:rStyle w:val="Hyperlink"/>
            <w:noProof/>
          </w:rPr>
          <w:noBreakHyphen/>
          <w:t>7: Biodiversity values in the southern portion of the WGGA not subject to the EPBC Plan</w:t>
        </w:r>
        <w:r w:rsidR="002E2487">
          <w:rPr>
            <w:noProof/>
            <w:webHidden/>
          </w:rPr>
          <w:tab/>
        </w:r>
        <w:r w:rsidR="002E2487">
          <w:rPr>
            <w:noProof/>
            <w:webHidden/>
          </w:rPr>
          <w:fldChar w:fldCharType="begin"/>
        </w:r>
        <w:r w:rsidR="002E2487">
          <w:rPr>
            <w:noProof/>
            <w:webHidden/>
          </w:rPr>
          <w:instrText xml:space="preserve"> PAGEREF _Toc134682083 \h </w:instrText>
        </w:r>
        <w:r w:rsidR="002E2487">
          <w:rPr>
            <w:noProof/>
            <w:webHidden/>
          </w:rPr>
        </w:r>
        <w:r w:rsidR="002E2487">
          <w:rPr>
            <w:noProof/>
            <w:webHidden/>
          </w:rPr>
          <w:fldChar w:fldCharType="separate"/>
        </w:r>
        <w:r w:rsidR="002E2487">
          <w:rPr>
            <w:noProof/>
            <w:webHidden/>
          </w:rPr>
          <w:t>24</w:t>
        </w:r>
        <w:r w:rsidR="002E2487">
          <w:rPr>
            <w:noProof/>
            <w:webHidden/>
          </w:rPr>
          <w:fldChar w:fldCharType="end"/>
        </w:r>
      </w:hyperlink>
    </w:p>
    <w:p w14:paraId="74D1D688" w14:textId="67EFB6A8"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4" w:history="1">
        <w:r w:rsidR="002E2487" w:rsidRPr="00BF1752">
          <w:rPr>
            <w:rStyle w:val="Hyperlink"/>
            <w:noProof/>
          </w:rPr>
          <w:t>Figure 3</w:t>
        </w:r>
        <w:r w:rsidR="002E2487" w:rsidRPr="00BF1752">
          <w:rPr>
            <w:rStyle w:val="Hyperlink"/>
            <w:noProof/>
          </w:rPr>
          <w:noBreakHyphen/>
          <w:t>8: Hydrological values of the WGGA</w:t>
        </w:r>
        <w:r w:rsidR="002E2487">
          <w:rPr>
            <w:noProof/>
            <w:webHidden/>
          </w:rPr>
          <w:tab/>
        </w:r>
        <w:r w:rsidR="002E2487">
          <w:rPr>
            <w:noProof/>
            <w:webHidden/>
          </w:rPr>
          <w:fldChar w:fldCharType="begin"/>
        </w:r>
        <w:r w:rsidR="002E2487">
          <w:rPr>
            <w:noProof/>
            <w:webHidden/>
          </w:rPr>
          <w:instrText xml:space="preserve"> PAGEREF _Toc134682084 \h </w:instrText>
        </w:r>
        <w:r w:rsidR="002E2487">
          <w:rPr>
            <w:noProof/>
            <w:webHidden/>
          </w:rPr>
        </w:r>
        <w:r w:rsidR="002E2487">
          <w:rPr>
            <w:noProof/>
            <w:webHidden/>
          </w:rPr>
          <w:fldChar w:fldCharType="separate"/>
        </w:r>
        <w:r w:rsidR="002E2487">
          <w:rPr>
            <w:noProof/>
            <w:webHidden/>
          </w:rPr>
          <w:t>25</w:t>
        </w:r>
        <w:r w:rsidR="002E2487">
          <w:rPr>
            <w:noProof/>
            <w:webHidden/>
          </w:rPr>
          <w:fldChar w:fldCharType="end"/>
        </w:r>
      </w:hyperlink>
    </w:p>
    <w:p w14:paraId="312020E2" w14:textId="08153C74"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5" w:history="1">
        <w:r w:rsidR="002E2487" w:rsidRPr="00BF1752">
          <w:rPr>
            <w:rStyle w:val="Hyperlink"/>
            <w:noProof/>
          </w:rPr>
          <w:t>Figure 4</w:t>
        </w:r>
        <w:r w:rsidR="002E2487" w:rsidRPr="00BF1752">
          <w:rPr>
            <w:rStyle w:val="Hyperlink"/>
            <w:noProof/>
          </w:rPr>
          <w:noBreakHyphen/>
          <w:t>1: Biodiversity areas within the NGGA</w:t>
        </w:r>
        <w:r w:rsidR="002E2487">
          <w:rPr>
            <w:noProof/>
            <w:webHidden/>
          </w:rPr>
          <w:tab/>
        </w:r>
        <w:r w:rsidR="002E2487">
          <w:rPr>
            <w:noProof/>
            <w:webHidden/>
          </w:rPr>
          <w:fldChar w:fldCharType="begin"/>
        </w:r>
        <w:r w:rsidR="002E2487">
          <w:rPr>
            <w:noProof/>
            <w:webHidden/>
          </w:rPr>
          <w:instrText xml:space="preserve"> PAGEREF _Toc134682085 \h </w:instrText>
        </w:r>
        <w:r w:rsidR="002E2487">
          <w:rPr>
            <w:noProof/>
            <w:webHidden/>
          </w:rPr>
        </w:r>
        <w:r w:rsidR="002E2487">
          <w:rPr>
            <w:noProof/>
            <w:webHidden/>
          </w:rPr>
          <w:fldChar w:fldCharType="separate"/>
        </w:r>
        <w:r w:rsidR="002E2487">
          <w:rPr>
            <w:noProof/>
            <w:webHidden/>
          </w:rPr>
          <w:t>33</w:t>
        </w:r>
        <w:r w:rsidR="002E2487">
          <w:rPr>
            <w:noProof/>
            <w:webHidden/>
          </w:rPr>
          <w:fldChar w:fldCharType="end"/>
        </w:r>
      </w:hyperlink>
    </w:p>
    <w:p w14:paraId="389A5325" w14:textId="59BCD660"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6" w:history="1">
        <w:r w:rsidR="002E2487" w:rsidRPr="00BF1752">
          <w:rPr>
            <w:rStyle w:val="Hyperlink"/>
            <w:noProof/>
          </w:rPr>
          <w:t>Figure 4</w:t>
        </w:r>
        <w:r w:rsidR="002E2487" w:rsidRPr="00BF1752">
          <w:rPr>
            <w:rStyle w:val="Hyperlink"/>
            <w:noProof/>
          </w:rPr>
          <w:noBreakHyphen/>
          <w:t>2: Biodiversity areas within the WGGA</w:t>
        </w:r>
        <w:r w:rsidR="002E2487">
          <w:rPr>
            <w:noProof/>
            <w:webHidden/>
          </w:rPr>
          <w:tab/>
        </w:r>
        <w:r w:rsidR="002E2487">
          <w:rPr>
            <w:noProof/>
            <w:webHidden/>
          </w:rPr>
          <w:fldChar w:fldCharType="begin"/>
        </w:r>
        <w:r w:rsidR="002E2487">
          <w:rPr>
            <w:noProof/>
            <w:webHidden/>
          </w:rPr>
          <w:instrText xml:space="preserve"> PAGEREF _Toc134682086 \h </w:instrText>
        </w:r>
        <w:r w:rsidR="002E2487">
          <w:rPr>
            <w:noProof/>
            <w:webHidden/>
          </w:rPr>
        </w:r>
        <w:r w:rsidR="002E2487">
          <w:rPr>
            <w:noProof/>
            <w:webHidden/>
          </w:rPr>
          <w:fldChar w:fldCharType="separate"/>
        </w:r>
        <w:r w:rsidR="002E2487">
          <w:rPr>
            <w:noProof/>
            <w:webHidden/>
          </w:rPr>
          <w:t>37</w:t>
        </w:r>
        <w:r w:rsidR="002E2487">
          <w:rPr>
            <w:noProof/>
            <w:webHidden/>
          </w:rPr>
          <w:fldChar w:fldCharType="end"/>
        </w:r>
      </w:hyperlink>
    </w:p>
    <w:p w14:paraId="118B4426" w14:textId="13749281" w:rsidR="00314C4E" w:rsidRDefault="00314C4E" w:rsidP="0066499F">
      <w:pPr>
        <w:rPr>
          <w:rFonts w:ascii="Helvetica" w:eastAsia="MS Gothic" w:hAnsi="Helvetica"/>
          <w:b/>
          <w:bCs/>
          <w:caps/>
          <w:color w:val="3FA297"/>
          <w:szCs w:val="28"/>
        </w:rPr>
      </w:pPr>
      <w:r>
        <w:rPr>
          <w:rFonts w:ascii="Helvetica" w:eastAsia="MS Gothic" w:hAnsi="Helvetica"/>
          <w:b/>
          <w:bCs/>
          <w:caps/>
          <w:color w:val="3FA297"/>
          <w:szCs w:val="28"/>
        </w:rPr>
        <w:fldChar w:fldCharType="end"/>
      </w:r>
    </w:p>
    <w:p w14:paraId="26C2147D" w14:textId="77777777" w:rsidR="00314C4E" w:rsidRPr="00547C37" w:rsidRDefault="00314C4E" w:rsidP="0066499F">
      <w:pPr>
        <w:pStyle w:val="Contentsacronymsreferences"/>
      </w:pPr>
      <w:bookmarkStart w:id="8" w:name="_Toc86649818"/>
      <w:bookmarkStart w:id="9" w:name="_Toc134682054"/>
      <w:r w:rsidRPr="00547C37">
        <w:t>List of Tables</w:t>
      </w:r>
      <w:bookmarkEnd w:id="8"/>
      <w:bookmarkEnd w:id="9"/>
    </w:p>
    <w:p w14:paraId="3E83F39E" w14:textId="58EAC8D1" w:rsidR="002E2487" w:rsidRDefault="00314C4E">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r>
        <w:rPr>
          <w:rFonts w:ascii="Helvetica" w:eastAsia="MS Gothic" w:hAnsi="Helvetica"/>
          <w:caps/>
          <w:noProof/>
          <w:color w:val="3FA297"/>
          <w:szCs w:val="28"/>
          <w:lang w:val="en-GB"/>
        </w:rPr>
        <w:fldChar w:fldCharType="begin"/>
      </w:r>
      <w:r>
        <w:rPr>
          <w:rFonts w:ascii="Helvetica" w:eastAsia="MS Gothic" w:hAnsi="Helvetica"/>
          <w:caps/>
          <w:noProof/>
          <w:color w:val="3FA297"/>
          <w:szCs w:val="28"/>
          <w:lang w:val="en-GB"/>
        </w:rPr>
        <w:instrText xml:space="preserve"> TOC \h \z \c "Table" </w:instrText>
      </w:r>
      <w:r>
        <w:rPr>
          <w:rFonts w:ascii="Helvetica" w:eastAsia="MS Gothic" w:hAnsi="Helvetica"/>
          <w:caps/>
          <w:noProof/>
          <w:color w:val="3FA297"/>
          <w:szCs w:val="28"/>
          <w:lang w:val="en-GB"/>
        </w:rPr>
        <w:fldChar w:fldCharType="separate"/>
      </w:r>
      <w:hyperlink w:anchor="_Toc134682087" w:history="1">
        <w:r w:rsidR="002E2487" w:rsidRPr="00583702">
          <w:rPr>
            <w:rStyle w:val="Hyperlink"/>
            <w:noProof/>
          </w:rPr>
          <w:t>Table 1</w:t>
        </w:r>
        <w:r w:rsidR="002E2487" w:rsidRPr="00583702">
          <w:rPr>
            <w:rStyle w:val="Hyperlink"/>
            <w:noProof/>
          </w:rPr>
          <w:noBreakHyphen/>
          <w:t>1: Summary of how each part of the planning system hierarchy will be used to implement the BCS</w:t>
        </w:r>
        <w:r w:rsidR="002E2487">
          <w:rPr>
            <w:noProof/>
            <w:webHidden/>
          </w:rPr>
          <w:tab/>
        </w:r>
        <w:r w:rsidR="002E2487">
          <w:rPr>
            <w:noProof/>
            <w:webHidden/>
          </w:rPr>
          <w:fldChar w:fldCharType="begin"/>
        </w:r>
        <w:r w:rsidR="002E2487">
          <w:rPr>
            <w:noProof/>
            <w:webHidden/>
          </w:rPr>
          <w:instrText xml:space="preserve"> PAGEREF _Toc134682087 \h </w:instrText>
        </w:r>
        <w:r w:rsidR="002E2487">
          <w:rPr>
            <w:noProof/>
            <w:webHidden/>
          </w:rPr>
        </w:r>
        <w:r w:rsidR="002E2487">
          <w:rPr>
            <w:noProof/>
            <w:webHidden/>
          </w:rPr>
          <w:fldChar w:fldCharType="separate"/>
        </w:r>
        <w:r w:rsidR="002E2487">
          <w:rPr>
            <w:noProof/>
            <w:webHidden/>
          </w:rPr>
          <w:t>2</w:t>
        </w:r>
        <w:r w:rsidR="002E2487">
          <w:rPr>
            <w:noProof/>
            <w:webHidden/>
          </w:rPr>
          <w:fldChar w:fldCharType="end"/>
        </w:r>
      </w:hyperlink>
    </w:p>
    <w:p w14:paraId="6725B9C8" w14:textId="71569ABA"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8" w:history="1">
        <w:r w:rsidR="002E2487" w:rsidRPr="00583702">
          <w:rPr>
            <w:rStyle w:val="Hyperlink"/>
            <w:noProof/>
          </w:rPr>
          <w:t>Table 2</w:t>
        </w:r>
        <w:r w:rsidR="002E2487" w:rsidRPr="00583702">
          <w:rPr>
            <w:rStyle w:val="Hyperlink"/>
            <w:noProof/>
          </w:rPr>
          <w:noBreakHyphen/>
          <w:t>1: National level biodiversity outcomes (taken from the EPBC Plan)</w:t>
        </w:r>
        <w:r w:rsidR="002E2487">
          <w:rPr>
            <w:noProof/>
            <w:webHidden/>
          </w:rPr>
          <w:tab/>
        </w:r>
        <w:r w:rsidR="002E2487">
          <w:rPr>
            <w:noProof/>
            <w:webHidden/>
          </w:rPr>
          <w:fldChar w:fldCharType="begin"/>
        </w:r>
        <w:r w:rsidR="002E2487">
          <w:rPr>
            <w:noProof/>
            <w:webHidden/>
          </w:rPr>
          <w:instrText xml:space="preserve"> PAGEREF _Toc134682088 \h </w:instrText>
        </w:r>
        <w:r w:rsidR="002E2487">
          <w:rPr>
            <w:noProof/>
            <w:webHidden/>
          </w:rPr>
        </w:r>
        <w:r w:rsidR="002E2487">
          <w:rPr>
            <w:noProof/>
            <w:webHidden/>
          </w:rPr>
          <w:fldChar w:fldCharType="separate"/>
        </w:r>
        <w:r w:rsidR="002E2487">
          <w:rPr>
            <w:noProof/>
            <w:webHidden/>
          </w:rPr>
          <w:t>6</w:t>
        </w:r>
        <w:r w:rsidR="002E2487">
          <w:rPr>
            <w:noProof/>
            <w:webHidden/>
          </w:rPr>
          <w:fldChar w:fldCharType="end"/>
        </w:r>
      </w:hyperlink>
    </w:p>
    <w:p w14:paraId="2D550F24" w14:textId="214E42E0"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89" w:history="1">
        <w:r w:rsidR="002E2487" w:rsidRPr="00583702">
          <w:rPr>
            <w:rStyle w:val="Hyperlink"/>
            <w:noProof/>
          </w:rPr>
          <w:t>Table 2</w:t>
        </w:r>
        <w:r w:rsidR="002E2487" w:rsidRPr="00583702">
          <w:rPr>
            <w:rStyle w:val="Hyperlink"/>
            <w:noProof/>
          </w:rPr>
          <w:noBreakHyphen/>
          <w:t>2: State and local level biodiversity outcomes</w:t>
        </w:r>
        <w:r w:rsidR="002E2487">
          <w:rPr>
            <w:noProof/>
            <w:webHidden/>
          </w:rPr>
          <w:tab/>
        </w:r>
        <w:r w:rsidR="002E2487">
          <w:rPr>
            <w:noProof/>
            <w:webHidden/>
          </w:rPr>
          <w:fldChar w:fldCharType="begin"/>
        </w:r>
        <w:r w:rsidR="002E2487">
          <w:rPr>
            <w:noProof/>
            <w:webHidden/>
          </w:rPr>
          <w:instrText xml:space="preserve"> PAGEREF _Toc134682089 \h </w:instrText>
        </w:r>
        <w:r w:rsidR="002E2487">
          <w:rPr>
            <w:noProof/>
            <w:webHidden/>
          </w:rPr>
        </w:r>
        <w:r w:rsidR="002E2487">
          <w:rPr>
            <w:noProof/>
            <w:webHidden/>
          </w:rPr>
          <w:fldChar w:fldCharType="separate"/>
        </w:r>
        <w:r w:rsidR="002E2487">
          <w:rPr>
            <w:noProof/>
            <w:webHidden/>
          </w:rPr>
          <w:t>6</w:t>
        </w:r>
        <w:r w:rsidR="002E2487">
          <w:rPr>
            <w:noProof/>
            <w:webHidden/>
          </w:rPr>
          <w:fldChar w:fldCharType="end"/>
        </w:r>
      </w:hyperlink>
    </w:p>
    <w:p w14:paraId="3332979E" w14:textId="65C76601"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0" w:history="1">
        <w:r w:rsidR="002E2487" w:rsidRPr="00583702">
          <w:rPr>
            <w:rStyle w:val="Hyperlink"/>
            <w:noProof/>
          </w:rPr>
          <w:t>Table 2</w:t>
        </w:r>
        <w:r w:rsidR="002E2487" w:rsidRPr="00583702">
          <w:rPr>
            <w:rStyle w:val="Hyperlink"/>
            <w:noProof/>
          </w:rPr>
          <w:noBreakHyphen/>
          <w:t>3: Implementation outcome</w:t>
        </w:r>
        <w:r w:rsidR="002E2487">
          <w:rPr>
            <w:noProof/>
            <w:webHidden/>
          </w:rPr>
          <w:tab/>
        </w:r>
        <w:r w:rsidR="002E2487">
          <w:rPr>
            <w:noProof/>
            <w:webHidden/>
          </w:rPr>
          <w:fldChar w:fldCharType="begin"/>
        </w:r>
        <w:r w:rsidR="002E2487">
          <w:rPr>
            <w:noProof/>
            <w:webHidden/>
          </w:rPr>
          <w:instrText xml:space="preserve"> PAGEREF _Toc134682090 \h </w:instrText>
        </w:r>
        <w:r w:rsidR="002E2487">
          <w:rPr>
            <w:noProof/>
            <w:webHidden/>
          </w:rPr>
        </w:r>
        <w:r w:rsidR="002E2487">
          <w:rPr>
            <w:noProof/>
            <w:webHidden/>
          </w:rPr>
          <w:fldChar w:fldCharType="separate"/>
        </w:r>
        <w:r w:rsidR="002E2487">
          <w:rPr>
            <w:noProof/>
            <w:webHidden/>
          </w:rPr>
          <w:t>6</w:t>
        </w:r>
        <w:r w:rsidR="002E2487">
          <w:rPr>
            <w:noProof/>
            <w:webHidden/>
          </w:rPr>
          <w:fldChar w:fldCharType="end"/>
        </w:r>
      </w:hyperlink>
    </w:p>
    <w:p w14:paraId="36EF6370" w14:textId="31018883"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1" w:history="1">
        <w:r w:rsidR="002E2487" w:rsidRPr="00583702">
          <w:rPr>
            <w:rStyle w:val="Hyperlink"/>
            <w:noProof/>
          </w:rPr>
          <w:t>Table 3</w:t>
        </w:r>
        <w:r w:rsidR="002E2487" w:rsidRPr="00583702">
          <w:rPr>
            <w:rStyle w:val="Hyperlink"/>
            <w:noProof/>
          </w:rPr>
          <w:noBreakHyphen/>
          <w:t xml:space="preserve">1: Total area of EVCs present within the </w:t>
        </w:r>
        <w:r w:rsidR="002E2487" w:rsidRPr="00583702">
          <w:rPr>
            <w:rStyle w:val="Hyperlink"/>
            <w:rFonts w:eastAsia="Palatino Linotype" w:cs="Palatino Linotype"/>
            <w:noProof/>
          </w:rPr>
          <w:t>Growth Areas</w:t>
        </w:r>
        <w:r w:rsidR="002E2487">
          <w:rPr>
            <w:noProof/>
            <w:webHidden/>
          </w:rPr>
          <w:tab/>
        </w:r>
        <w:r w:rsidR="002E2487">
          <w:rPr>
            <w:noProof/>
            <w:webHidden/>
          </w:rPr>
          <w:fldChar w:fldCharType="begin"/>
        </w:r>
        <w:r w:rsidR="002E2487">
          <w:rPr>
            <w:noProof/>
            <w:webHidden/>
          </w:rPr>
          <w:instrText xml:space="preserve"> PAGEREF _Toc134682091 \h </w:instrText>
        </w:r>
        <w:r w:rsidR="002E2487">
          <w:rPr>
            <w:noProof/>
            <w:webHidden/>
          </w:rPr>
        </w:r>
        <w:r w:rsidR="002E2487">
          <w:rPr>
            <w:noProof/>
            <w:webHidden/>
          </w:rPr>
          <w:fldChar w:fldCharType="separate"/>
        </w:r>
        <w:r w:rsidR="002E2487">
          <w:rPr>
            <w:noProof/>
            <w:webHidden/>
          </w:rPr>
          <w:t>17</w:t>
        </w:r>
        <w:r w:rsidR="002E2487">
          <w:rPr>
            <w:noProof/>
            <w:webHidden/>
          </w:rPr>
          <w:fldChar w:fldCharType="end"/>
        </w:r>
      </w:hyperlink>
    </w:p>
    <w:p w14:paraId="18C68DC4" w14:textId="3FE4132A"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2" w:history="1">
        <w:r w:rsidR="002E2487" w:rsidRPr="00583702">
          <w:rPr>
            <w:rStyle w:val="Hyperlink"/>
            <w:noProof/>
          </w:rPr>
          <w:t>Table 4</w:t>
        </w:r>
        <w:r w:rsidR="002E2487" w:rsidRPr="00583702">
          <w:rPr>
            <w:rStyle w:val="Hyperlink"/>
            <w:noProof/>
          </w:rPr>
          <w:noBreakHyphen/>
          <w:t>1: National level commitments in relation to avoidance</w:t>
        </w:r>
        <w:r w:rsidR="002E2487">
          <w:rPr>
            <w:noProof/>
            <w:webHidden/>
          </w:rPr>
          <w:tab/>
        </w:r>
        <w:r w:rsidR="002E2487">
          <w:rPr>
            <w:noProof/>
            <w:webHidden/>
          </w:rPr>
          <w:fldChar w:fldCharType="begin"/>
        </w:r>
        <w:r w:rsidR="002E2487">
          <w:rPr>
            <w:noProof/>
            <w:webHidden/>
          </w:rPr>
          <w:instrText xml:space="preserve"> PAGEREF _Toc134682092 \h </w:instrText>
        </w:r>
        <w:r w:rsidR="002E2487">
          <w:rPr>
            <w:noProof/>
            <w:webHidden/>
          </w:rPr>
        </w:r>
        <w:r w:rsidR="002E2487">
          <w:rPr>
            <w:noProof/>
            <w:webHidden/>
          </w:rPr>
          <w:fldChar w:fldCharType="separate"/>
        </w:r>
        <w:r w:rsidR="002E2487">
          <w:rPr>
            <w:noProof/>
            <w:webHidden/>
          </w:rPr>
          <w:t>38</w:t>
        </w:r>
        <w:r w:rsidR="002E2487">
          <w:rPr>
            <w:noProof/>
            <w:webHidden/>
          </w:rPr>
          <w:fldChar w:fldCharType="end"/>
        </w:r>
      </w:hyperlink>
    </w:p>
    <w:p w14:paraId="14395606" w14:textId="29483F26"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3" w:history="1">
        <w:r w:rsidR="002E2487" w:rsidRPr="00583702">
          <w:rPr>
            <w:rStyle w:val="Hyperlink"/>
            <w:noProof/>
          </w:rPr>
          <w:t>Table 4</w:t>
        </w:r>
        <w:r w:rsidR="002E2487" w:rsidRPr="00583702">
          <w:rPr>
            <w:rStyle w:val="Hyperlink"/>
            <w:noProof/>
          </w:rPr>
          <w:noBreakHyphen/>
          <w:t>2: State level commitment in relation to avoidance</w:t>
        </w:r>
        <w:r w:rsidR="002E2487">
          <w:rPr>
            <w:noProof/>
            <w:webHidden/>
          </w:rPr>
          <w:tab/>
        </w:r>
        <w:r w:rsidR="002E2487">
          <w:rPr>
            <w:noProof/>
            <w:webHidden/>
          </w:rPr>
          <w:fldChar w:fldCharType="begin"/>
        </w:r>
        <w:r w:rsidR="002E2487">
          <w:rPr>
            <w:noProof/>
            <w:webHidden/>
          </w:rPr>
          <w:instrText xml:space="preserve"> PAGEREF _Toc134682093 \h </w:instrText>
        </w:r>
        <w:r w:rsidR="002E2487">
          <w:rPr>
            <w:noProof/>
            <w:webHidden/>
          </w:rPr>
        </w:r>
        <w:r w:rsidR="002E2487">
          <w:rPr>
            <w:noProof/>
            <w:webHidden/>
          </w:rPr>
          <w:fldChar w:fldCharType="separate"/>
        </w:r>
        <w:r w:rsidR="002E2487">
          <w:rPr>
            <w:noProof/>
            <w:webHidden/>
          </w:rPr>
          <w:t>38</w:t>
        </w:r>
        <w:r w:rsidR="002E2487">
          <w:rPr>
            <w:noProof/>
            <w:webHidden/>
          </w:rPr>
          <w:fldChar w:fldCharType="end"/>
        </w:r>
      </w:hyperlink>
    </w:p>
    <w:p w14:paraId="76A5D208" w14:textId="719D84DF"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4" w:history="1">
        <w:r w:rsidR="002E2487" w:rsidRPr="00583702">
          <w:rPr>
            <w:rStyle w:val="Hyperlink"/>
            <w:noProof/>
          </w:rPr>
          <w:t>Table 4</w:t>
        </w:r>
        <w:r w:rsidR="002E2487" w:rsidRPr="00583702">
          <w:rPr>
            <w:rStyle w:val="Hyperlink"/>
            <w:noProof/>
          </w:rPr>
          <w:noBreakHyphen/>
          <w:t>3: National level commitments in relation to mitigation</w:t>
        </w:r>
        <w:r w:rsidR="002E2487">
          <w:rPr>
            <w:noProof/>
            <w:webHidden/>
          </w:rPr>
          <w:tab/>
        </w:r>
        <w:r w:rsidR="002E2487">
          <w:rPr>
            <w:noProof/>
            <w:webHidden/>
          </w:rPr>
          <w:fldChar w:fldCharType="begin"/>
        </w:r>
        <w:r w:rsidR="002E2487">
          <w:rPr>
            <w:noProof/>
            <w:webHidden/>
          </w:rPr>
          <w:instrText xml:space="preserve"> PAGEREF _Toc134682094 \h </w:instrText>
        </w:r>
        <w:r w:rsidR="002E2487">
          <w:rPr>
            <w:noProof/>
            <w:webHidden/>
          </w:rPr>
        </w:r>
        <w:r w:rsidR="002E2487">
          <w:rPr>
            <w:noProof/>
            <w:webHidden/>
          </w:rPr>
          <w:fldChar w:fldCharType="separate"/>
        </w:r>
        <w:r w:rsidR="002E2487">
          <w:rPr>
            <w:noProof/>
            <w:webHidden/>
          </w:rPr>
          <w:t>42</w:t>
        </w:r>
        <w:r w:rsidR="002E2487">
          <w:rPr>
            <w:noProof/>
            <w:webHidden/>
          </w:rPr>
          <w:fldChar w:fldCharType="end"/>
        </w:r>
      </w:hyperlink>
    </w:p>
    <w:p w14:paraId="52778367" w14:textId="482BE13C"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5" w:history="1">
        <w:r w:rsidR="002E2487" w:rsidRPr="00583702">
          <w:rPr>
            <w:rStyle w:val="Hyperlink"/>
            <w:noProof/>
          </w:rPr>
          <w:t>Table 4</w:t>
        </w:r>
        <w:r w:rsidR="002E2487" w:rsidRPr="00583702">
          <w:rPr>
            <w:rStyle w:val="Hyperlink"/>
            <w:noProof/>
          </w:rPr>
          <w:noBreakHyphen/>
          <w:t>4: State level commitments in relation to mitigation</w:t>
        </w:r>
        <w:r w:rsidR="002E2487">
          <w:rPr>
            <w:noProof/>
            <w:webHidden/>
          </w:rPr>
          <w:tab/>
        </w:r>
        <w:r w:rsidR="002E2487">
          <w:rPr>
            <w:noProof/>
            <w:webHidden/>
          </w:rPr>
          <w:fldChar w:fldCharType="begin"/>
        </w:r>
        <w:r w:rsidR="002E2487">
          <w:rPr>
            <w:noProof/>
            <w:webHidden/>
          </w:rPr>
          <w:instrText xml:space="preserve"> PAGEREF _Toc134682095 \h </w:instrText>
        </w:r>
        <w:r w:rsidR="002E2487">
          <w:rPr>
            <w:noProof/>
            <w:webHidden/>
          </w:rPr>
        </w:r>
        <w:r w:rsidR="002E2487">
          <w:rPr>
            <w:noProof/>
            <w:webHidden/>
          </w:rPr>
          <w:fldChar w:fldCharType="separate"/>
        </w:r>
        <w:r w:rsidR="002E2487">
          <w:rPr>
            <w:noProof/>
            <w:webHidden/>
          </w:rPr>
          <w:t>42</w:t>
        </w:r>
        <w:r w:rsidR="002E2487">
          <w:rPr>
            <w:noProof/>
            <w:webHidden/>
          </w:rPr>
          <w:fldChar w:fldCharType="end"/>
        </w:r>
      </w:hyperlink>
    </w:p>
    <w:p w14:paraId="4DF8E20E" w14:textId="0AC9BF65"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6" w:history="1">
        <w:r w:rsidR="002E2487" w:rsidRPr="00583702">
          <w:rPr>
            <w:rStyle w:val="Hyperlink"/>
            <w:noProof/>
          </w:rPr>
          <w:t>Table 4</w:t>
        </w:r>
        <w:r w:rsidR="002E2487" w:rsidRPr="00583702">
          <w:rPr>
            <w:rStyle w:val="Hyperlink"/>
            <w:noProof/>
          </w:rPr>
          <w:noBreakHyphen/>
          <w:t>5: Mitigation-related actions in the Framework Plan</w:t>
        </w:r>
        <w:r w:rsidR="002E2487">
          <w:rPr>
            <w:noProof/>
            <w:webHidden/>
          </w:rPr>
          <w:tab/>
        </w:r>
        <w:r w:rsidR="002E2487">
          <w:rPr>
            <w:noProof/>
            <w:webHidden/>
          </w:rPr>
          <w:fldChar w:fldCharType="begin"/>
        </w:r>
        <w:r w:rsidR="002E2487">
          <w:rPr>
            <w:noProof/>
            <w:webHidden/>
          </w:rPr>
          <w:instrText xml:space="preserve"> PAGEREF _Toc134682096 \h </w:instrText>
        </w:r>
        <w:r w:rsidR="002E2487">
          <w:rPr>
            <w:noProof/>
            <w:webHidden/>
          </w:rPr>
        </w:r>
        <w:r w:rsidR="002E2487">
          <w:rPr>
            <w:noProof/>
            <w:webHidden/>
          </w:rPr>
          <w:fldChar w:fldCharType="separate"/>
        </w:r>
        <w:r w:rsidR="002E2487">
          <w:rPr>
            <w:noProof/>
            <w:webHidden/>
          </w:rPr>
          <w:t>43</w:t>
        </w:r>
        <w:r w:rsidR="002E2487">
          <w:rPr>
            <w:noProof/>
            <w:webHidden/>
          </w:rPr>
          <w:fldChar w:fldCharType="end"/>
        </w:r>
      </w:hyperlink>
    </w:p>
    <w:p w14:paraId="6005128B" w14:textId="445D0F51"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7" w:history="1">
        <w:r w:rsidR="002E2487" w:rsidRPr="00583702">
          <w:rPr>
            <w:rStyle w:val="Hyperlink"/>
            <w:noProof/>
          </w:rPr>
          <w:t>Table 4</w:t>
        </w:r>
        <w:r w:rsidR="002E2487" w:rsidRPr="00583702">
          <w:rPr>
            <w:rStyle w:val="Hyperlink"/>
            <w:noProof/>
          </w:rPr>
          <w:noBreakHyphen/>
          <w:t>6: Mitigation-related actions in the NWGGA Framework Plan to be addressed through PSPs</w:t>
        </w:r>
        <w:r w:rsidR="002E2487">
          <w:rPr>
            <w:noProof/>
            <w:webHidden/>
          </w:rPr>
          <w:tab/>
        </w:r>
        <w:r w:rsidR="002E2487">
          <w:rPr>
            <w:noProof/>
            <w:webHidden/>
          </w:rPr>
          <w:fldChar w:fldCharType="begin"/>
        </w:r>
        <w:r w:rsidR="002E2487">
          <w:rPr>
            <w:noProof/>
            <w:webHidden/>
          </w:rPr>
          <w:instrText xml:space="preserve"> PAGEREF _Toc134682097 \h </w:instrText>
        </w:r>
        <w:r w:rsidR="002E2487">
          <w:rPr>
            <w:noProof/>
            <w:webHidden/>
          </w:rPr>
        </w:r>
        <w:r w:rsidR="002E2487">
          <w:rPr>
            <w:noProof/>
            <w:webHidden/>
          </w:rPr>
          <w:fldChar w:fldCharType="separate"/>
        </w:r>
        <w:r w:rsidR="002E2487">
          <w:rPr>
            <w:noProof/>
            <w:webHidden/>
          </w:rPr>
          <w:t>47</w:t>
        </w:r>
        <w:r w:rsidR="002E2487">
          <w:rPr>
            <w:noProof/>
            <w:webHidden/>
          </w:rPr>
          <w:fldChar w:fldCharType="end"/>
        </w:r>
      </w:hyperlink>
    </w:p>
    <w:p w14:paraId="3DA54812" w14:textId="2E3B5343"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8" w:history="1">
        <w:r w:rsidR="002E2487" w:rsidRPr="00583702">
          <w:rPr>
            <w:rStyle w:val="Hyperlink"/>
            <w:noProof/>
          </w:rPr>
          <w:t>Table 4</w:t>
        </w:r>
        <w:r w:rsidR="002E2487" w:rsidRPr="00583702">
          <w:rPr>
            <w:rStyle w:val="Hyperlink"/>
            <w:noProof/>
          </w:rPr>
          <w:noBreakHyphen/>
          <w:t>7: Key existing provisions in the Greater Geelong Planning Scheme relevant to mitigation of indirect impacts</w:t>
        </w:r>
        <w:r w:rsidR="002E2487">
          <w:rPr>
            <w:noProof/>
            <w:webHidden/>
          </w:rPr>
          <w:tab/>
        </w:r>
        <w:r w:rsidR="002E2487">
          <w:rPr>
            <w:noProof/>
            <w:webHidden/>
          </w:rPr>
          <w:fldChar w:fldCharType="begin"/>
        </w:r>
        <w:r w:rsidR="002E2487">
          <w:rPr>
            <w:noProof/>
            <w:webHidden/>
          </w:rPr>
          <w:instrText xml:space="preserve"> PAGEREF _Toc134682098 \h </w:instrText>
        </w:r>
        <w:r w:rsidR="002E2487">
          <w:rPr>
            <w:noProof/>
            <w:webHidden/>
          </w:rPr>
        </w:r>
        <w:r w:rsidR="002E2487">
          <w:rPr>
            <w:noProof/>
            <w:webHidden/>
          </w:rPr>
          <w:fldChar w:fldCharType="separate"/>
        </w:r>
        <w:r w:rsidR="002E2487">
          <w:rPr>
            <w:noProof/>
            <w:webHidden/>
          </w:rPr>
          <w:t>49</w:t>
        </w:r>
        <w:r w:rsidR="002E2487">
          <w:rPr>
            <w:noProof/>
            <w:webHidden/>
          </w:rPr>
          <w:fldChar w:fldCharType="end"/>
        </w:r>
      </w:hyperlink>
    </w:p>
    <w:p w14:paraId="08CAB1C2" w14:textId="5CA13514"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099" w:history="1">
        <w:r w:rsidR="002E2487" w:rsidRPr="00583702">
          <w:rPr>
            <w:rStyle w:val="Hyperlink"/>
            <w:noProof/>
          </w:rPr>
          <w:t>Table 4</w:t>
        </w:r>
        <w:r w:rsidR="002E2487" w:rsidRPr="00583702">
          <w:rPr>
            <w:rStyle w:val="Hyperlink"/>
            <w:noProof/>
          </w:rPr>
          <w:noBreakHyphen/>
          <w:t>8: National level commitments in relation to offsets</w:t>
        </w:r>
        <w:r w:rsidR="002E2487">
          <w:rPr>
            <w:noProof/>
            <w:webHidden/>
          </w:rPr>
          <w:tab/>
        </w:r>
        <w:r w:rsidR="002E2487">
          <w:rPr>
            <w:noProof/>
            <w:webHidden/>
          </w:rPr>
          <w:fldChar w:fldCharType="begin"/>
        </w:r>
        <w:r w:rsidR="002E2487">
          <w:rPr>
            <w:noProof/>
            <w:webHidden/>
          </w:rPr>
          <w:instrText xml:space="preserve"> PAGEREF _Toc134682099 \h </w:instrText>
        </w:r>
        <w:r w:rsidR="002E2487">
          <w:rPr>
            <w:noProof/>
            <w:webHidden/>
          </w:rPr>
        </w:r>
        <w:r w:rsidR="002E2487">
          <w:rPr>
            <w:noProof/>
            <w:webHidden/>
          </w:rPr>
          <w:fldChar w:fldCharType="separate"/>
        </w:r>
        <w:r w:rsidR="002E2487">
          <w:rPr>
            <w:noProof/>
            <w:webHidden/>
          </w:rPr>
          <w:t>52</w:t>
        </w:r>
        <w:r w:rsidR="002E2487">
          <w:rPr>
            <w:noProof/>
            <w:webHidden/>
          </w:rPr>
          <w:fldChar w:fldCharType="end"/>
        </w:r>
      </w:hyperlink>
    </w:p>
    <w:p w14:paraId="6312236F" w14:textId="557E0580" w:rsidR="002E2487"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82100" w:history="1">
        <w:r w:rsidR="002E2487" w:rsidRPr="00583702">
          <w:rPr>
            <w:rStyle w:val="Hyperlink"/>
            <w:noProof/>
          </w:rPr>
          <w:t>Table 4</w:t>
        </w:r>
        <w:r w:rsidR="002E2487" w:rsidRPr="00583702">
          <w:rPr>
            <w:rStyle w:val="Hyperlink"/>
            <w:noProof/>
          </w:rPr>
          <w:noBreakHyphen/>
          <w:t>9: State level commitment in relation to offsets</w:t>
        </w:r>
        <w:r w:rsidR="002E2487">
          <w:rPr>
            <w:noProof/>
            <w:webHidden/>
          </w:rPr>
          <w:tab/>
        </w:r>
        <w:r w:rsidR="002E2487">
          <w:rPr>
            <w:noProof/>
            <w:webHidden/>
          </w:rPr>
          <w:fldChar w:fldCharType="begin"/>
        </w:r>
        <w:r w:rsidR="002E2487">
          <w:rPr>
            <w:noProof/>
            <w:webHidden/>
          </w:rPr>
          <w:instrText xml:space="preserve"> PAGEREF _Toc134682100 \h </w:instrText>
        </w:r>
        <w:r w:rsidR="002E2487">
          <w:rPr>
            <w:noProof/>
            <w:webHidden/>
          </w:rPr>
        </w:r>
        <w:r w:rsidR="002E2487">
          <w:rPr>
            <w:noProof/>
            <w:webHidden/>
          </w:rPr>
          <w:fldChar w:fldCharType="separate"/>
        </w:r>
        <w:r w:rsidR="002E2487">
          <w:rPr>
            <w:noProof/>
            <w:webHidden/>
          </w:rPr>
          <w:t>54</w:t>
        </w:r>
        <w:r w:rsidR="002E2487">
          <w:rPr>
            <w:noProof/>
            <w:webHidden/>
          </w:rPr>
          <w:fldChar w:fldCharType="end"/>
        </w:r>
      </w:hyperlink>
    </w:p>
    <w:p w14:paraId="04DCE467" w14:textId="49E64FDC" w:rsidR="00314C4E" w:rsidRDefault="00314C4E" w:rsidP="00414FDC">
      <w:pPr>
        <w:rPr>
          <w:rFonts w:ascii="Helvetica" w:eastAsia="MS Gothic" w:hAnsi="Helvetica"/>
          <w:caps/>
          <w:noProof/>
          <w:color w:val="3FA297"/>
          <w:szCs w:val="28"/>
          <w:lang w:val="en-GB"/>
        </w:rPr>
      </w:pPr>
      <w:r>
        <w:rPr>
          <w:rFonts w:ascii="Helvetica" w:eastAsia="MS Gothic" w:hAnsi="Helvetica"/>
          <w:caps/>
          <w:noProof/>
          <w:color w:val="3FA297"/>
          <w:szCs w:val="28"/>
          <w:lang w:val="en-GB"/>
        </w:rPr>
        <w:fldChar w:fldCharType="end"/>
      </w:r>
    </w:p>
    <w:p w14:paraId="293300C9" w14:textId="77777777" w:rsidR="00314C4E" w:rsidRDefault="00314C4E" w:rsidP="00414FDC">
      <w:r>
        <w:br w:type="page"/>
      </w:r>
    </w:p>
    <w:p w14:paraId="24B1EFCB" w14:textId="77777777" w:rsidR="00314C4E" w:rsidRDefault="00314C4E" w:rsidP="0070391C">
      <w:pPr>
        <w:pStyle w:val="Acronymsreferences"/>
      </w:pPr>
      <w:bookmarkStart w:id="10" w:name="_Toc134682055"/>
      <w:r>
        <w:lastRenderedPageBreak/>
        <w:t>Abbreviations and terms</w:t>
      </w:r>
      <w:bookmarkEnd w:id="10"/>
    </w:p>
    <w:tbl>
      <w:tblPr>
        <w:tblStyle w:val="TableGrid"/>
        <w:tblW w:w="0" w:type="auto"/>
        <w:tblLook w:val="04A0" w:firstRow="1" w:lastRow="0" w:firstColumn="1" w:lastColumn="0" w:noHBand="0" w:noVBand="1"/>
      </w:tblPr>
      <w:tblGrid>
        <w:gridCol w:w="2547"/>
        <w:gridCol w:w="7075"/>
      </w:tblGrid>
      <w:tr w:rsidR="00300227" w:rsidRPr="002B44E3" w14:paraId="37A01A5C" w14:textId="77777777" w:rsidTr="00D25007">
        <w:tc>
          <w:tcPr>
            <w:tcW w:w="2547" w:type="dxa"/>
            <w:shd w:val="clear" w:color="auto" w:fill="D9D9D9" w:themeFill="background1" w:themeFillShade="D9"/>
          </w:tcPr>
          <w:p w14:paraId="50412726" w14:textId="77777777" w:rsidR="00300227" w:rsidRPr="002B44E3" w:rsidRDefault="00300227" w:rsidP="00F50A95">
            <w:pPr>
              <w:pStyle w:val="Tabletext"/>
              <w:rPr>
                <w:b/>
                <w:bCs/>
              </w:rPr>
            </w:pPr>
            <w:r w:rsidRPr="002B44E3">
              <w:rPr>
                <w:b/>
                <w:bCs/>
              </w:rPr>
              <w:t>Acronyms</w:t>
            </w:r>
          </w:p>
        </w:tc>
        <w:tc>
          <w:tcPr>
            <w:tcW w:w="7075" w:type="dxa"/>
            <w:shd w:val="clear" w:color="auto" w:fill="D9D9D9" w:themeFill="background1" w:themeFillShade="D9"/>
          </w:tcPr>
          <w:p w14:paraId="6E87B5D1" w14:textId="77777777" w:rsidR="00300227" w:rsidRPr="002B44E3" w:rsidRDefault="00300227" w:rsidP="00F50A95">
            <w:pPr>
              <w:pStyle w:val="Tabletext"/>
              <w:rPr>
                <w:b/>
                <w:bCs/>
              </w:rPr>
            </w:pPr>
            <w:r w:rsidRPr="002B44E3">
              <w:rPr>
                <w:b/>
                <w:bCs/>
              </w:rPr>
              <w:t>Meaning</w:t>
            </w:r>
          </w:p>
        </w:tc>
      </w:tr>
      <w:tr w:rsidR="00300227" w:rsidRPr="002B44E3" w14:paraId="3C19F73D" w14:textId="77777777" w:rsidTr="00103049">
        <w:tc>
          <w:tcPr>
            <w:tcW w:w="2547" w:type="dxa"/>
          </w:tcPr>
          <w:p w14:paraId="114F38B5" w14:textId="77777777" w:rsidR="00300227" w:rsidRPr="002B44E3" w:rsidRDefault="00300227" w:rsidP="00F50A95">
            <w:pPr>
              <w:pStyle w:val="Tabletext"/>
            </w:pPr>
            <w:r w:rsidRPr="002B44E3">
              <w:t>BCS</w:t>
            </w:r>
          </w:p>
        </w:tc>
        <w:tc>
          <w:tcPr>
            <w:tcW w:w="7075" w:type="dxa"/>
          </w:tcPr>
          <w:p w14:paraId="273F2277" w14:textId="77777777" w:rsidR="00300227" w:rsidRPr="002B44E3" w:rsidRDefault="00300227" w:rsidP="00F50A95">
            <w:pPr>
              <w:pStyle w:val="Tabletext"/>
            </w:pPr>
            <w:r w:rsidRPr="002B44E3">
              <w:t>Biodiversity Conservation Strategy</w:t>
            </w:r>
          </w:p>
        </w:tc>
      </w:tr>
      <w:tr w:rsidR="00300227" w:rsidRPr="002B44E3" w14:paraId="1AA8E8B2" w14:textId="77777777" w:rsidTr="00103049">
        <w:tc>
          <w:tcPr>
            <w:tcW w:w="2547" w:type="dxa"/>
          </w:tcPr>
          <w:p w14:paraId="4B2EA7FD" w14:textId="77777777" w:rsidR="00300227" w:rsidRPr="002B44E3" w:rsidRDefault="00300227" w:rsidP="00F50A95">
            <w:pPr>
              <w:pStyle w:val="Tabletext"/>
            </w:pPr>
            <w:r w:rsidRPr="002B44E3">
              <w:rPr>
                <w:lang w:val="en-GB"/>
              </w:rPr>
              <w:t>DCCEEW</w:t>
            </w:r>
          </w:p>
        </w:tc>
        <w:tc>
          <w:tcPr>
            <w:tcW w:w="7075" w:type="dxa"/>
          </w:tcPr>
          <w:p w14:paraId="57EF8407" w14:textId="77777777" w:rsidR="00300227" w:rsidRPr="002B44E3" w:rsidRDefault="00300227" w:rsidP="00F50A95">
            <w:pPr>
              <w:pStyle w:val="Tabletext"/>
              <w:rPr>
                <w:iCs/>
                <w:lang w:val="en-GB"/>
              </w:rPr>
            </w:pPr>
            <w:r w:rsidRPr="002B44E3">
              <w:t>Commonwealth Government Department of Climate Change, Energy, the Environment and Water (DCCEEW)</w:t>
            </w:r>
          </w:p>
        </w:tc>
      </w:tr>
      <w:tr w:rsidR="00300227" w:rsidRPr="002B44E3" w14:paraId="52CBE63E" w14:textId="77777777" w:rsidTr="00103049">
        <w:tc>
          <w:tcPr>
            <w:tcW w:w="2547" w:type="dxa"/>
          </w:tcPr>
          <w:p w14:paraId="5CF3BA92" w14:textId="77777777" w:rsidR="00300227" w:rsidRPr="002B44E3" w:rsidRDefault="00300227" w:rsidP="00F50A95">
            <w:pPr>
              <w:pStyle w:val="Tabletext"/>
            </w:pPr>
            <w:r w:rsidRPr="002B44E3">
              <w:t>DEECA</w:t>
            </w:r>
          </w:p>
        </w:tc>
        <w:tc>
          <w:tcPr>
            <w:tcW w:w="7075" w:type="dxa"/>
          </w:tcPr>
          <w:p w14:paraId="0D495EF0" w14:textId="77777777" w:rsidR="00300227" w:rsidRPr="002B44E3" w:rsidRDefault="00300227" w:rsidP="00F50A95">
            <w:pPr>
              <w:pStyle w:val="Tabletext"/>
            </w:pPr>
            <w:r w:rsidRPr="002B44E3">
              <w:t xml:space="preserve">Victorian Government Department of Environment, Energy and Climate Action </w:t>
            </w:r>
          </w:p>
        </w:tc>
      </w:tr>
      <w:tr w:rsidR="00300227" w:rsidRPr="002B44E3" w14:paraId="59255964" w14:textId="77777777" w:rsidTr="00103049">
        <w:tc>
          <w:tcPr>
            <w:tcW w:w="2547" w:type="dxa"/>
          </w:tcPr>
          <w:p w14:paraId="734CB62E" w14:textId="77777777" w:rsidR="00300227" w:rsidRPr="002B44E3" w:rsidRDefault="00300227" w:rsidP="00F50A95">
            <w:pPr>
              <w:pStyle w:val="Tabletext"/>
            </w:pPr>
            <w:r w:rsidRPr="002B44E3">
              <w:t>DTP</w:t>
            </w:r>
          </w:p>
        </w:tc>
        <w:tc>
          <w:tcPr>
            <w:tcW w:w="7075" w:type="dxa"/>
          </w:tcPr>
          <w:p w14:paraId="60F604DC" w14:textId="77777777" w:rsidR="00300227" w:rsidRPr="002B44E3" w:rsidRDefault="00300227" w:rsidP="00F50A95">
            <w:pPr>
              <w:pStyle w:val="Tabletext"/>
            </w:pPr>
            <w:r w:rsidRPr="002B44E3">
              <w:t>Victorian Government Department of Transport and Planning</w:t>
            </w:r>
          </w:p>
        </w:tc>
      </w:tr>
      <w:tr w:rsidR="00300227" w:rsidRPr="002B44E3" w14:paraId="363B0589" w14:textId="77777777" w:rsidTr="00103049">
        <w:tc>
          <w:tcPr>
            <w:tcW w:w="2547" w:type="dxa"/>
          </w:tcPr>
          <w:p w14:paraId="08E339A2" w14:textId="77777777" w:rsidR="00300227" w:rsidRPr="002B44E3" w:rsidRDefault="00300227" w:rsidP="00F50A95">
            <w:pPr>
              <w:pStyle w:val="Tabletext"/>
              <w:rPr>
                <w:iCs/>
                <w:lang w:val="en-GB"/>
              </w:rPr>
            </w:pPr>
            <w:r w:rsidRPr="002B44E3">
              <w:rPr>
                <w:lang w:val="en-GB"/>
              </w:rPr>
              <w:t>EPBC Act</w:t>
            </w:r>
          </w:p>
        </w:tc>
        <w:tc>
          <w:tcPr>
            <w:tcW w:w="7075" w:type="dxa"/>
          </w:tcPr>
          <w:p w14:paraId="1026A956" w14:textId="77777777" w:rsidR="00300227" w:rsidRPr="002B44E3" w:rsidRDefault="00300227" w:rsidP="00F50A95">
            <w:pPr>
              <w:pStyle w:val="Tabletext"/>
            </w:pPr>
            <w:r w:rsidRPr="002B44E3">
              <w:rPr>
                <w:iCs/>
                <w:lang w:val="en-GB"/>
              </w:rPr>
              <w:t xml:space="preserve">Commonwealth </w:t>
            </w:r>
            <w:r w:rsidRPr="002B44E3">
              <w:rPr>
                <w:i/>
                <w:lang w:val="en-GB"/>
              </w:rPr>
              <w:t xml:space="preserve">Environment Protection and Biodiversity Conservation Act 1999 </w:t>
            </w:r>
          </w:p>
        </w:tc>
      </w:tr>
      <w:tr w:rsidR="00300227" w:rsidRPr="002B44E3" w14:paraId="42B0F0C2" w14:textId="77777777" w:rsidTr="00103049">
        <w:tc>
          <w:tcPr>
            <w:tcW w:w="2547" w:type="dxa"/>
          </w:tcPr>
          <w:p w14:paraId="11502294" w14:textId="77777777" w:rsidR="00300227" w:rsidRPr="002B44E3" w:rsidRDefault="00300227" w:rsidP="00F50A95">
            <w:pPr>
              <w:pStyle w:val="Tabletext"/>
            </w:pPr>
            <w:r w:rsidRPr="002B44E3">
              <w:t>FPAL</w:t>
            </w:r>
          </w:p>
        </w:tc>
        <w:tc>
          <w:tcPr>
            <w:tcW w:w="7075" w:type="dxa"/>
          </w:tcPr>
          <w:p w14:paraId="4A4B3805" w14:textId="77777777" w:rsidR="00300227" w:rsidRPr="002B44E3" w:rsidRDefault="00300227" w:rsidP="00F50A95">
            <w:pPr>
              <w:pStyle w:val="Tabletext"/>
            </w:pPr>
            <w:r w:rsidRPr="002B44E3">
              <w:t xml:space="preserve">Finalised priority assessment list </w:t>
            </w:r>
          </w:p>
        </w:tc>
      </w:tr>
      <w:tr w:rsidR="00300227" w:rsidRPr="002B44E3" w14:paraId="46517173" w14:textId="77777777" w:rsidTr="00103049">
        <w:tc>
          <w:tcPr>
            <w:tcW w:w="2547" w:type="dxa"/>
          </w:tcPr>
          <w:p w14:paraId="19110D42" w14:textId="77777777" w:rsidR="00300227" w:rsidRPr="002B44E3" w:rsidRDefault="00300227" w:rsidP="00F50A95">
            <w:pPr>
              <w:pStyle w:val="Tabletext"/>
            </w:pPr>
            <w:r w:rsidRPr="002B44E3">
              <w:rPr>
                <w:lang w:val="en-GB"/>
              </w:rPr>
              <w:t>IBRA</w:t>
            </w:r>
          </w:p>
        </w:tc>
        <w:tc>
          <w:tcPr>
            <w:tcW w:w="7075" w:type="dxa"/>
          </w:tcPr>
          <w:p w14:paraId="3E365B18" w14:textId="77777777" w:rsidR="00300227" w:rsidRPr="002B44E3" w:rsidRDefault="00300227" w:rsidP="00F50A95">
            <w:pPr>
              <w:pStyle w:val="Tabletext"/>
              <w:rPr>
                <w:iCs/>
                <w:lang w:val="en-GB"/>
              </w:rPr>
            </w:pPr>
            <w:r w:rsidRPr="002B44E3">
              <w:t>Interim Biogeographic Regionalisation for Australia</w:t>
            </w:r>
          </w:p>
        </w:tc>
      </w:tr>
      <w:tr w:rsidR="00300227" w:rsidRPr="002B44E3" w14:paraId="1AC21FCD" w14:textId="77777777" w:rsidTr="00103049">
        <w:tc>
          <w:tcPr>
            <w:tcW w:w="2547" w:type="dxa"/>
          </w:tcPr>
          <w:p w14:paraId="3D7A186D" w14:textId="77777777" w:rsidR="00300227" w:rsidRPr="002B44E3" w:rsidRDefault="00300227" w:rsidP="00F50A95">
            <w:pPr>
              <w:pStyle w:val="Tabletext"/>
            </w:pPr>
            <w:r w:rsidRPr="002B44E3">
              <w:rPr>
                <w:lang w:val="en-GB"/>
              </w:rPr>
              <w:t>KPI</w:t>
            </w:r>
          </w:p>
        </w:tc>
        <w:tc>
          <w:tcPr>
            <w:tcW w:w="7075" w:type="dxa"/>
          </w:tcPr>
          <w:p w14:paraId="1007EAA9" w14:textId="77777777" w:rsidR="00300227" w:rsidRPr="002B44E3" w:rsidRDefault="00300227" w:rsidP="00F50A95">
            <w:pPr>
              <w:pStyle w:val="Tabletext"/>
            </w:pPr>
            <w:r w:rsidRPr="002B44E3">
              <w:t>Key Performance Indicator</w:t>
            </w:r>
          </w:p>
        </w:tc>
      </w:tr>
      <w:tr w:rsidR="00300227" w:rsidRPr="002B44E3" w14:paraId="27EA7E01" w14:textId="77777777" w:rsidTr="00103049">
        <w:tc>
          <w:tcPr>
            <w:tcW w:w="2547" w:type="dxa"/>
          </w:tcPr>
          <w:p w14:paraId="244ABD1D" w14:textId="77777777" w:rsidR="00300227" w:rsidRPr="002B44E3" w:rsidRDefault="00300227" w:rsidP="00F50A95">
            <w:pPr>
              <w:pStyle w:val="Tabletext"/>
            </w:pPr>
            <w:r w:rsidRPr="002B44E3">
              <w:t>LGA</w:t>
            </w:r>
          </w:p>
        </w:tc>
        <w:tc>
          <w:tcPr>
            <w:tcW w:w="7075" w:type="dxa"/>
          </w:tcPr>
          <w:p w14:paraId="6245B981" w14:textId="77777777" w:rsidR="00300227" w:rsidRPr="002B44E3" w:rsidRDefault="00300227" w:rsidP="00F50A95">
            <w:pPr>
              <w:pStyle w:val="Tabletext"/>
            </w:pPr>
            <w:r w:rsidRPr="002B44E3">
              <w:t>Local Government Authority</w:t>
            </w:r>
          </w:p>
        </w:tc>
      </w:tr>
      <w:tr w:rsidR="00300227" w:rsidRPr="002B44E3" w14:paraId="5EA3C549" w14:textId="77777777" w:rsidTr="00103049">
        <w:tc>
          <w:tcPr>
            <w:tcW w:w="2547" w:type="dxa"/>
          </w:tcPr>
          <w:p w14:paraId="69F0B4AB" w14:textId="77777777" w:rsidR="00300227" w:rsidRPr="002B44E3" w:rsidRDefault="00300227" w:rsidP="00F50A95">
            <w:pPr>
              <w:pStyle w:val="Tabletext"/>
            </w:pPr>
            <w:r w:rsidRPr="002B44E3">
              <w:t>MERI</w:t>
            </w:r>
          </w:p>
        </w:tc>
        <w:tc>
          <w:tcPr>
            <w:tcW w:w="7075" w:type="dxa"/>
          </w:tcPr>
          <w:p w14:paraId="524FE8D3" w14:textId="77777777" w:rsidR="00300227" w:rsidRPr="002B44E3" w:rsidRDefault="00300227" w:rsidP="00F50A95">
            <w:pPr>
              <w:pStyle w:val="Tabletext"/>
            </w:pPr>
            <w:r w:rsidRPr="002B44E3">
              <w:t>Monitoring, evaluation, reporting and improvement</w:t>
            </w:r>
          </w:p>
        </w:tc>
      </w:tr>
      <w:tr w:rsidR="00300227" w:rsidRPr="002B44E3" w14:paraId="00B07B0B" w14:textId="77777777" w:rsidTr="00103049">
        <w:tc>
          <w:tcPr>
            <w:tcW w:w="2547" w:type="dxa"/>
          </w:tcPr>
          <w:p w14:paraId="4BD46B2B" w14:textId="77777777" w:rsidR="00300227" w:rsidRPr="002B44E3" w:rsidRDefault="00300227" w:rsidP="00F50A95">
            <w:pPr>
              <w:pStyle w:val="Tabletext"/>
            </w:pPr>
            <w:r w:rsidRPr="002B44E3">
              <w:t>MNES</w:t>
            </w:r>
          </w:p>
        </w:tc>
        <w:tc>
          <w:tcPr>
            <w:tcW w:w="7075" w:type="dxa"/>
          </w:tcPr>
          <w:p w14:paraId="2F202ECF" w14:textId="77777777" w:rsidR="00300227" w:rsidRPr="002B44E3" w:rsidRDefault="00300227" w:rsidP="00F50A95">
            <w:pPr>
              <w:pStyle w:val="Tabletext"/>
            </w:pPr>
            <w:r w:rsidRPr="002B44E3">
              <w:t xml:space="preserve">Matters of National Environmental Significance </w:t>
            </w:r>
          </w:p>
        </w:tc>
      </w:tr>
      <w:tr w:rsidR="00300227" w:rsidRPr="002B44E3" w14:paraId="24DD49F0" w14:textId="77777777" w:rsidTr="00103049">
        <w:tc>
          <w:tcPr>
            <w:tcW w:w="2547" w:type="dxa"/>
          </w:tcPr>
          <w:p w14:paraId="0D6CFF2F" w14:textId="77777777" w:rsidR="00300227" w:rsidRPr="002B44E3" w:rsidRDefault="00300227" w:rsidP="00F50A95">
            <w:pPr>
              <w:pStyle w:val="Tabletext"/>
              <w:rPr>
                <w:rFonts w:cs="Arial"/>
                <w:iCs/>
              </w:rPr>
            </w:pPr>
            <w:r w:rsidRPr="002B44E3">
              <w:t>NGGA</w:t>
            </w:r>
          </w:p>
        </w:tc>
        <w:tc>
          <w:tcPr>
            <w:tcW w:w="7075" w:type="dxa"/>
          </w:tcPr>
          <w:p w14:paraId="29866BAB" w14:textId="77777777" w:rsidR="00300227" w:rsidRPr="002B44E3" w:rsidRDefault="00300227" w:rsidP="00F50A95">
            <w:pPr>
              <w:pStyle w:val="Tabletext"/>
              <w:rPr>
                <w:rFonts w:cs="Arial"/>
                <w:iCs/>
              </w:rPr>
            </w:pPr>
            <w:r w:rsidRPr="002B44E3">
              <w:rPr>
                <w:rFonts w:cs="Arial"/>
                <w:iCs/>
              </w:rPr>
              <w:t>Northern Geelong Growth Area</w:t>
            </w:r>
          </w:p>
        </w:tc>
      </w:tr>
      <w:tr w:rsidR="00300227" w:rsidRPr="002B44E3" w14:paraId="017D57CB" w14:textId="77777777" w:rsidTr="00103049">
        <w:tc>
          <w:tcPr>
            <w:tcW w:w="2547" w:type="dxa"/>
          </w:tcPr>
          <w:p w14:paraId="586A50F8" w14:textId="77777777" w:rsidR="00300227" w:rsidRPr="002B44E3" w:rsidRDefault="00300227" w:rsidP="00F50A95">
            <w:pPr>
              <w:pStyle w:val="Tabletext"/>
            </w:pPr>
            <w:r w:rsidRPr="002B44E3">
              <w:t>NVPP</w:t>
            </w:r>
          </w:p>
        </w:tc>
        <w:tc>
          <w:tcPr>
            <w:tcW w:w="7075" w:type="dxa"/>
          </w:tcPr>
          <w:p w14:paraId="01B114F3" w14:textId="77777777" w:rsidR="00300227" w:rsidRPr="002B44E3" w:rsidRDefault="00300227" w:rsidP="00F50A95">
            <w:pPr>
              <w:pStyle w:val="Tabletext"/>
              <w:rPr>
                <w:rFonts w:cs="Arial"/>
                <w:iCs/>
              </w:rPr>
            </w:pPr>
            <w:r w:rsidRPr="002B44E3">
              <w:t>Native Vegetation Precinct Plan</w:t>
            </w:r>
          </w:p>
        </w:tc>
      </w:tr>
      <w:tr w:rsidR="00300227" w:rsidRPr="002B44E3" w14:paraId="3CDE803B" w14:textId="77777777" w:rsidTr="00103049">
        <w:tc>
          <w:tcPr>
            <w:tcW w:w="2547" w:type="dxa"/>
          </w:tcPr>
          <w:p w14:paraId="409DABFD" w14:textId="77777777" w:rsidR="00300227" w:rsidRPr="002B44E3" w:rsidRDefault="00300227" w:rsidP="00F50A95">
            <w:pPr>
              <w:pStyle w:val="Tabletext"/>
            </w:pPr>
            <w:r w:rsidRPr="002B44E3">
              <w:t>P&amp;E Act</w:t>
            </w:r>
          </w:p>
        </w:tc>
        <w:tc>
          <w:tcPr>
            <w:tcW w:w="7075" w:type="dxa"/>
          </w:tcPr>
          <w:p w14:paraId="7BDBDDF2" w14:textId="77777777" w:rsidR="00300227" w:rsidRPr="002B44E3" w:rsidRDefault="00300227" w:rsidP="00F50A95">
            <w:pPr>
              <w:pStyle w:val="Tabletext"/>
              <w:rPr>
                <w:i/>
                <w:iCs/>
              </w:rPr>
            </w:pPr>
            <w:r w:rsidRPr="002B44E3">
              <w:t xml:space="preserve">Victorian </w:t>
            </w:r>
            <w:r w:rsidRPr="002B44E3">
              <w:rPr>
                <w:i/>
                <w:iCs/>
              </w:rPr>
              <w:t>Planning and Environment Act 1987</w:t>
            </w:r>
            <w:r w:rsidRPr="002B44E3">
              <w:t xml:space="preserve"> </w:t>
            </w:r>
          </w:p>
        </w:tc>
      </w:tr>
      <w:tr w:rsidR="00300227" w:rsidRPr="002B44E3" w14:paraId="537FF433" w14:textId="77777777" w:rsidTr="00103049">
        <w:tc>
          <w:tcPr>
            <w:tcW w:w="2547" w:type="dxa"/>
          </w:tcPr>
          <w:p w14:paraId="3EEA1FE4" w14:textId="77777777" w:rsidR="00300227" w:rsidRPr="002B44E3" w:rsidRDefault="00300227" w:rsidP="00F50A95">
            <w:pPr>
              <w:pStyle w:val="Tabletext"/>
            </w:pPr>
            <w:r w:rsidRPr="002B44E3">
              <w:t>PPF</w:t>
            </w:r>
          </w:p>
        </w:tc>
        <w:tc>
          <w:tcPr>
            <w:tcW w:w="7075" w:type="dxa"/>
          </w:tcPr>
          <w:p w14:paraId="36D63A1B" w14:textId="77777777" w:rsidR="00300227" w:rsidRPr="002B44E3" w:rsidRDefault="00300227" w:rsidP="00F50A95">
            <w:pPr>
              <w:pStyle w:val="Tabletext"/>
            </w:pPr>
            <w:r w:rsidRPr="002B44E3">
              <w:t>Planning Policy Framework</w:t>
            </w:r>
          </w:p>
        </w:tc>
      </w:tr>
      <w:tr w:rsidR="00300227" w:rsidRPr="002B44E3" w14:paraId="3F425897" w14:textId="77777777" w:rsidTr="00103049">
        <w:tc>
          <w:tcPr>
            <w:tcW w:w="2547" w:type="dxa"/>
          </w:tcPr>
          <w:p w14:paraId="6EC832EC" w14:textId="77777777" w:rsidR="00300227" w:rsidRPr="002B44E3" w:rsidRDefault="00300227" w:rsidP="00F50A95">
            <w:pPr>
              <w:pStyle w:val="Tabletext"/>
            </w:pPr>
            <w:r w:rsidRPr="002B44E3">
              <w:t>PSP</w:t>
            </w:r>
          </w:p>
        </w:tc>
        <w:tc>
          <w:tcPr>
            <w:tcW w:w="7075" w:type="dxa"/>
          </w:tcPr>
          <w:p w14:paraId="1156853E" w14:textId="77777777" w:rsidR="00300227" w:rsidRPr="002B44E3" w:rsidRDefault="00300227" w:rsidP="00F50A95">
            <w:pPr>
              <w:pStyle w:val="Tabletext"/>
            </w:pPr>
            <w:r w:rsidRPr="002B44E3">
              <w:t>Precinct Structure Plan</w:t>
            </w:r>
          </w:p>
        </w:tc>
      </w:tr>
      <w:tr w:rsidR="00300227" w:rsidRPr="002B44E3" w14:paraId="2358E0A2" w14:textId="77777777" w:rsidTr="00103049">
        <w:tc>
          <w:tcPr>
            <w:tcW w:w="2547" w:type="dxa"/>
          </w:tcPr>
          <w:p w14:paraId="6F4D741E" w14:textId="77777777" w:rsidR="00300227" w:rsidRPr="002B44E3" w:rsidRDefault="00300227" w:rsidP="00F50A95">
            <w:pPr>
              <w:pStyle w:val="Tabletext"/>
            </w:pPr>
            <w:r w:rsidRPr="002B44E3">
              <w:t>SAR</w:t>
            </w:r>
          </w:p>
        </w:tc>
        <w:tc>
          <w:tcPr>
            <w:tcW w:w="7075" w:type="dxa"/>
          </w:tcPr>
          <w:p w14:paraId="096C85E2" w14:textId="77777777" w:rsidR="00300227" w:rsidRPr="002B44E3" w:rsidRDefault="00300227" w:rsidP="00F50A95">
            <w:pPr>
              <w:pStyle w:val="Tabletext"/>
            </w:pPr>
            <w:r w:rsidRPr="002B44E3">
              <w:t>Strategic Assessment Report</w:t>
            </w:r>
          </w:p>
        </w:tc>
      </w:tr>
      <w:tr w:rsidR="00300227" w:rsidRPr="002B44E3" w14:paraId="52292338" w14:textId="77777777" w:rsidTr="00103049">
        <w:tc>
          <w:tcPr>
            <w:tcW w:w="2547" w:type="dxa"/>
          </w:tcPr>
          <w:p w14:paraId="23AE5CCD" w14:textId="77777777" w:rsidR="00300227" w:rsidRPr="002B44E3" w:rsidRDefault="00300227" w:rsidP="00F50A95">
            <w:pPr>
              <w:pStyle w:val="Tabletext"/>
            </w:pPr>
            <w:r w:rsidRPr="002B44E3">
              <w:t>TEC</w:t>
            </w:r>
          </w:p>
        </w:tc>
        <w:tc>
          <w:tcPr>
            <w:tcW w:w="7075" w:type="dxa"/>
          </w:tcPr>
          <w:p w14:paraId="732AF5EB" w14:textId="77777777" w:rsidR="00300227" w:rsidRPr="002B44E3" w:rsidRDefault="00300227" w:rsidP="00F50A95">
            <w:pPr>
              <w:pStyle w:val="Tabletext"/>
            </w:pPr>
            <w:r w:rsidRPr="002B44E3">
              <w:t>Threatened ecological community</w:t>
            </w:r>
          </w:p>
        </w:tc>
      </w:tr>
      <w:tr w:rsidR="00300227" w:rsidRPr="002B44E3" w14:paraId="5AEEB876" w14:textId="77777777" w:rsidTr="00103049">
        <w:tc>
          <w:tcPr>
            <w:tcW w:w="2547" w:type="dxa"/>
          </w:tcPr>
          <w:p w14:paraId="0F38F616" w14:textId="77777777" w:rsidR="00300227" w:rsidRPr="002B44E3" w:rsidRDefault="00300227" w:rsidP="00F50A95">
            <w:pPr>
              <w:pStyle w:val="Tabletext"/>
            </w:pPr>
            <w:r>
              <w:t>ToR</w:t>
            </w:r>
          </w:p>
        </w:tc>
        <w:tc>
          <w:tcPr>
            <w:tcW w:w="7075" w:type="dxa"/>
          </w:tcPr>
          <w:p w14:paraId="17455C32" w14:textId="77777777" w:rsidR="00300227" w:rsidRPr="002B44E3" w:rsidRDefault="00300227" w:rsidP="00F50A95">
            <w:pPr>
              <w:pStyle w:val="Tabletext"/>
            </w:pPr>
            <w:r>
              <w:t>Terms of Reference</w:t>
            </w:r>
          </w:p>
        </w:tc>
      </w:tr>
      <w:tr w:rsidR="00300227" w:rsidRPr="002B44E3" w14:paraId="42E29865" w14:textId="77777777" w:rsidTr="00103049">
        <w:tc>
          <w:tcPr>
            <w:tcW w:w="2547" w:type="dxa"/>
          </w:tcPr>
          <w:p w14:paraId="13277FF4" w14:textId="77777777" w:rsidR="00300227" w:rsidRPr="002B44E3" w:rsidRDefault="00300227" w:rsidP="00F50A95">
            <w:pPr>
              <w:pStyle w:val="Tabletext"/>
            </w:pPr>
            <w:r w:rsidRPr="002B44E3">
              <w:t>UGZ</w:t>
            </w:r>
          </w:p>
        </w:tc>
        <w:tc>
          <w:tcPr>
            <w:tcW w:w="7075" w:type="dxa"/>
          </w:tcPr>
          <w:p w14:paraId="6D647B7F" w14:textId="77777777" w:rsidR="00300227" w:rsidRPr="002B44E3" w:rsidRDefault="00300227" w:rsidP="00F50A95">
            <w:pPr>
              <w:pStyle w:val="Tabletext"/>
            </w:pPr>
            <w:r w:rsidRPr="002B44E3">
              <w:t>Urban Growth Zone</w:t>
            </w:r>
          </w:p>
        </w:tc>
      </w:tr>
      <w:tr w:rsidR="00300227" w:rsidRPr="002B44E3" w14:paraId="7EFB3856" w14:textId="77777777" w:rsidTr="00103049">
        <w:tc>
          <w:tcPr>
            <w:tcW w:w="2547" w:type="dxa"/>
          </w:tcPr>
          <w:p w14:paraId="09FD2BD8" w14:textId="77777777" w:rsidR="00300227" w:rsidRPr="002B44E3" w:rsidRDefault="00300227" w:rsidP="00F50A95">
            <w:pPr>
              <w:pStyle w:val="Tabletext"/>
              <w:rPr>
                <w:i/>
                <w:iCs/>
              </w:rPr>
            </w:pPr>
            <w:r w:rsidRPr="002B44E3">
              <w:t>VPP</w:t>
            </w:r>
          </w:p>
        </w:tc>
        <w:tc>
          <w:tcPr>
            <w:tcW w:w="7075" w:type="dxa"/>
          </w:tcPr>
          <w:p w14:paraId="5087A614" w14:textId="77777777" w:rsidR="00300227" w:rsidRPr="002B44E3" w:rsidRDefault="00300227" w:rsidP="00F50A95">
            <w:pPr>
              <w:pStyle w:val="Tabletext"/>
            </w:pPr>
            <w:r w:rsidRPr="002B44E3">
              <w:rPr>
                <w:i/>
                <w:iCs/>
              </w:rPr>
              <w:t>Victoria Planning Provisions</w:t>
            </w:r>
          </w:p>
        </w:tc>
      </w:tr>
      <w:tr w:rsidR="00300227" w:rsidRPr="00510025" w14:paraId="7D7325C3" w14:textId="77777777" w:rsidTr="00103049">
        <w:tc>
          <w:tcPr>
            <w:tcW w:w="2547" w:type="dxa"/>
          </w:tcPr>
          <w:p w14:paraId="06AD2ABD" w14:textId="77777777" w:rsidR="00300227" w:rsidRPr="002B44E3" w:rsidRDefault="00300227" w:rsidP="00F50A95">
            <w:pPr>
              <w:pStyle w:val="Tabletext"/>
            </w:pPr>
            <w:r w:rsidRPr="002B44E3">
              <w:t>WGGA</w:t>
            </w:r>
          </w:p>
        </w:tc>
        <w:tc>
          <w:tcPr>
            <w:tcW w:w="7075" w:type="dxa"/>
          </w:tcPr>
          <w:p w14:paraId="3C4D52ED" w14:textId="77777777" w:rsidR="00300227" w:rsidRPr="002B44E3" w:rsidRDefault="00300227" w:rsidP="00F50A95">
            <w:pPr>
              <w:pStyle w:val="Tabletext"/>
            </w:pPr>
            <w:r w:rsidRPr="002B44E3">
              <w:t>Western Geelong Growth Area</w:t>
            </w:r>
          </w:p>
        </w:tc>
      </w:tr>
      <w:tr w:rsidR="00300227" w:rsidRPr="00510025" w14:paraId="0BCE4D48" w14:textId="77777777" w:rsidTr="00103049">
        <w:trPr>
          <w:trHeight w:val="95"/>
        </w:trPr>
        <w:tc>
          <w:tcPr>
            <w:tcW w:w="2547" w:type="dxa"/>
          </w:tcPr>
          <w:p w14:paraId="457C979C" w14:textId="77777777" w:rsidR="00300227" w:rsidRPr="002B44E3" w:rsidRDefault="00300227" w:rsidP="00F50A95">
            <w:pPr>
              <w:pStyle w:val="Tabletext"/>
            </w:pPr>
            <w:r>
              <w:t>WIK</w:t>
            </w:r>
          </w:p>
        </w:tc>
        <w:tc>
          <w:tcPr>
            <w:tcW w:w="7075" w:type="dxa"/>
          </w:tcPr>
          <w:p w14:paraId="57D1198E" w14:textId="77777777" w:rsidR="00300227" w:rsidRPr="002B44E3" w:rsidRDefault="00300227" w:rsidP="00F50A95">
            <w:pPr>
              <w:pStyle w:val="Tabletext"/>
            </w:pPr>
            <w:r>
              <w:t>Works in Kind</w:t>
            </w:r>
          </w:p>
        </w:tc>
      </w:tr>
    </w:tbl>
    <w:p w14:paraId="4C17A278" w14:textId="77777777" w:rsidR="00314C4E" w:rsidRDefault="00314C4E" w:rsidP="007B5ECA"/>
    <w:tbl>
      <w:tblPr>
        <w:tblStyle w:val="TableGrid"/>
        <w:tblW w:w="9634" w:type="dxa"/>
        <w:tblLook w:val="04A0" w:firstRow="1" w:lastRow="0" w:firstColumn="1" w:lastColumn="0" w:noHBand="0" w:noVBand="1"/>
      </w:tblPr>
      <w:tblGrid>
        <w:gridCol w:w="2545"/>
        <w:gridCol w:w="7077"/>
        <w:gridCol w:w="12"/>
      </w:tblGrid>
      <w:tr w:rsidR="00300227" w:rsidRPr="00B86BD7" w14:paraId="4CCC5AD3" w14:textId="77777777" w:rsidTr="00D25007">
        <w:trPr>
          <w:trHeight w:val="153"/>
          <w:tblHeader/>
        </w:trPr>
        <w:tc>
          <w:tcPr>
            <w:tcW w:w="2545" w:type="dxa"/>
            <w:shd w:val="clear" w:color="auto" w:fill="D9D9D9" w:themeFill="background1" w:themeFillShade="D9"/>
            <w:vAlign w:val="center"/>
          </w:tcPr>
          <w:p w14:paraId="018E5DA8" w14:textId="77777777" w:rsidR="00300227" w:rsidRPr="00B86BD7" w:rsidRDefault="00300227" w:rsidP="00F50A95">
            <w:pPr>
              <w:pStyle w:val="Tabletext"/>
              <w:rPr>
                <w:b/>
                <w:bCs/>
              </w:rPr>
            </w:pPr>
            <w:r w:rsidRPr="00B86BD7">
              <w:rPr>
                <w:b/>
                <w:bCs/>
              </w:rPr>
              <w:t>Terms / Abbreviations</w:t>
            </w:r>
          </w:p>
        </w:tc>
        <w:tc>
          <w:tcPr>
            <w:tcW w:w="7089" w:type="dxa"/>
            <w:gridSpan w:val="2"/>
            <w:shd w:val="clear" w:color="auto" w:fill="D9D9D9" w:themeFill="background1" w:themeFillShade="D9"/>
            <w:vAlign w:val="center"/>
          </w:tcPr>
          <w:p w14:paraId="4DABA456" w14:textId="77777777" w:rsidR="00300227" w:rsidRPr="00B86BD7" w:rsidRDefault="00300227" w:rsidP="00F50A95">
            <w:pPr>
              <w:pStyle w:val="Tabletext"/>
              <w:rPr>
                <w:b/>
                <w:bCs/>
              </w:rPr>
            </w:pPr>
            <w:r w:rsidRPr="00B86BD7">
              <w:rPr>
                <w:b/>
                <w:bCs/>
              </w:rPr>
              <w:t>Definition</w:t>
            </w:r>
          </w:p>
        </w:tc>
      </w:tr>
      <w:tr w:rsidR="00300227" w:rsidRPr="00B86BD7" w14:paraId="5AA83CA4" w14:textId="77777777" w:rsidTr="00103049">
        <w:trPr>
          <w:gridAfter w:val="1"/>
          <w:wAfter w:w="12" w:type="dxa"/>
        </w:trPr>
        <w:tc>
          <w:tcPr>
            <w:tcW w:w="2545" w:type="dxa"/>
            <w:vAlign w:val="center"/>
          </w:tcPr>
          <w:p w14:paraId="56C51EF4" w14:textId="77777777" w:rsidR="00300227" w:rsidRPr="00B86BD7" w:rsidRDefault="00300227" w:rsidP="00F50A95">
            <w:pPr>
              <w:pStyle w:val="Tabletext"/>
              <w:rPr>
                <w:szCs w:val="18"/>
              </w:rPr>
            </w:pPr>
            <w:r>
              <w:rPr>
                <w:szCs w:val="18"/>
              </w:rPr>
              <w:t>BCS guiding principles</w:t>
            </w:r>
          </w:p>
        </w:tc>
        <w:tc>
          <w:tcPr>
            <w:tcW w:w="7077" w:type="dxa"/>
            <w:vAlign w:val="center"/>
          </w:tcPr>
          <w:p w14:paraId="6341495C" w14:textId="77777777" w:rsidR="00300227" w:rsidRPr="00B86BD7" w:rsidRDefault="00300227" w:rsidP="00F50A95">
            <w:pPr>
              <w:pStyle w:val="Tabletext"/>
              <w:rPr>
                <w:szCs w:val="18"/>
              </w:rPr>
            </w:pPr>
            <w:r>
              <w:t>A set of principles to guide both the preparation of the BCS and the decisions that will need to be made as part of the strategy’s implementation</w:t>
            </w:r>
          </w:p>
        </w:tc>
      </w:tr>
      <w:tr w:rsidR="00103049" w:rsidRPr="00B86BD7" w14:paraId="29FFCC30" w14:textId="77777777" w:rsidTr="00103049">
        <w:trPr>
          <w:gridAfter w:val="1"/>
          <w:wAfter w:w="12" w:type="dxa"/>
        </w:trPr>
        <w:tc>
          <w:tcPr>
            <w:tcW w:w="2545" w:type="dxa"/>
            <w:vAlign w:val="center"/>
          </w:tcPr>
          <w:p w14:paraId="19E0992F" w14:textId="08842F18" w:rsidR="00103049" w:rsidRDefault="00103049" w:rsidP="00F50A95">
            <w:pPr>
              <w:pStyle w:val="Tabletext"/>
              <w:rPr>
                <w:szCs w:val="18"/>
              </w:rPr>
            </w:pPr>
            <w:r>
              <w:rPr>
                <w:szCs w:val="18"/>
              </w:rPr>
              <w:t>Biodiversity areas</w:t>
            </w:r>
          </w:p>
        </w:tc>
        <w:tc>
          <w:tcPr>
            <w:tcW w:w="7077" w:type="dxa"/>
            <w:vAlign w:val="center"/>
          </w:tcPr>
          <w:p w14:paraId="5429B1FB" w14:textId="643CFFA8" w:rsidR="00103049" w:rsidRDefault="00103049" w:rsidP="00F50A95">
            <w:pPr>
              <w:pStyle w:val="Tabletext"/>
            </w:pPr>
            <w:r>
              <w:t xml:space="preserve">Biodiversity areas support biodiversity values within the Growth Areas and provide opportunities to protect, manage and restore biodiversity. </w:t>
            </w:r>
            <w:r w:rsidR="002D0BCE">
              <w:t xml:space="preserve">Biodiversity Areas are identified in the BCS as either: </w:t>
            </w:r>
          </w:p>
          <w:p w14:paraId="795B1EFA" w14:textId="77777777" w:rsidR="00103049" w:rsidRDefault="00103049" w:rsidP="00103049">
            <w:pPr>
              <w:pStyle w:val="Bullet1"/>
            </w:pPr>
            <w:r>
              <w:t>Strategic Conservation Areas</w:t>
            </w:r>
          </w:p>
          <w:p w14:paraId="1BCF0702" w14:textId="77777777" w:rsidR="00103049" w:rsidRPr="00103049" w:rsidRDefault="00103049" w:rsidP="00103049">
            <w:pPr>
              <w:pStyle w:val="Bullet1"/>
            </w:pPr>
            <w:r w:rsidRPr="00103049">
              <w:rPr>
                <w:szCs w:val="18"/>
              </w:rPr>
              <w:t>Biodiversity Opportunity Area</w:t>
            </w:r>
            <w:r>
              <w:rPr>
                <w:szCs w:val="18"/>
              </w:rPr>
              <w:t>s</w:t>
            </w:r>
          </w:p>
          <w:p w14:paraId="58615B7E" w14:textId="5226B7C3" w:rsidR="00103049" w:rsidRDefault="00103049" w:rsidP="00103049">
            <w:pPr>
              <w:pStyle w:val="Bullet1"/>
            </w:pPr>
            <w:r>
              <w:rPr>
                <w:szCs w:val="18"/>
              </w:rPr>
              <w:t>Investigation Areas</w:t>
            </w:r>
          </w:p>
        </w:tc>
      </w:tr>
      <w:tr w:rsidR="00103049" w:rsidRPr="00B86BD7" w14:paraId="3A20BF27" w14:textId="77777777" w:rsidTr="00103049">
        <w:trPr>
          <w:gridAfter w:val="1"/>
          <w:wAfter w:w="12" w:type="dxa"/>
        </w:trPr>
        <w:tc>
          <w:tcPr>
            <w:tcW w:w="2545" w:type="dxa"/>
            <w:vAlign w:val="center"/>
          </w:tcPr>
          <w:p w14:paraId="7105CC60" w14:textId="257533A5" w:rsidR="00103049" w:rsidRDefault="00103049" w:rsidP="00F50A95">
            <w:pPr>
              <w:pStyle w:val="Tabletext"/>
              <w:rPr>
                <w:szCs w:val="18"/>
              </w:rPr>
            </w:pPr>
            <w:r>
              <w:rPr>
                <w:szCs w:val="18"/>
              </w:rPr>
              <w:t>Biodiversity Opportunity Area</w:t>
            </w:r>
          </w:p>
        </w:tc>
        <w:tc>
          <w:tcPr>
            <w:tcW w:w="7077" w:type="dxa"/>
            <w:vAlign w:val="center"/>
          </w:tcPr>
          <w:p w14:paraId="067E6621" w14:textId="5F36B7A2" w:rsidR="00103049" w:rsidRDefault="002D0BCE" w:rsidP="00F50A95">
            <w:pPr>
              <w:pStyle w:val="Tabletext"/>
            </w:pPr>
            <w:r>
              <w:t xml:space="preserve">Areas </w:t>
            </w:r>
            <w:r w:rsidR="003A1D95">
              <w:t>within the Growth Areas which may be suitable for less intensive use or development, such as open space or waterways, and where opportunities may exist for providing co-benefits for biodiversity</w:t>
            </w:r>
          </w:p>
        </w:tc>
      </w:tr>
      <w:tr w:rsidR="00300227" w:rsidRPr="00B86BD7" w14:paraId="4F389410" w14:textId="77777777" w:rsidTr="00103049">
        <w:trPr>
          <w:gridAfter w:val="1"/>
          <w:wAfter w:w="12" w:type="dxa"/>
        </w:trPr>
        <w:tc>
          <w:tcPr>
            <w:tcW w:w="2545" w:type="dxa"/>
            <w:vAlign w:val="center"/>
          </w:tcPr>
          <w:p w14:paraId="032B40D7" w14:textId="77777777" w:rsidR="00300227" w:rsidRPr="00B86BD7" w:rsidRDefault="00300227" w:rsidP="00F50A95">
            <w:pPr>
              <w:pStyle w:val="Tabletext"/>
              <w:rPr>
                <w:szCs w:val="18"/>
              </w:rPr>
            </w:pPr>
            <w:r>
              <w:rPr>
                <w:szCs w:val="18"/>
              </w:rPr>
              <w:lastRenderedPageBreak/>
              <w:t>City Implementation Group</w:t>
            </w:r>
          </w:p>
        </w:tc>
        <w:tc>
          <w:tcPr>
            <w:tcW w:w="7077" w:type="dxa"/>
            <w:vAlign w:val="center"/>
          </w:tcPr>
          <w:p w14:paraId="2D6322BE" w14:textId="77777777" w:rsidR="00300227" w:rsidRPr="00B86BD7" w:rsidRDefault="00300227" w:rsidP="00F50A95">
            <w:pPr>
              <w:pStyle w:val="Tabletext"/>
              <w:rPr>
                <w:szCs w:val="18"/>
              </w:rPr>
            </w:pPr>
            <w:r>
              <w:t>The primary body responsible for day-to-day implementation of the Plan</w:t>
            </w:r>
          </w:p>
        </w:tc>
      </w:tr>
      <w:tr w:rsidR="00300227" w:rsidRPr="00B86BD7" w14:paraId="7A418D3B" w14:textId="77777777" w:rsidTr="00103049">
        <w:trPr>
          <w:gridAfter w:val="1"/>
          <w:wAfter w:w="12" w:type="dxa"/>
        </w:trPr>
        <w:tc>
          <w:tcPr>
            <w:tcW w:w="2545" w:type="dxa"/>
            <w:vAlign w:val="center"/>
          </w:tcPr>
          <w:p w14:paraId="48950DC4" w14:textId="77777777" w:rsidR="00300227" w:rsidRDefault="00300227" w:rsidP="00F50A95">
            <w:pPr>
              <w:pStyle w:val="Tabletext"/>
              <w:rPr>
                <w:szCs w:val="18"/>
              </w:rPr>
            </w:pPr>
            <w:r>
              <w:rPr>
                <w:szCs w:val="18"/>
              </w:rPr>
              <w:t>Conservation Management Plan</w:t>
            </w:r>
          </w:p>
        </w:tc>
        <w:tc>
          <w:tcPr>
            <w:tcW w:w="7077" w:type="dxa"/>
            <w:vAlign w:val="center"/>
          </w:tcPr>
          <w:p w14:paraId="193DFDE2" w14:textId="77777777" w:rsidR="00300227" w:rsidRDefault="00300227" w:rsidP="00F50A95">
            <w:pPr>
              <w:pStyle w:val="Tabletext"/>
            </w:pPr>
            <w:r>
              <w:t>The document used to provide for the protection and ongoing management of the biodiversity values within each strategic conservation area</w:t>
            </w:r>
          </w:p>
        </w:tc>
      </w:tr>
      <w:tr w:rsidR="00300227" w:rsidRPr="00B86BD7" w14:paraId="0E7122DB" w14:textId="77777777" w:rsidTr="00103049">
        <w:trPr>
          <w:gridAfter w:val="1"/>
          <w:wAfter w:w="12" w:type="dxa"/>
        </w:trPr>
        <w:tc>
          <w:tcPr>
            <w:tcW w:w="2545" w:type="dxa"/>
            <w:vAlign w:val="center"/>
          </w:tcPr>
          <w:p w14:paraId="3FD4113C" w14:textId="77777777" w:rsidR="00300227" w:rsidRDefault="00300227" w:rsidP="00F50A95">
            <w:pPr>
              <w:pStyle w:val="Tabletext"/>
              <w:rPr>
                <w:szCs w:val="18"/>
              </w:rPr>
            </w:pPr>
            <w:r w:rsidRPr="002C3DDA">
              <w:rPr>
                <w:szCs w:val="18"/>
              </w:rPr>
              <w:t>Construction Environmental Management Plans</w:t>
            </w:r>
          </w:p>
        </w:tc>
        <w:tc>
          <w:tcPr>
            <w:tcW w:w="7077" w:type="dxa"/>
            <w:vAlign w:val="center"/>
          </w:tcPr>
          <w:p w14:paraId="45A60DED" w14:textId="77777777" w:rsidR="00300227" w:rsidRDefault="00300227" w:rsidP="00F50A95">
            <w:pPr>
              <w:pStyle w:val="Tabletext"/>
            </w:pPr>
            <w:r>
              <w:t>A plan developed to ensure appropriate environmental management practices are implemented during the construction phase of a project</w:t>
            </w:r>
          </w:p>
        </w:tc>
      </w:tr>
      <w:tr w:rsidR="00300227" w:rsidRPr="00B86BD7" w14:paraId="2C83FE87" w14:textId="77777777" w:rsidTr="00103049">
        <w:trPr>
          <w:gridAfter w:val="1"/>
          <w:wAfter w:w="12" w:type="dxa"/>
        </w:trPr>
        <w:tc>
          <w:tcPr>
            <w:tcW w:w="2545" w:type="dxa"/>
            <w:vAlign w:val="center"/>
          </w:tcPr>
          <w:p w14:paraId="2552D24C" w14:textId="77777777" w:rsidR="00300227" w:rsidRPr="00B86BD7" w:rsidRDefault="00300227" w:rsidP="00F50A95">
            <w:pPr>
              <w:pStyle w:val="Tabletext"/>
              <w:rPr>
                <w:szCs w:val="18"/>
              </w:rPr>
            </w:pPr>
            <w:r w:rsidRPr="00B86BD7">
              <w:rPr>
                <w:szCs w:val="18"/>
              </w:rPr>
              <w:t>Cowies Creek Conservation Area</w:t>
            </w:r>
          </w:p>
        </w:tc>
        <w:tc>
          <w:tcPr>
            <w:tcW w:w="7077" w:type="dxa"/>
            <w:vAlign w:val="center"/>
          </w:tcPr>
          <w:p w14:paraId="755A83ED" w14:textId="77777777" w:rsidR="00300227" w:rsidRPr="00B86BD7" w:rsidRDefault="00300227" w:rsidP="00F50A95">
            <w:pPr>
              <w:pStyle w:val="Tabletext"/>
            </w:pPr>
            <w:r w:rsidRPr="00B86BD7">
              <w:rPr>
                <w:szCs w:val="18"/>
              </w:rPr>
              <w:t>The section of Cowies Creek within the WGGA to be protected and managed for conservation purposes under the Plan</w:t>
            </w:r>
          </w:p>
        </w:tc>
      </w:tr>
      <w:tr w:rsidR="00300227" w:rsidRPr="00B86BD7" w14:paraId="025B0823" w14:textId="77777777" w:rsidTr="00103049">
        <w:trPr>
          <w:gridAfter w:val="1"/>
          <w:wAfter w:w="12" w:type="dxa"/>
        </w:trPr>
        <w:tc>
          <w:tcPr>
            <w:tcW w:w="2545" w:type="dxa"/>
            <w:vAlign w:val="center"/>
          </w:tcPr>
          <w:p w14:paraId="5EC85C61" w14:textId="77777777" w:rsidR="00300227" w:rsidRPr="00B86BD7" w:rsidRDefault="00300227" w:rsidP="00F50A95">
            <w:pPr>
              <w:pStyle w:val="Tabletext"/>
            </w:pPr>
            <w:r w:rsidRPr="00B86BD7">
              <w:rPr>
                <w:szCs w:val="18"/>
              </w:rPr>
              <w:t>Development land</w:t>
            </w:r>
          </w:p>
        </w:tc>
        <w:tc>
          <w:tcPr>
            <w:tcW w:w="7077" w:type="dxa"/>
            <w:vAlign w:val="center"/>
          </w:tcPr>
          <w:p w14:paraId="478CDF30" w14:textId="77777777" w:rsidR="00300227" w:rsidRPr="00B86BD7" w:rsidRDefault="00300227" w:rsidP="00F50A95">
            <w:pPr>
              <w:pStyle w:val="Tabletext"/>
              <w:rPr>
                <w:szCs w:val="18"/>
              </w:rPr>
            </w:pPr>
            <w:r w:rsidRPr="00B86BD7">
              <w:t xml:space="preserve">Specified land within the Strategic Assessment Area where development under the Plan is proposed to occur </w:t>
            </w:r>
          </w:p>
        </w:tc>
      </w:tr>
      <w:tr w:rsidR="00300227" w:rsidRPr="00B86BD7" w14:paraId="0F2F615E" w14:textId="77777777" w:rsidTr="00103049">
        <w:trPr>
          <w:gridAfter w:val="1"/>
          <w:wAfter w:w="12" w:type="dxa"/>
        </w:trPr>
        <w:tc>
          <w:tcPr>
            <w:tcW w:w="2545" w:type="dxa"/>
            <w:vAlign w:val="center"/>
          </w:tcPr>
          <w:p w14:paraId="7953D611" w14:textId="77777777" w:rsidR="00300227" w:rsidRPr="00B86BD7" w:rsidRDefault="00300227" w:rsidP="00F50A95">
            <w:pPr>
              <w:pStyle w:val="Tabletext"/>
            </w:pPr>
            <w:r w:rsidRPr="00B86BD7">
              <w:t>Development under the Plan</w:t>
            </w:r>
            <w:r w:rsidRPr="00B86BD7">
              <w:rPr>
                <w:szCs w:val="18"/>
              </w:rPr>
              <w:t xml:space="preserve"> </w:t>
            </w:r>
          </w:p>
        </w:tc>
        <w:tc>
          <w:tcPr>
            <w:tcW w:w="7077" w:type="dxa"/>
            <w:vAlign w:val="center"/>
          </w:tcPr>
          <w:p w14:paraId="20484297" w14:textId="77777777" w:rsidR="00300227" w:rsidRPr="00B86BD7" w:rsidRDefault="00300227" w:rsidP="00F50A95">
            <w:pPr>
              <w:pStyle w:val="Tabletext"/>
            </w:pPr>
            <w:r w:rsidRPr="00B86BD7">
              <w:rPr>
                <w:szCs w:val="18"/>
              </w:rPr>
              <w:t>The broad term used to describe all development occurring under the Plan. This includes land subject to development within the Growth Areas, the External infrastructure corridors, the NGGA Conservation Area, and Cowies Creek Conservation Area</w:t>
            </w:r>
          </w:p>
        </w:tc>
      </w:tr>
      <w:tr w:rsidR="00300227" w:rsidRPr="00B86BD7" w14:paraId="6912BEC3" w14:textId="77777777" w:rsidTr="00103049">
        <w:trPr>
          <w:gridAfter w:val="1"/>
          <w:wAfter w:w="12" w:type="dxa"/>
        </w:trPr>
        <w:tc>
          <w:tcPr>
            <w:tcW w:w="2545" w:type="dxa"/>
            <w:vAlign w:val="center"/>
          </w:tcPr>
          <w:p w14:paraId="27B703B4" w14:textId="77777777" w:rsidR="00300227" w:rsidRPr="00B86BD7" w:rsidRDefault="00300227" w:rsidP="00F50A95">
            <w:pPr>
              <w:pStyle w:val="Tabletext"/>
            </w:pPr>
            <w:r>
              <w:t>Evaluation Questions</w:t>
            </w:r>
          </w:p>
        </w:tc>
        <w:tc>
          <w:tcPr>
            <w:tcW w:w="7077" w:type="dxa"/>
            <w:vAlign w:val="center"/>
          </w:tcPr>
          <w:p w14:paraId="3315DED7" w14:textId="77777777" w:rsidR="00300227" w:rsidRPr="00B86BD7" w:rsidRDefault="00300227" w:rsidP="00F50A95">
            <w:pPr>
              <w:pStyle w:val="Tabletext"/>
              <w:rPr>
                <w:szCs w:val="18"/>
              </w:rPr>
            </w:pPr>
            <w:r>
              <w:rPr>
                <w:szCs w:val="18"/>
              </w:rPr>
              <w:t>The questions used to evaluate the Plan in regard to the achievement of outcomes and implementation of commitments</w:t>
            </w:r>
          </w:p>
        </w:tc>
      </w:tr>
      <w:tr w:rsidR="00D47E70" w:rsidRPr="00B86BD7" w14:paraId="23D665C8" w14:textId="77777777" w:rsidTr="00103049">
        <w:trPr>
          <w:gridAfter w:val="1"/>
          <w:wAfter w:w="12" w:type="dxa"/>
        </w:trPr>
        <w:tc>
          <w:tcPr>
            <w:tcW w:w="2545" w:type="dxa"/>
            <w:vAlign w:val="center"/>
          </w:tcPr>
          <w:p w14:paraId="0F2D24D2" w14:textId="355CE19B" w:rsidR="00D47E70" w:rsidRPr="00B86BD7" w:rsidRDefault="00D47E70" w:rsidP="00D47E70">
            <w:pPr>
              <w:pStyle w:val="Tabletext"/>
            </w:pPr>
            <w:r w:rsidRPr="00103049">
              <w:t>E</w:t>
            </w:r>
            <w:r w:rsidRPr="00F975F0">
              <w:t>xternal infrastructure</w:t>
            </w:r>
          </w:p>
        </w:tc>
        <w:tc>
          <w:tcPr>
            <w:tcW w:w="7077" w:type="dxa"/>
            <w:vAlign w:val="center"/>
          </w:tcPr>
          <w:p w14:paraId="51EA47EE" w14:textId="5280BBDF" w:rsidR="00D47E70" w:rsidRPr="00B86BD7" w:rsidRDefault="00D47E70" w:rsidP="00D47E70">
            <w:pPr>
              <w:pStyle w:val="Tabletext"/>
            </w:pPr>
            <w:r>
              <w:t xml:space="preserve">Development </w:t>
            </w:r>
            <w:r w:rsidRPr="006F2556">
              <w:t xml:space="preserve">comprising </w:t>
            </w:r>
            <w:r>
              <w:t xml:space="preserve">the </w:t>
            </w:r>
            <w:r w:rsidRPr="003316CC">
              <w:t>supporting infrastructure and services class of action and the environmental management class of action</w:t>
            </w:r>
            <w:r>
              <w:t xml:space="preserve"> that is located outside of Growth Areas but within the Strategic Assessment Area </w:t>
            </w:r>
          </w:p>
        </w:tc>
      </w:tr>
      <w:tr w:rsidR="00103049" w:rsidRPr="00B86BD7" w14:paraId="44729EC2" w14:textId="77777777" w:rsidTr="00103049">
        <w:trPr>
          <w:gridAfter w:val="1"/>
          <w:wAfter w:w="12" w:type="dxa"/>
        </w:trPr>
        <w:tc>
          <w:tcPr>
            <w:tcW w:w="2545" w:type="dxa"/>
            <w:vAlign w:val="center"/>
          </w:tcPr>
          <w:p w14:paraId="615FCC44" w14:textId="2324C0C9" w:rsidR="00103049" w:rsidRPr="00103049" w:rsidRDefault="00103049" w:rsidP="00D47E70">
            <w:pPr>
              <w:pStyle w:val="Tabletext"/>
            </w:pPr>
            <w:r>
              <w:t>Investigation Area</w:t>
            </w:r>
          </w:p>
        </w:tc>
        <w:tc>
          <w:tcPr>
            <w:tcW w:w="7077" w:type="dxa"/>
            <w:vAlign w:val="center"/>
          </w:tcPr>
          <w:p w14:paraId="45212EB7" w14:textId="4C2B1448" w:rsidR="003A1D95" w:rsidRDefault="002D0BCE" w:rsidP="003A1D95">
            <w:pPr>
              <w:pStyle w:val="Tabletext"/>
            </w:pPr>
            <w:r>
              <w:t>Areas</w:t>
            </w:r>
            <w:r w:rsidR="003A1D95">
              <w:t xml:space="preserve"> </w:t>
            </w:r>
            <w:r>
              <w:t xml:space="preserve">in the precincts of WGGA outside of EPBC strategic assessment area where comprehensive field surveys have not been undertaken and </w:t>
            </w:r>
            <w:r w:rsidR="003A1D95">
              <w:t>where data is not yet sufficient to determine the precise location and type of biodiversity areas.</w:t>
            </w:r>
            <w:r>
              <w:t xml:space="preserve"> </w:t>
            </w:r>
            <w:r w:rsidR="003A1D95">
              <w:t>Investigation Areas will be confirmed at the PSP stage as either:</w:t>
            </w:r>
          </w:p>
          <w:p w14:paraId="2509F4C1" w14:textId="02A02653" w:rsidR="003A1D95" w:rsidRDefault="003A1D95" w:rsidP="003A1D95">
            <w:pPr>
              <w:pStyle w:val="Bullet1"/>
            </w:pPr>
            <w:r>
              <w:t xml:space="preserve">Strategic </w:t>
            </w:r>
            <w:r w:rsidR="002D0BCE">
              <w:t>C</w:t>
            </w:r>
            <w:r>
              <w:t xml:space="preserve">onservation </w:t>
            </w:r>
            <w:r w:rsidR="002D0BCE">
              <w:t>A</w:t>
            </w:r>
            <w:r>
              <w:t>reas</w:t>
            </w:r>
          </w:p>
          <w:p w14:paraId="09FF5487" w14:textId="22F481D5" w:rsidR="003A1D95" w:rsidRDefault="003A1D95" w:rsidP="003A1D95">
            <w:pPr>
              <w:pStyle w:val="Bullet1"/>
            </w:pPr>
            <w:r>
              <w:t xml:space="preserve">Biodiversity </w:t>
            </w:r>
            <w:r w:rsidR="002D0BCE">
              <w:t>O</w:t>
            </w:r>
            <w:r>
              <w:t xml:space="preserve">pportunity </w:t>
            </w:r>
            <w:r w:rsidR="002D0BCE">
              <w:t>A</w:t>
            </w:r>
            <w:r>
              <w:t>reas</w:t>
            </w:r>
          </w:p>
          <w:p w14:paraId="332C457D" w14:textId="4C8D3846" w:rsidR="00103049" w:rsidRDefault="003A1D95" w:rsidP="00D47E70">
            <w:pPr>
              <w:pStyle w:val="Bullet1"/>
            </w:pPr>
            <w:r>
              <w:t>Areas not suitable for biodiversity protection and therefore suitable for development</w:t>
            </w:r>
          </w:p>
        </w:tc>
      </w:tr>
      <w:tr w:rsidR="00300227" w:rsidRPr="00B86BD7" w14:paraId="4D35ED02" w14:textId="77777777" w:rsidTr="00103049">
        <w:trPr>
          <w:gridAfter w:val="1"/>
          <w:wAfter w:w="12" w:type="dxa"/>
        </w:trPr>
        <w:tc>
          <w:tcPr>
            <w:tcW w:w="2545" w:type="dxa"/>
            <w:vAlign w:val="center"/>
          </w:tcPr>
          <w:p w14:paraId="730B67D8" w14:textId="77777777" w:rsidR="00300227" w:rsidRPr="00B86BD7" w:rsidRDefault="00300227" w:rsidP="00F50A95">
            <w:pPr>
              <w:pStyle w:val="Tabletext"/>
            </w:pPr>
            <w:r w:rsidRPr="00B86BD7">
              <w:t>Land subject to development</w:t>
            </w:r>
          </w:p>
        </w:tc>
        <w:tc>
          <w:tcPr>
            <w:tcW w:w="7077" w:type="dxa"/>
            <w:vAlign w:val="center"/>
          </w:tcPr>
          <w:p w14:paraId="179BC088" w14:textId="77777777" w:rsidR="00300227" w:rsidRPr="00B86BD7" w:rsidRDefault="00300227" w:rsidP="00F50A95">
            <w:pPr>
              <w:pStyle w:val="Tabletext"/>
            </w:pPr>
            <w:r w:rsidRPr="00B86BD7">
              <w:t>Development land within the Growth Areas subject to all classes of actions under the Plan</w:t>
            </w:r>
          </w:p>
        </w:tc>
      </w:tr>
      <w:tr w:rsidR="00300227" w:rsidRPr="00B86BD7" w14:paraId="1ACDD54F" w14:textId="77777777" w:rsidTr="00103049">
        <w:trPr>
          <w:gridAfter w:val="1"/>
          <w:wAfter w:w="12" w:type="dxa"/>
        </w:trPr>
        <w:tc>
          <w:tcPr>
            <w:tcW w:w="2545" w:type="dxa"/>
            <w:vAlign w:val="center"/>
          </w:tcPr>
          <w:p w14:paraId="28D24A22" w14:textId="77777777" w:rsidR="00300227" w:rsidRPr="00B86BD7" w:rsidRDefault="00300227" w:rsidP="00F50A95">
            <w:pPr>
              <w:pStyle w:val="Tabletext"/>
            </w:pPr>
            <w:r w:rsidRPr="00B86BD7">
              <w:t>NGGA Conservation Area</w:t>
            </w:r>
          </w:p>
        </w:tc>
        <w:tc>
          <w:tcPr>
            <w:tcW w:w="7077" w:type="dxa"/>
            <w:vAlign w:val="center"/>
          </w:tcPr>
          <w:p w14:paraId="2672BD1D" w14:textId="77777777" w:rsidR="00300227" w:rsidRPr="00B86BD7" w:rsidRDefault="00300227" w:rsidP="00F50A95">
            <w:pPr>
              <w:pStyle w:val="Tabletext"/>
            </w:pPr>
            <w:r w:rsidRPr="00B86BD7">
              <w:t>Area of land within the NGGA to be avoided for conservation purposes under the Plan</w:t>
            </w:r>
          </w:p>
        </w:tc>
      </w:tr>
      <w:tr w:rsidR="00300227" w:rsidRPr="00B86BD7" w14:paraId="7490240C" w14:textId="77777777" w:rsidTr="00103049">
        <w:trPr>
          <w:gridAfter w:val="1"/>
          <w:wAfter w:w="12" w:type="dxa"/>
        </w:trPr>
        <w:tc>
          <w:tcPr>
            <w:tcW w:w="2545" w:type="dxa"/>
            <w:vAlign w:val="center"/>
          </w:tcPr>
          <w:p w14:paraId="657CEE05" w14:textId="77777777" w:rsidR="00300227" w:rsidRDefault="00300227" w:rsidP="00F50A95">
            <w:pPr>
              <w:pStyle w:val="Tabletext"/>
            </w:pPr>
            <w:r>
              <w:t>Specific mitigation measures</w:t>
            </w:r>
          </w:p>
        </w:tc>
        <w:tc>
          <w:tcPr>
            <w:tcW w:w="7077" w:type="dxa"/>
            <w:vAlign w:val="center"/>
          </w:tcPr>
          <w:p w14:paraId="04C42A1C" w14:textId="77777777" w:rsidR="00300227" w:rsidRDefault="00300227" w:rsidP="00F50A95">
            <w:pPr>
              <w:pStyle w:val="Tabletext"/>
            </w:pPr>
            <w:r>
              <w:t>Additional mitigation measures beyond those delivered through the existing planning system to address specific risks to MNES associated with the implementation of the Plan</w:t>
            </w:r>
          </w:p>
        </w:tc>
      </w:tr>
      <w:tr w:rsidR="00300227" w:rsidRPr="00B86BD7" w14:paraId="138067DB" w14:textId="77777777" w:rsidTr="00103049">
        <w:trPr>
          <w:gridAfter w:val="1"/>
          <w:wAfter w:w="12" w:type="dxa"/>
        </w:trPr>
        <w:tc>
          <w:tcPr>
            <w:tcW w:w="2545" w:type="dxa"/>
            <w:vAlign w:val="center"/>
          </w:tcPr>
          <w:p w14:paraId="58C3E32F" w14:textId="77777777" w:rsidR="00300227" w:rsidRDefault="00300227" w:rsidP="00F50A95">
            <w:pPr>
              <w:pStyle w:val="Tabletext"/>
            </w:pPr>
            <w:r>
              <w:t>Stakeholder engagement strategy</w:t>
            </w:r>
          </w:p>
        </w:tc>
        <w:tc>
          <w:tcPr>
            <w:tcW w:w="7077" w:type="dxa"/>
            <w:vAlign w:val="center"/>
          </w:tcPr>
          <w:p w14:paraId="6DEF619B" w14:textId="77777777" w:rsidR="00300227" w:rsidRDefault="00300227" w:rsidP="00F50A95">
            <w:pPr>
              <w:pStyle w:val="Tabletext"/>
            </w:pPr>
            <w:r>
              <w:t>A process for stakeholder engagement to guide the City in undertaking ongoing engagement with key stakeholders over the life of the Plan</w:t>
            </w:r>
          </w:p>
        </w:tc>
      </w:tr>
      <w:tr w:rsidR="00300227" w:rsidRPr="00B86BD7" w14:paraId="6546428F" w14:textId="77777777" w:rsidTr="00103049">
        <w:trPr>
          <w:gridAfter w:val="1"/>
          <w:wAfter w:w="12" w:type="dxa"/>
        </w:trPr>
        <w:tc>
          <w:tcPr>
            <w:tcW w:w="2545" w:type="dxa"/>
            <w:vAlign w:val="center"/>
          </w:tcPr>
          <w:p w14:paraId="401CE971" w14:textId="77777777" w:rsidR="00300227" w:rsidRPr="00B86BD7" w:rsidRDefault="00300227" w:rsidP="00F50A95">
            <w:pPr>
              <w:pStyle w:val="Tabletext"/>
            </w:pPr>
            <w:r>
              <w:t>Standard mitigation measures</w:t>
            </w:r>
          </w:p>
        </w:tc>
        <w:tc>
          <w:tcPr>
            <w:tcW w:w="7077" w:type="dxa"/>
            <w:vAlign w:val="center"/>
          </w:tcPr>
          <w:p w14:paraId="30346653" w14:textId="77777777" w:rsidR="00300227" w:rsidRPr="00B86BD7" w:rsidRDefault="00300227" w:rsidP="00F50A95">
            <w:pPr>
              <w:pStyle w:val="Tabletext"/>
            </w:pPr>
            <w:r>
              <w:t xml:space="preserve">Mitigation measures delivered by the Victorian planning system through </w:t>
            </w:r>
            <w:r w:rsidRPr="00EB40B0">
              <w:t xml:space="preserve">the </w:t>
            </w:r>
            <w:r>
              <w:t xml:space="preserve">PSP process, existing provisions in the Greater Geelong Planning Scheme, and the planning </w:t>
            </w:r>
            <w:r w:rsidRPr="00EB40B0">
              <w:t>permit process</w:t>
            </w:r>
          </w:p>
        </w:tc>
      </w:tr>
      <w:tr w:rsidR="00300227" w:rsidRPr="00B86BD7" w14:paraId="0463C993" w14:textId="77777777" w:rsidTr="00103049">
        <w:trPr>
          <w:gridAfter w:val="1"/>
          <w:wAfter w:w="12" w:type="dxa"/>
        </w:trPr>
        <w:tc>
          <w:tcPr>
            <w:tcW w:w="2545" w:type="dxa"/>
            <w:vAlign w:val="center"/>
          </w:tcPr>
          <w:p w14:paraId="537461EE" w14:textId="77777777" w:rsidR="00300227" w:rsidRDefault="00300227" w:rsidP="00F50A95">
            <w:pPr>
              <w:pStyle w:val="Tabletext"/>
            </w:pPr>
            <w:r>
              <w:t>Strategic Conservation Area</w:t>
            </w:r>
          </w:p>
        </w:tc>
        <w:tc>
          <w:tcPr>
            <w:tcW w:w="7077" w:type="dxa"/>
            <w:vAlign w:val="center"/>
          </w:tcPr>
          <w:p w14:paraId="32DDDC93" w14:textId="77777777" w:rsidR="00300227" w:rsidRDefault="00300227" w:rsidP="00F50A95">
            <w:pPr>
              <w:pStyle w:val="Tabletext"/>
            </w:pPr>
            <w:r>
              <w:t xml:space="preserve">Areas within the Growth Areas that will be </w:t>
            </w:r>
            <w:r w:rsidRPr="00F86595">
              <w:t>avoided from development and protected and managed for conservation in-perpetuity</w:t>
            </w:r>
          </w:p>
        </w:tc>
      </w:tr>
      <w:tr w:rsidR="00300227" w:rsidRPr="00B86BD7" w14:paraId="54F753E0" w14:textId="77777777" w:rsidTr="00103049">
        <w:trPr>
          <w:gridAfter w:val="1"/>
          <w:wAfter w:w="12" w:type="dxa"/>
        </w:trPr>
        <w:tc>
          <w:tcPr>
            <w:tcW w:w="2545" w:type="dxa"/>
            <w:vAlign w:val="center"/>
          </w:tcPr>
          <w:p w14:paraId="0338BB89" w14:textId="77777777" w:rsidR="00300227" w:rsidRPr="00B86BD7" w:rsidRDefault="00300227" w:rsidP="00F50A95">
            <w:pPr>
              <w:pStyle w:val="Tabletext"/>
            </w:pPr>
            <w:r w:rsidRPr="00B86BD7">
              <w:t>The City</w:t>
            </w:r>
          </w:p>
        </w:tc>
        <w:tc>
          <w:tcPr>
            <w:tcW w:w="7077" w:type="dxa"/>
            <w:vAlign w:val="center"/>
          </w:tcPr>
          <w:p w14:paraId="327F33EA" w14:textId="77777777" w:rsidR="00300227" w:rsidRPr="00B86BD7" w:rsidRDefault="00300227" w:rsidP="00F50A95">
            <w:pPr>
              <w:pStyle w:val="Tabletext"/>
            </w:pPr>
            <w:r w:rsidRPr="00B86BD7">
              <w:t xml:space="preserve">The City of Greater Geelong </w:t>
            </w:r>
          </w:p>
        </w:tc>
      </w:tr>
      <w:tr w:rsidR="00300227" w:rsidRPr="00B86BD7" w14:paraId="6902A82A" w14:textId="77777777" w:rsidTr="00103049">
        <w:trPr>
          <w:gridAfter w:val="1"/>
          <w:wAfter w:w="12" w:type="dxa"/>
        </w:trPr>
        <w:tc>
          <w:tcPr>
            <w:tcW w:w="2545" w:type="dxa"/>
            <w:vAlign w:val="center"/>
          </w:tcPr>
          <w:p w14:paraId="2F59AE3D" w14:textId="77777777" w:rsidR="00300227" w:rsidRPr="00B86BD7" w:rsidRDefault="00300227" w:rsidP="00F50A95">
            <w:pPr>
              <w:pStyle w:val="Tabletext"/>
            </w:pPr>
            <w:r w:rsidRPr="00B86BD7">
              <w:t>The Executive Committee</w:t>
            </w:r>
          </w:p>
        </w:tc>
        <w:tc>
          <w:tcPr>
            <w:tcW w:w="7077" w:type="dxa"/>
            <w:vAlign w:val="center"/>
          </w:tcPr>
          <w:p w14:paraId="1E7E2949" w14:textId="77777777" w:rsidR="00300227" w:rsidRPr="00B86BD7" w:rsidRDefault="00300227" w:rsidP="00F50A95">
            <w:pPr>
              <w:pStyle w:val="Tabletext"/>
            </w:pPr>
            <w:r w:rsidRPr="00B86BD7">
              <w:t>The Northern and Western Geelong Growth Areas EPBC Plan Executive Committee</w:t>
            </w:r>
          </w:p>
        </w:tc>
      </w:tr>
      <w:tr w:rsidR="00300227" w:rsidRPr="00B86BD7" w14:paraId="187074EF" w14:textId="77777777" w:rsidTr="00103049">
        <w:trPr>
          <w:gridAfter w:val="1"/>
          <w:wAfter w:w="12" w:type="dxa"/>
        </w:trPr>
        <w:tc>
          <w:tcPr>
            <w:tcW w:w="2545" w:type="dxa"/>
            <w:vAlign w:val="center"/>
          </w:tcPr>
          <w:p w14:paraId="25FA3A83" w14:textId="77777777" w:rsidR="00300227" w:rsidRPr="00B86BD7" w:rsidRDefault="00300227" w:rsidP="00F50A95">
            <w:pPr>
              <w:pStyle w:val="Tabletext"/>
              <w:rPr>
                <w:rFonts w:cs="Arial"/>
                <w:i/>
              </w:rPr>
            </w:pPr>
            <w:r w:rsidRPr="00B86BD7">
              <w:t>The Framework Plan</w:t>
            </w:r>
          </w:p>
        </w:tc>
        <w:tc>
          <w:tcPr>
            <w:tcW w:w="7077" w:type="dxa"/>
            <w:vAlign w:val="center"/>
          </w:tcPr>
          <w:p w14:paraId="0BA3729C" w14:textId="77777777" w:rsidR="00300227" w:rsidRPr="00B86BD7" w:rsidRDefault="00300227" w:rsidP="00F50A95">
            <w:pPr>
              <w:pStyle w:val="Tabletext"/>
            </w:pPr>
            <w:r w:rsidRPr="00B86BD7">
              <w:rPr>
                <w:rFonts w:cs="Arial"/>
                <w:i/>
              </w:rPr>
              <w:t xml:space="preserve">Northern and Western Geelong Growth Area Framework Plan </w:t>
            </w:r>
          </w:p>
        </w:tc>
      </w:tr>
      <w:tr w:rsidR="00300227" w:rsidRPr="00B86BD7" w14:paraId="5E94D967" w14:textId="77777777" w:rsidTr="00103049">
        <w:trPr>
          <w:gridAfter w:val="1"/>
          <w:wAfter w:w="12" w:type="dxa"/>
        </w:trPr>
        <w:tc>
          <w:tcPr>
            <w:tcW w:w="2545" w:type="dxa"/>
            <w:vAlign w:val="center"/>
          </w:tcPr>
          <w:p w14:paraId="2D42B963" w14:textId="77777777" w:rsidR="00300227" w:rsidRPr="00B86BD7" w:rsidRDefault="00300227" w:rsidP="00F50A95">
            <w:pPr>
              <w:pStyle w:val="Tabletext"/>
            </w:pPr>
            <w:r w:rsidRPr="00B86BD7">
              <w:t>The Growth Areas</w:t>
            </w:r>
          </w:p>
        </w:tc>
        <w:tc>
          <w:tcPr>
            <w:tcW w:w="7077" w:type="dxa"/>
            <w:vAlign w:val="center"/>
          </w:tcPr>
          <w:p w14:paraId="73CEC628" w14:textId="77777777" w:rsidR="00300227" w:rsidRPr="00B86BD7" w:rsidRDefault="00300227" w:rsidP="00F50A95">
            <w:pPr>
              <w:pStyle w:val="Tabletext"/>
              <w:rPr>
                <w:rFonts w:cs="Arial"/>
                <w:i/>
              </w:rPr>
            </w:pPr>
            <w:r w:rsidRPr="00B86BD7">
              <w:t xml:space="preserve">Northern and Western Geelong Growth Areas </w:t>
            </w:r>
          </w:p>
        </w:tc>
      </w:tr>
      <w:tr w:rsidR="00300227" w:rsidRPr="00B86BD7" w14:paraId="125A50DA" w14:textId="77777777" w:rsidTr="00103049">
        <w:trPr>
          <w:gridAfter w:val="1"/>
          <w:wAfter w:w="12" w:type="dxa"/>
        </w:trPr>
        <w:tc>
          <w:tcPr>
            <w:tcW w:w="2545" w:type="dxa"/>
            <w:vAlign w:val="center"/>
          </w:tcPr>
          <w:p w14:paraId="0F651B6A" w14:textId="77777777" w:rsidR="00300227" w:rsidRPr="00B86BD7" w:rsidRDefault="00300227" w:rsidP="00F50A95">
            <w:pPr>
              <w:pStyle w:val="Tabletext"/>
            </w:pPr>
            <w:r w:rsidRPr="00B86BD7">
              <w:t>The Minister</w:t>
            </w:r>
          </w:p>
        </w:tc>
        <w:tc>
          <w:tcPr>
            <w:tcW w:w="7077" w:type="dxa"/>
            <w:vAlign w:val="center"/>
          </w:tcPr>
          <w:p w14:paraId="34D96090" w14:textId="77777777" w:rsidR="00300227" w:rsidRPr="00B86BD7" w:rsidRDefault="00300227" w:rsidP="00F50A95">
            <w:pPr>
              <w:pStyle w:val="Tabletext"/>
              <w:rPr>
                <w:iCs/>
                <w:lang w:val="en-GB"/>
              </w:rPr>
            </w:pPr>
            <w:r w:rsidRPr="00B86BD7">
              <w:t xml:space="preserve">Commonwealth Minister for the Environment </w:t>
            </w:r>
          </w:p>
        </w:tc>
      </w:tr>
      <w:tr w:rsidR="00300227" w14:paraId="73DF81A9" w14:textId="77777777" w:rsidTr="00103049">
        <w:trPr>
          <w:gridAfter w:val="1"/>
          <w:wAfter w:w="12" w:type="dxa"/>
        </w:trPr>
        <w:tc>
          <w:tcPr>
            <w:tcW w:w="2545" w:type="dxa"/>
            <w:vAlign w:val="center"/>
          </w:tcPr>
          <w:p w14:paraId="2DDC7B2F" w14:textId="77777777" w:rsidR="00300227" w:rsidRPr="00B86BD7" w:rsidRDefault="00300227" w:rsidP="00F50A95">
            <w:pPr>
              <w:pStyle w:val="Tabletext"/>
            </w:pPr>
            <w:r w:rsidRPr="00B86BD7">
              <w:lastRenderedPageBreak/>
              <w:t>The Plan</w:t>
            </w:r>
          </w:p>
        </w:tc>
        <w:tc>
          <w:tcPr>
            <w:tcW w:w="7077" w:type="dxa"/>
            <w:vAlign w:val="center"/>
          </w:tcPr>
          <w:p w14:paraId="7E6E988E" w14:textId="77777777" w:rsidR="00300227" w:rsidRDefault="00300227" w:rsidP="00F50A95">
            <w:pPr>
              <w:pStyle w:val="Tabletext"/>
            </w:pPr>
            <w:r w:rsidRPr="00B86BD7">
              <w:t>The Northern and Western Geelong Growth Areas EPBC Plan</w:t>
            </w:r>
          </w:p>
        </w:tc>
      </w:tr>
      <w:tr w:rsidR="00300227" w14:paraId="53553F7C" w14:textId="77777777" w:rsidTr="00103049">
        <w:trPr>
          <w:gridAfter w:val="1"/>
          <w:wAfter w:w="12" w:type="dxa"/>
        </w:trPr>
        <w:tc>
          <w:tcPr>
            <w:tcW w:w="2545" w:type="dxa"/>
            <w:vAlign w:val="center"/>
          </w:tcPr>
          <w:p w14:paraId="607E16D2" w14:textId="77777777" w:rsidR="00300227" w:rsidRPr="00B86BD7" w:rsidRDefault="00300227" w:rsidP="00F50A95">
            <w:pPr>
              <w:pStyle w:val="Tabletext"/>
            </w:pPr>
            <w:r>
              <w:t>Works in Kind</w:t>
            </w:r>
          </w:p>
        </w:tc>
        <w:tc>
          <w:tcPr>
            <w:tcW w:w="7077" w:type="dxa"/>
            <w:vAlign w:val="center"/>
          </w:tcPr>
          <w:p w14:paraId="603E5BD1" w14:textId="77777777" w:rsidR="00300227" w:rsidRPr="00B86BD7" w:rsidRDefault="00300227" w:rsidP="00F50A95">
            <w:pPr>
              <w:pStyle w:val="Tabletext"/>
            </w:pPr>
            <w:r>
              <w:t>A contribution in lieu of payment of the biodiversity levy amount</w:t>
            </w:r>
          </w:p>
        </w:tc>
      </w:tr>
    </w:tbl>
    <w:p w14:paraId="20CE397E" w14:textId="77777777" w:rsidR="00300227" w:rsidRPr="007B5ECA" w:rsidRDefault="00300227" w:rsidP="007B5ECA"/>
    <w:p w14:paraId="41C0AD2F" w14:textId="77777777" w:rsidR="00314C4E" w:rsidRPr="0070391C" w:rsidRDefault="00314C4E" w:rsidP="0070391C"/>
    <w:p w14:paraId="17C0CAE1" w14:textId="77777777" w:rsidR="00314C4E" w:rsidRPr="00C455BD" w:rsidRDefault="00314C4E" w:rsidP="00C455BD">
      <w:pPr>
        <w:sectPr w:rsidR="00314C4E" w:rsidRPr="00C455BD" w:rsidSect="00417E97">
          <w:headerReference w:type="default" r:id="rId16"/>
          <w:footerReference w:type="default" r:id="rId17"/>
          <w:pgSz w:w="11900" w:h="16840"/>
          <w:pgMar w:top="1247" w:right="1134" w:bottom="1247" w:left="1134" w:header="708" w:footer="708" w:gutter="0"/>
          <w:pgNumType w:fmt="lowerRoman" w:start="1"/>
          <w:cols w:space="708"/>
          <w:docGrid w:linePitch="360"/>
        </w:sectPr>
      </w:pPr>
    </w:p>
    <w:p w14:paraId="5A33D54E" w14:textId="77777777" w:rsidR="00314C4E" w:rsidRDefault="00314C4E" w:rsidP="00BA5D3D">
      <w:pPr>
        <w:pStyle w:val="Heading1"/>
      </w:pPr>
      <w:bookmarkStart w:id="11" w:name="_Toc134682056"/>
      <w:bookmarkStart w:id="12" w:name="_Toc87883233"/>
      <w:r>
        <w:lastRenderedPageBreak/>
        <w:t>Introduction</w:t>
      </w:r>
      <w:bookmarkEnd w:id="11"/>
    </w:p>
    <w:p w14:paraId="1BBFF440" w14:textId="4869F10B" w:rsidR="00314C4E" w:rsidRPr="002C302F" w:rsidRDefault="00314C4E" w:rsidP="0046015A">
      <w:bookmarkStart w:id="13" w:name="_Toc112847322"/>
      <w:r>
        <w:t xml:space="preserve">The City of Greater Geelong (the City) has identified two key areas for urban growth in Geelong’s northwest, known as the Northern and Western Geelong Growth Areas (the Growth Areas). The Growth Areas were identified through several State planning strategies for future growth. The City subsequently developed the </w:t>
      </w:r>
      <w:r w:rsidRPr="008D523C">
        <w:rPr>
          <w:rFonts w:cs="Arial"/>
          <w:i/>
        </w:rPr>
        <w:t>Northern and Western Geelong Growth Area</w:t>
      </w:r>
      <w:r>
        <w:rPr>
          <w:rFonts w:cs="Arial"/>
          <w:i/>
        </w:rPr>
        <w:t>s</w:t>
      </w:r>
      <w:r w:rsidRPr="008D523C">
        <w:rPr>
          <w:rFonts w:cs="Arial"/>
          <w:i/>
        </w:rPr>
        <w:t xml:space="preserve"> Framework Plan </w:t>
      </w:r>
      <w:r w:rsidRPr="007E6DFF">
        <w:rPr>
          <w:rFonts w:cs="Arial"/>
          <w:iCs/>
        </w:rPr>
        <w:t>(the Framework Plan)</w:t>
      </w:r>
      <w:r>
        <w:rPr>
          <w:rFonts w:cs="Arial"/>
          <w:iCs/>
        </w:rPr>
        <w:t xml:space="preserve"> </w:t>
      </w:r>
      <w:sdt>
        <w:sdtPr>
          <w:rPr>
            <w:rFonts w:cs="Arial"/>
            <w:iCs/>
            <w:color w:val="000000"/>
          </w:rPr>
          <w:tag w:val="MENDELEY_CITATION_v3_eyJjaXRhdGlvbklEIjoiTUVOREVMRVlfQ0lUQVRJT05fYzAxYTQ1ZmUtYWYyMy00Zjk2LTg0YjctMjdiZjhkZmVhNjVk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
          <w:id w:val="643394293"/>
          <w:placeholder>
            <w:docPart w:val="DefaultPlaceholder_-1854013440"/>
          </w:placeholder>
        </w:sdtPr>
        <w:sdtEndPr>
          <w:rPr>
            <w:rFonts w:cs="Times New Roman"/>
            <w:iCs w:val="0"/>
          </w:rPr>
        </w:sdtEndPr>
        <w:sdtContent>
          <w:r w:rsidR="00F16E73" w:rsidRPr="00F16E73">
            <w:rPr>
              <w:color w:val="000000"/>
            </w:rPr>
            <w:t>(The City of Greater Geelong, 2021)</w:t>
          </w:r>
        </w:sdtContent>
      </w:sdt>
      <w:r>
        <w:rPr>
          <w:rFonts w:cs="Arial"/>
          <w:iCs/>
        </w:rPr>
        <w:t xml:space="preserve">. The Framework </w:t>
      </w:r>
      <w:r>
        <w:rPr>
          <w:szCs w:val="18"/>
        </w:rPr>
        <w:t>P</w:t>
      </w:r>
      <w:r w:rsidRPr="159B870B">
        <w:rPr>
          <w:szCs w:val="18"/>
        </w:rPr>
        <w:t xml:space="preserve">lan describes the existing site context of the Growth Areas </w:t>
      </w:r>
      <w:r>
        <w:rPr>
          <w:szCs w:val="18"/>
        </w:rPr>
        <w:t>and sets out:</w:t>
      </w:r>
    </w:p>
    <w:p w14:paraId="2E0A0B93" w14:textId="77777777" w:rsidR="00314C4E" w:rsidRPr="0046015A" w:rsidRDefault="00314C4E" w:rsidP="0046015A">
      <w:pPr>
        <w:pStyle w:val="Bullet1"/>
      </w:pPr>
      <w:r w:rsidRPr="0046015A">
        <w:t>Broad future urban structure of the Growth Areas, including potential areas suitable for environmental protection</w:t>
      </w:r>
    </w:p>
    <w:p w14:paraId="526AD573" w14:textId="77777777" w:rsidR="00314C4E" w:rsidRPr="0046015A" w:rsidRDefault="00314C4E" w:rsidP="0046015A">
      <w:pPr>
        <w:pStyle w:val="Bullet1"/>
      </w:pPr>
      <w:r w:rsidRPr="0046015A">
        <w:t>Vision and set of urban development objectives for each Growth Area</w:t>
      </w:r>
    </w:p>
    <w:p w14:paraId="678B8ED1" w14:textId="77777777" w:rsidR="00314C4E" w:rsidRPr="0046015A" w:rsidRDefault="00314C4E" w:rsidP="0046015A">
      <w:pPr>
        <w:pStyle w:val="Bullet1"/>
      </w:pPr>
      <w:r w:rsidRPr="0046015A">
        <w:t>A set of actions to be implemented through future planning processes</w:t>
      </w:r>
    </w:p>
    <w:p w14:paraId="6FF2D34C" w14:textId="7F900FD0" w:rsidR="00314C4E" w:rsidRDefault="00314C4E" w:rsidP="005B22FB">
      <w:r w:rsidRPr="00514AE1">
        <w:t xml:space="preserve">Development within the Growth Areas will lead to impacts to biodiversity values </w:t>
      </w:r>
      <w:r>
        <w:t xml:space="preserve">of </w:t>
      </w:r>
      <w:r w:rsidR="00C7764E">
        <w:t>n</w:t>
      </w:r>
      <w:r>
        <w:t xml:space="preserve">ational, </w:t>
      </w:r>
      <w:r w:rsidR="00C7764E">
        <w:t>S</w:t>
      </w:r>
      <w:r>
        <w:t xml:space="preserve">tate and local significance. This Biodiversity Conservation Strategy (BCS) has been developed to address these impacts and guide the delivery of positive outcomes for the biodiversity values that are present within the Growth Areas. </w:t>
      </w:r>
    </w:p>
    <w:p w14:paraId="51A0EF9D" w14:textId="77777777" w:rsidR="00314C4E" w:rsidRDefault="00314C4E" w:rsidP="005B22FB">
      <w:r w:rsidRPr="00863356">
        <w:t xml:space="preserve">The Victorian planning system under the </w:t>
      </w:r>
      <w:r w:rsidRPr="00863356">
        <w:rPr>
          <w:i/>
          <w:iCs/>
        </w:rPr>
        <w:t>Planning and Environment Act 1987</w:t>
      </w:r>
      <w:r w:rsidRPr="00863356">
        <w:t xml:space="preserve"> (P&amp;E Act) is the key delivery framework for the implementation of the BCS </w:t>
      </w:r>
      <w:r>
        <w:t xml:space="preserve">and </w:t>
      </w:r>
      <w:r w:rsidRPr="00863356">
        <w:t xml:space="preserve">the development within the Growth Areas. </w:t>
      </w:r>
    </w:p>
    <w:p w14:paraId="26152E2E" w14:textId="77777777" w:rsidR="00314C4E" w:rsidRDefault="00314C4E" w:rsidP="005B22FB">
      <w:r>
        <w:t xml:space="preserve">To further support development in the Growth Areas and protect matters of national environmental significance (MNES), the City is undertaking a strategic assessment </w:t>
      </w:r>
      <w:r w:rsidRPr="008F073A">
        <w:t xml:space="preserve">under Part 10 of the </w:t>
      </w:r>
      <w:r w:rsidRPr="008F073A">
        <w:rPr>
          <w:i/>
          <w:iCs/>
        </w:rPr>
        <w:t xml:space="preserve">Environment Protection and Biodiversity Conservation Act 1999 </w:t>
      </w:r>
      <w:r w:rsidRPr="008F073A">
        <w:t>(EPBC Act)</w:t>
      </w:r>
      <w:r>
        <w:t xml:space="preserve">. </w:t>
      </w:r>
      <w:r>
        <w:rPr>
          <w:lang w:val="en-GB"/>
        </w:rPr>
        <w:t xml:space="preserve">This </w:t>
      </w:r>
      <w:r w:rsidRPr="06E9A7E5">
        <w:rPr>
          <w:lang w:val="en-GB"/>
        </w:rPr>
        <w:t xml:space="preserve">enables a landscape scale assessment and approval of a suite of development actions under the EPBC Act and provides the </w:t>
      </w:r>
      <w:r>
        <w:t xml:space="preserve">opportunity to deliver improved environmental and development outcomes compared to project-by-project assessments through strategic consideration of biodiversity issues. </w:t>
      </w:r>
    </w:p>
    <w:p w14:paraId="159973E1" w14:textId="77777777" w:rsidR="00314C4E" w:rsidRDefault="00314C4E" w:rsidP="005B22FB">
      <w:pPr>
        <w:rPr>
          <w:rFonts w:cs="Arial"/>
          <w:iCs/>
        </w:rPr>
      </w:pPr>
      <w:r>
        <w:t xml:space="preserve">To give effect to the strategic assessment process, the City has prepared the </w:t>
      </w:r>
      <w:r w:rsidRPr="008D523C">
        <w:rPr>
          <w:rFonts w:cs="Arial"/>
          <w:i/>
        </w:rPr>
        <w:t>Northern and Western Geelong Growth Area</w:t>
      </w:r>
      <w:r>
        <w:rPr>
          <w:rFonts w:cs="Arial"/>
          <w:i/>
        </w:rPr>
        <w:t>s</w:t>
      </w:r>
      <w:r w:rsidRPr="008D523C">
        <w:rPr>
          <w:rFonts w:cs="Arial"/>
          <w:i/>
        </w:rPr>
        <w:t xml:space="preserve"> </w:t>
      </w:r>
      <w:r>
        <w:rPr>
          <w:rFonts w:cs="Arial"/>
          <w:i/>
        </w:rPr>
        <w:t>EPBC</w:t>
      </w:r>
      <w:r w:rsidRPr="008D523C">
        <w:rPr>
          <w:rFonts w:cs="Arial"/>
          <w:i/>
        </w:rPr>
        <w:t xml:space="preserve"> Plan </w:t>
      </w:r>
      <w:r w:rsidRPr="007E6DFF">
        <w:rPr>
          <w:rFonts w:cs="Arial"/>
          <w:iCs/>
        </w:rPr>
        <w:t xml:space="preserve">(the </w:t>
      </w:r>
      <w:r>
        <w:rPr>
          <w:rFonts w:cs="Arial"/>
          <w:iCs/>
        </w:rPr>
        <w:t>EPBC</w:t>
      </w:r>
      <w:r w:rsidRPr="007E6DFF">
        <w:rPr>
          <w:rFonts w:cs="Arial"/>
          <w:iCs/>
        </w:rPr>
        <w:t xml:space="preserve"> Plan</w:t>
      </w:r>
      <w:r>
        <w:rPr>
          <w:rFonts w:cs="Arial"/>
          <w:iCs/>
        </w:rPr>
        <w:t xml:space="preserve">). The BCS forms an implementation document for this Plan. </w:t>
      </w:r>
    </w:p>
    <w:p w14:paraId="114F558F" w14:textId="77777777" w:rsidR="007943D9" w:rsidRDefault="007943D9" w:rsidP="007943D9">
      <w:r>
        <w:t>For further information and context about the strategic assessment, please refer to the NWGGA:</w:t>
      </w:r>
    </w:p>
    <w:p w14:paraId="2B921C5A" w14:textId="77777777" w:rsidR="007943D9" w:rsidRDefault="007943D9" w:rsidP="007943D9">
      <w:pPr>
        <w:pStyle w:val="Bullet1"/>
      </w:pPr>
      <w:r w:rsidRPr="003F52CB">
        <w:rPr>
          <w:u w:val="single"/>
        </w:rPr>
        <w:t>EPBC Plan</w:t>
      </w:r>
      <w:r>
        <w:t xml:space="preserve"> for a full description of the strategic assessment including development, conservation, and assurance</w:t>
      </w:r>
    </w:p>
    <w:p w14:paraId="43A37635" w14:textId="7E27C64A" w:rsidR="007943D9" w:rsidRDefault="007943D9" w:rsidP="007943D9">
      <w:pPr>
        <w:pStyle w:val="Bullet1"/>
      </w:pPr>
      <w:r w:rsidRPr="003F52CB">
        <w:rPr>
          <w:u w:val="single"/>
        </w:rPr>
        <w:t>Strategic Assessment Report</w:t>
      </w:r>
      <w:r>
        <w:rPr>
          <w:u w:val="single"/>
        </w:rPr>
        <w:t xml:space="preserve"> (SAR)</w:t>
      </w:r>
      <w:r>
        <w:t xml:space="preserve"> for a detailed assessment of the impacts of development in the Growth Areas on MNES</w:t>
      </w:r>
      <w:r>
        <w:rPr>
          <w:lang w:val="en-GB"/>
        </w:rPr>
        <w:t xml:space="preserve"> and evaluation of the commitments and measures to address these impacts</w:t>
      </w:r>
    </w:p>
    <w:p w14:paraId="52E7D5E3" w14:textId="79A993B9" w:rsidR="007943D9" w:rsidRDefault="007943D9" w:rsidP="007943D9">
      <w:pPr>
        <w:pStyle w:val="Bullet1"/>
      </w:pPr>
      <w:r>
        <w:rPr>
          <w:u w:val="single"/>
        </w:rPr>
        <w:t>Funding Program</w:t>
      </w:r>
      <w:r>
        <w:t xml:space="preserve"> for details about how </w:t>
      </w:r>
      <w:r w:rsidR="006B174E">
        <w:t xml:space="preserve">implementation of the Plan </w:t>
      </w:r>
      <w:r>
        <w:t>will be funded</w:t>
      </w:r>
    </w:p>
    <w:p w14:paraId="4C031D08" w14:textId="731D6E10" w:rsidR="007943D9" w:rsidRPr="006B174E" w:rsidRDefault="007943D9" w:rsidP="005B22FB">
      <w:pPr>
        <w:pStyle w:val="Bullet1"/>
      </w:pPr>
      <w:r w:rsidRPr="003F52CB">
        <w:rPr>
          <w:u w:val="single"/>
        </w:rPr>
        <w:t xml:space="preserve">Commitments and Measures </w:t>
      </w:r>
      <w:r w:rsidR="00272991">
        <w:rPr>
          <w:u w:val="single"/>
        </w:rPr>
        <w:t>d</w:t>
      </w:r>
      <w:r w:rsidRPr="003F52CB">
        <w:rPr>
          <w:u w:val="single"/>
        </w:rPr>
        <w:t>ocument</w:t>
      </w:r>
      <w:r>
        <w:t xml:space="preserve"> for the specific commitments and measures that will be implemented</w:t>
      </w:r>
    </w:p>
    <w:p w14:paraId="6C166F90" w14:textId="77777777" w:rsidR="00314C4E" w:rsidRPr="006F11F0" w:rsidRDefault="00314C4E" w:rsidP="00BA5D3D">
      <w:pPr>
        <w:pStyle w:val="Heading2"/>
      </w:pPr>
      <w:bookmarkStart w:id="14" w:name="_Toc116497153"/>
      <w:bookmarkStart w:id="15" w:name="_Toc134682057"/>
      <w:bookmarkEnd w:id="13"/>
      <w:r w:rsidRPr="006F11F0">
        <w:t>Purpose of the BCS</w:t>
      </w:r>
      <w:bookmarkEnd w:id="14"/>
      <w:bookmarkEnd w:id="15"/>
    </w:p>
    <w:p w14:paraId="33C2D888" w14:textId="77777777" w:rsidR="00314C4E" w:rsidRDefault="00314C4E" w:rsidP="005B22FB">
      <w:pPr>
        <w:keepNext/>
        <w:keepLines/>
        <w:rPr>
          <w:color w:val="000000" w:themeColor="text1"/>
        </w:rPr>
      </w:pPr>
      <w:r w:rsidRPr="00835D32">
        <w:rPr>
          <w:color w:val="000000" w:themeColor="text1"/>
        </w:rPr>
        <w:t xml:space="preserve">The </w:t>
      </w:r>
      <w:r>
        <w:rPr>
          <w:color w:val="000000" w:themeColor="text1"/>
        </w:rPr>
        <w:t>purpose of the BCS is to:</w:t>
      </w:r>
    </w:p>
    <w:p w14:paraId="54F99E90" w14:textId="77777777" w:rsidR="00314C4E" w:rsidRDefault="00314C4E" w:rsidP="00835D32">
      <w:pPr>
        <w:pStyle w:val="Bullet1"/>
      </w:pPr>
      <w:r>
        <w:t>Identify the national, state and local biodiversity values that are present in the Growth Areas and set out a conservation program for providing genuine, long-term positive results for those biodiversity values</w:t>
      </w:r>
    </w:p>
    <w:p w14:paraId="0744ED42" w14:textId="059C723C" w:rsidR="00314C4E" w:rsidRDefault="00314C4E" w:rsidP="0039798E">
      <w:pPr>
        <w:pStyle w:val="Bullet1"/>
      </w:pPr>
      <w:r>
        <w:t>Set out how the conservation elements of the EPBC Plan for the Growth Areas will be implemented</w:t>
      </w:r>
      <w:r w:rsidRPr="0039798E">
        <w:t xml:space="preserve"> </w:t>
      </w:r>
      <w:r>
        <w:t xml:space="preserve">including through avoiding and minimising, mitigating, and offsetting residual impacts in accordance with the mitigation hierarchy </w:t>
      </w:r>
      <w:sdt>
        <w:sdtPr>
          <w:rPr>
            <w:color w:val="000000"/>
          </w:rPr>
          <w:tag w:val="MENDELEY_CITATION_v3_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"/>
          <w:id w:val="-1285113844"/>
          <w:placeholder>
            <w:docPart w:val="DefaultPlaceholder_-1854013440"/>
          </w:placeholder>
        </w:sdtPr>
        <w:sdtContent>
          <w:r w:rsidR="00F16E73" w:rsidRPr="00F16E73">
            <w:rPr>
              <w:color w:val="000000"/>
            </w:rPr>
            <w:t>(DSEWPC, 2012; DELWP, 2017c)</w:t>
          </w:r>
        </w:sdtContent>
      </w:sdt>
    </w:p>
    <w:p w14:paraId="7A4EA283" w14:textId="40D63234" w:rsidR="00314C4E" w:rsidRPr="004B0855" w:rsidRDefault="00314C4E" w:rsidP="0039798E">
      <w:pPr>
        <w:pStyle w:val="Bullet1"/>
        <w:rPr>
          <w:szCs w:val="18"/>
        </w:rPr>
      </w:pPr>
      <w:r>
        <w:t xml:space="preserve">Guide the preparation of Precinct Structure Plans </w:t>
      </w:r>
      <w:r w:rsidR="002D0BCE">
        <w:t xml:space="preserve">(PSPs) </w:t>
      </w:r>
      <w:r>
        <w:t xml:space="preserve">and subsequent development within the Growth Areas </w:t>
      </w:r>
      <w:r w:rsidRPr="00E81568">
        <w:rPr>
          <w:szCs w:val="18"/>
        </w:rPr>
        <w:t xml:space="preserve">to ensure the outcomes are consistent with </w:t>
      </w:r>
      <w:r>
        <w:rPr>
          <w:szCs w:val="18"/>
        </w:rPr>
        <w:t>S</w:t>
      </w:r>
      <w:r w:rsidRPr="00E81568">
        <w:rPr>
          <w:szCs w:val="18"/>
        </w:rPr>
        <w:t xml:space="preserve">tate </w:t>
      </w:r>
      <w:r>
        <w:rPr>
          <w:szCs w:val="18"/>
        </w:rPr>
        <w:t xml:space="preserve">biodiversity </w:t>
      </w:r>
      <w:r w:rsidRPr="00E81568">
        <w:rPr>
          <w:szCs w:val="18"/>
        </w:rPr>
        <w:t>policy</w:t>
      </w:r>
    </w:p>
    <w:p w14:paraId="35BD7BDE" w14:textId="77777777" w:rsidR="00314C4E" w:rsidRPr="006E27E3" w:rsidRDefault="00314C4E" w:rsidP="006E27E3">
      <w:r>
        <w:t>The</w:t>
      </w:r>
      <w:r w:rsidRPr="006E27E3">
        <w:t xml:space="preserve"> Growth Areas </w:t>
      </w:r>
      <w:r>
        <w:t>have been identified as</w:t>
      </w:r>
      <w:r w:rsidRPr="006E27E3">
        <w:t xml:space="preserve"> key locations for urban growth in Geelong and some level of impact to biodiversity is unavoidable</w:t>
      </w:r>
      <w:r>
        <w:t xml:space="preserve"> within this context</w:t>
      </w:r>
      <w:r w:rsidRPr="006E27E3">
        <w:t xml:space="preserve">. </w:t>
      </w:r>
      <w:r>
        <w:t xml:space="preserve">This strategy </w:t>
      </w:r>
      <w:r w:rsidRPr="006E27E3">
        <w:t>focus</w:t>
      </w:r>
      <w:r>
        <w:t>es</w:t>
      </w:r>
      <w:r w:rsidRPr="006E27E3">
        <w:t xml:space="preserve"> conservation efforts on the most important biodiversity values and integrating actions to improve biodiversity within urban areas where this is appropriate</w:t>
      </w:r>
      <w:r>
        <w:t>.</w:t>
      </w:r>
    </w:p>
    <w:p w14:paraId="4145CC4A" w14:textId="2E9225FB" w:rsidR="00314C4E" w:rsidRPr="00E0292A" w:rsidRDefault="00314C4E" w:rsidP="005B22FB">
      <w:pPr>
        <w:rPr>
          <w:rFonts w:cs="Arial"/>
          <w:iCs/>
        </w:rPr>
      </w:pPr>
      <w:r>
        <w:t xml:space="preserve">The BCS satisfies the delivery of two key actions (Action N1.3.1 and W1.3.1) of the </w:t>
      </w:r>
      <w:r w:rsidRPr="007E6DFF">
        <w:rPr>
          <w:rFonts w:cs="Arial"/>
          <w:iCs/>
        </w:rPr>
        <w:t>Framework Plan</w:t>
      </w:r>
      <w:r>
        <w:rPr>
          <w:rFonts w:cs="Arial"/>
          <w:iCs/>
        </w:rPr>
        <w:t xml:space="preserve"> for the protection of biodiversity in the Growth Areas. The Framework Plan states that an </w:t>
      </w:r>
      <w:r>
        <w:t xml:space="preserve">“overarching biodiversity conservation strategy will be prepared for the growth area[s] that provides high level guidance for the management of nationally and state significant biodiversity values…The strategy will spatially identify how outcomes for matters of national environmental significance will be delivered…” </w:t>
      </w:r>
      <w:sdt>
        <w:sdtPr>
          <w:rPr>
            <w:color w:val="000000"/>
          </w:rPr>
          <w:tag w:val="MENDELEY_CITATION_v3_eyJjaXRhdGlvbklEIjoiTUVOREVMRVlfQ0lUQVRJT05fZTAxY2Q4ZGUtY2FmOS00OTlkLWFmMDItOTMwZTY5NzczYTdl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
          <w:id w:val="-471144853"/>
          <w:placeholder>
            <w:docPart w:val="DefaultPlaceholder_-1854013440"/>
          </w:placeholder>
        </w:sdtPr>
        <w:sdtContent>
          <w:r w:rsidR="00F16E73" w:rsidRPr="00F16E73">
            <w:rPr>
              <w:color w:val="000000"/>
            </w:rPr>
            <w:t>(The City of Greater Geelong, 2021)</w:t>
          </w:r>
        </w:sdtContent>
      </w:sdt>
      <w:r>
        <w:rPr>
          <w:rFonts w:cs="Arial"/>
          <w:iCs/>
        </w:rPr>
        <w:t>.</w:t>
      </w:r>
    </w:p>
    <w:p w14:paraId="2DBB0827" w14:textId="77777777" w:rsidR="00314C4E" w:rsidRDefault="00314C4E" w:rsidP="005B22FB">
      <w:r>
        <w:lastRenderedPageBreak/>
        <w:t xml:space="preserve">While the BCS helps identify how the conservation elements of the EPBC Plan will be implemented, it does not form part of the Plan to be endorsed by the Minister under Part 10 of the EPBC Act. </w:t>
      </w:r>
    </w:p>
    <w:p w14:paraId="7B348EC4" w14:textId="77777777" w:rsidR="00314C4E" w:rsidRPr="000A1C34" w:rsidRDefault="00314C4E" w:rsidP="00BA5D3D">
      <w:pPr>
        <w:pStyle w:val="Heading2"/>
      </w:pPr>
      <w:bookmarkStart w:id="16" w:name="_Toc116497154"/>
      <w:bookmarkStart w:id="17" w:name="_Toc134682058"/>
      <w:r w:rsidRPr="000A1C34">
        <w:t>Area covered by the BCS</w:t>
      </w:r>
      <w:bookmarkEnd w:id="16"/>
      <w:bookmarkEnd w:id="17"/>
    </w:p>
    <w:p w14:paraId="2A55E3CD" w14:textId="59741DC6" w:rsidR="00314C4E" w:rsidRDefault="00314C4E" w:rsidP="00D2731C">
      <w:r>
        <w:t>The area covered by the BCS is the same as for the Framework Plan and is shown in</w:t>
      </w:r>
      <w:r w:rsidR="00D2731C">
        <w:t xml:space="preserve"> </w:t>
      </w:r>
      <w:r w:rsidR="00D2731C">
        <w:fldChar w:fldCharType="begin"/>
      </w:r>
      <w:r w:rsidR="00D2731C">
        <w:instrText xml:space="preserve"> REF _Ref131171370 </w:instrText>
      </w:r>
      <w:r w:rsidR="00D2731C">
        <w:fldChar w:fldCharType="separate"/>
      </w:r>
      <w:r w:rsidR="002E2487">
        <w:t xml:space="preserve">Figure </w:t>
      </w:r>
      <w:r w:rsidR="002E2487">
        <w:rPr>
          <w:noProof/>
        </w:rPr>
        <w:t>1</w:t>
      </w:r>
      <w:r w:rsidR="002E2487">
        <w:noBreakHyphen/>
      </w:r>
      <w:r w:rsidR="002E2487">
        <w:rPr>
          <w:noProof/>
        </w:rPr>
        <w:t>1</w:t>
      </w:r>
      <w:r w:rsidR="00D2731C">
        <w:fldChar w:fldCharType="end"/>
      </w:r>
      <w:r w:rsidR="00D2731C">
        <w:t xml:space="preserve">. </w:t>
      </w:r>
    </w:p>
    <w:p w14:paraId="3C10E6D8" w14:textId="77777777" w:rsidR="00314C4E" w:rsidRDefault="00314C4E" w:rsidP="0080297B">
      <w:pPr>
        <w:keepNext/>
        <w:keepLines/>
      </w:pPr>
      <w:r>
        <w:t>The area covers 5,342.8 ha and includes the:</w:t>
      </w:r>
    </w:p>
    <w:p w14:paraId="6F74CF39" w14:textId="77777777" w:rsidR="00314C4E" w:rsidRDefault="00314C4E" w:rsidP="00FA52BE">
      <w:pPr>
        <w:pStyle w:val="Bullet1"/>
      </w:pPr>
      <w:r>
        <w:t xml:space="preserve">Northern Geelong Growth Area (NGGA) – this covers 2,103.9 ha and occurs in the Lovely Banks locality </w:t>
      </w:r>
    </w:p>
    <w:p w14:paraId="6F3EA6FB" w14:textId="77777777" w:rsidR="00314C4E" w:rsidRDefault="00314C4E" w:rsidP="00FA52BE">
      <w:pPr>
        <w:pStyle w:val="Bullet1"/>
      </w:pPr>
      <w:r>
        <w:t xml:space="preserve">Western Geelong Growth Area (WGGA) – this covers 3,238.9 ha and occurs in </w:t>
      </w:r>
      <w:r w:rsidRPr="004B27BC">
        <w:t>the Bell Post Hill/Batesford localities</w:t>
      </w:r>
    </w:p>
    <w:p w14:paraId="5198CCF7" w14:textId="6F475A0B" w:rsidR="00314C4E" w:rsidRDefault="00314C4E" w:rsidP="005B22FB">
      <w:r>
        <w:t>N</w:t>
      </w:r>
      <w:r w:rsidRPr="00063788">
        <w:t>ot all</w:t>
      </w:r>
      <w:r w:rsidR="005C3A24">
        <w:t xml:space="preserve"> </w:t>
      </w:r>
      <w:r w:rsidRPr="00063788">
        <w:t>the WGGA is addressed in the EPBC Plan which only covers the Creamery Road and Batesford North precincts</w:t>
      </w:r>
      <w:r>
        <w:t xml:space="preserve"> of that Growth Area</w:t>
      </w:r>
      <w:r w:rsidRPr="00063788">
        <w:t>. It is envisaged that separate Commonwealth assessment and approval processes will occur for the remaining WGGA land</w:t>
      </w:r>
      <w:r>
        <w:t xml:space="preserve"> comprising the Batesford South, McCanns Lane</w:t>
      </w:r>
      <w:r w:rsidR="005C3A24">
        <w:t>,</w:t>
      </w:r>
      <w:r>
        <w:t xml:space="preserve"> and </w:t>
      </w:r>
      <w:proofErr w:type="spellStart"/>
      <w:r>
        <w:t>Merrawarp</w:t>
      </w:r>
      <w:proofErr w:type="spellEnd"/>
      <w:r>
        <w:t xml:space="preserve"> Road precincts</w:t>
      </w:r>
      <w:r w:rsidRPr="00063788">
        <w:t>.</w:t>
      </w:r>
    </w:p>
    <w:p w14:paraId="4C4EC5F1" w14:textId="19474F42" w:rsidR="005C3A24" w:rsidRDefault="005C3A24" w:rsidP="005B22FB">
      <w:r>
        <w:t xml:space="preserve">The BCS also does not address the area that relates to the external infrastructure class of action which will occur outside the Growth </w:t>
      </w:r>
      <w:r w:rsidR="003A2E7C">
        <w:t>Areas,</w:t>
      </w:r>
      <w:r>
        <w:t xml:space="preserve"> and which is dealt with in the EPBC Plan. </w:t>
      </w:r>
    </w:p>
    <w:p w14:paraId="76E164DD" w14:textId="77777777" w:rsidR="00314C4E" w:rsidRPr="00D00636" w:rsidRDefault="00314C4E" w:rsidP="005B4901">
      <w:pPr>
        <w:pStyle w:val="Heading2"/>
      </w:pPr>
      <w:bookmarkStart w:id="18" w:name="_Toc134682059"/>
      <w:r w:rsidRPr="00D00636">
        <w:t>Overview of implementation</w:t>
      </w:r>
      <w:bookmarkEnd w:id="18"/>
    </w:p>
    <w:p w14:paraId="3FE7641A" w14:textId="0D15AE2B" w:rsidR="00314C4E" w:rsidRDefault="00314C4E" w:rsidP="00304212">
      <w:r>
        <w:t>The Victorian planning system under the</w:t>
      </w:r>
      <w:r w:rsidR="00D5740C">
        <w:t xml:space="preserve"> </w:t>
      </w:r>
      <w:r>
        <w:t xml:space="preserve">P&amp;E Act is the key delivery framework for the implementation of the BCS and the development within the Growth Areas. </w:t>
      </w:r>
    </w:p>
    <w:p w14:paraId="2AF80FFD" w14:textId="77777777" w:rsidR="00314C4E" w:rsidRDefault="00314C4E" w:rsidP="00304212">
      <w:r>
        <w:t xml:space="preserve">The Victorian planning system hierarchy </w:t>
      </w:r>
      <w:r w:rsidRPr="0011761C">
        <w:t>provides a framework for decision</w:t>
      </w:r>
      <w:r>
        <w:t>-</w:t>
      </w:r>
      <w:r w:rsidRPr="0011761C">
        <w:t xml:space="preserve">making </w:t>
      </w:r>
      <w:r>
        <w:t xml:space="preserve">for </w:t>
      </w:r>
      <w:r w:rsidRPr="0011761C">
        <w:t>the use and development of land in greenfield area</w:t>
      </w:r>
      <w:r>
        <w:t>s. The hierarchy relevant to the Growth Areas includes:</w:t>
      </w:r>
    </w:p>
    <w:p w14:paraId="098A2EE3" w14:textId="77777777" w:rsidR="00314C4E" w:rsidRDefault="00314C4E" w:rsidP="00274587">
      <w:pPr>
        <w:pStyle w:val="Tabletext"/>
        <w:numPr>
          <w:ilvl w:val="0"/>
          <w:numId w:val="15"/>
        </w:numPr>
      </w:pPr>
      <w:r w:rsidRPr="00D17B46">
        <w:t>The Planning Policy Framework</w:t>
      </w:r>
    </w:p>
    <w:p w14:paraId="15356301" w14:textId="77777777" w:rsidR="00314C4E" w:rsidRDefault="00314C4E" w:rsidP="00274587">
      <w:pPr>
        <w:pStyle w:val="Tabletext"/>
        <w:numPr>
          <w:ilvl w:val="0"/>
          <w:numId w:val="15"/>
        </w:numPr>
      </w:pPr>
      <w:r w:rsidRPr="00016184">
        <w:rPr>
          <w:i/>
          <w:iCs/>
        </w:rPr>
        <w:t xml:space="preserve">Northern and Western Geelong Growth Area Framework Plan </w:t>
      </w:r>
      <w:r w:rsidRPr="00037BDF">
        <w:rPr>
          <w:iCs/>
        </w:rPr>
        <w:t xml:space="preserve">(the Framework Plan) </w:t>
      </w:r>
      <w:r w:rsidRPr="159B870B">
        <w:rPr>
          <w:rFonts w:eastAsia="Palatino Linotype" w:cs="Palatino Linotype"/>
        </w:rPr>
        <w:t>(The City of Greater Geelong, 2021)</w:t>
      </w:r>
    </w:p>
    <w:p w14:paraId="3C23DB1B" w14:textId="77777777" w:rsidR="00314C4E" w:rsidRDefault="00314C4E" w:rsidP="00274587">
      <w:pPr>
        <w:pStyle w:val="Tabletext"/>
        <w:numPr>
          <w:ilvl w:val="0"/>
          <w:numId w:val="15"/>
        </w:numPr>
      </w:pPr>
      <w:r>
        <w:t>Greater Geelong Planning Scheme and Urban Growth Zone (UGZ)</w:t>
      </w:r>
    </w:p>
    <w:p w14:paraId="4699680F" w14:textId="2E0BC0CC" w:rsidR="00314C4E" w:rsidRDefault="00314C4E" w:rsidP="00274587">
      <w:pPr>
        <w:pStyle w:val="Tabletext"/>
        <w:numPr>
          <w:ilvl w:val="0"/>
          <w:numId w:val="15"/>
        </w:numPr>
      </w:pPr>
      <w:r>
        <w:t>PSPs and Native Vegetation Precinct Plans (NVPPs)</w:t>
      </w:r>
    </w:p>
    <w:p w14:paraId="0639EBB5" w14:textId="77777777" w:rsidR="00314C4E" w:rsidRDefault="00314C4E" w:rsidP="00274587">
      <w:pPr>
        <w:pStyle w:val="Tabletext"/>
        <w:numPr>
          <w:ilvl w:val="0"/>
          <w:numId w:val="15"/>
        </w:numPr>
      </w:pPr>
      <w:r>
        <w:t>Planning permits</w:t>
      </w:r>
    </w:p>
    <w:p w14:paraId="5D0B90C7" w14:textId="74E3ACA9" w:rsidR="00314C4E" w:rsidRDefault="00E43071" w:rsidP="00DF57BA">
      <w:r>
        <w:fldChar w:fldCharType="begin"/>
      </w:r>
      <w:r>
        <w:instrText xml:space="preserve"> REF _Ref130826363 </w:instrText>
      </w:r>
      <w:r>
        <w:fldChar w:fldCharType="separate"/>
      </w:r>
      <w:r w:rsidR="002E2487">
        <w:t xml:space="preserve">Table </w:t>
      </w:r>
      <w:r w:rsidR="002E2487">
        <w:rPr>
          <w:noProof/>
        </w:rPr>
        <w:t>1</w:t>
      </w:r>
      <w:r w:rsidR="002E2487">
        <w:noBreakHyphen/>
      </w:r>
      <w:r w:rsidR="002E2487">
        <w:rPr>
          <w:noProof/>
        </w:rPr>
        <w:t>1</w:t>
      </w:r>
      <w:r>
        <w:fldChar w:fldCharType="end"/>
      </w:r>
      <w:r>
        <w:t xml:space="preserve"> </w:t>
      </w:r>
      <w:r w:rsidR="00314C4E">
        <w:t xml:space="preserve">summarises how each part of the planning system hierarchy is proposed to be used to implement the BCS. A more detailed description of each of the elements of the hierarchy is provided in </w:t>
      </w:r>
      <w:r w:rsidR="00314C4E" w:rsidRPr="00D53CE5">
        <w:rPr>
          <w:u w:val="single"/>
        </w:rPr>
        <w:t>Appendix A</w:t>
      </w:r>
      <w:r w:rsidR="00314C4E">
        <w:t>, along with a description of other regulations and City policies relevant to the BCS and the development in Growth Areas.</w:t>
      </w:r>
    </w:p>
    <w:p w14:paraId="1FBDFE3B" w14:textId="1338FE28" w:rsidR="00314C4E" w:rsidRDefault="00F53DC6" w:rsidP="00F53DC6">
      <w:pPr>
        <w:pStyle w:val="Caption"/>
      </w:pPr>
      <w:bookmarkStart w:id="19" w:name="_Ref130826363"/>
      <w:bookmarkStart w:id="20" w:name="_Toc120879511"/>
      <w:bookmarkStart w:id="21" w:name="_Toc134682087"/>
      <w:r>
        <w:t xml:space="preserve">Table </w:t>
      </w:r>
      <w:r>
        <w:fldChar w:fldCharType="begin"/>
      </w:r>
      <w:r>
        <w:instrText xml:space="preserve"> STYLEREF 1 \s </w:instrText>
      </w:r>
      <w:r>
        <w:fldChar w:fldCharType="separate"/>
      </w:r>
      <w:r w:rsidR="002E2487">
        <w:rPr>
          <w:noProof/>
        </w:rPr>
        <w:t>1</w:t>
      </w:r>
      <w:r>
        <w:fldChar w:fldCharType="end"/>
      </w:r>
      <w:r>
        <w:noBreakHyphen/>
      </w:r>
      <w:r>
        <w:fldChar w:fldCharType="begin"/>
      </w:r>
      <w:r>
        <w:instrText xml:space="preserve"> SEQ Table \* ARABIC \s 1 </w:instrText>
      </w:r>
      <w:r>
        <w:fldChar w:fldCharType="separate"/>
      </w:r>
      <w:r w:rsidR="002E2487">
        <w:rPr>
          <w:noProof/>
        </w:rPr>
        <w:t>1</w:t>
      </w:r>
      <w:r>
        <w:fldChar w:fldCharType="end"/>
      </w:r>
      <w:bookmarkEnd w:id="19"/>
      <w:r w:rsidR="00314C4E">
        <w:t>: Summary of how each part of the planning system hierarchy will be used to implement the</w:t>
      </w:r>
      <w:bookmarkEnd w:id="20"/>
      <w:r w:rsidR="00314C4E">
        <w:t xml:space="preserve"> BCS</w:t>
      </w:r>
      <w:bookmarkEnd w:id="21"/>
    </w:p>
    <w:tbl>
      <w:tblPr>
        <w:tblStyle w:val="TableGrid"/>
        <w:tblW w:w="5000" w:type="pct"/>
        <w:tblLook w:val="04A0" w:firstRow="1" w:lastRow="0" w:firstColumn="1" w:lastColumn="0" w:noHBand="0" w:noVBand="1"/>
      </w:tblPr>
      <w:tblGrid>
        <w:gridCol w:w="1142"/>
        <w:gridCol w:w="6650"/>
        <w:gridCol w:w="1830"/>
      </w:tblGrid>
      <w:tr w:rsidR="00314C4E" w14:paraId="79B862C9" w14:textId="77777777" w:rsidTr="00705495">
        <w:trPr>
          <w:tblHeader/>
        </w:trPr>
        <w:tc>
          <w:tcPr>
            <w:tcW w:w="593" w:type="pct"/>
            <w:shd w:val="clear" w:color="auto" w:fill="D9D9D9" w:themeFill="background1" w:themeFillShade="D9"/>
            <w:vAlign w:val="center"/>
          </w:tcPr>
          <w:p w14:paraId="56CEF267" w14:textId="77777777" w:rsidR="00314C4E" w:rsidRPr="003C01F4" w:rsidRDefault="00314C4E" w:rsidP="003C01F4">
            <w:pPr>
              <w:pStyle w:val="Tabletext"/>
              <w:rPr>
                <w:b/>
                <w:bCs/>
              </w:rPr>
            </w:pPr>
            <w:r w:rsidRPr="003C01F4">
              <w:rPr>
                <w:b/>
                <w:bCs/>
              </w:rPr>
              <w:t>Part of planning system hierarchy</w:t>
            </w:r>
          </w:p>
        </w:tc>
        <w:tc>
          <w:tcPr>
            <w:tcW w:w="3456" w:type="pct"/>
            <w:shd w:val="clear" w:color="auto" w:fill="D9D9D9" w:themeFill="background1" w:themeFillShade="D9"/>
            <w:vAlign w:val="center"/>
          </w:tcPr>
          <w:p w14:paraId="5C363282" w14:textId="77777777" w:rsidR="00314C4E" w:rsidRPr="003C01F4" w:rsidRDefault="00314C4E" w:rsidP="003C01F4">
            <w:pPr>
              <w:pStyle w:val="Tabletext"/>
              <w:rPr>
                <w:b/>
                <w:bCs/>
              </w:rPr>
            </w:pPr>
            <w:r w:rsidRPr="003C01F4">
              <w:rPr>
                <w:b/>
                <w:bCs/>
              </w:rPr>
              <w:t>Summary of implementation approach</w:t>
            </w:r>
          </w:p>
        </w:tc>
        <w:tc>
          <w:tcPr>
            <w:tcW w:w="951" w:type="pct"/>
            <w:shd w:val="clear" w:color="auto" w:fill="D9D9D9" w:themeFill="background1" w:themeFillShade="D9"/>
            <w:vAlign w:val="center"/>
          </w:tcPr>
          <w:p w14:paraId="263C7DF2" w14:textId="77777777" w:rsidR="00314C4E" w:rsidRPr="003C01F4" w:rsidRDefault="00314C4E" w:rsidP="003C01F4">
            <w:pPr>
              <w:pStyle w:val="Tabletext"/>
              <w:rPr>
                <w:b/>
                <w:bCs/>
              </w:rPr>
            </w:pPr>
            <w:r w:rsidRPr="003C01F4">
              <w:rPr>
                <w:b/>
                <w:bCs/>
              </w:rPr>
              <w:t>Implementation mechanism</w:t>
            </w:r>
          </w:p>
        </w:tc>
      </w:tr>
      <w:tr w:rsidR="00314C4E" w14:paraId="6F2F9EFE" w14:textId="77777777" w:rsidTr="00705495">
        <w:tc>
          <w:tcPr>
            <w:tcW w:w="593" w:type="pct"/>
            <w:shd w:val="clear" w:color="auto" w:fill="auto"/>
            <w:vAlign w:val="center"/>
          </w:tcPr>
          <w:p w14:paraId="31B2A9DD" w14:textId="77777777" w:rsidR="00314C4E" w:rsidRPr="000620BA" w:rsidRDefault="00314C4E" w:rsidP="003C01F4">
            <w:pPr>
              <w:pStyle w:val="Tabletext"/>
            </w:pPr>
            <w:r w:rsidRPr="000620BA">
              <w:t>PPF</w:t>
            </w:r>
          </w:p>
        </w:tc>
        <w:tc>
          <w:tcPr>
            <w:tcW w:w="3456" w:type="pct"/>
            <w:shd w:val="clear" w:color="auto" w:fill="auto"/>
            <w:vAlign w:val="center"/>
          </w:tcPr>
          <w:p w14:paraId="2E2B4C0B" w14:textId="2A02C4EE" w:rsidR="00314C4E" w:rsidRPr="00705495" w:rsidRDefault="00314C4E" w:rsidP="00FD7518">
            <w:pPr>
              <w:pStyle w:val="Tabletext"/>
            </w:pPr>
            <w:r w:rsidRPr="00D17B46">
              <w:t xml:space="preserve">The </w:t>
            </w:r>
            <w:r>
              <w:t xml:space="preserve">PPF </w:t>
            </w:r>
            <w:r w:rsidRPr="007C0544">
              <w:t>is the policy content of planning schemes</w:t>
            </w:r>
            <w:r>
              <w:t xml:space="preserve"> and </w:t>
            </w:r>
            <w:r w:rsidRPr="00D17B46">
              <w:t xml:space="preserve">provides </w:t>
            </w:r>
            <w:r w:rsidRPr="00705495">
              <w:t>overarching policy to guide land use, subdivision and development in Victoria. The PPF includes Clause 12, which include</w:t>
            </w:r>
            <w:r w:rsidR="00705495" w:rsidRPr="00705495">
              <w:t>s</w:t>
            </w:r>
            <w:r w:rsidRPr="00705495">
              <w:t xml:space="preserve"> an objective and strategies to protect and enhance Victoria’s biodiversity</w:t>
            </w:r>
          </w:p>
          <w:p w14:paraId="4E1103C8" w14:textId="77777777" w:rsidR="00314C4E" w:rsidRPr="000620BA" w:rsidRDefault="00314C4E" w:rsidP="00FD7518">
            <w:pPr>
              <w:pStyle w:val="Tabletext"/>
            </w:pPr>
            <w:r w:rsidRPr="00705495">
              <w:t>A planning authority</w:t>
            </w:r>
            <w:r>
              <w:t xml:space="preserve"> must take into account the PPF when preparing an amendment to a planning scheme. A responsible authority must take into account and give effect to the PPF when it makes a decision under the planning scheme, such as a decision to grant a permit for development</w:t>
            </w:r>
          </w:p>
        </w:tc>
        <w:tc>
          <w:tcPr>
            <w:tcW w:w="951" w:type="pct"/>
            <w:shd w:val="clear" w:color="auto" w:fill="auto"/>
            <w:vAlign w:val="center"/>
          </w:tcPr>
          <w:p w14:paraId="7DCAFBED" w14:textId="77777777" w:rsidR="00314C4E" w:rsidRPr="000620BA" w:rsidRDefault="00314C4E" w:rsidP="000620BA">
            <w:r>
              <w:t>The PPF will be given effect in the Growth Areas through the development of PSPs, planning permits, and other decision-making</w:t>
            </w:r>
          </w:p>
        </w:tc>
      </w:tr>
      <w:tr w:rsidR="00314C4E" w14:paraId="07D48848" w14:textId="77777777" w:rsidTr="00705495">
        <w:tc>
          <w:tcPr>
            <w:tcW w:w="593" w:type="pct"/>
            <w:vAlign w:val="center"/>
          </w:tcPr>
          <w:p w14:paraId="10F365B2" w14:textId="77777777" w:rsidR="00314C4E" w:rsidRDefault="00314C4E" w:rsidP="003C01F4">
            <w:pPr>
              <w:pStyle w:val="Tabletext"/>
            </w:pPr>
            <w:r>
              <w:t>Framework Plan</w:t>
            </w:r>
          </w:p>
        </w:tc>
        <w:tc>
          <w:tcPr>
            <w:tcW w:w="3456" w:type="pct"/>
            <w:vAlign w:val="center"/>
          </w:tcPr>
          <w:p w14:paraId="64911509" w14:textId="77777777" w:rsidR="00314C4E" w:rsidRDefault="00314C4E" w:rsidP="0046015A">
            <w:pPr>
              <w:pStyle w:val="Tabletext"/>
            </w:pPr>
            <w:r w:rsidRPr="159B870B">
              <w:t>The Framework Plan was prepared as part of the City’s plan to address the long-term growth in Geelong</w:t>
            </w:r>
            <w:r>
              <w:t xml:space="preserve"> </w:t>
            </w:r>
            <w:r w:rsidRPr="007F437B">
              <w:t>is incorporated into the Greater Geelong Planning Scheme at Clause 11.02</w:t>
            </w:r>
          </w:p>
          <w:p w14:paraId="2CE0DD07" w14:textId="77777777" w:rsidR="00314C4E" w:rsidRDefault="00314C4E" w:rsidP="003C01F4">
            <w:pPr>
              <w:pStyle w:val="Tabletext"/>
              <w:rPr>
                <w:szCs w:val="18"/>
              </w:rPr>
            </w:pPr>
            <w:r>
              <w:rPr>
                <w:szCs w:val="18"/>
              </w:rPr>
              <w:t>The Framework Plan will i</w:t>
            </w:r>
            <w:r w:rsidRPr="159B870B">
              <w:rPr>
                <w:szCs w:val="18"/>
              </w:rPr>
              <w:t xml:space="preserve">nform the subsequent preparation of </w:t>
            </w:r>
            <w:r>
              <w:rPr>
                <w:szCs w:val="18"/>
              </w:rPr>
              <w:t xml:space="preserve">more detailed </w:t>
            </w:r>
            <w:r w:rsidRPr="159B870B">
              <w:rPr>
                <w:szCs w:val="18"/>
              </w:rPr>
              <w:t>PSPs</w:t>
            </w:r>
            <w:r>
              <w:rPr>
                <w:szCs w:val="18"/>
              </w:rPr>
              <w:t xml:space="preserve"> to be prepared for each precinct within the Growth Areas</w:t>
            </w:r>
          </w:p>
          <w:p w14:paraId="498C1874" w14:textId="7E2F2DD4" w:rsidR="00314C4E" w:rsidRPr="000F3F70" w:rsidRDefault="00314C4E" w:rsidP="003C01F4">
            <w:pPr>
              <w:pStyle w:val="Tabletext"/>
            </w:pPr>
            <w:r>
              <w:lastRenderedPageBreak/>
              <w:t>Policy will be introduced into the Greater Geelong Planning Scheme to give effect to the commitments in the BCS</w:t>
            </w:r>
          </w:p>
        </w:tc>
        <w:tc>
          <w:tcPr>
            <w:tcW w:w="951" w:type="pct"/>
            <w:vAlign w:val="center"/>
          </w:tcPr>
          <w:p w14:paraId="1E92FBD9" w14:textId="77777777" w:rsidR="00314C4E" w:rsidRDefault="00314C4E" w:rsidP="003C01F4">
            <w:pPr>
              <w:pStyle w:val="Tabletext"/>
            </w:pPr>
            <w:r>
              <w:lastRenderedPageBreak/>
              <w:t xml:space="preserve">Planning scheme amendment </w:t>
            </w:r>
          </w:p>
        </w:tc>
      </w:tr>
      <w:tr w:rsidR="00314C4E" w14:paraId="175F4CC5" w14:textId="77777777" w:rsidTr="00705495">
        <w:tc>
          <w:tcPr>
            <w:tcW w:w="593" w:type="pct"/>
            <w:vAlign w:val="center"/>
          </w:tcPr>
          <w:p w14:paraId="53E2CF83" w14:textId="77777777" w:rsidR="00314C4E" w:rsidRDefault="00314C4E" w:rsidP="00FD7518">
            <w:pPr>
              <w:pStyle w:val="Tabletext"/>
            </w:pPr>
            <w:r>
              <w:t>PSPs</w:t>
            </w:r>
          </w:p>
        </w:tc>
        <w:tc>
          <w:tcPr>
            <w:tcW w:w="3456" w:type="pct"/>
            <w:vAlign w:val="center"/>
          </w:tcPr>
          <w:p w14:paraId="3F3FC6A2" w14:textId="77777777" w:rsidR="00314C4E" w:rsidRDefault="00314C4E" w:rsidP="00FD7518">
            <w:pPr>
              <w:pStyle w:val="Tabletext"/>
            </w:pPr>
            <w:r w:rsidRPr="00BD3DBF">
              <w:t xml:space="preserve">The City will prepare PSPs for each of the nine precincts within the Growth Areas in accordance with the strategies in Clause 11.02-2L </w:t>
            </w:r>
            <w:r>
              <w:t>‘</w:t>
            </w:r>
            <w:r w:rsidRPr="00D36955">
              <w:t>Northern and Western Geelong Growth Areas</w:t>
            </w:r>
            <w:r>
              <w:t>’</w:t>
            </w:r>
            <w:r w:rsidRPr="00BD3DBF">
              <w:t xml:space="preserve"> of the Geelong Planning Scheme</w:t>
            </w:r>
          </w:p>
          <w:p w14:paraId="0CB3F9DD" w14:textId="77777777" w:rsidR="00314C4E" w:rsidRDefault="00314C4E" w:rsidP="00FD7518">
            <w:pPr>
              <w:pStyle w:val="Tabletext"/>
            </w:pPr>
            <w:r w:rsidRPr="00BD3DBF">
              <w:t xml:space="preserve">PSPs will be prepared over approximately 10 to 15 years. Each PSP will be a self-contained project and will be incorporated into the </w:t>
            </w:r>
            <w:r>
              <w:t>p</w:t>
            </w:r>
            <w:r w:rsidRPr="00BD3DBF">
              <w:t xml:space="preserve">lanning </w:t>
            </w:r>
            <w:r>
              <w:t>s</w:t>
            </w:r>
            <w:r w:rsidRPr="00BD3DBF">
              <w:t>cheme via a planning scheme amendment process</w:t>
            </w:r>
          </w:p>
          <w:p w14:paraId="6F8551EC" w14:textId="450028EC" w:rsidR="00314C4E" w:rsidRDefault="00314C4E" w:rsidP="00FD7518">
            <w:pPr>
              <w:pStyle w:val="Tabletext"/>
            </w:pPr>
            <w:r>
              <w:t>PSPs will include requirements and guidelines for the development of the precinct to give effect to commitments in the BCS</w:t>
            </w:r>
            <w:r w:rsidR="009C6FDE">
              <w:t>,</w:t>
            </w:r>
            <w:r>
              <w:t xml:space="preserve"> </w:t>
            </w:r>
            <w:r w:rsidR="009C6FDE">
              <w:t>as</w:t>
            </w:r>
            <w:r>
              <w:t xml:space="preserve"> appropriate</w:t>
            </w:r>
          </w:p>
          <w:p w14:paraId="68A4C53D" w14:textId="583CDC78" w:rsidR="00314C4E" w:rsidRDefault="00314C4E" w:rsidP="00FD7518">
            <w:pPr>
              <w:pStyle w:val="Tabletext"/>
            </w:pPr>
            <w:r>
              <w:t>PSPs will also identify the</w:t>
            </w:r>
            <w:r w:rsidRPr="00D82124">
              <w:t xml:space="preserve"> </w:t>
            </w:r>
            <w:r>
              <w:t xml:space="preserve">strategic conservation areas (see Chapter </w:t>
            </w:r>
            <w:r>
              <w:fldChar w:fldCharType="begin"/>
            </w:r>
            <w:r>
              <w:instrText xml:space="preserve"> REF _Ref130560750 \r \h </w:instrText>
            </w:r>
            <w:r>
              <w:fldChar w:fldCharType="separate"/>
            </w:r>
            <w:r w:rsidR="002E2487">
              <w:t>4</w:t>
            </w:r>
            <w:r>
              <w:fldChar w:fldCharType="end"/>
            </w:r>
            <w:r>
              <w:t>) as to be protected for conservation in the urban structure maps for the precinct</w:t>
            </w:r>
          </w:p>
          <w:p w14:paraId="142FB4C4" w14:textId="77777777" w:rsidR="00314C4E" w:rsidRDefault="00314C4E" w:rsidP="00FD7518">
            <w:pPr>
              <w:pStyle w:val="Tabletext"/>
            </w:pPr>
            <w:r>
              <w:t xml:space="preserve">PSPs are implemented primarily through planning permits. They inform the </w:t>
            </w:r>
            <w:r w:rsidRPr="00A211C3">
              <w:t>prepar</w:t>
            </w:r>
            <w:r>
              <w:t>ation</w:t>
            </w:r>
            <w:r w:rsidRPr="00A211C3">
              <w:t xml:space="preserve"> and assess</w:t>
            </w:r>
            <w:r>
              <w:t>ment of</w:t>
            </w:r>
            <w:r w:rsidRPr="00A211C3">
              <w:t xml:space="preserve"> permit</w:t>
            </w:r>
            <w:r>
              <w:t xml:space="preserve"> applications and the conditions that may be placed on planning permits</w:t>
            </w:r>
          </w:p>
        </w:tc>
        <w:tc>
          <w:tcPr>
            <w:tcW w:w="951" w:type="pct"/>
            <w:vMerge w:val="restart"/>
            <w:vAlign w:val="center"/>
          </w:tcPr>
          <w:p w14:paraId="0536837F" w14:textId="77777777" w:rsidR="00314C4E" w:rsidRDefault="00314C4E" w:rsidP="00FD7518">
            <w:pPr>
              <w:pStyle w:val="Tabletext"/>
            </w:pPr>
            <w:r>
              <w:t>Planning scheme amendments to incorporate PSPs and NVPPs into the planning scheme</w:t>
            </w:r>
          </w:p>
        </w:tc>
      </w:tr>
      <w:tr w:rsidR="00314C4E" w14:paraId="2986E004" w14:textId="77777777" w:rsidTr="00705495">
        <w:tc>
          <w:tcPr>
            <w:tcW w:w="593" w:type="pct"/>
            <w:vAlign w:val="center"/>
          </w:tcPr>
          <w:p w14:paraId="3E10ECCB" w14:textId="77777777" w:rsidR="00314C4E" w:rsidRDefault="00314C4E" w:rsidP="00FD7518">
            <w:pPr>
              <w:pStyle w:val="Tabletext"/>
            </w:pPr>
            <w:r>
              <w:t>NVPPs</w:t>
            </w:r>
          </w:p>
        </w:tc>
        <w:tc>
          <w:tcPr>
            <w:tcW w:w="3456" w:type="pct"/>
            <w:vAlign w:val="center"/>
          </w:tcPr>
          <w:p w14:paraId="2A590FAC" w14:textId="77777777" w:rsidR="00314C4E" w:rsidRDefault="00314C4E" w:rsidP="00FD7518">
            <w:pPr>
              <w:pStyle w:val="Tabletext"/>
            </w:pPr>
            <w:r w:rsidRPr="00C02019">
              <w:t>NVPPs will be used to assess and manage the impacts of native vegetation removal in the Growth Areas</w:t>
            </w:r>
            <w:r>
              <w:t xml:space="preserve"> to meet State biodiversity policy requirements. </w:t>
            </w:r>
            <w:r w:rsidRPr="00C02019">
              <w:t>NVPPs will be prepared for each precinct containing native vegetation in conjunction with the preparation of PSPs</w:t>
            </w:r>
          </w:p>
          <w:p w14:paraId="35BB10DA" w14:textId="15D52BD7" w:rsidR="00314C4E" w:rsidRPr="00C02019" w:rsidRDefault="00314C4E" w:rsidP="00FD7518">
            <w:pPr>
              <w:pStyle w:val="Tabletext"/>
            </w:pPr>
            <w:r w:rsidRPr="00C02019">
              <w:t xml:space="preserve">The purpose of an NVPP is to ensure no net loss to biodiversity because of the removal of native vegetation. This is to be achieved by applying the three-step approach in the </w:t>
            </w:r>
            <w:r w:rsidRPr="00C02019">
              <w:rPr>
                <w:i/>
                <w:iCs/>
              </w:rPr>
              <w:t xml:space="preserve">Guidelines for the removal, destruction or lopping of native vegetation </w:t>
            </w:r>
            <w:sdt>
              <w:sdtPr>
                <w:rPr>
                  <w:iCs/>
                  <w:color w:val="000000"/>
                </w:rPr>
                <w:tag w:val="MENDELEY_CITATION_v3_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"/>
                <w:id w:val="-493722416"/>
                <w:placeholder>
                  <w:docPart w:val="DefaultPlaceholder_-1854013440"/>
                </w:placeholder>
              </w:sdtPr>
              <w:sdtEndPr>
                <w:rPr>
                  <w:iCs w:val="0"/>
                </w:rPr>
              </w:sdtEndPr>
              <w:sdtContent>
                <w:r w:rsidR="00F16E73" w:rsidRPr="00F16E73">
                  <w:rPr>
                    <w:color w:val="000000"/>
                  </w:rPr>
                  <w:t>(DELWP, 2017c)</w:t>
                </w:r>
              </w:sdtContent>
            </w:sdt>
            <w:r w:rsidRPr="00C02019">
              <w:t xml:space="preserve"> (Native Vegetation Guidelines)</w:t>
            </w:r>
            <w:r>
              <w:t xml:space="preserve">, </w:t>
            </w:r>
            <w:r w:rsidRPr="00C02019">
              <w:t>which is:</w:t>
            </w:r>
          </w:p>
          <w:p w14:paraId="64824D17" w14:textId="77777777" w:rsidR="00314C4E" w:rsidRPr="00C02019" w:rsidRDefault="00314C4E" w:rsidP="00FD7518">
            <w:pPr>
              <w:pStyle w:val="Bullet1"/>
            </w:pPr>
            <w:r w:rsidRPr="00C02019">
              <w:t xml:space="preserve">Avoid the removal of native vegetation </w:t>
            </w:r>
          </w:p>
          <w:p w14:paraId="75D459A6" w14:textId="77777777" w:rsidR="00314C4E" w:rsidRPr="00C02019" w:rsidRDefault="00314C4E" w:rsidP="00FD7518">
            <w:pPr>
              <w:pStyle w:val="Bullet1"/>
            </w:pPr>
            <w:r w:rsidRPr="00C02019">
              <w:t xml:space="preserve">Minimise impacts from the removal of native vegetation </w:t>
            </w:r>
          </w:p>
          <w:p w14:paraId="6E801D87" w14:textId="77777777" w:rsidR="00314C4E" w:rsidRDefault="00314C4E" w:rsidP="00FD7518">
            <w:pPr>
              <w:pStyle w:val="Bullet1"/>
            </w:pPr>
            <w:r w:rsidRPr="00C02019">
              <w:t xml:space="preserve">Provide an offset to compensate for </w:t>
            </w:r>
            <w:r>
              <w:t xml:space="preserve">the residual impacts </w:t>
            </w:r>
          </w:p>
          <w:p w14:paraId="43F9B75C" w14:textId="77777777" w:rsidR="00314C4E" w:rsidRDefault="00314C4E" w:rsidP="00FD7518">
            <w:pPr>
              <w:pStyle w:val="Tabletext"/>
            </w:pPr>
            <w:r>
              <w:t>NVPPs for precincts containing native vegetation will identify the vegetation in the</w:t>
            </w:r>
            <w:r w:rsidRPr="00D82124">
              <w:t xml:space="preserve"> </w:t>
            </w:r>
            <w:r>
              <w:t xml:space="preserve">strategic conservation areas as to be retained and the remaining native vegetation as to be removed, and will specify the offsets needed to meet State biodiversity policy </w:t>
            </w:r>
          </w:p>
        </w:tc>
        <w:tc>
          <w:tcPr>
            <w:tcW w:w="951" w:type="pct"/>
            <w:vMerge/>
            <w:vAlign w:val="center"/>
          </w:tcPr>
          <w:p w14:paraId="5DFC0CE0" w14:textId="77777777" w:rsidR="00314C4E" w:rsidRDefault="00314C4E" w:rsidP="00FD7518">
            <w:pPr>
              <w:pStyle w:val="Tabletext"/>
            </w:pPr>
          </w:p>
        </w:tc>
      </w:tr>
      <w:tr w:rsidR="00314C4E" w14:paraId="7DDA8ABC" w14:textId="77777777" w:rsidTr="00705495">
        <w:tc>
          <w:tcPr>
            <w:tcW w:w="593" w:type="pct"/>
            <w:vAlign w:val="center"/>
          </w:tcPr>
          <w:p w14:paraId="364CCFD9" w14:textId="77777777" w:rsidR="00314C4E" w:rsidRDefault="00314C4E" w:rsidP="00FD7518">
            <w:pPr>
              <w:pStyle w:val="Tabletext"/>
            </w:pPr>
            <w:r>
              <w:t>Planning permits</w:t>
            </w:r>
          </w:p>
        </w:tc>
        <w:tc>
          <w:tcPr>
            <w:tcW w:w="3456" w:type="pct"/>
            <w:vAlign w:val="center"/>
          </w:tcPr>
          <w:p w14:paraId="3BCE7BDE" w14:textId="77777777" w:rsidR="00314C4E" w:rsidRDefault="00314C4E" w:rsidP="00FD7518">
            <w:pPr>
              <w:pStyle w:val="Tabletext"/>
            </w:pPr>
            <w:r>
              <w:t>Planning permits will be granted generally in accordance with the PSP, and in accordance with the requirements of the relevant Urban Growth Zone schedule and other requirements of the planning scheme</w:t>
            </w:r>
          </w:p>
        </w:tc>
        <w:tc>
          <w:tcPr>
            <w:tcW w:w="951" w:type="pct"/>
            <w:vAlign w:val="center"/>
          </w:tcPr>
          <w:p w14:paraId="7B72CAC9" w14:textId="77777777" w:rsidR="00314C4E" w:rsidRDefault="00314C4E" w:rsidP="00FD7518">
            <w:pPr>
              <w:pStyle w:val="Tabletext"/>
            </w:pPr>
            <w:r>
              <w:t>-</w:t>
            </w:r>
          </w:p>
        </w:tc>
      </w:tr>
    </w:tbl>
    <w:p w14:paraId="33465F8F" w14:textId="77777777" w:rsidR="00314C4E" w:rsidRPr="00063788" w:rsidRDefault="00314C4E" w:rsidP="00BA5D3D">
      <w:pPr>
        <w:pStyle w:val="Heading2"/>
      </w:pPr>
      <w:bookmarkStart w:id="22" w:name="_Toc116497155"/>
      <w:bookmarkStart w:id="23" w:name="_Toc134682060"/>
      <w:r w:rsidRPr="00063788">
        <w:t>Structure of the BCS</w:t>
      </w:r>
      <w:bookmarkEnd w:id="22"/>
      <w:bookmarkEnd w:id="23"/>
    </w:p>
    <w:p w14:paraId="2DCCC71E" w14:textId="77777777" w:rsidR="00314C4E" w:rsidRPr="0001318E" w:rsidRDefault="00314C4E" w:rsidP="005B22FB">
      <w:r w:rsidRPr="0001318E">
        <w:t>The BCS is structured as follows:</w:t>
      </w:r>
    </w:p>
    <w:p w14:paraId="23FF9F65" w14:textId="09BC34A4" w:rsidR="00314C4E" w:rsidRPr="003723C7" w:rsidRDefault="00314C4E" w:rsidP="0039303C">
      <w:pPr>
        <w:pStyle w:val="Bullet1"/>
      </w:pPr>
      <w:r w:rsidRPr="003723C7">
        <w:t xml:space="preserve">Section </w:t>
      </w:r>
      <w:r w:rsidRPr="003723C7">
        <w:fldChar w:fldCharType="begin"/>
      </w:r>
      <w:r w:rsidRPr="003723C7">
        <w:instrText xml:space="preserve"> REF _Ref115816699 \r \h  \* MERGEFORMAT </w:instrText>
      </w:r>
      <w:r w:rsidRPr="003723C7">
        <w:fldChar w:fldCharType="separate"/>
      </w:r>
      <w:r w:rsidR="002E2487">
        <w:t>2</w:t>
      </w:r>
      <w:r w:rsidRPr="003723C7">
        <w:fldChar w:fldCharType="end"/>
      </w:r>
      <w:r w:rsidRPr="003723C7">
        <w:t xml:space="preserve"> </w:t>
      </w:r>
      <w:r w:rsidR="003723C7" w:rsidRPr="003723C7">
        <w:t xml:space="preserve">defines the biodiversity outcomes that will be delivered and the </w:t>
      </w:r>
      <w:r w:rsidRPr="003723C7">
        <w:t xml:space="preserve">principles </w:t>
      </w:r>
      <w:r w:rsidR="003723C7" w:rsidRPr="003723C7">
        <w:t xml:space="preserve">that </w:t>
      </w:r>
      <w:r w:rsidRPr="003723C7">
        <w:t xml:space="preserve">guide both the preparation and implementation of the BCS </w:t>
      </w:r>
    </w:p>
    <w:p w14:paraId="2092A2D6" w14:textId="76351994" w:rsidR="00314C4E" w:rsidRPr="003723C7" w:rsidRDefault="003723C7" w:rsidP="00DB7C65">
      <w:pPr>
        <w:pStyle w:val="Bullet1"/>
      </w:pPr>
      <w:r w:rsidRPr="003723C7">
        <w:t xml:space="preserve">Section 3 </w:t>
      </w:r>
      <w:r w:rsidR="00314C4E" w:rsidRPr="003723C7">
        <w:t>describes the biodiversity values and threats relevant to the Growth Areas</w:t>
      </w:r>
    </w:p>
    <w:p w14:paraId="558E66BA" w14:textId="5E571E1D" w:rsidR="003723C7" w:rsidRPr="003723C7" w:rsidRDefault="003723C7" w:rsidP="00FA52BE">
      <w:pPr>
        <w:pStyle w:val="Bullet1"/>
      </w:pPr>
      <w:r w:rsidRPr="003723C7">
        <w:t>Section 4 describes the conservation program relating to the Growth Areas</w:t>
      </w:r>
    </w:p>
    <w:p w14:paraId="45E25A86" w14:textId="12472B1D" w:rsidR="003723C7" w:rsidRPr="003723C7" w:rsidRDefault="003723C7" w:rsidP="00FA52BE">
      <w:pPr>
        <w:pStyle w:val="Bullet1"/>
      </w:pPr>
      <w:r w:rsidRPr="003723C7">
        <w:t>Section 5 summarises the approach to assurance for the BCS</w:t>
      </w:r>
    </w:p>
    <w:p w14:paraId="5362C15E" w14:textId="69F413CD" w:rsidR="00314C4E" w:rsidRPr="0001318E" w:rsidRDefault="00314C4E" w:rsidP="002F0946">
      <w:pPr>
        <w:pStyle w:val="Bullet1"/>
      </w:pPr>
      <w:r w:rsidRPr="003723C7">
        <w:t>The Appendices provide a range of detail to support the BCS</w:t>
      </w:r>
    </w:p>
    <w:p w14:paraId="0EA12604" w14:textId="77777777" w:rsidR="00314C4E" w:rsidRDefault="00314C4E">
      <w:pPr>
        <w:tabs>
          <w:tab w:val="clear" w:pos="4962"/>
        </w:tabs>
        <w:spacing w:before="0" w:after="0" w:line="240" w:lineRule="auto"/>
        <w:rPr>
          <w:highlight w:val="yellow"/>
        </w:rPr>
      </w:pPr>
      <w:r>
        <w:rPr>
          <w:highlight w:val="yellow"/>
        </w:rPr>
        <w:br w:type="page"/>
      </w:r>
    </w:p>
    <w:p w14:paraId="573C2C63" w14:textId="266A80FB" w:rsidR="00314C4E" w:rsidRPr="00840980" w:rsidRDefault="00BE782D" w:rsidP="71317174">
      <w:r>
        <w:rPr>
          <w:noProof/>
        </w:rPr>
        <w:lastRenderedPageBreak/>
        <w:drawing>
          <wp:anchor distT="0" distB="0" distL="114300" distR="114300" simplePos="0" relativeHeight="251678720" behindDoc="0" locked="0" layoutInCell="1" allowOverlap="1" wp14:anchorId="5EE2D53A" wp14:editId="1B0CCD94">
            <wp:simplePos x="0" y="0"/>
            <wp:positionH relativeFrom="column">
              <wp:align>center</wp:align>
            </wp:positionH>
            <wp:positionV relativeFrom="paragraph">
              <wp:posOffset>-120509</wp:posOffset>
            </wp:positionV>
            <wp:extent cx="6116400" cy="8643600"/>
            <wp:effectExtent l="0" t="0" r="5080" b="5715"/>
            <wp:wrapNone/>
            <wp:docPr id="175545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5081" name="Picture 175545081"/>
                    <pic:cNvPicPr/>
                  </pic:nvPicPr>
                  <pic:blipFill>
                    <a:blip r:embed="rId18"/>
                    <a:stretch>
                      <a:fillRect/>
                    </a:stretch>
                  </pic:blipFill>
                  <pic:spPr>
                    <a:xfrm>
                      <a:off x="0" y="0"/>
                      <a:ext cx="6116400" cy="8643600"/>
                    </a:xfrm>
                    <a:prstGeom prst="rect">
                      <a:avLst/>
                    </a:prstGeom>
                  </pic:spPr>
                </pic:pic>
              </a:graphicData>
            </a:graphic>
            <wp14:sizeRelH relativeFrom="page">
              <wp14:pctWidth>0</wp14:pctWidth>
            </wp14:sizeRelH>
            <wp14:sizeRelV relativeFrom="page">
              <wp14:pctHeight>0</wp14:pctHeight>
            </wp14:sizeRelV>
          </wp:anchor>
        </w:drawing>
      </w:r>
    </w:p>
    <w:p w14:paraId="3A7FB000" w14:textId="77777777" w:rsidR="00314C4E" w:rsidRPr="00840980" w:rsidRDefault="00314C4E" w:rsidP="71317174"/>
    <w:p w14:paraId="4F8FC844" w14:textId="77777777" w:rsidR="00314C4E" w:rsidRPr="00840980" w:rsidRDefault="00314C4E" w:rsidP="71317174"/>
    <w:p w14:paraId="5A02B17E" w14:textId="77777777" w:rsidR="00314C4E" w:rsidRPr="00840980" w:rsidRDefault="00314C4E" w:rsidP="71317174"/>
    <w:p w14:paraId="346011FB" w14:textId="77777777" w:rsidR="00314C4E" w:rsidRPr="00840980" w:rsidRDefault="00314C4E" w:rsidP="71317174"/>
    <w:p w14:paraId="649E908A" w14:textId="77777777" w:rsidR="00314C4E" w:rsidRPr="00840980" w:rsidRDefault="00314C4E" w:rsidP="71317174"/>
    <w:p w14:paraId="321BED7A" w14:textId="77777777" w:rsidR="00314C4E" w:rsidRPr="00840980" w:rsidRDefault="00314C4E" w:rsidP="71317174"/>
    <w:p w14:paraId="74723802" w14:textId="77777777" w:rsidR="00314C4E" w:rsidRPr="00840980" w:rsidRDefault="00314C4E" w:rsidP="71317174"/>
    <w:p w14:paraId="5CDBAAFF" w14:textId="77777777" w:rsidR="00314C4E" w:rsidRPr="00840980" w:rsidRDefault="00314C4E" w:rsidP="71317174"/>
    <w:p w14:paraId="723BE5A8" w14:textId="77777777" w:rsidR="00314C4E" w:rsidRPr="00840980" w:rsidRDefault="00314C4E" w:rsidP="71317174"/>
    <w:p w14:paraId="7EE642E2" w14:textId="77777777" w:rsidR="00314C4E" w:rsidRPr="00840980" w:rsidRDefault="00314C4E" w:rsidP="71317174"/>
    <w:p w14:paraId="62A0C4D2" w14:textId="77777777" w:rsidR="00314C4E" w:rsidRPr="00840980" w:rsidRDefault="00314C4E" w:rsidP="71317174"/>
    <w:p w14:paraId="4CAB9BB5" w14:textId="77777777" w:rsidR="00314C4E" w:rsidRPr="00840980" w:rsidRDefault="00314C4E" w:rsidP="71317174"/>
    <w:p w14:paraId="6E814C69" w14:textId="77777777" w:rsidR="00314C4E" w:rsidRPr="00840980" w:rsidRDefault="00314C4E" w:rsidP="71317174"/>
    <w:p w14:paraId="715D5A4B" w14:textId="77777777" w:rsidR="00314C4E" w:rsidRPr="00840980" w:rsidRDefault="00314C4E" w:rsidP="71317174"/>
    <w:p w14:paraId="255DDCB8" w14:textId="77777777" w:rsidR="00314C4E" w:rsidRPr="00840980" w:rsidRDefault="00314C4E" w:rsidP="00F82FAB">
      <w:pPr>
        <w:jc w:val="both"/>
        <w:rPr>
          <w:color w:val="FF0000"/>
        </w:rPr>
      </w:pPr>
    </w:p>
    <w:p w14:paraId="1CE940DC" w14:textId="77777777" w:rsidR="00314C4E" w:rsidRPr="00840980" w:rsidRDefault="00314C4E" w:rsidP="71317174"/>
    <w:p w14:paraId="3B69EC5F" w14:textId="77777777" w:rsidR="00314C4E" w:rsidRPr="00840980" w:rsidRDefault="00314C4E" w:rsidP="71317174"/>
    <w:p w14:paraId="699DD80B" w14:textId="77777777" w:rsidR="00314C4E" w:rsidRPr="00840980" w:rsidRDefault="00314C4E" w:rsidP="71317174"/>
    <w:p w14:paraId="67760E89" w14:textId="77777777" w:rsidR="00314C4E" w:rsidRPr="00840980" w:rsidRDefault="00314C4E" w:rsidP="71317174"/>
    <w:p w14:paraId="3718973B" w14:textId="77777777" w:rsidR="00314C4E" w:rsidRPr="00840980" w:rsidRDefault="00314C4E" w:rsidP="71317174"/>
    <w:p w14:paraId="456E76C5" w14:textId="77777777" w:rsidR="00314C4E" w:rsidRPr="00840980" w:rsidRDefault="00314C4E" w:rsidP="71317174"/>
    <w:p w14:paraId="39CF3038" w14:textId="77777777" w:rsidR="00314C4E" w:rsidRPr="00840980" w:rsidRDefault="00314C4E" w:rsidP="71317174"/>
    <w:p w14:paraId="5C79A737" w14:textId="77777777" w:rsidR="00314C4E" w:rsidRPr="00840980" w:rsidRDefault="00314C4E" w:rsidP="71317174"/>
    <w:p w14:paraId="4210BEC6" w14:textId="77777777" w:rsidR="00314C4E" w:rsidRPr="00840980" w:rsidRDefault="00314C4E" w:rsidP="71317174"/>
    <w:p w14:paraId="17738AF3" w14:textId="77777777" w:rsidR="00314C4E" w:rsidRPr="00840980" w:rsidRDefault="00314C4E" w:rsidP="71317174"/>
    <w:p w14:paraId="46A637A9" w14:textId="77777777" w:rsidR="00314C4E" w:rsidRPr="00840980" w:rsidRDefault="00314C4E" w:rsidP="71317174"/>
    <w:p w14:paraId="71B22EC0" w14:textId="77777777" w:rsidR="00314C4E" w:rsidRPr="00840980" w:rsidRDefault="00314C4E" w:rsidP="71317174"/>
    <w:p w14:paraId="4D1C6C8C" w14:textId="77777777" w:rsidR="00314C4E" w:rsidRDefault="00314C4E" w:rsidP="71317174">
      <w:pPr>
        <w:rPr>
          <w:b/>
          <w:bCs/>
          <w:highlight w:val="yellow"/>
        </w:rPr>
      </w:pPr>
    </w:p>
    <w:p w14:paraId="035A5898" w14:textId="77777777" w:rsidR="00401598" w:rsidRDefault="00401598" w:rsidP="00ED321C">
      <w:pPr>
        <w:pStyle w:val="Caption"/>
        <w:jc w:val="center"/>
      </w:pPr>
      <w:bookmarkStart w:id="24" w:name="_Ref130291229"/>
    </w:p>
    <w:p w14:paraId="38614496" w14:textId="77777777" w:rsidR="00401598" w:rsidRDefault="00401598" w:rsidP="00ED321C">
      <w:pPr>
        <w:pStyle w:val="Caption"/>
        <w:jc w:val="center"/>
      </w:pPr>
    </w:p>
    <w:p w14:paraId="567D0648" w14:textId="13B7A538" w:rsidR="00314C4E" w:rsidRDefault="00314C4E" w:rsidP="00ED321C">
      <w:pPr>
        <w:pStyle w:val="Caption"/>
        <w:jc w:val="center"/>
      </w:pPr>
      <w:bookmarkStart w:id="25" w:name="_Ref131171370"/>
      <w:bookmarkStart w:id="26" w:name="_Toc134682076"/>
      <w:r>
        <w:t xml:space="preserve">Figure </w:t>
      </w:r>
      <w:r w:rsidR="00981036">
        <w:fldChar w:fldCharType="begin"/>
      </w:r>
      <w:r w:rsidR="00981036">
        <w:instrText xml:space="preserve"> STYLEREF 1 \s </w:instrText>
      </w:r>
      <w:r w:rsidR="00981036">
        <w:fldChar w:fldCharType="separate"/>
      </w:r>
      <w:r w:rsidR="002E2487">
        <w:rPr>
          <w:noProof/>
        </w:rPr>
        <w:t>1</w:t>
      </w:r>
      <w:r w:rsidR="00981036">
        <w:fldChar w:fldCharType="end"/>
      </w:r>
      <w:r w:rsidR="00981036">
        <w:noBreakHyphen/>
      </w:r>
      <w:r w:rsidR="00981036">
        <w:fldChar w:fldCharType="begin"/>
      </w:r>
      <w:r w:rsidR="00981036">
        <w:instrText xml:space="preserve"> SEQ Figure \* ARABIC \s 1 </w:instrText>
      </w:r>
      <w:r w:rsidR="00981036">
        <w:fldChar w:fldCharType="separate"/>
      </w:r>
      <w:r w:rsidR="002E2487">
        <w:rPr>
          <w:noProof/>
        </w:rPr>
        <w:t>1</w:t>
      </w:r>
      <w:r w:rsidR="00981036">
        <w:fldChar w:fldCharType="end"/>
      </w:r>
      <w:bookmarkEnd w:id="24"/>
      <w:bookmarkEnd w:id="25"/>
      <w:r>
        <w:t>: Area covered by the BCS</w:t>
      </w:r>
      <w:bookmarkEnd w:id="26"/>
    </w:p>
    <w:p w14:paraId="4DA595B8" w14:textId="77777777" w:rsidR="00D2731C" w:rsidRPr="00D2731C" w:rsidRDefault="00D2731C" w:rsidP="00D2731C">
      <w:pPr>
        <w:rPr>
          <w:highlight w:val="yellow"/>
        </w:rPr>
      </w:pPr>
    </w:p>
    <w:p w14:paraId="27AC519E" w14:textId="77777777" w:rsidR="00314C4E" w:rsidRDefault="00314C4E" w:rsidP="003B08CC">
      <w:pPr>
        <w:sectPr w:rsidR="00314C4E" w:rsidSect="000A0496">
          <w:footerReference w:type="default" r:id="rId19"/>
          <w:pgSz w:w="11900" w:h="16840"/>
          <w:pgMar w:top="1247" w:right="1134" w:bottom="1247" w:left="1134" w:header="708" w:footer="708" w:gutter="0"/>
          <w:pgNumType w:start="1"/>
          <w:cols w:space="708"/>
          <w:docGrid w:linePitch="360"/>
        </w:sectPr>
      </w:pPr>
    </w:p>
    <w:p w14:paraId="18C3DAEA" w14:textId="77777777" w:rsidR="00314C4E" w:rsidRPr="009B0C64" w:rsidRDefault="00314C4E" w:rsidP="00BA5D3D">
      <w:pPr>
        <w:pStyle w:val="Heading1"/>
      </w:pPr>
      <w:bookmarkStart w:id="27" w:name="_Toc115816118"/>
      <w:bookmarkStart w:id="28" w:name="_Toc115816124"/>
      <w:bookmarkStart w:id="29" w:name="_Ref120548162"/>
      <w:bookmarkStart w:id="30" w:name="_Toc134682061"/>
      <w:bookmarkStart w:id="31" w:name="_Ref115816699"/>
      <w:bookmarkStart w:id="32" w:name="_Ref115816709"/>
      <w:bookmarkStart w:id="33" w:name="_Ref115903743"/>
      <w:bookmarkEnd w:id="27"/>
      <w:bookmarkEnd w:id="28"/>
      <w:r w:rsidRPr="009B0C64">
        <w:lastRenderedPageBreak/>
        <w:t>Biodiversity outcomes and guiding principles</w:t>
      </w:r>
      <w:bookmarkEnd w:id="29"/>
      <w:bookmarkEnd w:id="30"/>
    </w:p>
    <w:p w14:paraId="2CB2058C" w14:textId="77777777" w:rsidR="00314C4E" w:rsidRDefault="00314C4E" w:rsidP="004F0F9B">
      <w:pPr>
        <w:pStyle w:val="Heading2"/>
      </w:pPr>
      <w:bookmarkStart w:id="34" w:name="_Ref130290532"/>
      <w:bookmarkStart w:id="35" w:name="_Toc134682062"/>
      <w:r>
        <w:t>Biodiversity outcomes</w:t>
      </w:r>
      <w:bookmarkEnd w:id="34"/>
      <w:bookmarkEnd w:id="35"/>
    </w:p>
    <w:p w14:paraId="448B8AB9" w14:textId="720CE2B6" w:rsidR="00314C4E" w:rsidRDefault="00314C4E" w:rsidP="008D3F89">
      <w:r>
        <w:t xml:space="preserve">This section describes the outcomes that will be provided for the biodiversity values within the Growth Areas. It describes the outcomes framework that is used, and sets out the biodiversity outcomes for national, state and local values that will be achieved through implementation of the BCS. </w:t>
      </w:r>
    </w:p>
    <w:p w14:paraId="3855C442" w14:textId="77777777" w:rsidR="00314C4E" w:rsidRDefault="00314C4E" w:rsidP="004F0F9B">
      <w:pPr>
        <w:pStyle w:val="Heading3"/>
      </w:pPr>
      <w:r>
        <w:t>Outcomes framework</w:t>
      </w:r>
    </w:p>
    <w:p w14:paraId="4D56E4C7" w14:textId="77777777" w:rsidR="00314C4E" w:rsidRDefault="00314C4E" w:rsidP="008D3F89">
      <w:r>
        <w:t xml:space="preserve">The BCS applies an outcomes framework to clearly set </w:t>
      </w:r>
      <w:r w:rsidRPr="00337BA2">
        <w:t>out what will be achieved for biodiversity. The framework is based on program logic principles and aligns with the framework used in the EPBC Plan. It supports accountability and transparency by providing the basis and set of benchmarks for monitoring, reporting, and ongoing evaluation and adaptive management of the BCS.</w:t>
      </w:r>
      <w:r>
        <w:t xml:space="preserve"> </w:t>
      </w:r>
    </w:p>
    <w:p w14:paraId="1993871A" w14:textId="77777777" w:rsidR="00314C4E" w:rsidRDefault="00314C4E" w:rsidP="008D3F89">
      <w:r>
        <w:t>The outcomes framework for the BCS is comprised of four components:</w:t>
      </w:r>
    </w:p>
    <w:p w14:paraId="4BB2BDFF" w14:textId="518B7897" w:rsidR="00314C4E" w:rsidRPr="00D25007" w:rsidRDefault="00314C4E" w:rsidP="008D3F89">
      <w:pPr>
        <w:pStyle w:val="Bullet1"/>
        <w:rPr>
          <w:szCs w:val="18"/>
        </w:rPr>
      </w:pPr>
      <w:r w:rsidRPr="00D25007">
        <w:t>A broad</w:t>
      </w:r>
      <w:r w:rsidRPr="00D25007">
        <w:rPr>
          <w:b/>
          <w:bCs/>
          <w:i/>
          <w:iCs/>
        </w:rPr>
        <w:t xml:space="preserve"> </w:t>
      </w:r>
      <w:r w:rsidR="00272991" w:rsidRPr="00D25007">
        <w:rPr>
          <w:b/>
          <w:i/>
        </w:rPr>
        <w:t>objective</w:t>
      </w:r>
      <w:r w:rsidRPr="00D25007">
        <w:t xml:space="preserve"> which identifies the contribution that the outcomes of the BCS will make to biodiversity</w:t>
      </w:r>
    </w:p>
    <w:p w14:paraId="232FB967" w14:textId="0A180FFD" w:rsidR="00314C4E" w:rsidRPr="00D25007" w:rsidRDefault="00272991" w:rsidP="008D3F89">
      <w:pPr>
        <w:pStyle w:val="Bullet1"/>
        <w:rPr>
          <w:szCs w:val="18"/>
        </w:rPr>
      </w:pPr>
      <w:r w:rsidRPr="00D25007">
        <w:rPr>
          <w:b/>
          <w:bCs/>
          <w:i/>
          <w:iCs/>
          <w:szCs w:val="18"/>
        </w:rPr>
        <w:t>Outcomes</w:t>
      </w:r>
      <w:r w:rsidRPr="00D25007">
        <w:t xml:space="preserve"> </w:t>
      </w:r>
      <w:r w:rsidR="00314C4E" w:rsidRPr="00D25007">
        <w:t>which are the positive impacts or changes to biodiversity values that are needed to achieve the overall objective of the BCS. The outcomes are set out in relation to:</w:t>
      </w:r>
    </w:p>
    <w:p w14:paraId="78E86F1E" w14:textId="77777777" w:rsidR="00314C4E" w:rsidRPr="00D25007" w:rsidRDefault="00314C4E" w:rsidP="008D3F89">
      <w:pPr>
        <w:pStyle w:val="Bullet2"/>
        <w:rPr>
          <w:szCs w:val="18"/>
        </w:rPr>
      </w:pPr>
      <w:r w:rsidRPr="00D25007">
        <w:t xml:space="preserve">National level biodiversity outcomes (these are taken from the EPBC Plan) </w:t>
      </w:r>
    </w:p>
    <w:p w14:paraId="07FBD5C7" w14:textId="77777777" w:rsidR="00314C4E" w:rsidRPr="00D25007" w:rsidRDefault="00314C4E" w:rsidP="008D3F89">
      <w:pPr>
        <w:pStyle w:val="Bullet2"/>
        <w:rPr>
          <w:szCs w:val="18"/>
        </w:rPr>
      </w:pPr>
      <w:r w:rsidRPr="00D25007">
        <w:t>State and local biodiversity outcomes which are specific to the BCS</w:t>
      </w:r>
    </w:p>
    <w:p w14:paraId="6344DAC7" w14:textId="77777777" w:rsidR="00314C4E" w:rsidRPr="00D25007" w:rsidRDefault="00314C4E" w:rsidP="008D3F89">
      <w:pPr>
        <w:pStyle w:val="Bullet2"/>
        <w:rPr>
          <w:szCs w:val="18"/>
        </w:rPr>
      </w:pPr>
      <w:r w:rsidRPr="00D25007">
        <w:t>An implementation outcome for the BCS</w:t>
      </w:r>
    </w:p>
    <w:p w14:paraId="6389F9EE" w14:textId="4B62E05B" w:rsidR="00314C4E" w:rsidRPr="00D25007" w:rsidRDefault="00272991" w:rsidP="008D3F89">
      <w:pPr>
        <w:pStyle w:val="Bullet1"/>
        <w:rPr>
          <w:szCs w:val="18"/>
        </w:rPr>
      </w:pPr>
      <w:r w:rsidRPr="00D25007">
        <w:rPr>
          <w:b/>
          <w:bCs/>
          <w:i/>
          <w:iCs/>
          <w:szCs w:val="18"/>
        </w:rPr>
        <w:t>Commitments</w:t>
      </w:r>
      <w:r w:rsidR="00314C4E" w:rsidRPr="00D25007">
        <w:t xml:space="preserve"> which are the direct results of implementing the measures that are expected to lead to the achievement of the outcomes. Some commitments are drawn from the EPBC Plan and others are specific to the BCS</w:t>
      </w:r>
    </w:p>
    <w:p w14:paraId="3F46000B" w14:textId="29D6B74C" w:rsidR="00314C4E" w:rsidRPr="009B0C64" w:rsidRDefault="00272991" w:rsidP="008D3F89">
      <w:pPr>
        <w:pStyle w:val="Bullet1"/>
        <w:spacing w:after="200"/>
        <w:ind w:left="357" w:hanging="357"/>
        <w:rPr>
          <w:szCs w:val="18"/>
        </w:rPr>
      </w:pPr>
      <w:r w:rsidRPr="00D25007">
        <w:rPr>
          <w:b/>
          <w:bCs/>
          <w:i/>
          <w:iCs/>
          <w:szCs w:val="18"/>
        </w:rPr>
        <w:t>Measures</w:t>
      </w:r>
      <w:r w:rsidR="00314C4E" w:rsidRPr="00D25007">
        <w:rPr>
          <w:b/>
          <w:bCs/>
          <w:i/>
          <w:iCs/>
        </w:rPr>
        <w:t xml:space="preserve"> </w:t>
      </w:r>
      <w:r w:rsidR="00314C4E" w:rsidRPr="00D25007">
        <w:t xml:space="preserve">which </w:t>
      </w:r>
      <w:r w:rsidR="00314C4E" w:rsidRPr="009B0C64">
        <w:t>are the specific actions that will be undertaken to meet the commitments. Measures are not defined in the EPBC Plan. The BCS defines the full suite of the measures needed to implement the commitments at all levels</w:t>
      </w:r>
    </w:p>
    <w:p w14:paraId="6454D2B7" w14:textId="77777777" w:rsidR="00272991" w:rsidRDefault="00272991" w:rsidP="00272991">
      <w:pPr>
        <w:pStyle w:val="Heading3"/>
      </w:pPr>
      <w:bookmarkStart w:id="36" w:name="_Ref130478468"/>
      <w:bookmarkStart w:id="37" w:name="_Ref120093819"/>
      <w:r>
        <w:t>Numbering of outcomes, commitments and measures</w:t>
      </w:r>
      <w:bookmarkEnd w:id="36"/>
    </w:p>
    <w:p w14:paraId="2524B230" w14:textId="3B81C5A4" w:rsidR="00272991" w:rsidRDefault="00272991" w:rsidP="00272991">
      <w:r>
        <w:t xml:space="preserve">To provide clarity, different numbering systems are used to distinguish the </w:t>
      </w:r>
      <w:r w:rsidR="00C7764E">
        <w:t>n</w:t>
      </w:r>
      <w:r>
        <w:t xml:space="preserve">ational level versus state and local level outcomes, commitments and measures. </w:t>
      </w:r>
    </w:p>
    <w:p w14:paraId="0BD4B102" w14:textId="72158FC2" w:rsidR="00272991" w:rsidRDefault="00272991" w:rsidP="00272991">
      <w:r>
        <w:t>National level outcomes and commitments provided in the Plan and their associated measures are identified using cardinal numbers (</w:t>
      </w:r>
      <w:r w:rsidR="003A2E7C">
        <w:t>e.g.,</w:t>
      </w:r>
      <w:r>
        <w:t xml:space="preserve"> 1, 2, 3 etc). </w:t>
      </w:r>
    </w:p>
    <w:p w14:paraId="79975DD5" w14:textId="12DEDF0B" w:rsidR="00272991" w:rsidRPr="00433E22" w:rsidRDefault="00272991" w:rsidP="00272991">
      <w:r>
        <w:t xml:space="preserve">State and local outcomes, commitments provided in the </w:t>
      </w:r>
      <w:r w:rsidR="003A2E7C">
        <w:t>BCS,</w:t>
      </w:r>
      <w:r>
        <w:t xml:space="preserve"> and their associated measures are identified using Roman numerals (</w:t>
      </w:r>
      <w:r w:rsidR="003A2E7C">
        <w:t>e.g.,</w:t>
      </w:r>
      <w:r>
        <w:t xml:space="preserve"> </w:t>
      </w:r>
      <w:proofErr w:type="spellStart"/>
      <w:r>
        <w:t>i</w:t>
      </w:r>
      <w:proofErr w:type="spellEnd"/>
      <w:r>
        <w:t xml:space="preserve">, ii, iii etc).  </w:t>
      </w:r>
    </w:p>
    <w:p w14:paraId="4C1918A1" w14:textId="6A4D80AA" w:rsidR="00314C4E" w:rsidRDefault="00314C4E" w:rsidP="004F0F9B">
      <w:pPr>
        <w:pStyle w:val="Heading3"/>
      </w:pPr>
      <w:r>
        <w:t>Objective</w:t>
      </w:r>
      <w:bookmarkEnd w:id="37"/>
    </w:p>
    <w:tbl>
      <w:tblPr>
        <w:tblStyle w:val="TableGrid"/>
        <w:tblW w:w="0" w:type="auto"/>
        <w:shd w:val="clear" w:color="auto" w:fill="3F5468"/>
        <w:tblLook w:val="04A0" w:firstRow="1" w:lastRow="0" w:firstColumn="1" w:lastColumn="0" w:noHBand="0" w:noVBand="1"/>
      </w:tblPr>
      <w:tblGrid>
        <w:gridCol w:w="9622"/>
      </w:tblGrid>
      <w:tr w:rsidR="00EB3A51" w:rsidRPr="00601E47" w14:paraId="6BB2853C" w14:textId="77777777" w:rsidTr="00D25007">
        <w:tc>
          <w:tcPr>
            <w:tcW w:w="9622" w:type="dxa"/>
            <w:shd w:val="clear" w:color="auto" w:fill="3D5367"/>
          </w:tcPr>
          <w:p w14:paraId="6728297E" w14:textId="4E91EFF6" w:rsidR="00EB3A51" w:rsidRPr="00D25007" w:rsidRDefault="00EB3A51" w:rsidP="00CA1DD5">
            <w:pPr>
              <w:pStyle w:val="Tabletext2"/>
              <w:spacing w:after="0"/>
              <w:rPr>
                <w:b/>
                <w:bCs/>
                <w:color w:val="FDFFF6"/>
              </w:rPr>
            </w:pPr>
            <w:r w:rsidRPr="00D25007">
              <w:rPr>
                <w:b/>
                <w:bCs/>
                <w:color w:val="FDFFF6"/>
              </w:rPr>
              <w:t>The objective of the BCS is to:</w:t>
            </w:r>
          </w:p>
          <w:p w14:paraId="0ACCBE70" w14:textId="4FCC43AF" w:rsidR="00EB3A51" w:rsidRPr="00601E47" w:rsidRDefault="00EB3A51" w:rsidP="00CA1DD5">
            <w:pPr>
              <w:ind w:left="720"/>
              <w:rPr>
                <w:b/>
                <w:bCs/>
                <w:i/>
                <w:iCs/>
                <w:color w:val="FCFFF5"/>
              </w:rPr>
            </w:pPr>
            <w:r w:rsidRPr="00D25007">
              <w:rPr>
                <w:b/>
                <w:bCs/>
                <w:i/>
                <w:iCs/>
                <w:color w:val="FDFFF6"/>
                <w:szCs w:val="18"/>
              </w:rPr>
              <w:t>Provide genuine, long-term, positive outcomes for the national, state and local biodiversity values that are present within the Growth Areas</w:t>
            </w:r>
          </w:p>
        </w:tc>
      </w:tr>
    </w:tbl>
    <w:p w14:paraId="59BF847D" w14:textId="5E76766B" w:rsidR="00314C4E" w:rsidRDefault="00314C4E" w:rsidP="009C6FDE">
      <w:bookmarkStart w:id="38" w:name="_Toc130996413"/>
      <w:bookmarkStart w:id="39" w:name="_Toc130996505"/>
      <w:bookmarkStart w:id="40" w:name="_Toc130996600"/>
      <w:bookmarkStart w:id="41" w:name="_Toc131018634"/>
      <w:bookmarkStart w:id="42" w:name="_Toc130996414"/>
      <w:bookmarkStart w:id="43" w:name="_Toc130996506"/>
      <w:bookmarkStart w:id="44" w:name="_Toc130996601"/>
      <w:bookmarkStart w:id="45" w:name="_Toc131018635"/>
      <w:bookmarkEnd w:id="38"/>
      <w:bookmarkEnd w:id="39"/>
      <w:bookmarkEnd w:id="40"/>
      <w:bookmarkEnd w:id="41"/>
      <w:bookmarkEnd w:id="42"/>
      <w:bookmarkEnd w:id="43"/>
      <w:bookmarkEnd w:id="44"/>
      <w:bookmarkEnd w:id="45"/>
      <w:r>
        <w:t>This objective is supported by outcomes, commitments and measures.</w:t>
      </w:r>
    </w:p>
    <w:p w14:paraId="234A9CF5" w14:textId="77777777" w:rsidR="00314C4E" w:rsidRDefault="00314C4E" w:rsidP="008D3F89">
      <w:pPr>
        <w:pStyle w:val="Heading3"/>
      </w:pPr>
      <w:r>
        <w:t>National level biodiversity outcomes</w:t>
      </w:r>
    </w:p>
    <w:p w14:paraId="00742BEA" w14:textId="4625CC5B" w:rsidR="00314C4E" w:rsidRDefault="00314C4E" w:rsidP="008D3F89">
      <w:r>
        <w:t xml:space="preserve">The national level outcomes for biodiversity are defined in the EPBC Plan. </w:t>
      </w:r>
      <w:r w:rsidR="00896E77">
        <w:fldChar w:fldCharType="begin"/>
      </w:r>
      <w:r w:rsidR="00896E77">
        <w:instrText xml:space="preserve"> REF _Ref130826436 </w:instrText>
      </w:r>
      <w:r w:rsidR="00896E77">
        <w:fldChar w:fldCharType="separate"/>
      </w:r>
      <w:r w:rsidR="002E2487">
        <w:t xml:space="preserve">Table </w:t>
      </w:r>
      <w:r w:rsidR="002E2487">
        <w:rPr>
          <w:noProof/>
        </w:rPr>
        <w:t>2</w:t>
      </w:r>
      <w:r w:rsidR="002E2487">
        <w:noBreakHyphen/>
      </w:r>
      <w:r w:rsidR="002E2487">
        <w:rPr>
          <w:noProof/>
        </w:rPr>
        <w:t>1</w:t>
      </w:r>
      <w:r w:rsidR="00896E77">
        <w:fldChar w:fldCharType="end"/>
      </w:r>
      <w:r w:rsidR="00896E77">
        <w:t xml:space="preserve"> </w:t>
      </w:r>
      <w:r>
        <w:t xml:space="preserve">presents </w:t>
      </w:r>
      <w:r w:rsidR="009C6FDE">
        <w:t xml:space="preserve">the </w:t>
      </w:r>
      <w:r>
        <w:t xml:space="preserve">outcomes 1 to 4 from the EPBC Plan </w:t>
      </w:r>
      <w:r w:rsidR="009C6FDE">
        <w:t xml:space="preserve">that </w:t>
      </w:r>
      <w:r>
        <w:t xml:space="preserve">relate directly to biodiversity. </w:t>
      </w:r>
    </w:p>
    <w:p w14:paraId="507E3FA9" w14:textId="73DA0F07" w:rsidR="008D7DBB" w:rsidRDefault="008D7DBB" w:rsidP="008D7DBB">
      <w:pPr>
        <w:pStyle w:val="Caption"/>
        <w:keepNext/>
        <w:keepLines/>
      </w:pPr>
      <w:bookmarkStart w:id="46" w:name="_Ref130826436"/>
      <w:bookmarkStart w:id="47" w:name="_Toc115951813"/>
      <w:bookmarkStart w:id="48" w:name="_Toc134682088"/>
      <w:r>
        <w:lastRenderedPageBreak/>
        <w:t xml:space="preserve">Table </w:t>
      </w:r>
      <w:r w:rsidR="00F53DC6">
        <w:fldChar w:fldCharType="begin"/>
      </w:r>
      <w:r w:rsidR="00F53DC6">
        <w:instrText xml:space="preserve"> STYLEREF 1 \s </w:instrText>
      </w:r>
      <w:r w:rsidR="00F53DC6">
        <w:fldChar w:fldCharType="separate"/>
      </w:r>
      <w:r w:rsidR="002E2487">
        <w:rPr>
          <w:noProof/>
        </w:rPr>
        <w:t>2</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1</w:t>
      </w:r>
      <w:r w:rsidR="00F53DC6">
        <w:fldChar w:fldCharType="end"/>
      </w:r>
      <w:bookmarkEnd w:id="46"/>
      <w:r>
        <w:t xml:space="preserve">: </w:t>
      </w:r>
      <w:bookmarkEnd w:id="47"/>
      <w:r>
        <w:t>National level biodiversity outcomes (taken from the EPBC Plan)</w:t>
      </w:r>
      <w:bookmarkEnd w:id="48"/>
    </w:p>
    <w:tbl>
      <w:tblPr>
        <w:tblStyle w:val="TableGrid"/>
        <w:tblW w:w="0" w:type="auto"/>
        <w:tblLook w:val="04A0" w:firstRow="1" w:lastRow="0" w:firstColumn="1" w:lastColumn="0" w:noHBand="0" w:noVBand="1"/>
      </w:tblPr>
      <w:tblGrid>
        <w:gridCol w:w="704"/>
        <w:gridCol w:w="8918"/>
      </w:tblGrid>
      <w:tr w:rsidR="00EB6DA4" w:rsidRPr="00EB6DA4" w14:paraId="1DA7239D" w14:textId="77777777" w:rsidTr="00D25007">
        <w:trPr>
          <w:cantSplit/>
          <w:tblHeader/>
        </w:trPr>
        <w:tc>
          <w:tcPr>
            <w:tcW w:w="704" w:type="dxa"/>
            <w:shd w:val="clear" w:color="auto" w:fill="4C647E"/>
            <w:vAlign w:val="center"/>
          </w:tcPr>
          <w:p w14:paraId="165D133C" w14:textId="77777777" w:rsidR="008D7DBB" w:rsidRPr="00D25007" w:rsidRDefault="008D7DBB" w:rsidP="008D5182">
            <w:pPr>
              <w:pStyle w:val="Tabletext2"/>
              <w:widowControl w:val="0"/>
              <w:jc w:val="center"/>
              <w:rPr>
                <w:b/>
                <w:iCs/>
                <w:color w:val="FDFFF6"/>
              </w:rPr>
            </w:pPr>
            <w:r w:rsidRPr="00D25007">
              <w:rPr>
                <w:b/>
                <w:iCs/>
                <w:color w:val="FDFFF6"/>
              </w:rPr>
              <w:t>No.</w:t>
            </w:r>
          </w:p>
        </w:tc>
        <w:tc>
          <w:tcPr>
            <w:tcW w:w="8918" w:type="dxa"/>
            <w:shd w:val="clear" w:color="auto" w:fill="4C647E"/>
            <w:vAlign w:val="center"/>
          </w:tcPr>
          <w:p w14:paraId="0BB79A4D" w14:textId="60F01BDE" w:rsidR="008D7DBB" w:rsidRPr="00D25007" w:rsidRDefault="00272991" w:rsidP="008D5182">
            <w:pPr>
              <w:pStyle w:val="Bullet1"/>
              <w:numPr>
                <w:ilvl w:val="0"/>
                <w:numId w:val="0"/>
              </w:numPr>
              <w:ind w:left="360" w:hanging="360"/>
              <w:rPr>
                <w:b/>
                <w:color w:val="FDFFF6"/>
              </w:rPr>
            </w:pPr>
            <w:r w:rsidRPr="00D25007">
              <w:rPr>
                <w:b/>
                <w:color w:val="FDFFF6"/>
              </w:rPr>
              <w:t>Outcome</w:t>
            </w:r>
          </w:p>
        </w:tc>
      </w:tr>
      <w:tr w:rsidR="008D7DBB" w:rsidRPr="002764E2" w14:paraId="7E3280CE" w14:textId="77777777" w:rsidTr="00EB6DA4">
        <w:trPr>
          <w:cantSplit/>
          <w:trHeight w:val="63"/>
        </w:trPr>
        <w:tc>
          <w:tcPr>
            <w:tcW w:w="704" w:type="dxa"/>
            <w:shd w:val="clear" w:color="auto" w:fill="B6D0E9"/>
            <w:vAlign w:val="center"/>
          </w:tcPr>
          <w:p w14:paraId="300DF4E2" w14:textId="77EEB9E0" w:rsidR="008D7DBB" w:rsidRPr="00272991" w:rsidRDefault="008D7DBB" w:rsidP="008D7DBB">
            <w:pPr>
              <w:pStyle w:val="Tabletext"/>
              <w:jc w:val="center"/>
            </w:pPr>
            <w:r w:rsidRPr="00272991">
              <w:t>1</w:t>
            </w:r>
          </w:p>
        </w:tc>
        <w:tc>
          <w:tcPr>
            <w:tcW w:w="8918" w:type="dxa"/>
            <w:shd w:val="clear" w:color="auto" w:fill="B6D0E9"/>
          </w:tcPr>
          <w:p w14:paraId="22785A72" w14:textId="1C5DCCB9" w:rsidR="008D7DBB" w:rsidRPr="00C43BBF" w:rsidRDefault="008D7DBB" w:rsidP="008D7DBB">
            <w:pPr>
              <w:pStyle w:val="Tabletext"/>
            </w:pPr>
            <w:r w:rsidRPr="00012AB7">
              <w:t>Populations of Golden Sun Moth and Striped Legless Lizard are maintained within the NGGA Conservation Area</w:t>
            </w:r>
          </w:p>
        </w:tc>
      </w:tr>
      <w:tr w:rsidR="008D7DBB" w:rsidRPr="002764E2" w14:paraId="1062BC4A" w14:textId="77777777" w:rsidTr="00EB6DA4">
        <w:trPr>
          <w:cantSplit/>
          <w:trHeight w:val="67"/>
        </w:trPr>
        <w:tc>
          <w:tcPr>
            <w:tcW w:w="704" w:type="dxa"/>
            <w:shd w:val="clear" w:color="auto" w:fill="B6D0E9"/>
            <w:vAlign w:val="center"/>
          </w:tcPr>
          <w:p w14:paraId="72846448" w14:textId="5583A2E8" w:rsidR="008D7DBB" w:rsidRPr="00272991" w:rsidRDefault="008D7DBB" w:rsidP="008D7DBB">
            <w:pPr>
              <w:pStyle w:val="Tabletext"/>
              <w:jc w:val="center"/>
            </w:pPr>
            <w:r w:rsidRPr="00272991">
              <w:t>2</w:t>
            </w:r>
          </w:p>
        </w:tc>
        <w:tc>
          <w:tcPr>
            <w:tcW w:w="8918" w:type="dxa"/>
            <w:shd w:val="clear" w:color="auto" w:fill="B6D0E9"/>
          </w:tcPr>
          <w:p w14:paraId="787089C8" w14:textId="360D85FC" w:rsidR="008D7DBB" w:rsidRDefault="008D7DBB" w:rsidP="008D7DBB">
            <w:pPr>
              <w:pStyle w:val="Tabletext"/>
            </w:pPr>
            <w:r w:rsidRPr="00012AB7">
              <w:t>The long-term viability of the important population of the Growling Grass Frog along Cowies Creek is supported through the protection and enhancement of habitat within the WGGA</w:t>
            </w:r>
          </w:p>
        </w:tc>
      </w:tr>
      <w:tr w:rsidR="008D7DBB" w:rsidRPr="002764E2" w14:paraId="3A5F8A7D" w14:textId="77777777" w:rsidTr="00EB6DA4">
        <w:trPr>
          <w:cantSplit/>
          <w:trHeight w:val="67"/>
        </w:trPr>
        <w:tc>
          <w:tcPr>
            <w:tcW w:w="704" w:type="dxa"/>
            <w:shd w:val="clear" w:color="auto" w:fill="B6D0E9"/>
            <w:vAlign w:val="center"/>
          </w:tcPr>
          <w:p w14:paraId="5E0C4E22" w14:textId="3FD9D702" w:rsidR="008D7DBB" w:rsidRPr="00272991" w:rsidRDefault="008D7DBB" w:rsidP="008D7DBB">
            <w:pPr>
              <w:pStyle w:val="Tabletext"/>
              <w:jc w:val="center"/>
            </w:pPr>
            <w:r w:rsidRPr="00272991">
              <w:t>3</w:t>
            </w:r>
          </w:p>
        </w:tc>
        <w:tc>
          <w:tcPr>
            <w:tcW w:w="8918" w:type="dxa"/>
            <w:shd w:val="clear" w:color="auto" w:fill="B6D0E9"/>
          </w:tcPr>
          <w:p w14:paraId="191E4C3D" w14:textId="231A45FD" w:rsidR="008D7DBB" w:rsidRDefault="008D7DBB" w:rsidP="008D7DBB">
            <w:pPr>
              <w:pStyle w:val="Tabletext"/>
            </w:pPr>
            <w:r w:rsidRPr="00012AB7">
              <w:t>The protection and management of land outside of the Growth Areas makes an important contribution to the recovery efforts for Natural Temperate Grassland, Golden Sun Moth</w:t>
            </w:r>
            <w:r>
              <w:t>,</w:t>
            </w:r>
            <w:r w:rsidRPr="00012AB7">
              <w:t xml:space="preserve"> and Striped Legless Lizard in Victoria</w:t>
            </w:r>
          </w:p>
        </w:tc>
      </w:tr>
      <w:tr w:rsidR="008D7DBB" w:rsidRPr="002764E2" w14:paraId="1AD5211A" w14:textId="77777777" w:rsidTr="00EB6DA4">
        <w:trPr>
          <w:cantSplit/>
          <w:trHeight w:val="67"/>
        </w:trPr>
        <w:tc>
          <w:tcPr>
            <w:tcW w:w="704" w:type="dxa"/>
            <w:shd w:val="clear" w:color="auto" w:fill="B6D0E9"/>
            <w:vAlign w:val="center"/>
          </w:tcPr>
          <w:p w14:paraId="6DA663C6" w14:textId="41FBC1B8" w:rsidR="008D7DBB" w:rsidRPr="00272991" w:rsidRDefault="008D7DBB" w:rsidP="008D7DBB">
            <w:pPr>
              <w:pStyle w:val="Tabletext"/>
              <w:jc w:val="center"/>
            </w:pPr>
            <w:r w:rsidRPr="00272991">
              <w:t>4</w:t>
            </w:r>
          </w:p>
        </w:tc>
        <w:tc>
          <w:tcPr>
            <w:tcW w:w="8918" w:type="dxa"/>
            <w:shd w:val="clear" w:color="auto" w:fill="B6D0E9"/>
          </w:tcPr>
          <w:p w14:paraId="234EA322" w14:textId="72437C45" w:rsidR="008D7DBB" w:rsidRDefault="008D7DBB" w:rsidP="008D7DBB">
            <w:pPr>
              <w:pStyle w:val="Tabletext"/>
            </w:pPr>
            <w:r w:rsidRPr="00012AB7">
              <w:t>Matters of national environmental significance associated with waterways, riparian areas</w:t>
            </w:r>
            <w:r>
              <w:t>,</w:t>
            </w:r>
            <w:r w:rsidRPr="00012AB7">
              <w:t xml:space="preserve"> and wetlands are protected from any notable adverse impacts of development under the Plan</w:t>
            </w:r>
          </w:p>
        </w:tc>
      </w:tr>
    </w:tbl>
    <w:p w14:paraId="3CFCCBEE" w14:textId="77777777" w:rsidR="00314C4E" w:rsidRDefault="00314C4E" w:rsidP="008D3F89">
      <w:pPr>
        <w:pStyle w:val="Heading3"/>
      </w:pPr>
      <w:r>
        <w:t>State and local level biodiversity outcomes</w:t>
      </w:r>
    </w:p>
    <w:p w14:paraId="350D263F" w14:textId="4AA81C20" w:rsidR="00265416" w:rsidRDefault="00314C4E" w:rsidP="008D3F89">
      <w:pPr>
        <w:rPr>
          <w:rFonts w:ascii="Palatino" w:hAnsi="Palatino"/>
        </w:rPr>
      </w:pPr>
      <w:r>
        <w:t>The state and local level biodiversity outcomes that will be achieved through implementation of the BCS are set out in</w:t>
      </w:r>
      <w:r w:rsidR="00896E77">
        <w:t xml:space="preserve"> </w:t>
      </w:r>
      <w:r w:rsidR="00896E77">
        <w:fldChar w:fldCharType="begin"/>
      </w:r>
      <w:r w:rsidR="00896E77">
        <w:instrText xml:space="preserve"> REF _Ref130826466 </w:instrText>
      </w:r>
      <w:r w:rsidR="00896E77">
        <w:fldChar w:fldCharType="separate"/>
      </w:r>
      <w:r w:rsidR="002E2487">
        <w:t xml:space="preserve">Table </w:t>
      </w:r>
      <w:r w:rsidR="002E2487">
        <w:rPr>
          <w:noProof/>
        </w:rPr>
        <w:t>2</w:t>
      </w:r>
      <w:r w:rsidR="002E2487">
        <w:noBreakHyphen/>
      </w:r>
      <w:r w:rsidR="002E2487">
        <w:rPr>
          <w:noProof/>
        </w:rPr>
        <w:t>2</w:t>
      </w:r>
      <w:r w:rsidR="00896E77">
        <w:fldChar w:fldCharType="end"/>
      </w:r>
      <w:r>
        <w:t xml:space="preserve">. These outcomes recognise that the national level outcomes will also provide a range of benefits to state and local </w:t>
      </w:r>
      <w:r w:rsidR="003A2E7C">
        <w:t>values and</w:t>
      </w:r>
      <w:r>
        <w:t xml:space="preserve"> seek to minimise duplication by focusing on the additional </w:t>
      </w:r>
      <w:r w:rsidRPr="67A88F98">
        <w:rPr>
          <w:rFonts w:ascii="Palatino" w:hAnsi="Palatino"/>
        </w:rPr>
        <w:t>positive impacts or changes to biodiversity values</w:t>
      </w:r>
      <w:r>
        <w:rPr>
          <w:rFonts w:ascii="Palatino" w:hAnsi="Palatino"/>
        </w:rPr>
        <w:t xml:space="preserve"> that are needed at the state and local level. </w:t>
      </w:r>
    </w:p>
    <w:p w14:paraId="3799007B" w14:textId="08E3AFF5" w:rsidR="00265416" w:rsidRDefault="00BD3F89" w:rsidP="00265416">
      <w:pPr>
        <w:pStyle w:val="Caption"/>
        <w:keepNext/>
        <w:keepLines/>
      </w:pPr>
      <w:bookmarkStart w:id="49" w:name="_Ref130826466"/>
      <w:bookmarkStart w:id="50" w:name="_Toc134682089"/>
      <w:r>
        <w:t xml:space="preserve">Table </w:t>
      </w:r>
      <w:r w:rsidR="00F53DC6">
        <w:fldChar w:fldCharType="begin"/>
      </w:r>
      <w:r w:rsidR="00F53DC6">
        <w:instrText xml:space="preserve"> STYLEREF 1 \s </w:instrText>
      </w:r>
      <w:r w:rsidR="00F53DC6">
        <w:fldChar w:fldCharType="separate"/>
      </w:r>
      <w:r w:rsidR="002E2487">
        <w:rPr>
          <w:noProof/>
        </w:rPr>
        <w:t>2</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2</w:t>
      </w:r>
      <w:r w:rsidR="00F53DC6">
        <w:fldChar w:fldCharType="end"/>
      </w:r>
      <w:bookmarkEnd w:id="49"/>
      <w:r>
        <w:t>: State and local level biodiversity outcomes</w:t>
      </w:r>
      <w:bookmarkEnd w:id="50"/>
    </w:p>
    <w:tbl>
      <w:tblPr>
        <w:tblStyle w:val="TableGrid"/>
        <w:tblW w:w="0" w:type="auto"/>
        <w:tblLook w:val="04A0" w:firstRow="1" w:lastRow="0" w:firstColumn="1" w:lastColumn="0" w:noHBand="0" w:noVBand="1"/>
      </w:tblPr>
      <w:tblGrid>
        <w:gridCol w:w="704"/>
        <w:gridCol w:w="8918"/>
      </w:tblGrid>
      <w:tr w:rsidR="00265416" w:rsidRPr="00EB6DA4" w14:paraId="76C97EC3" w14:textId="77777777" w:rsidTr="00D25007">
        <w:trPr>
          <w:cantSplit/>
        </w:trPr>
        <w:tc>
          <w:tcPr>
            <w:tcW w:w="704" w:type="dxa"/>
            <w:shd w:val="clear" w:color="auto" w:fill="4C647E"/>
            <w:vAlign w:val="center"/>
          </w:tcPr>
          <w:p w14:paraId="03B4363E" w14:textId="77777777" w:rsidR="00265416" w:rsidRPr="00D25007" w:rsidRDefault="00265416" w:rsidP="00D25007">
            <w:pPr>
              <w:pStyle w:val="Tabletext2"/>
              <w:widowControl w:val="0"/>
              <w:jc w:val="center"/>
              <w:rPr>
                <w:b/>
                <w:iCs/>
                <w:color w:val="FDFFF6"/>
              </w:rPr>
            </w:pPr>
            <w:r w:rsidRPr="00D25007">
              <w:rPr>
                <w:b/>
                <w:iCs/>
                <w:color w:val="FDFFF6"/>
              </w:rPr>
              <w:t>No.</w:t>
            </w:r>
          </w:p>
        </w:tc>
        <w:tc>
          <w:tcPr>
            <w:tcW w:w="8918" w:type="dxa"/>
            <w:shd w:val="clear" w:color="auto" w:fill="4C647E"/>
            <w:vAlign w:val="center"/>
          </w:tcPr>
          <w:p w14:paraId="3391ADE8" w14:textId="78A3CB35" w:rsidR="00265416" w:rsidRPr="00D25007" w:rsidRDefault="00272991" w:rsidP="00EB6DA4">
            <w:pPr>
              <w:pStyle w:val="Tabletext2"/>
              <w:widowControl w:val="0"/>
              <w:rPr>
                <w:b/>
                <w:iCs/>
                <w:color w:val="FDFFF6"/>
              </w:rPr>
            </w:pPr>
            <w:r w:rsidRPr="00D25007">
              <w:rPr>
                <w:b/>
                <w:iCs/>
                <w:color w:val="FDFFF6"/>
              </w:rPr>
              <w:t>Outcome</w:t>
            </w:r>
          </w:p>
        </w:tc>
      </w:tr>
      <w:tr w:rsidR="00BD3F89" w:rsidRPr="002764E2" w14:paraId="0021BBE4" w14:textId="77777777" w:rsidTr="00EB6DA4">
        <w:trPr>
          <w:cantSplit/>
          <w:trHeight w:val="67"/>
        </w:trPr>
        <w:tc>
          <w:tcPr>
            <w:tcW w:w="704" w:type="dxa"/>
            <w:shd w:val="clear" w:color="auto" w:fill="B6D0E9"/>
            <w:vAlign w:val="center"/>
          </w:tcPr>
          <w:p w14:paraId="2B10E4BE" w14:textId="6E6925A5" w:rsidR="00BD3F89" w:rsidRPr="00272991" w:rsidRDefault="00BD3F89" w:rsidP="00BD3F89">
            <w:pPr>
              <w:pStyle w:val="Tabletext"/>
              <w:jc w:val="center"/>
              <w:rPr>
                <w:iCs/>
              </w:rPr>
            </w:pPr>
            <w:proofErr w:type="spellStart"/>
            <w:r w:rsidRPr="00272991">
              <w:t>i</w:t>
            </w:r>
            <w:proofErr w:type="spellEnd"/>
          </w:p>
        </w:tc>
        <w:tc>
          <w:tcPr>
            <w:tcW w:w="8918" w:type="dxa"/>
            <w:shd w:val="clear" w:color="auto" w:fill="B6D0E9"/>
          </w:tcPr>
          <w:p w14:paraId="42242810" w14:textId="52D62F44" w:rsidR="00BD3F89" w:rsidRPr="00CB6FC3" w:rsidRDefault="00BD3F89" w:rsidP="00BD3F89">
            <w:pPr>
              <w:pStyle w:val="Tabletext"/>
            </w:pPr>
            <w:r>
              <w:t>Strategic conservation areas within the Growth Areas are protected and managed to provide for the long-term protection of biodiversity values</w:t>
            </w:r>
          </w:p>
        </w:tc>
      </w:tr>
      <w:tr w:rsidR="00BD3F89" w:rsidRPr="002764E2" w14:paraId="5AE2F020" w14:textId="77777777" w:rsidTr="00EB6DA4">
        <w:trPr>
          <w:cantSplit/>
          <w:trHeight w:val="67"/>
        </w:trPr>
        <w:tc>
          <w:tcPr>
            <w:tcW w:w="704" w:type="dxa"/>
            <w:shd w:val="clear" w:color="auto" w:fill="B6D0E9"/>
            <w:vAlign w:val="center"/>
          </w:tcPr>
          <w:p w14:paraId="2931D7A5" w14:textId="7DE01526" w:rsidR="00BD3F89" w:rsidRPr="00272991" w:rsidRDefault="00BD3F89" w:rsidP="00BD3F89">
            <w:pPr>
              <w:pStyle w:val="Tabletext"/>
              <w:jc w:val="center"/>
              <w:rPr>
                <w:iCs/>
              </w:rPr>
            </w:pPr>
            <w:r w:rsidRPr="00272991">
              <w:t>ii</w:t>
            </w:r>
          </w:p>
        </w:tc>
        <w:tc>
          <w:tcPr>
            <w:tcW w:w="8918" w:type="dxa"/>
            <w:shd w:val="clear" w:color="auto" w:fill="B6D0E9"/>
          </w:tcPr>
          <w:p w14:paraId="33DDB12E" w14:textId="18983DA8" w:rsidR="00BD3F89" w:rsidRPr="00CB6FC3" w:rsidRDefault="00BD3F89" w:rsidP="00BD3F89">
            <w:pPr>
              <w:pStyle w:val="Tabletext"/>
            </w:pPr>
            <w:r>
              <w:t>Opportunities to further protect and enhance biodiversity and connectivity within the Growth Areas are delivered during precinct planning</w:t>
            </w:r>
          </w:p>
        </w:tc>
      </w:tr>
      <w:tr w:rsidR="00BD3F89" w:rsidRPr="002764E2" w14:paraId="3DE2FB42" w14:textId="77777777" w:rsidTr="00EB6DA4">
        <w:trPr>
          <w:cantSplit/>
          <w:trHeight w:val="67"/>
        </w:trPr>
        <w:tc>
          <w:tcPr>
            <w:tcW w:w="704" w:type="dxa"/>
            <w:shd w:val="clear" w:color="auto" w:fill="B6D0E9"/>
            <w:vAlign w:val="center"/>
          </w:tcPr>
          <w:p w14:paraId="11CF6F58" w14:textId="23820A68" w:rsidR="00BD3F89" w:rsidRPr="00272991" w:rsidRDefault="00BD3F89" w:rsidP="00BD3F89">
            <w:pPr>
              <w:pStyle w:val="Tabletext"/>
              <w:jc w:val="center"/>
              <w:rPr>
                <w:iCs/>
              </w:rPr>
            </w:pPr>
            <w:r w:rsidRPr="00272991">
              <w:t>iii</w:t>
            </w:r>
          </w:p>
        </w:tc>
        <w:tc>
          <w:tcPr>
            <w:tcW w:w="8918" w:type="dxa"/>
            <w:shd w:val="clear" w:color="auto" w:fill="B6D0E9"/>
          </w:tcPr>
          <w:p w14:paraId="5DEF3C23" w14:textId="4ED61059" w:rsidR="00BD3F89" w:rsidRPr="00CB6FC3" w:rsidRDefault="00BD3F89" w:rsidP="00BD3F89">
            <w:pPr>
              <w:pStyle w:val="Tabletext"/>
            </w:pPr>
            <w:r>
              <w:t>Biodiversity offsets for impacts to state values are calculated at the precinct scale and provided as development proceeds</w:t>
            </w:r>
          </w:p>
        </w:tc>
      </w:tr>
    </w:tbl>
    <w:p w14:paraId="775A19DD" w14:textId="77777777" w:rsidR="00314C4E" w:rsidRDefault="00314C4E" w:rsidP="008D3F89">
      <w:pPr>
        <w:pStyle w:val="Heading3"/>
      </w:pPr>
      <w:r>
        <w:t>Implementation outcome</w:t>
      </w:r>
    </w:p>
    <w:p w14:paraId="569F2028" w14:textId="795292F2" w:rsidR="00314C4E" w:rsidRPr="00E34EFB" w:rsidRDefault="00314C4E" w:rsidP="008D3F89">
      <w:r>
        <w:t>The implementation outcome for the BCS is set out in</w:t>
      </w:r>
      <w:r w:rsidR="006E7356">
        <w:t xml:space="preserve"> </w:t>
      </w:r>
      <w:r w:rsidR="006E7356">
        <w:fldChar w:fldCharType="begin"/>
      </w:r>
      <w:r w:rsidR="006E7356">
        <w:instrText xml:space="preserve"> REF _Ref130826491 </w:instrText>
      </w:r>
      <w:r w:rsidR="006E7356">
        <w:fldChar w:fldCharType="separate"/>
      </w:r>
      <w:r w:rsidR="002E2487">
        <w:t xml:space="preserve">Table </w:t>
      </w:r>
      <w:r w:rsidR="002E2487">
        <w:rPr>
          <w:noProof/>
        </w:rPr>
        <w:t>2</w:t>
      </w:r>
      <w:r w:rsidR="002E2487">
        <w:noBreakHyphen/>
      </w:r>
      <w:r w:rsidR="002E2487">
        <w:rPr>
          <w:noProof/>
        </w:rPr>
        <w:t>3</w:t>
      </w:r>
      <w:r w:rsidR="006E7356">
        <w:fldChar w:fldCharType="end"/>
      </w:r>
      <w:r>
        <w:t xml:space="preserve">. </w:t>
      </w:r>
    </w:p>
    <w:p w14:paraId="2673FA65" w14:textId="439043C8" w:rsidR="001048FA" w:rsidRDefault="006E7356" w:rsidP="001048FA">
      <w:pPr>
        <w:pStyle w:val="Caption"/>
      </w:pPr>
      <w:bookmarkStart w:id="51" w:name="_Ref130826491"/>
      <w:bookmarkStart w:id="52" w:name="_Toc134682090"/>
      <w:r>
        <w:t xml:space="preserve">Table </w:t>
      </w:r>
      <w:r w:rsidR="00F53DC6">
        <w:fldChar w:fldCharType="begin"/>
      </w:r>
      <w:r w:rsidR="00F53DC6">
        <w:instrText xml:space="preserve"> STYLEREF 1 \s </w:instrText>
      </w:r>
      <w:r w:rsidR="00F53DC6">
        <w:fldChar w:fldCharType="separate"/>
      </w:r>
      <w:r w:rsidR="002E2487">
        <w:rPr>
          <w:noProof/>
        </w:rPr>
        <w:t>2</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3</w:t>
      </w:r>
      <w:r w:rsidR="00F53DC6">
        <w:fldChar w:fldCharType="end"/>
      </w:r>
      <w:bookmarkEnd w:id="51"/>
      <w:r>
        <w:t>:</w:t>
      </w:r>
      <w:r w:rsidR="00314C4E">
        <w:t xml:space="preserve"> Implementation outcome</w:t>
      </w:r>
      <w:bookmarkEnd w:id="52"/>
    </w:p>
    <w:tbl>
      <w:tblPr>
        <w:tblStyle w:val="TableGrid"/>
        <w:tblW w:w="0" w:type="auto"/>
        <w:tblLook w:val="04A0" w:firstRow="1" w:lastRow="0" w:firstColumn="1" w:lastColumn="0" w:noHBand="0" w:noVBand="1"/>
      </w:tblPr>
      <w:tblGrid>
        <w:gridCol w:w="704"/>
        <w:gridCol w:w="8918"/>
      </w:tblGrid>
      <w:tr w:rsidR="001048FA" w:rsidRPr="00EB6DA4" w14:paraId="06DF2265" w14:textId="77777777" w:rsidTr="00D25007">
        <w:trPr>
          <w:cantSplit/>
        </w:trPr>
        <w:tc>
          <w:tcPr>
            <w:tcW w:w="704" w:type="dxa"/>
            <w:shd w:val="clear" w:color="auto" w:fill="4C647E"/>
            <w:vAlign w:val="center"/>
          </w:tcPr>
          <w:p w14:paraId="4A59B55B" w14:textId="77777777" w:rsidR="001048FA" w:rsidRPr="00D25007" w:rsidRDefault="001048FA" w:rsidP="00D25007">
            <w:pPr>
              <w:pStyle w:val="Tabletext2"/>
              <w:widowControl w:val="0"/>
              <w:jc w:val="center"/>
              <w:rPr>
                <w:b/>
                <w:iCs/>
                <w:color w:val="FDFFF6"/>
              </w:rPr>
            </w:pPr>
            <w:r w:rsidRPr="00D25007">
              <w:rPr>
                <w:b/>
                <w:iCs/>
                <w:color w:val="FDFFF6"/>
              </w:rPr>
              <w:t>No.</w:t>
            </w:r>
          </w:p>
        </w:tc>
        <w:tc>
          <w:tcPr>
            <w:tcW w:w="8918" w:type="dxa"/>
            <w:shd w:val="clear" w:color="auto" w:fill="4C647E"/>
            <w:vAlign w:val="center"/>
          </w:tcPr>
          <w:p w14:paraId="6E8F3487" w14:textId="2CB63A99" w:rsidR="001048FA" w:rsidRPr="00D25007" w:rsidRDefault="00272991" w:rsidP="00EB6DA4">
            <w:pPr>
              <w:pStyle w:val="Tabletext2"/>
              <w:widowControl w:val="0"/>
              <w:rPr>
                <w:b/>
                <w:iCs/>
                <w:color w:val="FDFFF6"/>
              </w:rPr>
            </w:pPr>
            <w:r w:rsidRPr="00D25007">
              <w:rPr>
                <w:b/>
                <w:iCs/>
                <w:color w:val="FDFFF6"/>
              </w:rPr>
              <w:t>Outcome</w:t>
            </w:r>
          </w:p>
        </w:tc>
      </w:tr>
      <w:tr w:rsidR="001048FA" w:rsidRPr="002764E2" w14:paraId="76AAA23C" w14:textId="77777777" w:rsidTr="00EB6DA4">
        <w:trPr>
          <w:cantSplit/>
          <w:trHeight w:val="67"/>
        </w:trPr>
        <w:tc>
          <w:tcPr>
            <w:tcW w:w="704" w:type="dxa"/>
            <w:shd w:val="clear" w:color="auto" w:fill="B6D0E9"/>
            <w:vAlign w:val="center"/>
          </w:tcPr>
          <w:p w14:paraId="39374034" w14:textId="5654162D" w:rsidR="001048FA" w:rsidRPr="00FD4795" w:rsidRDefault="001048FA" w:rsidP="001048FA">
            <w:pPr>
              <w:pStyle w:val="Tabletext"/>
              <w:jc w:val="center"/>
              <w:rPr>
                <w:b/>
                <w:iCs/>
              </w:rPr>
            </w:pPr>
            <w:r>
              <w:t>iv</w:t>
            </w:r>
          </w:p>
        </w:tc>
        <w:tc>
          <w:tcPr>
            <w:tcW w:w="8918" w:type="dxa"/>
            <w:shd w:val="clear" w:color="auto" w:fill="B6D0E9"/>
          </w:tcPr>
          <w:p w14:paraId="17A6D79F" w14:textId="72E391FD" w:rsidR="001048FA" w:rsidRPr="00CB6FC3" w:rsidRDefault="001048FA" w:rsidP="001048FA">
            <w:pPr>
              <w:pStyle w:val="Tabletext"/>
            </w:pPr>
            <w:r w:rsidRPr="00012AB7">
              <w:t xml:space="preserve">Implementation of the </w:t>
            </w:r>
            <w:r>
              <w:t>BCS</w:t>
            </w:r>
            <w:r w:rsidRPr="00012AB7">
              <w:t xml:space="preserve"> is effective, timely, and cost efficient </w:t>
            </w:r>
          </w:p>
        </w:tc>
      </w:tr>
    </w:tbl>
    <w:p w14:paraId="0280B320" w14:textId="77777777" w:rsidR="00314C4E" w:rsidRDefault="00314C4E" w:rsidP="004F0F9B">
      <w:pPr>
        <w:pStyle w:val="Heading3"/>
      </w:pPr>
      <w:r>
        <w:t>Commitments and measures</w:t>
      </w:r>
    </w:p>
    <w:p w14:paraId="1E6483DB" w14:textId="19970A72" w:rsidR="00314C4E" w:rsidRDefault="00314C4E" w:rsidP="008D3F89">
      <w:r>
        <w:t xml:space="preserve">The commitments and measures to deliver the outcomes are </w:t>
      </w:r>
      <w:r w:rsidR="003F028C">
        <w:t>discussed</w:t>
      </w:r>
      <w:r>
        <w:t xml:space="preserve"> throughout Section </w:t>
      </w:r>
      <w:r>
        <w:fldChar w:fldCharType="begin"/>
      </w:r>
      <w:r>
        <w:instrText xml:space="preserve"> REF _Ref120099451 \r \h </w:instrText>
      </w:r>
      <w:r>
        <w:fldChar w:fldCharType="separate"/>
      </w:r>
      <w:r w:rsidR="002E2487">
        <w:t>4</w:t>
      </w:r>
      <w:r>
        <w:fldChar w:fldCharType="end"/>
      </w:r>
      <w:r w:rsidR="004D02CF">
        <w:t xml:space="preserve"> and provided in full in the </w:t>
      </w:r>
      <w:r w:rsidR="003F028C">
        <w:t xml:space="preserve">Commitments and Measures </w:t>
      </w:r>
      <w:r w:rsidR="00272991">
        <w:t>d</w:t>
      </w:r>
      <w:r w:rsidR="003F028C">
        <w:t>ocument</w:t>
      </w:r>
      <w:r>
        <w:rPr>
          <w:color w:val="000000" w:themeColor="text1"/>
        </w:rPr>
        <w:t>.</w:t>
      </w:r>
    </w:p>
    <w:p w14:paraId="11232901" w14:textId="77777777" w:rsidR="00314C4E" w:rsidRDefault="00314C4E" w:rsidP="008A7343">
      <w:pPr>
        <w:pStyle w:val="Heading2"/>
      </w:pPr>
      <w:bookmarkStart w:id="53" w:name="_Ref130290550"/>
      <w:bookmarkStart w:id="54" w:name="_Toc134682063"/>
      <w:r>
        <w:t>Guiding principles</w:t>
      </w:r>
      <w:bookmarkEnd w:id="53"/>
      <w:bookmarkEnd w:id="54"/>
    </w:p>
    <w:p w14:paraId="0CE8B793" w14:textId="0EFBDE78" w:rsidR="00314C4E" w:rsidRDefault="00314C4E" w:rsidP="008D4EE0">
      <w:r>
        <w:t xml:space="preserve">A set of principles were developed to help guide both the preparation of the BCS and the decisions that will need to be made as part of the strategy’s implementation. The principles build on the work undertaken for the Melbourne Strategic Assessment’s BCS </w:t>
      </w:r>
      <w:sdt>
        <w:sdtPr>
          <w:rPr>
            <w:color w:val="000000"/>
          </w:rPr>
          <w:tag w:val="MENDELEY_CITATION_v3_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"/>
          <w:id w:val="-1865665462"/>
          <w:placeholder>
            <w:docPart w:val="DefaultPlaceholder_-1854013440"/>
          </w:placeholder>
        </w:sdtPr>
        <w:sdtContent>
          <w:r w:rsidR="00F16E73" w:rsidRPr="00F16E73">
            <w:rPr>
              <w:color w:val="000000"/>
            </w:rPr>
            <w:t>(DEPI, 2013)</w:t>
          </w:r>
        </w:sdtContent>
      </w:sdt>
      <w:r>
        <w:t xml:space="preserve"> and are consistent with, and support the:</w:t>
      </w:r>
    </w:p>
    <w:p w14:paraId="56D73C52" w14:textId="5B40EBEF" w:rsidR="00314C4E" w:rsidRDefault="00314C4E" w:rsidP="008D4EE0">
      <w:pPr>
        <w:pStyle w:val="Bullet1"/>
      </w:pPr>
      <w:r>
        <w:t xml:space="preserve">Goals, principles and directions of the City’s Environment Strategy </w:t>
      </w:r>
      <w:sdt>
        <w:sdtPr>
          <w:rPr>
            <w:color w:val="000000"/>
          </w:rPr>
          <w:tag w:val="MENDELEY_CITATION_v3_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"/>
          <w:id w:val="142248949"/>
          <w:placeholder>
            <w:docPart w:val="DefaultPlaceholder_-1854013440"/>
          </w:placeholder>
        </w:sdtPr>
        <w:sdtContent>
          <w:r w:rsidR="00F16E73" w:rsidRPr="00F16E73">
            <w:rPr>
              <w:color w:val="000000"/>
            </w:rPr>
            <w:t>(The City of Greater Geelong, 2020)</w:t>
          </w:r>
        </w:sdtContent>
      </w:sdt>
      <w:r>
        <w:t xml:space="preserve"> for protecting and enhancing the region’s biodiversity</w:t>
      </w:r>
    </w:p>
    <w:p w14:paraId="1A31FF4A" w14:textId="20DA6A27" w:rsidR="00314C4E" w:rsidRDefault="00314C4E" w:rsidP="008D4EE0">
      <w:pPr>
        <w:pStyle w:val="Bullet1"/>
      </w:pPr>
      <w:r>
        <w:t xml:space="preserve">Objectives and actions of the Framework Plan </w:t>
      </w:r>
      <w:sdt>
        <w:sdtPr>
          <w:rPr>
            <w:color w:val="000000"/>
          </w:rPr>
          <w:tag w:val="MENDELEY_CITATION_v3_eyJjaXRhdGlvbklEIjoiTUVOREVMRVlfQ0lUQVRJT05fMTRiZjBmZGEtYWMzMy00NTExLTljNTQtMDk5OWFkZDZmMGUw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
          <w:id w:val="1675222258"/>
          <w:placeholder>
            <w:docPart w:val="DefaultPlaceholder_-1854013440"/>
          </w:placeholder>
        </w:sdtPr>
        <w:sdtContent>
          <w:r w:rsidR="00F16E73" w:rsidRPr="00F16E73">
            <w:rPr>
              <w:color w:val="000000"/>
            </w:rPr>
            <w:t>(The City of Greater Geelong, 2021)</w:t>
          </w:r>
        </w:sdtContent>
      </w:sdt>
      <w:r>
        <w:t xml:space="preserve"> for protecting biodiversity and waterways within the Growth Areas</w:t>
      </w:r>
    </w:p>
    <w:p w14:paraId="0B1B8A22" w14:textId="0549E24D" w:rsidR="00314C4E" w:rsidRDefault="00314C4E" w:rsidP="008D4EE0">
      <w:r>
        <w:lastRenderedPageBreak/>
        <w:t xml:space="preserve">The guiding principles of the BCS are focused on providing genuine, long-term, positive outcomes for the national, </w:t>
      </w:r>
      <w:r w:rsidR="00C7764E">
        <w:t>S</w:t>
      </w:r>
      <w:r>
        <w:t xml:space="preserve">tate and local biodiversity values that are present within the Growth Areas. They were applied in preparing the BCS and will also be considered and applied as each precinct is planned. For example, application of the principles led to the design of the NGGA Conservation Area to protect and restore areas of native vegetation, as well as habitat for the Golden Sun Moth and Striped Legless Lizard. </w:t>
      </w:r>
    </w:p>
    <w:p w14:paraId="3A8F026F" w14:textId="77777777" w:rsidR="00314C4E" w:rsidRDefault="00314C4E" w:rsidP="008D4EE0">
      <w:r>
        <w:t>The principles are set out below under the following categories:</w:t>
      </w:r>
    </w:p>
    <w:p w14:paraId="1B5D2C20" w14:textId="77777777" w:rsidR="00314C4E" w:rsidRDefault="00314C4E" w:rsidP="008D4EE0">
      <w:pPr>
        <w:pStyle w:val="Bullet1"/>
      </w:pPr>
      <w:r>
        <w:t>Consultation and engagement</w:t>
      </w:r>
    </w:p>
    <w:p w14:paraId="60728C42" w14:textId="77777777" w:rsidR="00314C4E" w:rsidRDefault="00314C4E" w:rsidP="008D4EE0">
      <w:pPr>
        <w:pStyle w:val="Bullet1"/>
      </w:pPr>
      <w:r>
        <w:t>Decision-making</w:t>
      </w:r>
    </w:p>
    <w:p w14:paraId="257BA881" w14:textId="77777777" w:rsidR="00314C4E" w:rsidRDefault="00314C4E" w:rsidP="008D4EE0">
      <w:pPr>
        <w:pStyle w:val="Bullet1"/>
      </w:pPr>
      <w:r>
        <w:t>Mitigation hierarchy</w:t>
      </w:r>
    </w:p>
    <w:p w14:paraId="13FC1F41" w14:textId="77777777" w:rsidR="00314C4E" w:rsidRDefault="00314C4E" w:rsidP="008D4EE0">
      <w:pPr>
        <w:pStyle w:val="Bullet1"/>
      </w:pPr>
      <w:r>
        <w:t>Conservation planning</w:t>
      </w:r>
    </w:p>
    <w:p w14:paraId="4A47B18B" w14:textId="77777777" w:rsidR="00314C4E" w:rsidRDefault="00314C4E" w:rsidP="008D4EE0">
      <w:pPr>
        <w:pStyle w:val="Bullet1"/>
      </w:pPr>
      <w:r>
        <w:t>Implementation</w:t>
      </w:r>
    </w:p>
    <w:p w14:paraId="3B72EC6D" w14:textId="77777777" w:rsidR="00314C4E" w:rsidRDefault="00314C4E" w:rsidP="001A4275">
      <w:pPr>
        <w:pStyle w:val="Heading3"/>
      </w:pPr>
      <w:r>
        <w:t>Consultation and engagement</w:t>
      </w:r>
    </w:p>
    <w:p w14:paraId="42E4DDA6" w14:textId="77777777" w:rsidR="00314C4E" w:rsidRPr="00183F07" w:rsidRDefault="00314C4E" w:rsidP="008D4EE0">
      <w:pPr>
        <w:pStyle w:val="Bullet1"/>
      </w:pPr>
      <w:r>
        <w:t>Consult with the community during preparation and implementation of the BCS</w:t>
      </w:r>
    </w:p>
    <w:p w14:paraId="61181127" w14:textId="77777777" w:rsidR="00314C4E" w:rsidRPr="00183F07" w:rsidRDefault="00314C4E" w:rsidP="008D4EE0">
      <w:pPr>
        <w:pStyle w:val="Bullet1"/>
      </w:pPr>
      <w:r>
        <w:t>Collaborate with the Wadawurrung Traditional Owners and use traditional knowledge of country to improve biodiversity planning and management practices</w:t>
      </w:r>
    </w:p>
    <w:p w14:paraId="7356FBED" w14:textId="77777777" w:rsidR="00314C4E" w:rsidRPr="00183F07" w:rsidRDefault="00314C4E" w:rsidP="008D4EE0">
      <w:pPr>
        <w:pStyle w:val="Bullet1"/>
      </w:pPr>
      <w:r>
        <w:t>Increase community understanding and involvement in biodiversity conservation activities</w:t>
      </w:r>
    </w:p>
    <w:p w14:paraId="6B0BAF7A" w14:textId="77777777" w:rsidR="00314C4E" w:rsidRDefault="00314C4E" w:rsidP="001A4275">
      <w:pPr>
        <w:pStyle w:val="Heading3"/>
      </w:pPr>
      <w:r>
        <w:t>Decision-making</w:t>
      </w:r>
    </w:p>
    <w:p w14:paraId="3A57C93E" w14:textId="77777777" w:rsidR="00314C4E" w:rsidRDefault="00314C4E" w:rsidP="008D4EE0">
      <w:pPr>
        <w:pStyle w:val="Bullet1"/>
      </w:pPr>
      <w:r>
        <w:t>Consider the protection and enhancement of biodiversity early in decision-making processes and at a strategic level to improve biodiversity outcomes and address cumulative impacts of urban development within the Growth Areas</w:t>
      </w:r>
    </w:p>
    <w:p w14:paraId="54D014FB" w14:textId="77777777" w:rsidR="00314C4E" w:rsidRDefault="00314C4E" w:rsidP="008D4EE0">
      <w:pPr>
        <w:pStyle w:val="Bullet1"/>
      </w:pPr>
      <w:r>
        <w:t>Use the best available ecological information to make decisions. This includes information from detailed ecological surveys, historical species records, native vegetation and species habitat modelling, and expert advice</w:t>
      </w:r>
    </w:p>
    <w:p w14:paraId="4DC1C9A2" w14:textId="74585414" w:rsidR="00314C4E" w:rsidRDefault="00314C4E" w:rsidP="008D4EE0">
      <w:pPr>
        <w:pStyle w:val="Bullet1"/>
      </w:pPr>
      <w:r>
        <w:t xml:space="preserve">Ensure decisions around protecting and enhancing biodiversity are focused on achieving genuine, long-term biodiversity benefits. This includes the application of conservation planning principles (see Section </w:t>
      </w:r>
      <w:r>
        <w:fldChar w:fldCharType="begin"/>
      </w:r>
      <w:r>
        <w:instrText xml:space="preserve"> REF _Ref120014606 \r \h </w:instrText>
      </w:r>
      <w:r>
        <w:fldChar w:fldCharType="separate"/>
      </w:r>
      <w:r w:rsidR="002E2487">
        <w:t>2.2.4</w:t>
      </w:r>
      <w:r>
        <w:fldChar w:fldCharType="end"/>
      </w:r>
      <w:r>
        <w:t>)</w:t>
      </w:r>
    </w:p>
    <w:p w14:paraId="1E612DA3" w14:textId="77777777" w:rsidR="00314C4E" w:rsidRPr="004F4ACD" w:rsidRDefault="00314C4E" w:rsidP="008D4EE0">
      <w:pPr>
        <w:pStyle w:val="Bullet1"/>
      </w:pPr>
      <w:r w:rsidRPr="004F4ACD">
        <w:t>Consider relevant biodiversity policy guidelines and plans, including actions statements under the FFG Act and conservation advices and recovery plans under the EPBC Act</w:t>
      </w:r>
    </w:p>
    <w:p w14:paraId="11207B44" w14:textId="77777777" w:rsidR="00314C4E" w:rsidRDefault="00314C4E" w:rsidP="001A4275">
      <w:pPr>
        <w:pStyle w:val="Heading3"/>
      </w:pPr>
      <w:r>
        <w:t xml:space="preserve">Mitigation hierarchy </w:t>
      </w:r>
    </w:p>
    <w:p w14:paraId="2625AA42" w14:textId="77777777" w:rsidR="00314C4E" w:rsidRPr="003B479C" w:rsidRDefault="00314C4E" w:rsidP="00DA1A8B">
      <w:r>
        <w:t>In accordance with both Commonwealth and State biodiversity laws, mitigate impacts on biodiversity through a hierarchy of:</w:t>
      </w:r>
    </w:p>
    <w:p w14:paraId="0E01758E" w14:textId="77777777" w:rsidR="00314C4E" w:rsidRPr="006E27E3" w:rsidRDefault="00314C4E" w:rsidP="00DA1A8B">
      <w:pPr>
        <w:pStyle w:val="Bullet1"/>
      </w:pPr>
      <w:r w:rsidRPr="006E27E3">
        <w:t>First – avoid impacts</w:t>
      </w:r>
    </w:p>
    <w:p w14:paraId="69077850" w14:textId="77777777" w:rsidR="00314C4E" w:rsidRPr="003B479C" w:rsidRDefault="00314C4E" w:rsidP="00DA1A8B">
      <w:pPr>
        <w:pStyle w:val="Bullet1"/>
      </w:pPr>
      <w:r w:rsidRPr="003B479C">
        <w:t>Second – minimise impacts</w:t>
      </w:r>
    </w:p>
    <w:p w14:paraId="5E9F89F3" w14:textId="77777777" w:rsidR="00314C4E" w:rsidRPr="003B479C" w:rsidRDefault="00314C4E" w:rsidP="00DA1A8B">
      <w:pPr>
        <w:pStyle w:val="Bullet1"/>
      </w:pPr>
      <w:r w:rsidRPr="003B479C">
        <w:t xml:space="preserve">Third – offset where </w:t>
      </w:r>
      <w:r>
        <w:t xml:space="preserve">residual adverse </w:t>
      </w:r>
      <w:r w:rsidRPr="003B479C">
        <w:t>impacts are unavoidable</w:t>
      </w:r>
    </w:p>
    <w:p w14:paraId="297C16E8" w14:textId="77777777" w:rsidR="00314C4E" w:rsidRDefault="00314C4E" w:rsidP="001A4275">
      <w:pPr>
        <w:pStyle w:val="Heading3"/>
      </w:pPr>
      <w:bookmarkStart w:id="55" w:name="_Ref120014606"/>
      <w:r>
        <w:t>Conservation planning</w:t>
      </w:r>
      <w:bookmarkEnd w:id="55"/>
      <w:r>
        <w:t xml:space="preserve"> </w:t>
      </w:r>
    </w:p>
    <w:p w14:paraId="18877DC7" w14:textId="77777777" w:rsidR="00314C4E" w:rsidRPr="008E1981" w:rsidRDefault="00314C4E" w:rsidP="001A4275">
      <w:pPr>
        <w:pStyle w:val="Heading4"/>
      </w:pPr>
      <w:bookmarkStart w:id="56" w:name="_Ref120607818"/>
      <w:r>
        <w:t>Strategic conservation areas</w:t>
      </w:r>
      <w:bookmarkEnd w:id="56"/>
    </w:p>
    <w:p w14:paraId="20F0F750" w14:textId="77777777" w:rsidR="00314C4E" w:rsidRPr="00546547" w:rsidRDefault="00314C4E" w:rsidP="008E1981">
      <w:r>
        <w:t>Identify strategic conservation areas within the Growth Areas by prioritising areas that:</w:t>
      </w:r>
    </w:p>
    <w:p w14:paraId="574C7E7E" w14:textId="77777777" w:rsidR="00314C4E" w:rsidRDefault="00314C4E" w:rsidP="008E1981">
      <w:pPr>
        <w:pStyle w:val="Bullet1"/>
      </w:pPr>
      <w:r>
        <w:t>Support remnant biodiversity patches larger than 10 hectares</w:t>
      </w:r>
    </w:p>
    <w:p w14:paraId="2C9D9E16" w14:textId="77777777" w:rsidR="00314C4E" w:rsidRDefault="00314C4E" w:rsidP="008E1981">
      <w:pPr>
        <w:pStyle w:val="Bullet1"/>
      </w:pPr>
      <w:r>
        <w:t>Provide connectivity across the landscape. For example, waterways and larger connected patches of vegetation</w:t>
      </w:r>
    </w:p>
    <w:p w14:paraId="35C68490" w14:textId="77777777" w:rsidR="00314C4E" w:rsidRPr="00664E05" w:rsidRDefault="00314C4E" w:rsidP="008E1981">
      <w:pPr>
        <w:pStyle w:val="Bullet1"/>
      </w:pPr>
      <w:r>
        <w:t xml:space="preserve">Are </w:t>
      </w:r>
      <w:r w:rsidRPr="00664E05">
        <w:t xml:space="preserve">considered likely to be viable in the long-term. </w:t>
      </w:r>
      <w:r>
        <w:t>For example, t</w:t>
      </w:r>
      <w:r w:rsidRPr="00664E05">
        <w:t xml:space="preserve">his includes </w:t>
      </w:r>
      <w:r>
        <w:t>areas that:</w:t>
      </w:r>
    </w:p>
    <w:p w14:paraId="1BD86899" w14:textId="77777777" w:rsidR="00314C4E" w:rsidRPr="006E27E3" w:rsidRDefault="00314C4E" w:rsidP="008E1981">
      <w:pPr>
        <w:pStyle w:val="Bullet2"/>
      </w:pPr>
      <w:r w:rsidRPr="006E27E3">
        <w:t>Are in better condition and trend</w:t>
      </w:r>
    </w:p>
    <w:p w14:paraId="583178B7" w14:textId="77777777" w:rsidR="00314C4E" w:rsidRPr="006E27E3" w:rsidRDefault="00314C4E" w:rsidP="008E1981">
      <w:pPr>
        <w:pStyle w:val="Bullet2"/>
      </w:pPr>
      <w:r w:rsidRPr="006E27E3">
        <w:t>Have the potential to be restored</w:t>
      </w:r>
    </w:p>
    <w:p w14:paraId="7CF0FB17" w14:textId="77777777" w:rsidR="00314C4E" w:rsidRPr="006E27E3" w:rsidRDefault="00314C4E" w:rsidP="008E1981">
      <w:pPr>
        <w:pStyle w:val="Bullet2"/>
      </w:pPr>
      <w:r w:rsidRPr="006E27E3">
        <w:t>Have the potential to be managed effectively</w:t>
      </w:r>
    </w:p>
    <w:p w14:paraId="43DD8FCD" w14:textId="77777777" w:rsidR="00314C4E" w:rsidRDefault="00314C4E" w:rsidP="008E1981">
      <w:pPr>
        <w:pStyle w:val="Bullet1"/>
      </w:pPr>
      <w:r>
        <w:t>Support threatened ecological communities and/or habitat for threatened species</w:t>
      </w:r>
    </w:p>
    <w:p w14:paraId="25E27B6C" w14:textId="77777777" w:rsidR="00314C4E" w:rsidRDefault="00314C4E" w:rsidP="008E1981">
      <w:pPr>
        <w:pStyle w:val="Bullet1"/>
      </w:pPr>
      <w:r>
        <w:t>Support multiple biodiversity values</w:t>
      </w:r>
      <w:r w:rsidRPr="004E43FC">
        <w:rPr>
          <w:highlight w:val="yellow"/>
        </w:rPr>
        <w:t xml:space="preserve"> </w:t>
      </w:r>
    </w:p>
    <w:p w14:paraId="7CA5B0CD" w14:textId="77777777" w:rsidR="00314C4E" w:rsidRPr="004E43FC" w:rsidRDefault="00314C4E" w:rsidP="001A4275">
      <w:pPr>
        <w:pStyle w:val="Heading4"/>
      </w:pPr>
      <w:bookmarkStart w:id="57" w:name="_Ref120607966"/>
      <w:r>
        <w:lastRenderedPageBreak/>
        <w:t>Biodiversity opportunity areas</w:t>
      </w:r>
      <w:bookmarkEnd w:id="57"/>
    </w:p>
    <w:p w14:paraId="7B7CAF1E" w14:textId="77777777" w:rsidR="00314C4E" w:rsidRDefault="00314C4E" w:rsidP="008E1981">
      <w:r>
        <w:t>Identify opportunities for additional biodiversity protection and restoration in the Growth Areas through:</w:t>
      </w:r>
    </w:p>
    <w:p w14:paraId="7956FB78" w14:textId="77777777" w:rsidR="00314C4E" w:rsidRDefault="00314C4E" w:rsidP="008E1981">
      <w:pPr>
        <w:pStyle w:val="Bullet1"/>
      </w:pPr>
      <w:r>
        <w:t>Integrating biodiversity into urban landscapes through planning and design processes</w:t>
      </w:r>
    </w:p>
    <w:p w14:paraId="18FA2840" w14:textId="77777777" w:rsidR="00314C4E" w:rsidRDefault="00314C4E" w:rsidP="008E1981">
      <w:pPr>
        <w:pStyle w:val="Bullet1"/>
      </w:pPr>
      <w:r>
        <w:t>Restoring biodiversity to parks, roadsides, reserves, waterways, and streetscapes using Ecological Vegetation Classes, natural regeneration techniques and indigenous plants of local provenance</w:t>
      </w:r>
    </w:p>
    <w:p w14:paraId="4FE6EA41" w14:textId="77777777" w:rsidR="00314C4E" w:rsidRDefault="00314C4E" w:rsidP="008E1981">
      <w:pPr>
        <w:pStyle w:val="Bullet1"/>
      </w:pPr>
      <w:r>
        <w:t>Restoring habitat into urban landscapes through the establishment of indigenous tree, shrub and understory plantings and other habitat elements such as wetlands, logs, rocks and stags</w:t>
      </w:r>
    </w:p>
    <w:p w14:paraId="68B592A2" w14:textId="77777777" w:rsidR="00314C4E" w:rsidRDefault="00314C4E" w:rsidP="008E1981">
      <w:pPr>
        <w:pStyle w:val="Bullet1"/>
      </w:pPr>
      <w:r>
        <w:t>Restoring degraded waterways and wetlands to create habitat and ecologically healthy water flows</w:t>
      </w:r>
    </w:p>
    <w:p w14:paraId="18C73495" w14:textId="77777777" w:rsidR="00314C4E" w:rsidRDefault="00314C4E" w:rsidP="001A4275">
      <w:pPr>
        <w:pStyle w:val="Heading4"/>
      </w:pPr>
      <w:r>
        <w:t>Strategic offsets</w:t>
      </w:r>
    </w:p>
    <w:p w14:paraId="2D3908E7" w14:textId="77777777" w:rsidR="00314C4E" w:rsidRDefault="00314C4E" w:rsidP="008E1981">
      <w:r>
        <w:t>Where offsets are needed, apply a strategic approach to maximise opportunities for:</w:t>
      </w:r>
    </w:p>
    <w:p w14:paraId="0017586B" w14:textId="77777777" w:rsidR="00314C4E" w:rsidRDefault="00314C4E" w:rsidP="008E1981">
      <w:pPr>
        <w:pStyle w:val="Bullet1"/>
      </w:pPr>
      <w:r>
        <w:t xml:space="preserve">The early delivery of </w:t>
      </w:r>
      <w:r w:rsidRPr="006B296E">
        <w:t>a significant proportion of the offset liability</w:t>
      </w:r>
    </w:p>
    <w:p w14:paraId="1AA7B3D3" w14:textId="77777777" w:rsidR="00314C4E" w:rsidRDefault="00314C4E" w:rsidP="008E1981">
      <w:pPr>
        <w:pStyle w:val="Bullet1"/>
      </w:pPr>
      <w:r>
        <w:t>Securing and managing areas of land that meet at least one of the following strategic landscape criteria:</w:t>
      </w:r>
    </w:p>
    <w:p w14:paraId="2EAA6CE9" w14:textId="77777777" w:rsidR="00314C4E" w:rsidRDefault="00314C4E" w:rsidP="008E1981">
      <w:pPr>
        <w:pStyle w:val="Bullet2"/>
      </w:pPr>
      <w:r>
        <w:t>Protection of larger land parcels compared to typical project-by-project offsets</w:t>
      </w:r>
    </w:p>
    <w:p w14:paraId="5B21042C" w14:textId="77777777" w:rsidR="00314C4E" w:rsidRDefault="00314C4E" w:rsidP="008E1981">
      <w:pPr>
        <w:pStyle w:val="Bullet2"/>
      </w:pPr>
      <w:r>
        <w:t>Located within a key biodiversity corridor and improves connectivity across the landscape</w:t>
      </w:r>
    </w:p>
    <w:p w14:paraId="1CA9F855" w14:textId="77777777" w:rsidR="00314C4E" w:rsidRDefault="00314C4E" w:rsidP="008E1981">
      <w:pPr>
        <w:pStyle w:val="Bullet2"/>
      </w:pPr>
      <w:r>
        <w:t>Connected to an existing conservation reserve</w:t>
      </w:r>
    </w:p>
    <w:p w14:paraId="3FA8A162" w14:textId="77777777" w:rsidR="00314C4E" w:rsidRDefault="00314C4E" w:rsidP="001A4275">
      <w:pPr>
        <w:pStyle w:val="Heading3"/>
      </w:pPr>
      <w:r>
        <w:t xml:space="preserve">Implementation </w:t>
      </w:r>
    </w:p>
    <w:p w14:paraId="4343F189" w14:textId="77777777" w:rsidR="00314C4E" w:rsidRDefault="00314C4E" w:rsidP="008E1981">
      <w:r>
        <w:t>Design the BCS to ensure that it will be successfully implemented. This includes consideration of the:</w:t>
      </w:r>
    </w:p>
    <w:p w14:paraId="2095F2CF" w14:textId="77777777" w:rsidR="00314C4E" w:rsidRDefault="00314C4E" w:rsidP="008E1981">
      <w:pPr>
        <w:pStyle w:val="Bullet1"/>
      </w:pPr>
      <w:r>
        <w:t>Administrative efficiency and complexity of the BCS</w:t>
      </w:r>
    </w:p>
    <w:p w14:paraId="3390A11A" w14:textId="77777777" w:rsidR="00314C4E" w:rsidRDefault="00314C4E" w:rsidP="008E1981">
      <w:pPr>
        <w:pStyle w:val="Bullet1"/>
      </w:pPr>
      <w:r>
        <w:t>Funding arrangements for implementation</w:t>
      </w:r>
    </w:p>
    <w:p w14:paraId="4E813B3C" w14:textId="77777777" w:rsidR="00314C4E" w:rsidRDefault="00314C4E" w:rsidP="008E1981">
      <w:pPr>
        <w:pStyle w:val="Bullet1"/>
      </w:pPr>
      <w:r>
        <w:t>Governance arrangements for implementation</w:t>
      </w:r>
    </w:p>
    <w:p w14:paraId="4ECA5000" w14:textId="77777777" w:rsidR="00314C4E" w:rsidRDefault="00314C4E" w:rsidP="008D4EE0">
      <w:pPr>
        <w:pStyle w:val="Bullet1"/>
      </w:pPr>
      <w:r>
        <w:t>Risks around the delivery of offsets over the life of the BCS</w:t>
      </w:r>
    </w:p>
    <w:p w14:paraId="426BFCB9" w14:textId="77777777" w:rsidR="00314C4E" w:rsidRDefault="00314C4E" w:rsidP="008D4EE0"/>
    <w:bookmarkEnd w:id="31"/>
    <w:p w14:paraId="43CB0E30" w14:textId="77777777" w:rsidR="00314C4E" w:rsidRDefault="00314C4E" w:rsidP="008D4EE0"/>
    <w:p w14:paraId="5FEC1E21" w14:textId="77777777" w:rsidR="00314C4E" w:rsidRDefault="00314C4E" w:rsidP="00BA5D3D">
      <w:pPr>
        <w:pStyle w:val="Heading1"/>
        <w:sectPr w:rsidR="00314C4E" w:rsidSect="003B6090">
          <w:pgSz w:w="11900" w:h="16840"/>
          <w:pgMar w:top="1247" w:right="1134" w:bottom="1247" w:left="1134" w:header="708" w:footer="708" w:gutter="0"/>
          <w:cols w:space="708"/>
          <w:docGrid w:linePitch="360"/>
        </w:sectPr>
      </w:pPr>
    </w:p>
    <w:p w14:paraId="004CB7E7" w14:textId="1E3DE74F" w:rsidR="00314C4E" w:rsidRDefault="00314C4E" w:rsidP="00BA5D3D">
      <w:pPr>
        <w:pStyle w:val="Heading1"/>
      </w:pPr>
      <w:bookmarkStart w:id="58" w:name="_Ref120691454"/>
      <w:bookmarkStart w:id="59" w:name="_Toc134682064"/>
      <w:r>
        <w:lastRenderedPageBreak/>
        <w:t>Biodiversity values</w:t>
      </w:r>
      <w:bookmarkEnd w:id="32"/>
      <w:bookmarkEnd w:id="33"/>
      <w:r>
        <w:t xml:space="preserve"> and threats</w:t>
      </w:r>
      <w:bookmarkEnd w:id="58"/>
      <w:bookmarkEnd w:id="59"/>
    </w:p>
    <w:p w14:paraId="1A37B937" w14:textId="002B28CC" w:rsidR="00314C4E" w:rsidRDefault="00314C4E" w:rsidP="00E616F1">
      <w:r>
        <w:t xml:space="preserve">This section describes the biodiversity values and the threats to those values within the </w:t>
      </w:r>
      <w:r w:rsidR="009C6FDE">
        <w:t>Growth Areas</w:t>
      </w:r>
      <w:r>
        <w:t>. It provides:</w:t>
      </w:r>
    </w:p>
    <w:p w14:paraId="66C93178" w14:textId="77777777" w:rsidR="00314C4E" w:rsidRDefault="00314C4E" w:rsidP="0030794E">
      <w:pPr>
        <w:pStyle w:val="Bullet1"/>
      </w:pPr>
      <w:r>
        <w:t>Discussion of the landscape context within which the Growth Areas occur</w:t>
      </w:r>
    </w:p>
    <w:p w14:paraId="4F7BC388" w14:textId="5CFEE6A3" w:rsidR="00314C4E" w:rsidRDefault="00314C4E" w:rsidP="0030794E">
      <w:pPr>
        <w:pStyle w:val="Bullet1"/>
      </w:pPr>
      <w:r>
        <w:t xml:space="preserve">Description of the national, </w:t>
      </w:r>
      <w:r w:rsidR="00C7764E">
        <w:t>S</w:t>
      </w:r>
      <w:r>
        <w:t>tate and local biodiversity values within the Growth Areas</w:t>
      </w:r>
    </w:p>
    <w:p w14:paraId="5A091CE2" w14:textId="77777777" w:rsidR="00314C4E" w:rsidRDefault="00314C4E" w:rsidP="0030794E">
      <w:pPr>
        <w:pStyle w:val="Bullet1"/>
      </w:pPr>
      <w:r>
        <w:t>An overview of the key threats to biodiversity within the Growth Areas</w:t>
      </w:r>
    </w:p>
    <w:p w14:paraId="2AA5FA32" w14:textId="77777777" w:rsidR="00314C4E" w:rsidRDefault="00314C4E" w:rsidP="00CC79CC">
      <w:pPr>
        <w:pStyle w:val="Heading2"/>
      </w:pPr>
      <w:bookmarkStart w:id="60" w:name="_Toc120196509"/>
      <w:bookmarkStart w:id="61" w:name="_Toc134682065"/>
      <w:r>
        <w:t>Landscape</w:t>
      </w:r>
      <w:r w:rsidRPr="159B870B">
        <w:t xml:space="preserve"> context</w:t>
      </w:r>
      <w:bookmarkEnd w:id="60"/>
      <w:bookmarkEnd w:id="61"/>
    </w:p>
    <w:p w14:paraId="3C7C1FD0" w14:textId="77777777" w:rsidR="00314C4E" w:rsidRDefault="00314C4E" w:rsidP="00CC79CC">
      <w:pPr>
        <w:pStyle w:val="Heading3"/>
      </w:pPr>
      <w:r>
        <w:t>Bioregion</w:t>
      </w:r>
    </w:p>
    <w:p w14:paraId="00DD4BA1" w14:textId="4FD45F97" w:rsidR="00314C4E" w:rsidRDefault="00314C4E" w:rsidP="00CC79CC">
      <w:pPr>
        <w:rPr>
          <w:rFonts w:eastAsia="Palatino Linotype" w:cs="Palatino Linotype"/>
          <w:szCs w:val="18"/>
        </w:rPr>
      </w:pPr>
      <w:r>
        <w:t>The Growth Areas sit within the Southern Volcanic Plains bioregion</w:t>
      </w:r>
      <w:r w:rsidRPr="159B870B">
        <w:rPr>
          <w:rFonts w:eastAsia="Palatino Linotype" w:cs="Palatino Linotype"/>
          <w:szCs w:val="18"/>
        </w:rPr>
        <w:t>. The bioregion is characterised by broad basaltic plains, interspersed with areas of lakes and swamps. Native grasslands occur in areas where basalts are older and more weathered to produce heavy clays which are generally fertile yet poorly drained. Younger occurrences of relatively unweathered lava flows occur as stony rises, and support thin soils and woodland vegetation</w:t>
      </w:r>
      <w:r w:rsidR="00EE2774">
        <w:rPr>
          <w:rFonts w:eastAsia="Palatino Linotype" w:cs="Palatino Linotype"/>
          <w:szCs w:val="18"/>
        </w:rPr>
        <w:t xml:space="preserve"> </w:t>
      </w:r>
      <w:sdt>
        <w:sdtPr>
          <w:rPr>
            <w:rFonts w:eastAsia="Palatino Linotype" w:cs="Palatino Linotype"/>
            <w:color w:val="000000"/>
            <w:szCs w:val="18"/>
          </w:rPr>
          <w:tag w:val="MENDELEY_CITATION_v3_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"/>
          <w:id w:val="1178846019"/>
          <w:placeholder>
            <w:docPart w:val="DefaultPlaceholder_-1854013440"/>
          </w:placeholder>
        </w:sdtPr>
        <w:sdtContent>
          <w:r w:rsidR="00F16E73">
            <w:rPr>
              <w:rFonts w:eastAsia="Times New Roman"/>
            </w:rPr>
            <w:t xml:space="preserve">(Dahlhaus </w:t>
          </w:r>
          <w:r w:rsidR="00F16E73">
            <w:rPr>
              <w:rFonts w:eastAsia="Times New Roman"/>
              <w:i/>
              <w:iCs/>
            </w:rPr>
            <w:t>et al.</w:t>
          </w:r>
          <w:r w:rsidR="00F16E73">
            <w:rPr>
              <w:rFonts w:eastAsia="Times New Roman"/>
            </w:rPr>
            <w:t>, 2003; Williams, 2022)</w:t>
          </w:r>
        </w:sdtContent>
      </w:sdt>
      <w:r w:rsidRPr="159B870B">
        <w:rPr>
          <w:rFonts w:eastAsia="Palatino Linotype" w:cs="Palatino Linotype"/>
          <w:szCs w:val="18"/>
        </w:rPr>
        <w:t>.</w:t>
      </w:r>
    </w:p>
    <w:p w14:paraId="44AB0387" w14:textId="77777777" w:rsidR="00314C4E" w:rsidRDefault="00314C4E" w:rsidP="00CC79CC">
      <w:pPr>
        <w:pStyle w:val="Heading3"/>
      </w:pPr>
      <w:r>
        <w:t>Geology and soil</w:t>
      </w:r>
    </w:p>
    <w:p w14:paraId="6FB33A0B" w14:textId="7194BD63" w:rsidR="00314C4E" w:rsidRDefault="00314C4E" w:rsidP="00CC79CC">
      <w:bookmarkStart w:id="62" w:name="_Toc120196510"/>
      <w:r>
        <w:t xml:space="preserve">The Victorian Volcanic Plains was created by volcanic activity which occurred between approximately 4.5 million to 10,000 years ago. Volcanic activity was mostly from many small volcanoes which created lava flows of basalt, which filled in valleys and created broad plains. There are some occurrences of more explosive eruptions in the region which created circular craters which today contain lakes and swamps </w:t>
      </w:r>
      <w:sdt>
        <w:sdtPr>
          <w:rPr>
            <w:color w:val="000000"/>
          </w:rPr>
          <w:tag w:val="MENDELEY_CITATION_v3_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"/>
          <w:id w:val="620416238"/>
          <w:placeholder>
            <w:docPart w:val="DefaultPlaceholder_-1854013440"/>
          </w:placeholder>
        </w:sdtPr>
        <w:sdtContent>
          <w:r w:rsidR="00F16E73" w:rsidRPr="00F16E73">
            <w:rPr>
              <w:color w:val="000000"/>
            </w:rPr>
            <w:t>(Williams, 2022)</w:t>
          </w:r>
        </w:sdtContent>
      </w:sdt>
      <w:r>
        <w:t>.</w:t>
      </w:r>
    </w:p>
    <w:p w14:paraId="49C6A1CB" w14:textId="139F04E4" w:rsidR="00314C4E" w:rsidRDefault="00314C4E" w:rsidP="00CC79CC">
      <w:r>
        <w:t xml:space="preserve">Today, the geology of the Growth Areas is dominated by areas of basalt, interspersed with areas of alluvial deposits (associated with the Moorabool River) and aeolian deposits (associated with Cowies Creek). The areas of basalt are characterised as plains with poorly developed drainage and with shallow bedrock. Aeolian deposits tend to be characterised as plains with unconsolidated sedimentary deposits, and areas of alluvium are described as unconsolidated sediment occurring as terraces, floodplains, and coastal plains </w:t>
      </w:r>
      <w:sdt>
        <w:sdtPr>
          <w:rPr>
            <w:color w:val="000000"/>
          </w:rPr>
          <w:tag w:val="MENDELEY_CITATION_v3_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"/>
          <w:id w:val="-569116954"/>
          <w:placeholder>
            <w:docPart w:val="DefaultPlaceholder_-1854013440"/>
          </w:placeholder>
        </w:sdtPr>
        <w:sdtContent>
          <w:r w:rsidR="00F16E73" w:rsidRPr="00F16E73">
            <w:rPr>
              <w:color w:val="000000"/>
            </w:rPr>
            <w:t>(DELWP, 2022)</w:t>
          </w:r>
        </w:sdtContent>
      </w:sdt>
      <w:r>
        <w:t>.</w:t>
      </w:r>
    </w:p>
    <w:p w14:paraId="6439D4DE" w14:textId="77777777" w:rsidR="00314C4E" w:rsidRDefault="00314C4E" w:rsidP="00CC79CC">
      <w:pPr>
        <w:pStyle w:val="Heading3"/>
      </w:pPr>
      <w:r>
        <w:t>Topography and surface hydrology</w:t>
      </w:r>
    </w:p>
    <w:p w14:paraId="19A8269C" w14:textId="77777777" w:rsidR="00314C4E" w:rsidRDefault="00314C4E" w:rsidP="00CC79CC">
      <w:r>
        <w:t>The topography of the NGGA is varied. A largely flat, elevated area occurs in the north-western and central areas of the Growth Area. Along the eastern section of the Growth Area, an escarpment occurs, with the landscape falling steeply towards the east, draining into the Hovells Creek catchment, upstream of Limeburners Bay. In the south-west of the Growth Area, the land slopes downwards towards the south-west, draining into the Cowies Creek catchment.</w:t>
      </w:r>
    </w:p>
    <w:p w14:paraId="62DDFFF8" w14:textId="77777777" w:rsidR="00314C4E" w:rsidRDefault="00314C4E" w:rsidP="00CC79CC">
      <w:r>
        <w:t>The topography of the WGGA is also varied. The central area of the WGGA is largely flat. The north-eastern corner of the Growth Area slopes towards the north-east, draining into the Cowies Creek catchment. The western section of the Growth Area is steep and drains westwards, into the catchment of the Moorabool River. A small section of the south-eastern corner of the Growth Area slopes gently towards the south-east, also flowing into the catchment of the Moorabool River.</w:t>
      </w:r>
    </w:p>
    <w:p w14:paraId="79B1AA00" w14:textId="30314654" w:rsidR="00314C4E" w:rsidRDefault="00314C4E" w:rsidP="00CC79CC">
      <w:r>
        <w:t>There are three catchments which the Growth Areas are hydrologically linked to via overland flow (see</w:t>
      </w:r>
      <w:r w:rsidR="008316DC">
        <w:t xml:space="preserve"> </w:t>
      </w:r>
      <w:r w:rsidR="008316DC">
        <w:fldChar w:fldCharType="begin"/>
      </w:r>
      <w:r w:rsidR="008316DC">
        <w:instrText xml:space="preserve"> REF _Ref130830115 </w:instrText>
      </w:r>
      <w:r w:rsidR="008316DC">
        <w:fldChar w:fldCharType="separate"/>
      </w:r>
      <w:r w:rsidR="002E2487">
        <w:t xml:space="preserve">Figure </w:t>
      </w:r>
      <w:r w:rsidR="002E2487">
        <w:rPr>
          <w:noProof/>
        </w:rPr>
        <w:t>3</w:t>
      </w:r>
      <w:r w:rsidR="002E2487">
        <w:noBreakHyphen/>
      </w:r>
      <w:r w:rsidR="002E2487">
        <w:rPr>
          <w:noProof/>
        </w:rPr>
        <w:t>1</w:t>
      </w:r>
      <w:r w:rsidR="008316DC">
        <w:fldChar w:fldCharType="end"/>
      </w:r>
      <w:r w:rsidR="008316DC">
        <w:t>)</w:t>
      </w:r>
      <w:r>
        <w:t>:</w:t>
      </w:r>
    </w:p>
    <w:p w14:paraId="2FD3CB32" w14:textId="77777777" w:rsidR="00314C4E" w:rsidRDefault="00314C4E" w:rsidP="00274587">
      <w:pPr>
        <w:pStyle w:val="Bullet1"/>
        <w:numPr>
          <w:ilvl w:val="0"/>
          <w:numId w:val="1"/>
        </w:numPr>
      </w:pPr>
      <w:r>
        <w:t>Moorabool River catchment, which occurs to the south of the Growth Areas. The Moorabool River flows south, joining the Barwon River at Fyansford. The Barwon then continues to flow south, into the Lake Connewarre Complex. This wetland complex then drains into the ocean at Barwon Heads</w:t>
      </w:r>
    </w:p>
    <w:p w14:paraId="6B27071E" w14:textId="77777777" w:rsidR="00314C4E" w:rsidRDefault="00314C4E" w:rsidP="00274587">
      <w:pPr>
        <w:pStyle w:val="Bullet1"/>
        <w:numPr>
          <w:ilvl w:val="0"/>
          <w:numId w:val="1"/>
        </w:numPr>
      </w:pPr>
      <w:r>
        <w:t>Hovells Creek catchment, which occurs to the east of the northern half of the Strategic Assessment Area. This catchment contains Limeburners Bay, and drains southward into Corio Bay</w:t>
      </w:r>
    </w:p>
    <w:p w14:paraId="5348EE74" w14:textId="77777777" w:rsidR="00314C4E" w:rsidRDefault="00314C4E" w:rsidP="00274587">
      <w:pPr>
        <w:pStyle w:val="Bullet1"/>
        <w:numPr>
          <w:ilvl w:val="0"/>
          <w:numId w:val="1"/>
        </w:numPr>
      </w:pPr>
      <w:r>
        <w:t>Cowies Creek catchment, which occurs to the east of the central and southern half of the Strategic Assessment Area. This creek does not contain wetlands and drains eastward into Corio Bay</w:t>
      </w:r>
    </w:p>
    <w:p w14:paraId="2FF0A8FD" w14:textId="77777777" w:rsidR="00314C4E" w:rsidRDefault="00314C4E">
      <w:pPr>
        <w:tabs>
          <w:tab w:val="clear" w:pos="4962"/>
        </w:tabs>
        <w:spacing w:before="0" w:after="0" w:line="240" w:lineRule="auto"/>
      </w:pPr>
      <w:r>
        <w:br w:type="page"/>
      </w:r>
    </w:p>
    <w:p w14:paraId="2D79F712" w14:textId="52AA6238" w:rsidR="00314C4E" w:rsidRDefault="00BE782D" w:rsidP="00F36C42">
      <w:r>
        <w:rPr>
          <w:noProof/>
        </w:rPr>
        <w:lastRenderedPageBreak/>
        <w:drawing>
          <wp:anchor distT="0" distB="0" distL="114300" distR="114300" simplePos="0" relativeHeight="251679744" behindDoc="0" locked="0" layoutInCell="1" allowOverlap="1" wp14:anchorId="0DD67E35" wp14:editId="3E73C309">
            <wp:simplePos x="0" y="0"/>
            <wp:positionH relativeFrom="page">
              <wp:align>center</wp:align>
            </wp:positionH>
            <wp:positionV relativeFrom="paragraph">
              <wp:posOffset>-71755</wp:posOffset>
            </wp:positionV>
            <wp:extent cx="5997600" cy="8478000"/>
            <wp:effectExtent l="0" t="0" r="0" b="5715"/>
            <wp:wrapNone/>
            <wp:docPr id="37457264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572642" name="Picture 2" descr="Diagram&#10;&#10;Description automatically generated"/>
                    <pic:cNvPicPr/>
                  </pic:nvPicPr>
                  <pic:blipFill>
                    <a:blip r:embed="rId20"/>
                    <a:stretch>
                      <a:fillRect/>
                    </a:stretch>
                  </pic:blipFill>
                  <pic:spPr>
                    <a:xfrm>
                      <a:off x="0" y="0"/>
                      <a:ext cx="5997600" cy="8478000"/>
                    </a:xfrm>
                    <a:prstGeom prst="rect">
                      <a:avLst/>
                    </a:prstGeom>
                  </pic:spPr>
                </pic:pic>
              </a:graphicData>
            </a:graphic>
            <wp14:sizeRelH relativeFrom="page">
              <wp14:pctWidth>0</wp14:pctWidth>
            </wp14:sizeRelH>
            <wp14:sizeRelV relativeFrom="page">
              <wp14:pctHeight>0</wp14:pctHeight>
            </wp14:sizeRelV>
          </wp:anchor>
        </w:drawing>
      </w:r>
    </w:p>
    <w:p w14:paraId="3B08352C" w14:textId="7E84701F" w:rsidR="00314C4E" w:rsidRDefault="00314C4E" w:rsidP="00F36C42"/>
    <w:p w14:paraId="44ECA556" w14:textId="1370B59C" w:rsidR="00314C4E" w:rsidRDefault="00314C4E" w:rsidP="00F36C42"/>
    <w:p w14:paraId="458FB19A" w14:textId="31D18780" w:rsidR="00314C4E" w:rsidRDefault="00314C4E" w:rsidP="00F36C42"/>
    <w:p w14:paraId="349D4739" w14:textId="77777777" w:rsidR="00314C4E" w:rsidRDefault="00314C4E" w:rsidP="00F36C42"/>
    <w:p w14:paraId="10C22D3A" w14:textId="77777777" w:rsidR="00314C4E" w:rsidRDefault="00314C4E" w:rsidP="00F36C42"/>
    <w:p w14:paraId="044DC38B" w14:textId="77777777" w:rsidR="00314C4E" w:rsidRDefault="00314C4E" w:rsidP="00F36C42"/>
    <w:p w14:paraId="36536B30" w14:textId="77777777" w:rsidR="00314C4E" w:rsidRDefault="00314C4E" w:rsidP="00F36C42"/>
    <w:p w14:paraId="3943D30D" w14:textId="77777777" w:rsidR="00314C4E" w:rsidRDefault="00314C4E" w:rsidP="00F36C42"/>
    <w:p w14:paraId="7A045F8D" w14:textId="77777777" w:rsidR="00314C4E" w:rsidRDefault="00314C4E" w:rsidP="00F36C42"/>
    <w:p w14:paraId="14D2AF84" w14:textId="77777777" w:rsidR="00314C4E" w:rsidRDefault="00314C4E" w:rsidP="00F36C42"/>
    <w:p w14:paraId="71A42834" w14:textId="77777777" w:rsidR="00314C4E" w:rsidRDefault="00314C4E" w:rsidP="00F36C42"/>
    <w:p w14:paraId="41A73725" w14:textId="5EABBC1E" w:rsidR="00314C4E" w:rsidRDefault="00314C4E" w:rsidP="00F36C42"/>
    <w:p w14:paraId="46FB61C7" w14:textId="77777777" w:rsidR="00314C4E" w:rsidRDefault="00314C4E" w:rsidP="00F36C42"/>
    <w:p w14:paraId="34E2F93E" w14:textId="77777777" w:rsidR="00314C4E" w:rsidRDefault="00314C4E" w:rsidP="00F36C42"/>
    <w:p w14:paraId="02809339" w14:textId="77777777" w:rsidR="00314C4E" w:rsidRDefault="00314C4E" w:rsidP="00F36C42"/>
    <w:p w14:paraId="199CA110" w14:textId="77777777" w:rsidR="00314C4E" w:rsidRDefault="00314C4E" w:rsidP="00F36C42"/>
    <w:p w14:paraId="28DBB4DD" w14:textId="77777777" w:rsidR="00314C4E" w:rsidRDefault="00314C4E" w:rsidP="00F36C42"/>
    <w:p w14:paraId="0FB648CC" w14:textId="77777777" w:rsidR="00314C4E" w:rsidRDefault="00314C4E" w:rsidP="00F36C42"/>
    <w:p w14:paraId="5F136AA9" w14:textId="77777777" w:rsidR="00314C4E" w:rsidRDefault="00314C4E" w:rsidP="00F36C42"/>
    <w:p w14:paraId="06EFCA36" w14:textId="77777777" w:rsidR="00314C4E" w:rsidRDefault="00314C4E" w:rsidP="00F36C42"/>
    <w:p w14:paraId="382D33EA" w14:textId="6CA36018" w:rsidR="00314C4E" w:rsidRDefault="00314C4E" w:rsidP="00F36C42"/>
    <w:p w14:paraId="392D579F" w14:textId="77777777" w:rsidR="00314C4E" w:rsidRDefault="00314C4E" w:rsidP="00F36C42"/>
    <w:p w14:paraId="1B8750C5" w14:textId="77777777" w:rsidR="00314C4E" w:rsidRDefault="00314C4E" w:rsidP="00F36C42"/>
    <w:p w14:paraId="31325F86" w14:textId="77777777" w:rsidR="00314C4E" w:rsidRDefault="00314C4E" w:rsidP="00F36C42"/>
    <w:p w14:paraId="748755DE" w14:textId="77777777" w:rsidR="00314C4E" w:rsidRDefault="00314C4E" w:rsidP="00F36C42"/>
    <w:p w14:paraId="06F61CB7" w14:textId="77777777" w:rsidR="00314C4E" w:rsidRDefault="00314C4E" w:rsidP="00F36C42"/>
    <w:p w14:paraId="7924A03F" w14:textId="77777777" w:rsidR="00314C4E" w:rsidRDefault="00314C4E" w:rsidP="00F36C42"/>
    <w:p w14:paraId="0D247A04" w14:textId="77777777" w:rsidR="00314C4E" w:rsidRDefault="00314C4E" w:rsidP="00F36C42"/>
    <w:p w14:paraId="4CBBDCFF" w14:textId="77777777" w:rsidR="00403CFB" w:rsidRDefault="00403CFB" w:rsidP="00F36C42"/>
    <w:p w14:paraId="4B6998EF" w14:textId="2E4CA4D1" w:rsidR="00314C4E" w:rsidRDefault="00314C4E" w:rsidP="00F36C42">
      <w:pPr>
        <w:pStyle w:val="Caption"/>
        <w:jc w:val="center"/>
      </w:pPr>
      <w:bookmarkStart w:id="63" w:name="_Ref130830115"/>
      <w:bookmarkStart w:id="64" w:name="_Toc134682077"/>
      <w:r>
        <w:t xml:space="preserve">Figure </w:t>
      </w:r>
      <w:r w:rsidR="00981036">
        <w:fldChar w:fldCharType="begin"/>
      </w:r>
      <w:r w:rsidR="00981036">
        <w:instrText xml:space="preserve"> STYLEREF 1 \s </w:instrText>
      </w:r>
      <w:r w:rsidR="00981036">
        <w:fldChar w:fldCharType="separate"/>
      </w:r>
      <w:r w:rsidR="002E2487">
        <w:rPr>
          <w:noProof/>
        </w:rPr>
        <w:t>3</w:t>
      </w:r>
      <w:r w:rsidR="00981036">
        <w:fldChar w:fldCharType="end"/>
      </w:r>
      <w:r w:rsidR="00981036">
        <w:noBreakHyphen/>
      </w:r>
      <w:r w:rsidR="00981036">
        <w:fldChar w:fldCharType="begin"/>
      </w:r>
      <w:r w:rsidR="00981036">
        <w:instrText xml:space="preserve"> SEQ Figure \* ARABIC \s 1 </w:instrText>
      </w:r>
      <w:r w:rsidR="00981036">
        <w:fldChar w:fldCharType="separate"/>
      </w:r>
      <w:r w:rsidR="002E2487">
        <w:rPr>
          <w:noProof/>
        </w:rPr>
        <w:t>1</w:t>
      </w:r>
      <w:r w:rsidR="00981036">
        <w:fldChar w:fldCharType="end"/>
      </w:r>
      <w:bookmarkEnd w:id="63"/>
      <w:r>
        <w:t>: Key landforms</w:t>
      </w:r>
      <w:bookmarkEnd w:id="64"/>
    </w:p>
    <w:p w14:paraId="57F61AF7" w14:textId="3A0BE31F" w:rsidR="00AA54DD" w:rsidRDefault="00AA54DD">
      <w:pPr>
        <w:tabs>
          <w:tab w:val="clear" w:pos="4962"/>
        </w:tabs>
        <w:spacing w:before="0" w:after="0" w:line="240" w:lineRule="auto"/>
      </w:pPr>
      <w:r>
        <w:br w:type="page"/>
      </w:r>
    </w:p>
    <w:p w14:paraId="2D1CEC7B" w14:textId="1D72B348" w:rsidR="00314C4E" w:rsidRDefault="00314C4E" w:rsidP="00CC79CC">
      <w:pPr>
        <w:pStyle w:val="Heading3"/>
      </w:pPr>
      <w:r>
        <w:lastRenderedPageBreak/>
        <w:t xml:space="preserve">Past and </w:t>
      </w:r>
      <w:r w:rsidRPr="00BA5D3D">
        <w:t>current</w:t>
      </w:r>
      <w:r>
        <w:t xml:space="preserve"> land use</w:t>
      </w:r>
      <w:bookmarkEnd w:id="62"/>
    </w:p>
    <w:p w14:paraId="49A8F47D" w14:textId="29CA8365" w:rsidR="00314C4E" w:rsidRPr="00877F04" w:rsidRDefault="00314C4E" w:rsidP="00CC79CC">
      <w:pPr>
        <w:rPr>
          <w:rFonts w:eastAsia="Palatino Linotype" w:cs="Palatino Linotype"/>
          <w:szCs w:val="18"/>
        </w:rPr>
      </w:pPr>
      <w:r w:rsidRPr="00877F04">
        <w:rPr>
          <w:rFonts w:eastAsia="Palatino Linotype" w:cs="Palatino Linotype"/>
          <w:szCs w:val="18"/>
        </w:rPr>
        <w:t>The traditional owners of the land are the Wadawurrung Aboriginal people, a recognised tribe consisting of 25 clans (family groups), which form part of the larger Kulin Nation of Aboriginal people. The Country known now as Geelong was occupied for at least 45,000 years by traditional owners prior to European Settlement</w:t>
      </w:r>
      <w:r w:rsidR="00EE2774">
        <w:rPr>
          <w:rFonts w:eastAsia="Palatino Linotype" w:cs="Palatino Linotype"/>
          <w:szCs w:val="18"/>
        </w:rPr>
        <w:t xml:space="preserve"> </w:t>
      </w:r>
      <w:sdt>
        <w:sdtPr>
          <w:rPr>
            <w:rFonts w:eastAsia="Palatino Linotype" w:cs="Palatino Linotype"/>
            <w:color w:val="000000"/>
            <w:szCs w:val="18"/>
          </w:rPr>
          <w:tag w:val="MENDELEY_CITATION_v3_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"/>
          <w:id w:val="-1593694787"/>
          <w:placeholder>
            <w:docPart w:val="DefaultPlaceholder_-1854013440"/>
          </w:placeholder>
        </w:sdtPr>
        <w:sdtContent>
          <w:r w:rsidR="00F16E73" w:rsidRPr="00F16E73">
            <w:rPr>
              <w:rFonts w:eastAsia="Palatino Linotype" w:cs="Palatino Linotype"/>
              <w:color w:val="000000"/>
              <w:szCs w:val="18"/>
            </w:rPr>
            <w:t>(Rowe, 2021)</w:t>
          </w:r>
        </w:sdtContent>
      </w:sdt>
      <w:r w:rsidR="00EE2774">
        <w:rPr>
          <w:rFonts w:eastAsia="Palatino Linotype" w:cs="Palatino Linotype"/>
          <w:szCs w:val="18"/>
        </w:rPr>
        <w:t>.</w:t>
      </w:r>
    </w:p>
    <w:p w14:paraId="71B83606" w14:textId="2926BA35" w:rsidR="00314C4E" w:rsidRDefault="00314C4E" w:rsidP="00CC79CC">
      <w:pPr>
        <w:rPr>
          <w:rFonts w:eastAsia="Palatino Linotype" w:cs="Palatino Linotype"/>
          <w:szCs w:val="18"/>
        </w:rPr>
      </w:pPr>
      <w:r w:rsidRPr="00877F04">
        <w:rPr>
          <w:rFonts w:eastAsia="Palatino Linotype" w:cs="Palatino Linotype"/>
          <w:szCs w:val="18"/>
        </w:rPr>
        <w:t>There are a number of registered Aboriginal places across the Growth Areas, comprised mostly of stone artefacts. There has been limited archaeological investigation within the Growth Areas, and the available data may not accurately reflect land use by the Wadawurrung people. Preliminary Aboriginal site sensitivity mapping has indicated areas of high archaeological potential along the waterways on the WGGA and one area in the NGGA near to a registered stone artefact</w:t>
      </w:r>
      <w:r w:rsidR="00EE2774">
        <w:rPr>
          <w:rFonts w:eastAsia="Palatino Linotype" w:cs="Palatino Linotype"/>
          <w:szCs w:val="18"/>
        </w:rPr>
        <w:t xml:space="preserve"> </w:t>
      </w:r>
      <w:sdt>
        <w:sdtPr>
          <w:rPr>
            <w:rFonts w:eastAsia="Palatino Linotype" w:cs="Palatino Linotype"/>
            <w:color w:val="000000"/>
            <w:szCs w:val="18"/>
          </w:rPr>
          <w:tag w:val="MENDELEY_CITATION_v3_eyJjaXRhdGlvbklEIjoiTUVOREVMRVlfQ0lUQVRJT05fNmIzZTdiYjMtMTBjYy00MTBmLTlmMTItMTY0MjBiODFiOWMwIiwicHJvcGVydGllcyI6eyJub3RlSW5kZXgiOjB9LCJpc0VkaXRlZCI6ZmFsc2UsIm1hbnVhbE92ZXJyaWRlIjp7ImlzTWFudWFsbHlPdmVycmlkZGVuIjpmYWxzZSwiY2l0ZXByb2NUZXh0IjoiKFRoZSBDaXR5IG9mIEdyZWF0ZXIgR2VlbG9uZywgMjAyMSki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
          <w:id w:val="-25640257"/>
          <w:placeholder>
            <w:docPart w:val="DefaultPlaceholder_-1854013440"/>
          </w:placeholder>
        </w:sdtPr>
        <w:sdtContent>
          <w:r w:rsidR="00F16E73" w:rsidRPr="00F16E73">
            <w:rPr>
              <w:rFonts w:eastAsia="Palatino Linotype" w:cs="Palatino Linotype"/>
              <w:color w:val="000000"/>
              <w:szCs w:val="18"/>
            </w:rPr>
            <w:t>(The City of Greater Geelong, 2021)</w:t>
          </w:r>
        </w:sdtContent>
      </w:sdt>
      <w:r w:rsidRPr="00877F04">
        <w:rPr>
          <w:rFonts w:eastAsia="Palatino Linotype" w:cs="Palatino Linotype"/>
          <w:szCs w:val="18"/>
        </w:rPr>
        <w:t>.</w:t>
      </w:r>
    </w:p>
    <w:p w14:paraId="42FD837C" w14:textId="77777777" w:rsidR="00314C4E" w:rsidRDefault="00314C4E" w:rsidP="00CC79CC">
      <w:pPr>
        <w:rPr>
          <w:rFonts w:eastAsia="Palatino Linotype" w:cs="Palatino Linotype"/>
          <w:szCs w:val="18"/>
        </w:rPr>
      </w:pPr>
      <w:r w:rsidRPr="51D3507D">
        <w:rPr>
          <w:rFonts w:eastAsia="Palatino Linotype" w:cs="Palatino Linotype"/>
          <w:szCs w:val="18"/>
        </w:rPr>
        <w:t xml:space="preserve">Today, the </w:t>
      </w:r>
      <w:r>
        <w:rPr>
          <w:rFonts w:eastAsia="Palatino Linotype" w:cs="Palatino Linotype"/>
          <w:szCs w:val="18"/>
        </w:rPr>
        <w:t>Growth Areas</w:t>
      </w:r>
      <w:r w:rsidRPr="51D3507D">
        <w:rPr>
          <w:rFonts w:eastAsia="Palatino Linotype" w:cs="Palatino Linotype"/>
          <w:szCs w:val="18"/>
        </w:rPr>
        <w:t xml:space="preserve"> primarily include land which has been developed for agricultural purposes. The NGGA is largely open treeless pasture, primarily used for pastoral and cropping activities, in conjunction with rural residential housing. The WGGA includes a mix of existing land uses, including agriculture, recreation reserves, Council-managed reserves, rural and medium density housing, and educational facilities. The Batesford quarry is located within the centre of the WGGA, which has been used for mineral extraction since 1888.</w:t>
      </w:r>
    </w:p>
    <w:p w14:paraId="12A9F6E7" w14:textId="2D5CC3F3" w:rsidR="00314C4E" w:rsidRDefault="000A67E2" w:rsidP="00CC79CC">
      <w:pPr>
        <w:pStyle w:val="Heading3"/>
      </w:pPr>
      <w:r>
        <w:t>Parks, reserves or other protected areas</w:t>
      </w:r>
    </w:p>
    <w:p w14:paraId="1D71C101" w14:textId="37B3E4D7" w:rsidR="00314C4E" w:rsidRDefault="00314C4E" w:rsidP="00CC79CC">
      <w:pPr>
        <w:rPr>
          <w:rFonts w:eastAsia="Palatino Linotype" w:cs="Palatino Linotype"/>
          <w:szCs w:val="18"/>
        </w:rPr>
      </w:pPr>
      <w:r w:rsidRPr="51D3507D">
        <w:rPr>
          <w:rFonts w:eastAsia="Palatino Linotype" w:cs="Palatino Linotype"/>
          <w:szCs w:val="18"/>
        </w:rPr>
        <w:t xml:space="preserve">Due to substantial agricultural </w:t>
      </w:r>
      <w:r>
        <w:rPr>
          <w:rFonts w:eastAsia="Palatino Linotype" w:cs="Palatino Linotype"/>
          <w:szCs w:val="18"/>
        </w:rPr>
        <w:t>land use and intensification,</w:t>
      </w:r>
      <w:r w:rsidRPr="51D3507D">
        <w:rPr>
          <w:rFonts w:eastAsia="Palatino Linotype" w:cs="Palatino Linotype"/>
          <w:szCs w:val="18"/>
        </w:rPr>
        <w:t xml:space="preserve"> the Southern Volcanic Plains bioregion has become one of the bioregions most depleted of native vegetation in Victoria. As of 2003, only 4.5 per cent of the bioregion still had a cover of native vegetation. Further, as of 2003, less than 1.2 per cent of the Southern Volcanic Plains bioregion was in a formal conservation reserve </w:t>
      </w:r>
      <w:sdt>
        <w:sdtPr>
          <w:rPr>
            <w:rFonts w:eastAsia="Palatino Linotype" w:cs="Palatino Linotype"/>
            <w:color w:val="000000"/>
            <w:szCs w:val="18"/>
          </w:rPr>
          <w:tag w:val="MENDELEY_CITATION_v3_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"/>
          <w:id w:val="570077244"/>
          <w:placeholder>
            <w:docPart w:val="DefaultPlaceholder_-1854013440"/>
          </w:placeholder>
        </w:sdtPr>
        <w:sdtContent>
          <w:r w:rsidR="00F16E73" w:rsidRPr="00F16E73">
            <w:rPr>
              <w:rFonts w:eastAsia="Palatino Linotype" w:cs="Palatino Linotype"/>
              <w:color w:val="000000"/>
              <w:szCs w:val="18"/>
            </w:rPr>
            <w:t>(DSE, 2003)</w:t>
          </w:r>
        </w:sdtContent>
      </w:sdt>
      <w:r w:rsidRPr="51D3507D">
        <w:rPr>
          <w:rFonts w:eastAsia="Palatino Linotype" w:cs="Palatino Linotype"/>
          <w:szCs w:val="18"/>
        </w:rPr>
        <w:t>.</w:t>
      </w:r>
    </w:p>
    <w:p w14:paraId="300608F9" w14:textId="1ECBA106" w:rsidR="00314C4E" w:rsidRDefault="00314C4E" w:rsidP="00CC79CC">
      <w:r w:rsidRPr="51D3507D">
        <w:rPr>
          <w:rFonts w:eastAsia="Palatino Linotype" w:cs="Palatino Linotype"/>
          <w:szCs w:val="18"/>
        </w:rPr>
        <w:t xml:space="preserve">There are minimal </w:t>
      </w:r>
      <w:r w:rsidR="000A67E2">
        <w:rPr>
          <w:rFonts w:eastAsia="Palatino Linotype" w:cs="Palatino Linotype"/>
          <w:szCs w:val="18"/>
        </w:rPr>
        <w:t xml:space="preserve">parks, </w:t>
      </w:r>
      <w:proofErr w:type="gramStart"/>
      <w:r w:rsidR="000A67E2">
        <w:rPr>
          <w:rFonts w:eastAsia="Palatino Linotype" w:cs="Palatino Linotype"/>
          <w:szCs w:val="18"/>
        </w:rPr>
        <w:t>reserves</w:t>
      </w:r>
      <w:proofErr w:type="gramEnd"/>
      <w:r w:rsidR="000A67E2">
        <w:rPr>
          <w:rFonts w:eastAsia="Palatino Linotype" w:cs="Palatino Linotype"/>
          <w:szCs w:val="18"/>
        </w:rPr>
        <w:t xml:space="preserve"> or other protected </w:t>
      </w:r>
      <w:r w:rsidRPr="51D3507D">
        <w:rPr>
          <w:rFonts w:eastAsia="Palatino Linotype" w:cs="Palatino Linotype"/>
          <w:szCs w:val="18"/>
        </w:rPr>
        <w:t xml:space="preserve">areas within the </w:t>
      </w:r>
      <w:r w:rsidR="00EE5143">
        <w:rPr>
          <w:rFonts w:eastAsia="Palatino Linotype" w:cs="Palatino Linotype"/>
          <w:szCs w:val="18"/>
        </w:rPr>
        <w:t>Growth Areas</w:t>
      </w:r>
      <w:r>
        <w:rPr>
          <w:rFonts w:eastAsia="Palatino Linotype" w:cs="Palatino Linotype"/>
          <w:szCs w:val="18"/>
        </w:rPr>
        <w:t xml:space="preserve"> (see </w:t>
      </w:r>
      <w:r>
        <w:rPr>
          <w:rFonts w:eastAsia="Palatino Linotype" w:cs="Palatino Linotype"/>
          <w:szCs w:val="18"/>
        </w:rPr>
        <w:fldChar w:fldCharType="begin"/>
      </w:r>
      <w:r>
        <w:rPr>
          <w:rFonts w:eastAsia="Palatino Linotype" w:cs="Palatino Linotype"/>
          <w:szCs w:val="18"/>
        </w:rPr>
        <w:instrText xml:space="preserve"> REF _Ref130292203 </w:instrText>
      </w:r>
      <w:r>
        <w:rPr>
          <w:rFonts w:eastAsia="Palatino Linotype" w:cs="Palatino Linotype"/>
          <w:szCs w:val="18"/>
        </w:rPr>
        <w:fldChar w:fldCharType="separate"/>
      </w:r>
      <w:r w:rsidR="002E2487">
        <w:t xml:space="preserve">Figure </w:t>
      </w:r>
      <w:r w:rsidR="002E2487">
        <w:rPr>
          <w:noProof/>
        </w:rPr>
        <w:t>3</w:t>
      </w:r>
      <w:r w:rsidR="002E2487">
        <w:noBreakHyphen/>
      </w:r>
      <w:r w:rsidR="002E2487">
        <w:rPr>
          <w:noProof/>
        </w:rPr>
        <w:t>2</w:t>
      </w:r>
      <w:r>
        <w:rPr>
          <w:rFonts w:eastAsia="Palatino Linotype" w:cs="Palatino Linotype"/>
          <w:szCs w:val="18"/>
        </w:rPr>
        <w:fldChar w:fldCharType="end"/>
      </w:r>
      <w:r>
        <w:rPr>
          <w:rFonts w:eastAsia="Palatino Linotype" w:cs="Palatino Linotype"/>
          <w:szCs w:val="18"/>
        </w:rPr>
        <w:t>)</w:t>
      </w:r>
      <w:r w:rsidRPr="51D3507D">
        <w:rPr>
          <w:rFonts w:eastAsia="Palatino Linotype" w:cs="Palatino Linotype"/>
          <w:szCs w:val="18"/>
        </w:rPr>
        <w:t>,</w:t>
      </w:r>
      <w:r>
        <w:rPr>
          <w:rFonts w:eastAsia="Palatino Linotype" w:cs="Palatino Linotype"/>
          <w:szCs w:val="18"/>
        </w:rPr>
        <w:t xml:space="preserve"> however the following do occur</w:t>
      </w:r>
      <w:r w:rsidRPr="51D3507D">
        <w:rPr>
          <w:rFonts w:eastAsia="Palatino Linotype" w:cs="Palatino Linotype"/>
          <w:szCs w:val="18"/>
        </w:rPr>
        <w:t>:</w:t>
      </w:r>
    </w:p>
    <w:p w14:paraId="7293087A" w14:textId="77777777" w:rsidR="00314C4E" w:rsidRDefault="00314C4E" w:rsidP="00F43BCB">
      <w:pPr>
        <w:pStyle w:val="Bullet1"/>
      </w:pPr>
      <w:r w:rsidRPr="51D3507D">
        <w:t>A community use recreation area approximately 0.3 hectares in size along the Moorabool River just north of Midland Highway</w:t>
      </w:r>
    </w:p>
    <w:p w14:paraId="0DB9303A" w14:textId="77777777" w:rsidR="00314C4E" w:rsidRDefault="00314C4E" w:rsidP="00F43BCB">
      <w:pPr>
        <w:pStyle w:val="Bullet1"/>
      </w:pPr>
      <w:r w:rsidRPr="51D3507D">
        <w:t>Dog Rocks Flora and Fauna Sanctuary – an 83 hectare area of bushland with frontage to the Moorabool River</w:t>
      </w:r>
    </w:p>
    <w:p w14:paraId="70ED3E65" w14:textId="77777777" w:rsidR="00AA54DD" w:rsidRDefault="00AA54DD" w:rsidP="00AA54DD"/>
    <w:p w14:paraId="519D1994" w14:textId="1B35904B" w:rsidR="00AA54DD" w:rsidRDefault="00314C4E" w:rsidP="00AA54DD">
      <w:r>
        <w:br w:type="page"/>
      </w:r>
    </w:p>
    <w:p w14:paraId="5F734677" w14:textId="2DAEFB5B" w:rsidR="00AA54DD" w:rsidRDefault="00BE782D" w:rsidP="00AA54DD">
      <w:r>
        <w:rPr>
          <w:noProof/>
        </w:rPr>
        <w:lastRenderedPageBreak/>
        <w:drawing>
          <wp:anchor distT="0" distB="0" distL="114300" distR="114300" simplePos="0" relativeHeight="251680768" behindDoc="0" locked="0" layoutInCell="1" allowOverlap="1" wp14:anchorId="2CEDAF92" wp14:editId="68C02A4A">
            <wp:simplePos x="0" y="0"/>
            <wp:positionH relativeFrom="page">
              <wp:align>center</wp:align>
            </wp:positionH>
            <wp:positionV relativeFrom="paragraph">
              <wp:posOffset>-107386</wp:posOffset>
            </wp:positionV>
            <wp:extent cx="5976000" cy="8442000"/>
            <wp:effectExtent l="0" t="0" r="5715" b="3810"/>
            <wp:wrapNone/>
            <wp:docPr id="324188947"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8947" name="Picture 3" descr="Diagram&#10;&#10;Description automatically generated"/>
                    <pic:cNvPicPr/>
                  </pic:nvPicPr>
                  <pic:blipFill>
                    <a:blip r:embed="rId21"/>
                    <a:stretch>
                      <a:fillRect/>
                    </a:stretch>
                  </pic:blipFill>
                  <pic:spPr>
                    <a:xfrm>
                      <a:off x="0" y="0"/>
                      <a:ext cx="5976000" cy="8442000"/>
                    </a:xfrm>
                    <a:prstGeom prst="rect">
                      <a:avLst/>
                    </a:prstGeom>
                  </pic:spPr>
                </pic:pic>
              </a:graphicData>
            </a:graphic>
            <wp14:sizeRelH relativeFrom="page">
              <wp14:pctWidth>0</wp14:pctWidth>
            </wp14:sizeRelH>
            <wp14:sizeRelV relativeFrom="page">
              <wp14:pctHeight>0</wp14:pctHeight>
            </wp14:sizeRelV>
          </wp:anchor>
        </w:drawing>
      </w:r>
    </w:p>
    <w:p w14:paraId="444AF949" w14:textId="4EF939C5" w:rsidR="00AA54DD" w:rsidRDefault="00AA54DD" w:rsidP="00AA54DD"/>
    <w:p w14:paraId="398A6850" w14:textId="3B401B9D" w:rsidR="00AA54DD" w:rsidRDefault="00AA54DD" w:rsidP="00AA54DD"/>
    <w:p w14:paraId="14679862" w14:textId="7DAF5967" w:rsidR="00AA54DD" w:rsidRDefault="00AA54DD" w:rsidP="00AA54DD"/>
    <w:p w14:paraId="6C998791" w14:textId="31DC7B52" w:rsidR="00AA54DD" w:rsidRDefault="00AA54DD" w:rsidP="00AA54DD"/>
    <w:p w14:paraId="6EA25C25" w14:textId="77777777" w:rsidR="00AA54DD" w:rsidRDefault="00AA54DD" w:rsidP="00AA54DD"/>
    <w:p w14:paraId="11A23E6A" w14:textId="77777777" w:rsidR="00AA54DD" w:rsidRDefault="00AA54DD" w:rsidP="00AA54DD"/>
    <w:p w14:paraId="0F02C359" w14:textId="77777777" w:rsidR="00AA54DD" w:rsidRDefault="00AA54DD" w:rsidP="00AA54DD"/>
    <w:p w14:paraId="4398DD15" w14:textId="77777777" w:rsidR="00AA54DD" w:rsidRDefault="00AA54DD" w:rsidP="00AA54DD"/>
    <w:p w14:paraId="1E47F42D" w14:textId="77777777" w:rsidR="00AA54DD" w:rsidRDefault="00AA54DD" w:rsidP="00AA54DD"/>
    <w:p w14:paraId="4973857C" w14:textId="77777777" w:rsidR="00AA54DD" w:rsidRDefault="00AA54DD" w:rsidP="00AA54DD"/>
    <w:p w14:paraId="4D5CB575" w14:textId="77777777" w:rsidR="00AA54DD" w:rsidRDefault="00AA54DD" w:rsidP="00AA54DD"/>
    <w:p w14:paraId="35119680" w14:textId="1BE0EC72" w:rsidR="00AA54DD" w:rsidRDefault="00AA54DD" w:rsidP="00AA54DD"/>
    <w:p w14:paraId="0514A724" w14:textId="77777777" w:rsidR="00AA54DD" w:rsidRDefault="00AA54DD" w:rsidP="00AA54DD"/>
    <w:p w14:paraId="73AD6870" w14:textId="77777777" w:rsidR="00AA54DD" w:rsidRDefault="00AA54DD" w:rsidP="00AA54DD"/>
    <w:p w14:paraId="520F679B" w14:textId="77777777" w:rsidR="00AA54DD" w:rsidRDefault="00AA54DD" w:rsidP="00AA54DD"/>
    <w:p w14:paraId="79373BBD" w14:textId="77777777" w:rsidR="00AA54DD" w:rsidRDefault="00AA54DD" w:rsidP="00AA54DD"/>
    <w:p w14:paraId="13B3682D" w14:textId="77777777" w:rsidR="00AA54DD" w:rsidRDefault="00AA54DD" w:rsidP="00AA54DD"/>
    <w:p w14:paraId="57BB446B" w14:textId="77777777" w:rsidR="00AA54DD" w:rsidRDefault="00AA54DD" w:rsidP="00AA54DD"/>
    <w:p w14:paraId="1ECA6625" w14:textId="77777777" w:rsidR="00AA54DD" w:rsidRDefault="00AA54DD" w:rsidP="00AA54DD"/>
    <w:p w14:paraId="5A2E45B0" w14:textId="77777777" w:rsidR="00AA54DD" w:rsidRDefault="00AA54DD" w:rsidP="00AA54DD"/>
    <w:p w14:paraId="402AC32D" w14:textId="77777777" w:rsidR="00AA54DD" w:rsidRDefault="00AA54DD" w:rsidP="00AA54DD"/>
    <w:p w14:paraId="4AD37008" w14:textId="77777777" w:rsidR="00AA54DD" w:rsidRDefault="00AA54DD" w:rsidP="00AA54DD"/>
    <w:p w14:paraId="6E65A111" w14:textId="77777777" w:rsidR="00AA54DD" w:rsidRDefault="00AA54DD" w:rsidP="00AA54DD"/>
    <w:p w14:paraId="0F466D33" w14:textId="77777777" w:rsidR="00AA54DD" w:rsidRDefault="00AA54DD" w:rsidP="00AA54DD"/>
    <w:p w14:paraId="168D70B2" w14:textId="77777777" w:rsidR="00AA54DD" w:rsidRDefault="00AA54DD" w:rsidP="00AA54DD"/>
    <w:p w14:paraId="0006F625" w14:textId="77777777" w:rsidR="00AA54DD" w:rsidRDefault="00AA54DD" w:rsidP="00AA54DD"/>
    <w:p w14:paraId="57C9642D" w14:textId="77777777" w:rsidR="00AA54DD" w:rsidRDefault="00AA54DD" w:rsidP="00AA54DD"/>
    <w:p w14:paraId="70BE672D" w14:textId="77777777" w:rsidR="00AA54DD" w:rsidRDefault="00AA54DD" w:rsidP="00AA54DD"/>
    <w:p w14:paraId="4CAA9EF9" w14:textId="77777777" w:rsidR="00AA54DD" w:rsidRDefault="00AA54DD" w:rsidP="00AA54DD"/>
    <w:p w14:paraId="455CAF83" w14:textId="5EAF2509" w:rsidR="00AA54DD" w:rsidRDefault="00314C4E" w:rsidP="00056FEE">
      <w:pPr>
        <w:pStyle w:val="Caption"/>
        <w:jc w:val="center"/>
      </w:pPr>
      <w:bookmarkStart w:id="65" w:name="_Ref130292203"/>
      <w:bookmarkStart w:id="66" w:name="_Toc134682078"/>
      <w:r>
        <w:t xml:space="preserve">Figure </w:t>
      </w:r>
      <w:r w:rsidR="00981036">
        <w:fldChar w:fldCharType="begin"/>
      </w:r>
      <w:r w:rsidR="00981036">
        <w:instrText xml:space="preserve"> STYLEREF 1 \s </w:instrText>
      </w:r>
      <w:r w:rsidR="00981036">
        <w:fldChar w:fldCharType="separate"/>
      </w:r>
      <w:r w:rsidR="002E2487">
        <w:rPr>
          <w:noProof/>
        </w:rPr>
        <w:t>3</w:t>
      </w:r>
      <w:r w:rsidR="00981036">
        <w:fldChar w:fldCharType="end"/>
      </w:r>
      <w:r w:rsidR="00981036">
        <w:noBreakHyphen/>
      </w:r>
      <w:r w:rsidR="00981036">
        <w:fldChar w:fldCharType="begin"/>
      </w:r>
      <w:r w:rsidR="00981036">
        <w:instrText xml:space="preserve"> SEQ Figure \* ARABIC \s 1 </w:instrText>
      </w:r>
      <w:r w:rsidR="00981036">
        <w:fldChar w:fldCharType="separate"/>
      </w:r>
      <w:r w:rsidR="002E2487">
        <w:rPr>
          <w:noProof/>
        </w:rPr>
        <w:t>2</w:t>
      </w:r>
      <w:r w:rsidR="00981036">
        <w:fldChar w:fldCharType="end"/>
      </w:r>
      <w:bookmarkEnd w:id="65"/>
      <w:r>
        <w:t>: Protected areas</w:t>
      </w:r>
      <w:bookmarkEnd w:id="66"/>
      <w:r>
        <w:t xml:space="preserve"> </w:t>
      </w:r>
    </w:p>
    <w:p w14:paraId="149A7337" w14:textId="0976A86D" w:rsidR="00314C4E" w:rsidRDefault="00314C4E" w:rsidP="00AA54DD">
      <w:r>
        <w:br w:type="page"/>
      </w:r>
    </w:p>
    <w:p w14:paraId="0442C918" w14:textId="77777777" w:rsidR="00314C4E" w:rsidRDefault="00314C4E" w:rsidP="00CC79CC">
      <w:pPr>
        <w:pStyle w:val="Heading3"/>
      </w:pPr>
      <w:r>
        <w:lastRenderedPageBreak/>
        <w:t>Biodiversity corridors surrounding the Growth Areas</w:t>
      </w:r>
    </w:p>
    <w:p w14:paraId="11295578" w14:textId="77777777" w:rsidR="00314C4E" w:rsidRDefault="00314C4E" w:rsidP="00CC79CC">
      <w:r>
        <w:t>Biodiversity corridors surrounding the Growth Areas are mostly concentrated along riparian corridors, with remnant grassland occurring in modified agricultural context much like within the Growth Areas.</w:t>
      </w:r>
    </w:p>
    <w:p w14:paraId="79C09576" w14:textId="2F71F007" w:rsidR="00314C4E" w:rsidRDefault="00314C4E" w:rsidP="00CC79CC">
      <w:r>
        <w:t xml:space="preserve">Cowies Creek and the Moorabool and Barwon Rivers contain </w:t>
      </w:r>
      <w:r w:rsidR="00D84FB2">
        <w:t>several</w:t>
      </w:r>
      <w:r>
        <w:t xml:space="preserve"> ephemeral and minor tributaries which feed into wetland areas that support native flora and fauna habitat on private and public land with various grades of active conservation management.</w:t>
      </w:r>
    </w:p>
    <w:p w14:paraId="6C32CAE6" w14:textId="77777777" w:rsidR="00314C4E" w:rsidRDefault="00314C4E" w:rsidP="00CC79CC">
      <w:r>
        <w:t>Remnant indigenous vegetation and fauna in the Growth Areas are considered important to the biodiversity of the wider locality. Without appropriate management, losses resulting from direct and indirect degradation processes will inevitably mean the loss of most biodiversity. Waterways within the Growth Areas will undoubtedly play a significant role in the conservation and management of vital vegetation and habitat.</w:t>
      </w:r>
    </w:p>
    <w:p w14:paraId="739EBD48" w14:textId="77777777" w:rsidR="00314C4E" w:rsidRPr="00B277DC" w:rsidRDefault="00314C4E" w:rsidP="00CC79CC">
      <w:pPr>
        <w:pStyle w:val="Heading2"/>
        <w:ind w:left="709" w:hanging="709"/>
      </w:pPr>
      <w:bookmarkStart w:id="67" w:name="_Toc134682066"/>
      <w:r w:rsidRPr="00B277DC">
        <w:t xml:space="preserve">Biodiversity </w:t>
      </w:r>
      <w:r>
        <w:t>v</w:t>
      </w:r>
      <w:r w:rsidRPr="00B277DC">
        <w:t>alues within the Growth Areas</w:t>
      </w:r>
      <w:bookmarkEnd w:id="67"/>
    </w:p>
    <w:p w14:paraId="2BD06A5E" w14:textId="77777777" w:rsidR="00314C4E" w:rsidRDefault="00314C4E" w:rsidP="00CC79CC">
      <w:pPr>
        <w:pStyle w:val="Heading3"/>
      </w:pPr>
      <w:r>
        <w:t>Assessment of the Growth Areas</w:t>
      </w:r>
    </w:p>
    <w:p w14:paraId="758D71AF" w14:textId="20BE9B83" w:rsidR="00314C4E" w:rsidRDefault="00314C4E" w:rsidP="00CC79CC">
      <w:r>
        <w:t xml:space="preserve">The biodiversity values of parts of the Growth Areas are documented within </w:t>
      </w:r>
      <w:r w:rsidRPr="71317174">
        <w:rPr>
          <w:i/>
          <w:iCs/>
        </w:rPr>
        <w:t>Existing Ecological Conditions: Northern and Western Geelong Growth Areas</w:t>
      </w:r>
      <w:r>
        <w:t>, July 2021, prepared by Ecology and Heritage Partners</w:t>
      </w:r>
      <w:r w:rsidR="00BE17C6">
        <w:rPr>
          <w:color w:val="000000"/>
        </w:rPr>
        <w:t xml:space="preserve"> </w:t>
      </w:r>
      <w:sdt>
        <w:sdtPr>
          <w:rPr>
            <w:color w:val="000000"/>
          </w:rPr>
          <w:tag w:val="MENDELEY_CITATION_v3_eyJjaXRhdGlvbklEIjoiTUVOREVMRVlfQ0lUQVRJT05fZGUwYzAyM2ItM2ZmNy00NzBlLWI2YzYtYTI1ZTQwMmRkMzM0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849684704"/>
          <w:placeholder>
            <w:docPart w:val="DefaultPlaceholder_-1854013440"/>
          </w:placeholder>
        </w:sdtPr>
        <w:sdtContent>
          <w:r w:rsidR="00F16E73" w:rsidRPr="00F16E73">
            <w:rPr>
              <w:color w:val="000000"/>
            </w:rPr>
            <w:t>(EHP, 2021)</w:t>
          </w:r>
        </w:sdtContent>
      </w:sdt>
      <w:r>
        <w:t xml:space="preserve">. </w:t>
      </w:r>
    </w:p>
    <w:p w14:paraId="4E4F4919" w14:textId="77777777" w:rsidR="00314C4E" w:rsidRPr="00121E0A" w:rsidRDefault="00314C4E" w:rsidP="00124670">
      <w:r w:rsidRPr="00121E0A">
        <w:t>Between November 2019 and December 2020, over 200 person days were spent surveying native vegetation, ecological communities and significant flora and fauna species. Site assessments were restricted to parcels/properties where access was permitted.</w:t>
      </w:r>
      <w:r w:rsidRPr="003E2908">
        <w:t xml:space="preserve"> These areas are referred to as the ‘surveyed areas’.</w:t>
      </w:r>
      <w:r w:rsidRPr="00121E0A">
        <w:t xml:space="preserve"> This resulted in a total of approximately 33% of the NGGA and 13% of the WGGA</w:t>
      </w:r>
      <w:r>
        <w:t xml:space="preserve"> (area subject to the EPBC Plan)</w:t>
      </w:r>
      <w:r w:rsidRPr="00121E0A">
        <w:t xml:space="preserve"> not being subject to on-ground assessments</w:t>
      </w:r>
      <w:r w:rsidRPr="003E2908">
        <w:t>, referred to as the ‘unsurveyed areas’</w:t>
      </w:r>
      <w:r w:rsidRPr="00121E0A">
        <w:t>.</w:t>
      </w:r>
    </w:p>
    <w:p w14:paraId="52B42E1B" w14:textId="77777777" w:rsidR="00314C4E" w:rsidRDefault="00314C4E" w:rsidP="00CC79CC">
      <w:r>
        <w:t>In January 2022, the City provided an opportunity for those with land included within the EHP 2021 assessment area to supply further information for consideration in the development of the Part 10 Strategic Assessment. The intention was for additional information to be submitted for consideration where landholders had concerns with mapping anomalies and/or assumptions. The City assessed submissions against set evaluation criteria, which led to minor changes to the EHP 2021 dataset.</w:t>
      </w:r>
    </w:p>
    <w:p w14:paraId="65599C78" w14:textId="693666B5" w:rsidR="00314C4E" w:rsidRDefault="00314C4E" w:rsidP="00124670">
      <w:r w:rsidRPr="00121E0A">
        <w:t>No</w:t>
      </w:r>
      <w:r>
        <w:t xml:space="preserve"> City-commissioned biodiversity assessments have been undertaken for the southern portion of the WGGA not subject to the EPBC Plan. For this area and for the unsurveyed areas subject to the EPBC Plan, a combination of VBA observations, </w:t>
      </w:r>
      <w:r w:rsidR="00793109">
        <w:t>DEECA</w:t>
      </w:r>
      <w:r>
        <w:t xml:space="preserve"> modelling, and desktop review and interpretation informs current understandings. Detailed desktop and on-ground assessment will need to occur to better understand the biodiversity values of this area prior to planning and development.</w:t>
      </w:r>
    </w:p>
    <w:p w14:paraId="39D49F8E" w14:textId="77777777" w:rsidR="00314C4E" w:rsidRDefault="00314C4E" w:rsidP="00CC79CC">
      <w:pPr>
        <w:pStyle w:val="Heading3"/>
      </w:pPr>
      <w:r>
        <w:t>Overview</w:t>
      </w:r>
    </w:p>
    <w:p w14:paraId="2CF9DD02" w14:textId="0595FAE0" w:rsidR="00314C4E" w:rsidRDefault="00314C4E" w:rsidP="00CC79CC">
      <w:r>
        <w:t>The condition of the environment within the Growth Areas varies. Most of the area is highly modified due to agricultural land use and is largely dominated by non-native species. Native vegetation and terrestrial fauna habitat are limited to areas which have not been historically subject to cropping, and to riparian corridors. Where native vegetation is present, much of it is highly modified with a low diversity of native species and lacking in suitable vegetation structure</w:t>
      </w:r>
      <w:r w:rsidR="00BE17C6">
        <w:rPr>
          <w:color w:val="000000"/>
        </w:rPr>
        <w:t xml:space="preserve"> </w:t>
      </w:r>
      <w:sdt>
        <w:sdtPr>
          <w:rPr>
            <w:color w:val="000000"/>
          </w:rPr>
          <w:tag w:val="MENDELEY_CITATION_v3_eyJjaXRhdGlvbklEIjoiTUVOREVMRVlfQ0lUQVRJT05fYjdlODk2OWItMDlhZS00ZjE1LWFlNTYtZmMwMmFjOTczMzJk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482627105"/>
          <w:placeholder>
            <w:docPart w:val="DefaultPlaceholder_-1854013440"/>
          </w:placeholder>
        </w:sdtPr>
        <w:sdtContent>
          <w:r w:rsidR="00F16E73" w:rsidRPr="00F16E73">
            <w:rPr>
              <w:color w:val="000000"/>
            </w:rPr>
            <w:t>(EHP, 2021)</w:t>
          </w:r>
        </w:sdtContent>
      </w:sdt>
      <w:r w:rsidR="00EE2774">
        <w:t xml:space="preserve">. </w:t>
      </w:r>
    </w:p>
    <w:p w14:paraId="08A06814" w14:textId="2BBCF0AB" w:rsidR="00314C4E" w:rsidRDefault="00314C4E" w:rsidP="00CC79CC">
      <w:pPr>
        <w:keepNext/>
        <w:keepLines/>
      </w:pPr>
      <w:r>
        <w:t xml:space="preserve">The existing level of disturbance within the Growth Areas is consistent with the broader landscape trend within the Southern Volcanic Plains bioregion, where the vast majority of the bioregion has been developed for agriculture </w:t>
      </w:r>
      <w:sdt>
        <w:sdtPr>
          <w:rPr>
            <w:color w:val="000000"/>
          </w:rPr>
          <w:tag w:val="MENDELEY_CITATION_v3_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"/>
          <w:id w:val="-1218818135"/>
          <w:placeholder>
            <w:docPart w:val="DefaultPlaceholder_-1854013440"/>
          </w:placeholder>
        </w:sdtPr>
        <w:sdtContent>
          <w:r w:rsidR="00F16E73" w:rsidRPr="00F16E73">
            <w:rPr>
              <w:color w:val="000000"/>
            </w:rPr>
            <w:t>(DSE, 2003)</w:t>
          </w:r>
        </w:sdtContent>
      </w:sdt>
      <w:r>
        <w:t>.</w:t>
      </w:r>
    </w:p>
    <w:p w14:paraId="0CC56C49" w14:textId="77777777" w:rsidR="00314C4E" w:rsidRDefault="00314C4E" w:rsidP="00CC79CC">
      <w:pPr>
        <w:keepNext/>
        <w:keepLines/>
      </w:pPr>
      <w:r>
        <w:t>Despite this, the Growth Areas support a range of biodiversity values in areas which have been subject to reduced levels of historical disturbance. These values are documented below and are discussed in relation to the following attributes:</w:t>
      </w:r>
    </w:p>
    <w:p w14:paraId="0CD7D5A9" w14:textId="77777777" w:rsidR="00314C4E" w:rsidRDefault="00314C4E" w:rsidP="00274587">
      <w:pPr>
        <w:pStyle w:val="Bullet1"/>
        <w:numPr>
          <w:ilvl w:val="0"/>
          <w:numId w:val="1"/>
        </w:numPr>
      </w:pPr>
      <w:r>
        <w:t>Native vegetation</w:t>
      </w:r>
    </w:p>
    <w:p w14:paraId="4F2C5D28" w14:textId="77777777" w:rsidR="00314C4E" w:rsidRDefault="00314C4E" w:rsidP="00274587">
      <w:pPr>
        <w:pStyle w:val="Bullet1"/>
        <w:numPr>
          <w:ilvl w:val="0"/>
          <w:numId w:val="1"/>
        </w:numPr>
      </w:pPr>
      <w:r>
        <w:t>Flora</w:t>
      </w:r>
    </w:p>
    <w:p w14:paraId="73FE9A2D" w14:textId="77777777" w:rsidR="00314C4E" w:rsidRDefault="00314C4E" w:rsidP="00274587">
      <w:pPr>
        <w:pStyle w:val="Bullet1"/>
        <w:numPr>
          <w:ilvl w:val="0"/>
          <w:numId w:val="1"/>
        </w:numPr>
      </w:pPr>
      <w:r>
        <w:t>Fauna</w:t>
      </w:r>
    </w:p>
    <w:p w14:paraId="096D979A" w14:textId="77777777" w:rsidR="00314C4E" w:rsidRDefault="00314C4E" w:rsidP="00274587">
      <w:pPr>
        <w:pStyle w:val="Bullet1"/>
        <w:numPr>
          <w:ilvl w:val="0"/>
          <w:numId w:val="1"/>
        </w:numPr>
      </w:pPr>
      <w:r>
        <w:t>Waterways and wetlands</w:t>
      </w:r>
    </w:p>
    <w:p w14:paraId="4C5DAE1C" w14:textId="77777777" w:rsidR="00314C4E" w:rsidRDefault="00314C4E" w:rsidP="00CC79CC">
      <w:pPr>
        <w:pStyle w:val="Heading3"/>
      </w:pPr>
      <w:r>
        <w:lastRenderedPageBreak/>
        <w:t xml:space="preserve">Native vegetation </w:t>
      </w:r>
    </w:p>
    <w:p w14:paraId="40ED46BB" w14:textId="77777777" w:rsidR="00314C4E" w:rsidRPr="00D84FB2" w:rsidRDefault="00314C4E" w:rsidP="00D84FB2">
      <w:pPr>
        <w:pStyle w:val="Heading4"/>
        <w:rPr>
          <w:rStyle w:val="Emphasis"/>
          <w:i/>
          <w:iCs/>
        </w:rPr>
      </w:pPr>
      <w:r w:rsidRPr="00D84FB2">
        <w:rPr>
          <w:rStyle w:val="Emphasis"/>
          <w:i/>
          <w:iCs/>
        </w:rPr>
        <w:t>Ecological Vegetation Classes</w:t>
      </w:r>
    </w:p>
    <w:p w14:paraId="69BF569D" w14:textId="77777777" w:rsidR="00314C4E" w:rsidRDefault="00314C4E" w:rsidP="00CC79CC">
      <w:r>
        <w:t>Six Ecological Vegetation Classes (EVCs) have been either recorded or are modelled to occur within the Growth Areas. These include:</w:t>
      </w:r>
    </w:p>
    <w:p w14:paraId="6C6AA757" w14:textId="77777777" w:rsidR="00314C4E" w:rsidRPr="003E62F4" w:rsidRDefault="00314C4E" w:rsidP="00274587">
      <w:pPr>
        <w:pStyle w:val="Bullet1"/>
        <w:numPr>
          <w:ilvl w:val="0"/>
          <w:numId w:val="1"/>
        </w:numPr>
      </w:pPr>
      <w:r w:rsidRPr="003E62F4">
        <w:t>Low Rainfall Plains Grassland (EVC_132_63)</w:t>
      </w:r>
    </w:p>
    <w:p w14:paraId="52A29A6F" w14:textId="77777777" w:rsidR="00314C4E" w:rsidRPr="00C729A8" w:rsidRDefault="00314C4E" w:rsidP="00274587">
      <w:pPr>
        <w:pStyle w:val="Bullet2"/>
        <w:numPr>
          <w:ilvl w:val="1"/>
          <w:numId w:val="1"/>
        </w:numPr>
      </w:pPr>
      <w:r w:rsidRPr="00C729A8">
        <w:t xml:space="preserve">Contiguous </w:t>
      </w:r>
      <w:r>
        <w:t>patches</w:t>
      </w:r>
      <w:r w:rsidRPr="00C729A8">
        <w:t xml:space="preserve"> mapped within the northern portion of the NGGA. </w:t>
      </w:r>
      <w:r>
        <w:t>S</w:t>
      </w:r>
      <w:r w:rsidRPr="00C729A8">
        <w:t xml:space="preserve">cattered </w:t>
      </w:r>
      <w:r>
        <w:t xml:space="preserve">patches mapped </w:t>
      </w:r>
      <w:r w:rsidRPr="00C729A8">
        <w:t>throughout the remaining balance of the NGGA, particularly along the easter</w:t>
      </w:r>
      <w:r>
        <w:t>n</w:t>
      </w:r>
      <w:r w:rsidRPr="00C729A8">
        <w:t xml:space="preserve"> and southern portion of the Growth Area</w:t>
      </w:r>
    </w:p>
    <w:p w14:paraId="430B6878" w14:textId="77777777" w:rsidR="00314C4E" w:rsidRPr="00C729A8" w:rsidRDefault="00314C4E" w:rsidP="00274587">
      <w:pPr>
        <w:pStyle w:val="Bullet2"/>
        <w:numPr>
          <w:ilvl w:val="1"/>
          <w:numId w:val="1"/>
        </w:numPr>
      </w:pPr>
      <w:r w:rsidRPr="00C729A8">
        <w:t>Plains Grassland EVC 132 within the WGGA subject to the Plan is mostly scattered throughout, with some larger patches concentrated in the east, west and southern portion</w:t>
      </w:r>
    </w:p>
    <w:p w14:paraId="27B39CC3" w14:textId="77777777" w:rsidR="00314C4E" w:rsidRDefault="00314C4E" w:rsidP="00274587">
      <w:pPr>
        <w:pStyle w:val="Bullet2"/>
        <w:numPr>
          <w:ilvl w:val="1"/>
          <w:numId w:val="1"/>
        </w:numPr>
      </w:pPr>
      <w:r w:rsidRPr="00C729A8">
        <w:t>Within the southern portion of the WGGA</w:t>
      </w:r>
      <w:r>
        <w:t xml:space="preserve"> not</w:t>
      </w:r>
      <w:r w:rsidRPr="00C729A8">
        <w:t xml:space="preserve"> subject to the EPBC Plan, Plains Grassland EVC 132 is </w:t>
      </w:r>
      <w:r>
        <w:t>modelled to occur</w:t>
      </w:r>
      <w:r w:rsidRPr="00C729A8">
        <w:t xml:space="preserve"> surround</w:t>
      </w:r>
      <w:r>
        <w:t>ing</w:t>
      </w:r>
      <w:r w:rsidRPr="00C729A8">
        <w:t xml:space="preserve"> the Dog Rocks</w:t>
      </w:r>
      <w:r>
        <w:t xml:space="preserve"> Flora and Fauna Sanctuary</w:t>
      </w:r>
      <w:r w:rsidRPr="00C729A8">
        <w:t xml:space="preserve"> and Moorabool River</w:t>
      </w:r>
    </w:p>
    <w:p w14:paraId="30919E29" w14:textId="77777777" w:rsidR="00314C4E" w:rsidRPr="003E62F4" w:rsidRDefault="00314C4E" w:rsidP="00274587">
      <w:pPr>
        <w:pStyle w:val="Bullet1"/>
        <w:numPr>
          <w:ilvl w:val="0"/>
          <w:numId w:val="1"/>
        </w:numPr>
      </w:pPr>
      <w:r w:rsidRPr="003E62F4">
        <w:t>Plains Grassy Woodland (EVC 55)</w:t>
      </w:r>
    </w:p>
    <w:p w14:paraId="5D6D6302" w14:textId="59D4DC99" w:rsidR="00314C4E" w:rsidRPr="00C729A8" w:rsidRDefault="00314C4E" w:rsidP="00124670">
      <w:pPr>
        <w:pStyle w:val="Bullet2"/>
      </w:pPr>
      <w:r w:rsidRPr="00C729A8">
        <w:t xml:space="preserve">Plains Grassy Woodland EVC 55 was </w:t>
      </w:r>
      <w:r>
        <w:t xml:space="preserve">not recorded </w:t>
      </w:r>
      <w:r w:rsidRPr="00C729A8">
        <w:t xml:space="preserve">within the </w:t>
      </w:r>
      <w:r>
        <w:t>surveyed areas of the Growth Areas</w:t>
      </w:r>
      <w:r w:rsidRPr="00C729A8">
        <w:t xml:space="preserve">. This is consistent with extant (2005) </w:t>
      </w:r>
      <w:r w:rsidR="00793109">
        <w:t>DEECA</w:t>
      </w:r>
      <w:r w:rsidRPr="00C729A8">
        <w:t xml:space="preserve"> modelled mapping</w:t>
      </w:r>
    </w:p>
    <w:p w14:paraId="487C34F1" w14:textId="77777777" w:rsidR="00314C4E" w:rsidRPr="00C729A8" w:rsidRDefault="00314C4E" w:rsidP="00124670">
      <w:pPr>
        <w:pStyle w:val="Bullet2"/>
      </w:pPr>
      <w:r w:rsidRPr="00C729A8">
        <w:t>Fragmented areas of Plains Grassy Woodland EVC 55 are modelled to occur within the southern portion of the WGGA</w:t>
      </w:r>
      <w:r>
        <w:t xml:space="preserve"> not</w:t>
      </w:r>
      <w:r w:rsidRPr="00C729A8">
        <w:t xml:space="preserve"> subject to the EPBC Plan. An isolated area of modelled Plains Grassy Woodland EVC 55 is also located within the north-eastern portion of the WGGA subject to the EPBC Plan. These areas were unable to be accessed to determine their presence as they are contained within private rural properties</w:t>
      </w:r>
    </w:p>
    <w:p w14:paraId="6007ECFF" w14:textId="69C97F8D" w:rsidR="00314C4E" w:rsidRPr="00C729A8" w:rsidRDefault="00314C4E" w:rsidP="00124670">
      <w:pPr>
        <w:pStyle w:val="Bullet2"/>
      </w:pPr>
      <w:r w:rsidRPr="00C729A8">
        <w:t xml:space="preserve">Extant (2005) </w:t>
      </w:r>
      <w:r w:rsidR="00793109">
        <w:t>DEECA</w:t>
      </w:r>
      <w:r w:rsidRPr="00C729A8">
        <w:t xml:space="preserve"> modelled mapping shows that contiguous Plains Grassy Woodland EVC 55 occurs west of the Bates</w:t>
      </w:r>
      <w:r>
        <w:t>ford</w:t>
      </w:r>
      <w:r w:rsidRPr="00C729A8">
        <w:t xml:space="preserve"> quarry, and west of the WGGA and Moorabool River which is not subject the EPBC Plan</w:t>
      </w:r>
    </w:p>
    <w:p w14:paraId="2B1BDE9C" w14:textId="77777777" w:rsidR="00314C4E" w:rsidRPr="003E62F4" w:rsidRDefault="00314C4E" w:rsidP="00274587">
      <w:pPr>
        <w:pStyle w:val="Bullet1"/>
        <w:numPr>
          <w:ilvl w:val="0"/>
          <w:numId w:val="1"/>
        </w:numPr>
      </w:pPr>
      <w:r w:rsidRPr="003E62F4">
        <w:t xml:space="preserve">Creekline Grassy Woodland (EVC 68) (WGGA) </w:t>
      </w:r>
    </w:p>
    <w:p w14:paraId="6737D6B1" w14:textId="77777777" w:rsidR="00314C4E" w:rsidRDefault="00314C4E" w:rsidP="00124670">
      <w:pPr>
        <w:pStyle w:val="Bullet2"/>
      </w:pPr>
      <w:r w:rsidRPr="00C729A8">
        <w:t>Creekline Grassy Woodland EVC 68 occurs along Cowies Creek frontage within the northern portion of the WGGA subject to the EPBC Plan</w:t>
      </w:r>
    </w:p>
    <w:p w14:paraId="64344434" w14:textId="5B1FF322" w:rsidR="00314C4E" w:rsidRPr="00C729A8" w:rsidRDefault="00314C4E" w:rsidP="00124670">
      <w:pPr>
        <w:pStyle w:val="Bullet2"/>
      </w:pPr>
      <w:r w:rsidRPr="00C729A8">
        <w:t xml:space="preserve">Creekline Grassy Woodland EVC 68 </w:t>
      </w:r>
      <w:r>
        <w:t xml:space="preserve">assessed within the WGGA subject to the EPBC Plan has been recorded with a habitat score of 0.18 </w:t>
      </w:r>
      <w:sdt>
        <w:sdtPr>
          <w:rPr>
            <w:color w:val="000000"/>
          </w:rPr>
          <w:tag w:val="MENDELEY_CITATION_v3_eyJjaXRhdGlvbklEIjoiTUVOREVMRVlfQ0lUQVRJT05fMGMwZGRhMWYtY2FiNS00MjY4LTk1ZDAtMDc3YzlkNGVhZTc0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847011743"/>
          <w:placeholder>
            <w:docPart w:val="DefaultPlaceholder_-1854013440"/>
          </w:placeholder>
        </w:sdtPr>
        <w:sdtContent>
          <w:r w:rsidR="00F16E73" w:rsidRPr="00F16E73">
            <w:rPr>
              <w:color w:val="000000"/>
            </w:rPr>
            <w:t>(EHP, 2021)</w:t>
          </w:r>
        </w:sdtContent>
      </w:sdt>
    </w:p>
    <w:p w14:paraId="44295B0D" w14:textId="77777777" w:rsidR="00314C4E" w:rsidRPr="003E62F4" w:rsidRDefault="00314C4E" w:rsidP="00274587">
      <w:pPr>
        <w:pStyle w:val="Bullet1"/>
        <w:numPr>
          <w:ilvl w:val="0"/>
          <w:numId w:val="1"/>
        </w:numPr>
      </w:pPr>
      <w:r w:rsidRPr="003E62F4">
        <w:t xml:space="preserve">Grassy Woodland (EVC 175) </w:t>
      </w:r>
    </w:p>
    <w:p w14:paraId="0196EB9A" w14:textId="77777777" w:rsidR="00314C4E" w:rsidRPr="003E62F4" w:rsidRDefault="00314C4E" w:rsidP="00124670">
      <w:pPr>
        <w:pStyle w:val="Bullet2"/>
      </w:pPr>
      <w:r>
        <w:t xml:space="preserve">A large area of contiguous Grassy Woodland EVC 175 is located outside of the WGGA extent that is subject to the EPBC Plan. This area is located 1 kilometre northwest of the Batesford quarry and adjoins to Stream Bank Shrubland EVC 851 </w:t>
      </w:r>
    </w:p>
    <w:p w14:paraId="15D91950" w14:textId="77777777" w:rsidR="00314C4E" w:rsidRPr="003E62F4" w:rsidRDefault="00314C4E" w:rsidP="00274587">
      <w:pPr>
        <w:pStyle w:val="Bullet1"/>
        <w:numPr>
          <w:ilvl w:val="0"/>
          <w:numId w:val="1"/>
        </w:numPr>
      </w:pPr>
      <w:r w:rsidRPr="003E62F4">
        <w:t>Floodplain Riparian Woodland (EVC 56) (WGGA)</w:t>
      </w:r>
    </w:p>
    <w:p w14:paraId="44ACC58A" w14:textId="77777777" w:rsidR="00314C4E" w:rsidRDefault="00314C4E" w:rsidP="00124670">
      <w:pPr>
        <w:pStyle w:val="Bullet2"/>
      </w:pPr>
      <w:r w:rsidRPr="00C729A8">
        <w:t xml:space="preserve">Modelled Floodplain Riparian Woodland EVC 56 is mapped along the Moorabool River frontage </w:t>
      </w:r>
      <w:r>
        <w:t>across</w:t>
      </w:r>
      <w:r w:rsidRPr="00C729A8">
        <w:t xml:space="preserve"> the western extent of the WGGA subject to the </w:t>
      </w:r>
      <w:r>
        <w:t>EPBC Plan</w:t>
      </w:r>
      <w:r w:rsidRPr="00C729A8">
        <w:t xml:space="preserve">. This EVC occurs in conjunction with one or more floodplain wetland communities along the banks of the Moorabool Rover where the river is generally </w:t>
      </w:r>
      <w:r>
        <w:t>w</w:t>
      </w:r>
      <w:r w:rsidRPr="00C729A8">
        <w:t>ider</w:t>
      </w:r>
    </w:p>
    <w:p w14:paraId="33231C4F" w14:textId="1B8F3DC5" w:rsidR="00314C4E" w:rsidRDefault="00314C4E" w:rsidP="00124670">
      <w:pPr>
        <w:pStyle w:val="Bullet2"/>
      </w:pPr>
      <w:r w:rsidRPr="00C729A8">
        <w:t>Floodplain Riparian Woodland EVC 56</w:t>
      </w:r>
      <w:r>
        <w:t xml:space="preserve"> assessed within the NGGA has been recorded with a habitat score of 0.38</w:t>
      </w:r>
      <w:r w:rsidR="00BE17C6">
        <w:t xml:space="preserve"> </w:t>
      </w:r>
      <w:sdt>
        <w:sdtPr>
          <w:rPr>
            <w:color w:val="000000"/>
          </w:rPr>
          <w:tag w:val="MENDELEY_CITATION_v3_eyJjaXRhdGlvbklEIjoiTUVOREVMRVlfQ0lUQVRJT05fNzE0YWM1ZjUtMDQ1NC00MmFmLTgyNTctY2Y5MDJmYTZkNTFm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33946586"/>
          <w:placeholder>
            <w:docPart w:val="DefaultPlaceholder_-1854013440"/>
          </w:placeholder>
        </w:sdtPr>
        <w:sdtContent>
          <w:r w:rsidR="00F16E73" w:rsidRPr="00F16E73">
            <w:rPr>
              <w:color w:val="000000"/>
            </w:rPr>
            <w:t>(EHP, 2021)</w:t>
          </w:r>
        </w:sdtContent>
      </w:sdt>
    </w:p>
    <w:p w14:paraId="6501C456" w14:textId="22B5909C" w:rsidR="00314C4E" w:rsidRDefault="00314C4E" w:rsidP="00124670">
      <w:pPr>
        <w:pStyle w:val="Bullet2"/>
      </w:pPr>
      <w:r w:rsidRPr="00C729A8">
        <w:t>Floodplain Riparian Woodland EVC 56</w:t>
      </w:r>
      <w:r>
        <w:t xml:space="preserve"> assessed within the NGGA has been recorded with a habitat score of 0.13</w:t>
      </w:r>
      <w:r w:rsidR="00BE17C6">
        <w:t xml:space="preserve"> </w:t>
      </w:r>
      <w:sdt>
        <w:sdtPr>
          <w:rPr>
            <w:color w:val="000000"/>
          </w:rPr>
          <w:tag w:val="MENDELEY_CITATION_v3_eyJjaXRhdGlvbklEIjoiTUVOREVMRVlfQ0lUQVRJT05fNzliMjQ4NzItYWEzOC00Mjc1LTk3NjItZjhiYWE3NTc0MDU3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41744105"/>
          <w:placeholder>
            <w:docPart w:val="DefaultPlaceholder_-1854013440"/>
          </w:placeholder>
        </w:sdtPr>
        <w:sdtContent>
          <w:r w:rsidR="00F16E73" w:rsidRPr="00F16E73">
            <w:rPr>
              <w:color w:val="000000"/>
            </w:rPr>
            <w:t>(EHP, 2021)</w:t>
          </w:r>
        </w:sdtContent>
      </w:sdt>
    </w:p>
    <w:p w14:paraId="0FD5F595" w14:textId="77777777" w:rsidR="00314C4E" w:rsidRDefault="00314C4E" w:rsidP="00274587">
      <w:pPr>
        <w:pStyle w:val="Bullet1"/>
        <w:numPr>
          <w:ilvl w:val="0"/>
          <w:numId w:val="26"/>
        </w:numPr>
      </w:pPr>
      <w:r w:rsidRPr="003E62F4">
        <w:t>Stream Bank Shrubland (EVC 851)</w:t>
      </w:r>
    </w:p>
    <w:p w14:paraId="1E3AFC8B" w14:textId="77777777" w:rsidR="00314C4E" w:rsidRPr="00C729A8" w:rsidRDefault="00314C4E" w:rsidP="00124670">
      <w:pPr>
        <w:pStyle w:val="Bullet2"/>
      </w:pPr>
      <w:r w:rsidRPr="00C729A8">
        <w:t xml:space="preserve">Stream Bank Shrubland EVC 851 is modelled </w:t>
      </w:r>
      <w:r>
        <w:t xml:space="preserve">to occur within the southern portion of the WGGA not subject to the EPBC Plan, </w:t>
      </w:r>
      <w:r w:rsidRPr="00C729A8">
        <w:t>immediately along the Moorabool River frontage where the watercourse consists of rocky and gravel banks that are often dry but are also regularly flooded by fast flowing waters. Its extent is modelled to begin just north-west of the Batesford quarry and continues along the entire extent of the Moorabool River frontage and the Barwon River</w:t>
      </w:r>
    </w:p>
    <w:p w14:paraId="57F728CD" w14:textId="240481E7" w:rsidR="00314C4E" w:rsidRDefault="004C1B8D" w:rsidP="00CC79CC">
      <w:r w:rsidRPr="004C1B8D">
        <w:fldChar w:fldCharType="begin"/>
      </w:r>
      <w:r w:rsidRPr="004C1B8D">
        <w:instrText xml:space="preserve"> REF _Ref131174240 </w:instrText>
      </w:r>
      <w:r>
        <w:instrText xml:space="preserve"> \* MERGEFORMAT </w:instrText>
      </w:r>
      <w:r w:rsidRPr="004C1B8D">
        <w:fldChar w:fldCharType="separate"/>
      </w:r>
      <w:r w:rsidR="002E2487">
        <w:t xml:space="preserve">Figure </w:t>
      </w:r>
      <w:r w:rsidR="002E2487">
        <w:rPr>
          <w:noProof/>
        </w:rPr>
        <w:t>3</w:t>
      </w:r>
      <w:r w:rsidR="002E2487">
        <w:rPr>
          <w:noProof/>
        </w:rPr>
        <w:noBreakHyphen/>
        <w:t>3</w:t>
      </w:r>
      <w:r w:rsidRPr="004C1B8D">
        <w:fldChar w:fldCharType="end"/>
      </w:r>
      <w:r w:rsidRPr="004C1B8D">
        <w:t xml:space="preserve">, </w:t>
      </w:r>
      <w:r w:rsidRPr="004C1B8D">
        <w:fldChar w:fldCharType="begin"/>
      </w:r>
      <w:r w:rsidRPr="004C1B8D">
        <w:instrText xml:space="preserve"> REF _Ref130890151 </w:instrText>
      </w:r>
      <w:r>
        <w:instrText xml:space="preserve"> \* MERGEFORMAT </w:instrText>
      </w:r>
      <w:r w:rsidRPr="004C1B8D">
        <w:fldChar w:fldCharType="separate"/>
      </w:r>
      <w:r w:rsidR="002E2487">
        <w:t xml:space="preserve">Figure </w:t>
      </w:r>
      <w:r w:rsidR="002E2487">
        <w:rPr>
          <w:noProof/>
        </w:rPr>
        <w:t>3</w:t>
      </w:r>
      <w:r w:rsidR="002E2487">
        <w:rPr>
          <w:noProof/>
        </w:rPr>
        <w:noBreakHyphen/>
        <w:t>6</w:t>
      </w:r>
      <w:r w:rsidRPr="004C1B8D">
        <w:fldChar w:fldCharType="end"/>
      </w:r>
      <w:r w:rsidRPr="004C1B8D">
        <w:t xml:space="preserve"> and </w:t>
      </w:r>
      <w:r w:rsidRPr="004C1B8D">
        <w:fldChar w:fldCharType="begin"/>
      </w:r>
      <w:r w:rsidRPr="004C1B8D">
        <w:instrText xml:space="preserve"> REF _Ref131174257 </w:instrText>
      </w:r>
      <w:r>
        <w:instrText xml:space="preserve"> \* MERGEFORMAT </w:instrText>
      </w:r>
      <w:r w:rsidRPr="004C1B8D">
        <w:fldChar w:fldCharType="separate"/>
      </w:r>
      <w:r w:rsidR="002E2487">
        <w:t xml:space="preserve">Figure </w:t>
      </w:r>
      <w:r w:rsidR="002E2487">
        <w:rPr>
          <w:noProof/>
        </w:rPr>
        <w:t>3</w:t>
      </w:r>
      <w:r w:rsidR="002E2487">
        <w:rPr>
          <w:noProof/>
        </w:rPr>
        <w:noBreakHyphen/>
        <w:t>7</w:t>
      </w:r>
      <w:r w:rsidRPr="004C1B8D">
        <w:fldChar w:fldCharType="end"/>
      </w:r>
      <w:r w:rsidRPr="004C1B8D">
        <w:t xml:space="preserve"> </w:t>
      </w:r>
      <w:r w:rsidR="00314C4E" w:rsidRPr="004C1B8D">
        <w:t>show</w:t>
      </w:r>
      <w:r w:rsidR="009708A4" w:rsidRPr="004C1B8D">
        <w:t xml:space="preserve"> the mapped </w:t>
      </w:r>
      <w:r w:rsidR="00314C4E" w:rsidRPr="004C1B8D">
        <w:t xml:space="preserve">EVCs </w:t>
      </w:r>
      <w:r w:rsidR="009708A4" w:rsidRPr="004C1B8D">
        <w:t xml:space="preserve">in the surveyed areas </w:t>
      </w:r>
      <w:r w:rsidR="00314C4E" w:rsidRPr="004C1B8D">
        <w:t xml:space="preserve">as well as (2005) </w:t>
      </w:r>
      <w:r w:rsidR="00793109" w:rsidRPr="004C1B8D">
        <w:t>DEECA</w:t>
      </w:r>
      <w:r w:rsidR="00314C4E" w:rsidRPr="004C1B8D">
        <w:t xml:space="preserve"> modelled mapping within the Growth Areas.</w:t>
      </w:r>
    </w:p>
    <w:p w14:paraId="3FE5252D" w14:textId="4F0DDC42" w:rsidR="00314C4E" w:rsidRDefault="00314C4E" w:rsidP="00CC79CC">
      <w:r w:rsidRPr="004A2310">
        <w:t xml:space="preserve">A summary </w:t>
      </w:r>
      <w:r>
        <w:t xml:space="preserve">of the total area of </w:t>
      </w:r>
      <w:r w:rsidRPr="004A2310">
        <w:t xml:space="preserve">EVCs present within the </w:t>
      </w:r>
      <w:r w:rsidR="00EE5143">
        <w:rPr>
          <w:rFonts w:eastAsia="Palatino Linotype" w:cs="Palatino Linotype"/>
          <w:szCs w:val="18"/>
        </w:rPr>
        <w:t>Growth Areas</w:t>
      </w:r>
      <w:r>
        <w:t xml:space="preserve"> </w:t>
      </w:r>
      <w:r w:rsidRPr="004A2310">
        <w:t xml:space="preserve">is provided in </w:t>
      </w:r>
      <w:r w:rsidR="006E7356">
        <w:fldChar w:fldCharType="begin"/>
      </w:r>
      <w:r w:rsidR="006E7356">
        <w:instrText xml:space="preserve"> REF _Ref130826528 </w:instrText>
      </w:r>
      <w:r w:rsidR="006E7356">
        <w:fldChar w:fldCharType="separate"/>
      </w:r>
      <w:r w:rsidR="002E2487">
        <w:t xml:space="preserve">Table </w:t>
      </w:r>
      <w:r w:rsidR="002E2487">
        <w:rPr>
          <w:noProof/>
        </w:rPr>
        <w:t>3</w:t>
      </w:r>
      <w:r w:rsidR="002E2487">
        <w:noBreakHyphen/>
      </w:r>
      <w:r w:rsidR="002E2487">
        <w:rPr>
          <w:noProof/>
        </w:rPr>
        <w:t>1</w:t>
      </w:r>
      <w:r w:rsidR="006E7356">
        <w:fldChar w:fldCharType="end"/>
      </w:r>
      <w:r>
        <w:t>. This includes part of the WGGA that is not subject to the EPBC Plan.</w:t>
      </w:r>
      <w:r w:rsidRPr="00451EBB">
        <w:t xml:space="preserve"> </w:t>
      </w:r>
    </w:p>
    <w:p w14:paraId="54D00DFB" w14:textId="7D97716F" w:rsidR="00314C4E" w:rsidRPr="004A2310" w:rsidRDefault="00314C4E" w:rsidP="00CC79CC">
      <w:r w:rsidRPr="004A2310">
        <w:lastRenderedPageBreak/>
        <w:t xml:space="preserve">EVCs that were assessed and mapped across the </w:t>
      </w:r>
      <w:r w:rsidR="00EE5143">
        <w:rPr>
          <w:rFonts w:eastAsia="Palatino Linotype" w:cs="Palatino Linotype"/>
          <w:szCs w:val="18"/>
        </w:rPr>
        <w:t>Growth Areas</w:t>
      </w:r>
      <w:r w:rsidRPr="004A2310">
        <w:t xml:space="preserve"> are broadly consistent with extant (2005) </w:t>
      </w:r>
      <w:r w:rsidR="00793109">
        <w:t>DEECA</w:t>
      </w:r>
      <w:r w:rsidRPr="004A2310">
        <w:t xml:space="preserve"> modelled mapping that shows both Growth Areas to contain discrete areas of Plains Grassland (EVC 132), with areas adjacent to the Moorabool River modelled as Floodplain Riparian Woodland (EVC 56) </w:t>
      </w:r>
      <w:sdt>
        <w:sdtPr>
          <w:rPr>
            <w:color w:val="000000"/>
          </w:rPr>
          <w:tag w:val="MENDELEY_CITATION_v3_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459482091"/>
          <w:placeholder>
            <w:docPart w:val="DefaultPlaceholder_-1854013440"/>
          </w:placeholder>
        </w:sdtPr>
        <w:sdtContent>
          <w:r w:rsidR="00F16E73" w:rsidRPr="00F16E73">
            <w:rPr>
              <w:color w:val="000000"/>
            </w:rPr>
            <w:t>(DELWP, 2005; EHP, 2021)</w:t>
          </w:r>
        </w:sdtContent>
      </w:sdt>
      <w:r w:rsidRPr="004A2310">
        <w:t xml:space="preserve">. </w:t>
      </w:r>
    </w:p>
    <w:p w14:paraId="4CB53FD5" w14:textId="4316ACC3" w:rsidR="00314C4E" w:rsidRPr="004A2310" w:rsidRDefault="00314C4E" w:rsidP="00CC79CC">
      <w:r w:rsidRPr="004A2310">
        <w:t xml:space="preserve">Higher quality patches of Plains Grassland within the NGGA meet the condition thresholds that define the nationally significant Natural Temperate Grassland of the Victorian Volcanic Plain ecological community; while several patches have been classified as the State significant Western (Basalt) Plains Grassland vegetation community </w:t>
      </w:r>
      <w:sdt>
        <w:sdtPr>
          <w:rPr>
            <w:color w:val="000000"/>
          </w:rPr>
          <w:tag w:val="MENDELEY_CITATION_v3_eyJjaXRhdGlvbklEIjoiTUVOREVMRVlfQ0lUQVRJT05fYTFiNTVjMmEtOTM2ZC00MGRmLTg5NjUtYzUzNmI4MDJlNThi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290969724"/>
          <w:placeholder>
            <w:docPart w:val="DefaultPlaceholder_-1854013440"/>
          </w:placeholder>
        </w:sdtPr>
        <w:sdtContent>
          <w:r w:rsidR="00F16E73" w:rsidRPr="00F16E73">
            <w:rPr>
              <w:color w:val="000000"/>
            </w:rPr>
            <w:t>(EHP, 2021)</w:t>
          </w:r>
        </w:sdtContent>
      </w:sdt>
      <w:r w:rsidRPr="004A2310">
        <w:t>.</w:t>
      </w:r>
    </w:p>
    <w:p w14:paraId="605EAC90" w14:textId="77777777" w:rsidR="00314C4E" w:rsidRPr="004A2310" w:rsidRDefault="00314C4E" w:rsidP="00CC79CC">
      <w:r>
        <w:t>Since</w:t>
      </w:r>
      <w:r w:rsidRPr="004A2310">
        <w:t xml:space="preserve"> the time of the EHP site assessments</w:t>
      </w:r>
      <w:r>
        <w:t>, subsequent assessments have been undertaken by Biosis which have confirmed that the</w:t>
      </w:r>
      <w:r w:rsidRPr="004A2310">
        <w:t xml:space="preserve"> extent of Plains Grassland (EVC 132) has deteriorated significantly. Successive years of relatively high rainfall has promoted significant grass growth and has been particularly advantageous to high threat perennial grassy weeds such as Toowoomba Canary-grass </w:t>
      </w:r>
      <w:r w:rsidRPr="004A2310">
        <w:rPr>
          <w:i/>
          <w:iCs/>
        </w:rPr>
        <w:t>Phalaris aquatica</w:t>
      </w:r>
      <w:r w:rsidRPr="004A2310">
        <w:t xml:space="preserve"> and particularly Chilean Needle-grass </w:t>
      </w:r>
      <w:r w:rsidRPr="004A2310">
        <w:rPr>
          <w:i/>
          <w:iCs/>
        </w:rPr>
        <w:t>Nassella neesiana</w:t>
      </w:r>
      <w:r w:rsidRPr="004A2310">
        <w:t>. While subsequent dry years may result in a decline in Toowoomba Canary-grass, without intensive active management the conversion of Plains Grassland to a dominance of Chilean Needle-grass is likely to be permanent.</w:t>
      </w:r>
    </w:p>
    <w:p w14:paraId="2B0EF684" w14:textId="6E6CBE30" w:rsidR="00314C4E" w:rsidRDefault="00314C4E" w:rsidP="00CC79CC">
      <w:r w:rsidRPr="004A2310">
        <w:t xml:space="preserve">Commonly observed native flora species recorded in grassland habitats included Short Wallaby-grass </w:t>
      </w:r>
      <w:proofErr w:type="spellStart"/>
      <w:r w:rsidRPr="004A2310">
        <w:rPr>
          <w:i/>
          <w:iCs/>
        </w:rPr>
        <w:t>Rytidosperma</w:t>
      </w:r>
      <w:proofErr w:type="spellEnd"/>
      <w:r w:rsidRPr="004A2310">
        <w:rPr>
          <w:i/>
          <w:iCs/>
        </w:rPr>
        <w:t xml:space="preserve"> </w:t>
      </w:r>
      <w:proofErr w:type="spellStart"/>
      <w:r w:rsidRPr="004A2310">
        <w:rPr>
          <w:i/>
          <w:iCs/>
        </w:rPr>
        <w:t>carphoides</w:t>
      </w:r>
      <w:proofErr w:type="spellEnd"/>
      <w:r w:rsidRPr="004A2310">
        <w:t xml:space="preserve">, Striped Wallaby-grass </w:t>
      </w:r>
      <w:proofErr w:type="spellStart"/>
      <w:r w:rsidRPr="004A2310">
        <w:rPr>
          <w:i/>
          <w:iCs/>
        </w:rPr>
        <w:t>Rytidosperma</w:t>
      </w:r>
      <w:proofErr w:type="spellEnd"/>
      <w:r w:rsidRPr="004A2310">
        <w:rPr>
          <w:i/>
          <w:iCs/>
        </w:rPr>
        <w:t xml:space="preserve"> </w:t>
      </w:r>
      <w:proofErr w:type="spellStart"/>
      <w:r w:rsidRPr="004A2310">
        <w:rPr>
          <w:i/>
          <w:iCs/>
        </w:rPr>
        <w:t>racemosum</w:t>
      </w:r>
      <w:proofErr w:type="spellEnd"/>
      <w:r w:rsidRPr="004A2310">
        <w:rPr>
          <w:i/>
          <w:iCs/>
        </w:rPr>
        <w:t xml:space="preserve"> var. </w:t>
      </w:r>
      <w:proofErr w:type="spellStart"/>
      <w:r w:rsidRPr="004A2310">
        <w:rPr>
          <w:i/>
          <w:iCs/>
        </w:rPr>
        <w:t>racemosum</w:t>
      </w:r>
      <w:proofErr w:type="spellEnd"/>
      <w:r w:rsidRPr="004A2310">
        <w:rPr>
          <w:i/>
          <w:iCs/>
        </w:rPr>
        <w:t xml:space="preserve"> </w:t>
      </w:r>
      <w:r w:rsidRPr="004A2310">
        <w:t xml:space="preserve">and Veined Spear-grass </w:t>
      </w:r>
      <w:proofErr w:type="spellStart"/>
      <w:r w:rsidRPr="004A2310">
        <w:rPr>
          <w:i/>
          <w:iCs/>
        </w:rPr>
        <w:t>Austrostipa</w:t>
      </w:r>
      <w:proofErr w:type="spellEnd"/>
      <w:r w:rsidRPr="004A2310">
        <w:rPr>
          <w:i/>
          <w:iCs/>
        </w:rPr>
        <w:t xml:space="preserve"> </w:t>
      </w:r>
      <w:proofErr w:type="spellStart"/>
      <w:r w:rsidRPr="004A2310">
        <w:rPr>
          <w:i/>
          <w:iCs/>
        </w:rPr>
        <w:t>rudis</w:t>
      </w:r>
      <w:proofErr w:type="spellEnd"/>
      <w:r w:rsidRPr="004A2310">
        <w:rPr>
          <w:i/>
          <w:iCs/>
        </w:rPr>
        <w:t xml:space="preserve"> subsp. </w:t>
      </w:r>
      <w:proofErr w:type="spellStart"/>
      <w:r w:rsidRPr="004A2310">
        <w:rPr>
          <w:i/>
          <w:iCs/>
        </w:rPr>
        <w:t>rudis</w:t>
      </w:r>
      <w:proofErr w:type="spellEnd"/>
      <w:r w:rsidRPr="004A2310">
        <w:rPr>
          <w:i/>
          <w:iCs/>
        </w:rPr>
        <w:t>.</w:t>
      </w:r>
      <w:r w:rsidRPr="004A2310">
        <w:t xml:space="preserve"> River Red-gum </w:t>
      </w:r>
      <w:r w:rsidRPr="004A2310">
        <w:rPr>
          <w:i/>
          <w:iCs/>
        </w:rPr>
        <w:t>Eucalyptus camaldulensis</w:t>
      </w:r>
      <w:r w:rsidRPr="004A2310">
        <w:t xml:space="preserve"> was the dominant tree species within the WGGA, however several non-indigenous planted eucalypt species also occur throughout the </w:t>
      </w:r>
      <w:r w:rsidR="00EE5143">
        <w:rPr>
          <w:rFonts w:eastAsia="Palatino Linotype" w:cs="Palatino Linotype"/>
          <w:szCs w:val="18"/>
        </w:rPr>
        <w:t>Growth Areas</w:t>
      </w:r>
      <w:r w:rsidRPr="004A2310">
        <w:t>, particularly around dwellings and/or farm sheds/maintenance areas.</w:t>
      </w:r>
    </w:p>
    <w:p w14:paraId="7813F67F" w14:textId="77777777" w:rsidR="00314C4E" w:rsidRDefault="00314C4E">
      <w:pPr>
        <w:tabs>
          <w:tab w:val="clear" w:pos="4962"/>
        </w:tabs>
        <w:spacing w:before="0" w:after="0" w:line="240" w:lineRule="auto"/>
      </w:pPr>
      <w:r>
        <w:br w:type="page"/>
      </w:r>
    </w:p>
    <w:p w14:paraId="24282C63" w14:textId="02EB7F96" w:rsidR="00AA54DD" w:rsidRDefault="00BE782D" w:rsidP="00AA54DD">
      <w:bookmarkStart w:id="68" w:name="_Ref120894754"/>
      <w:bookmarkStart w:id="69" w:name="_Ref130292421"/>
      <w:r>
        <w:rPr>
          <w:noProof/>
        </w:rPr>
        <w:lastRenderedPageBreak/>
        <w:drawing>
          <wp:anchor distT="0" distB="0" distL="114300" distR="114300" simplePos="0" relativeHeight="251681792" behindDoc="0" locked="0" layoutInCell="1" allowOverlap="1" wp14:anchorId="1F8A5F5B" wp14:editId="6DAB5204">
            <wp:simplePos x="0" y="0"/>
            <wp:positionH relativeFrom="page">
              <wp:align>center</wp:align>
            </wp:positionH>
            <wp:positionV relativeFrom="paragraph">
              <wp:posOffset>-107386</wp:posOffset>
            </wp:positionV>
            <wp:extent cx="5976000" cy="8442000"/>
            <wp:effectExtent l="0" t="0" r="5715" b="3810"/>
            <wp:wrapNone/>
            <wp:docPr id="7866941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94198" name="Picture 786694198"/>
                    <pic:cNvPicPr/>
                  </pic:nvPicPr>
                  <pic:blipFill>
                    <a:blip r:embed="rId22"/>
                    <a:stretch>
                      <a:fillRect/>
                    </a:stretch>
                  </pic:blipFill>
                  <pic:spPr>
                    <a:xfrm>
                      <a:off x="0" y="0"/>
                      <a:ext cx="5976000" cy="8442000"/>
                    </a:xfrm>
                    <a:prstGeom prst="rect">
                      <a:avLst/>
                    </a:prstGeom>
                  </pic:spPr>
                </pic:pic>
              </a:graphicData>
            </a:graphic>
            <wp14:sizeRelH relativeFrom="page">
              <wp14:pctWidth>0</wp14:pctWidth>
            </wp14:sizeRelH>
            <wp14:sizeRelV relativeFrom="page">
              <wp14:pctHeight>0</wp14:pctHeight>
            </wp14:sizeRelV>
          </wp:anchor>
        </w:drawing>
      </w:r>
    </w:p>
    <w:p w14:paraId="34F224B4" w14:textId="77777777" w:rsidR="00AA54DD" w:rsidRDefault="00AA54DD" w:rsidP="00AA54DD"/>
    <w:p w14:paraId="12BFE90F" w14:textId="7A7B6026" w:rsidR="00AA54DD" w:rsidRDefault="00AA54DD" w:rsidP="00AA54DD"/>
    <w:p w14:paraId="19A303C9" w14:textId="2E54D876" w:rsidR="00AA54DD" w:rsidRDefault="00AA54DD" w:rsidP="00AA54DD"/>
    <w:p w14:paraId="0DA0ECB5" w14:textId="5EA6B8F3" w:rsidR="00AA54DD" w:rsidRDefault="00AA54DD" w:rsidP="00AA54DD"/>
    <w:p w14:paraId="57E449AC" w14:textId="77777777" w:rsidR="00AA54DD" w:rsidRDefault="00AA54DD" w:rsidP="00AA54DD"/>
    <w:p w14:paraId="30E9C2C5" w14:textId="77777777" w:rsidR="00AA54DD" w:rsidRDefault="00AA54DD" w:rsidP="00AA54DD"/>
    <w:p w14:paraId="7D6C9BCE" w14:textId="77777777" w:rsidR="00AA54DD" w:rsidRDefault="00AA54DD" w:rsidP="00AA54DD"/>
    <w:p w14:paraId="47A54BCC" w14:textId="77777777" w:rsidR="00AA54DD" w:rsidRDefault="00AA54DD" w:rsidP="00AA54DD"/>
    <w:p w14:paraId="2756BC9A" w14:textId="77777777" w:rsidR="00AA54DD" w:rsidRDefault="00AA54DD" w:rsidP="00AA54DD"/>
    <w:p w14:paraId="791E2A4A" w14:textId="77777777" w:rsidR="00AA54DD" w:rsidRDefault="00AA54DD" w:rsidP="00AA54DD"/>
    <w:p w14:paraId="3667BB4B" w14:textId="77777777" w:rsidR="00AA54DD" w:rsidRDefault="00AA54DD" w:rsidP="00AA54DD"/>
    <w:p w14:paraId="5795ED58" w14:textId="77777777" w:rsidR="00AA54DD" w:rsidRDefault="00AA54DD" w:rsidP="00AA54DD"/>
    <w:p w14:paraId="1ADD7765" w14:textId="77777777" w:rsidR="00AA54DD" w:rsidRDefault="00AA54DD" w:rsidP="00AA54DD"/>
    <w:p w14:paraId="7C715996" w14:textId="77777777" w:rsidR="00AA54DD" w:rsidRDefault="00AA54DD" w:rsidP="00AA54DD"/>
    <w:p w14:paraId="0342AF37" w14:textId="77777777" w:rsidR="00AA54DD" w:rsidRDefault="00AA54DD" w:rsidP="00AA54DD"/>
    <w:p w14:paraId="67EBFB3D" w14:textId="77777777" w:rsidR="00AA54DD" w:rsidRDefault="00AA54DD" w:rsidP="00AA54DD"/>
    <w:p w14:paraId="4DD90DB4" w14:textId="77777777" w:rsidR="00AA54DD" w:rsidRDefault="00AA54DD" w:rsidP="00AA54DD"/>
    <w:p w14:paraId="72764A04" w14:textId="77777777" w:rsidR="00AA54DD" w:rsidRDefault="00AA54DD" w:rsidP="00AA54DD"/>
    <w:p w14:paraId="5DB6291F" w14:textId="77777777" w:rsidR="00AA54DD" w:rsidRDefault="00AA54DD" w:rsidP="00AA54DD"/>
    <w:p w14:paraId="324E9713" w14:textId="77777777" w:rsidR="00AA54DD" w:rsidRDefault="00AA54DD" w:rsidP="00AA54DD"/>
    <w:p w14:paraId="6EAA0F89" w14:textId="77777777" w:rsidR="00AA54DD" w:rsidRDefault="00AA54DD" w:rsidP="00AA54DD"/>
    <w:p w14:paraId="0E963BBA" w14:textId="77777777" w:rsidR="00AA54DD" w:rsidRDefault="00AA54DD" w:rsidP="00AA54DD"/>
    <w:p w14:paraId="61CAF066" w14:textId="77777777" w:rsidR="00AA54DD" w:rsidRDefault="00AA54DD" w:rsidP="00AA54DD"/>
    <w:p w14:paraId="50B721CC" w14:textId="77777777" w:rsidR="00AA54DD" w:rsidRDefault="00AA54DD" w:rsidP="00AA54DD"/>
    <w:p w14:paraId="1F3E1599" w14:textId="77777777" w:rsidR="00AA54DD" w:rsidRDefault="00AA54DD" w:rsidP="00AA54DD"/>
    <w:p w14:paraId="4984E6DA" w14:textId="77777777" w:rsidR="00AA54DD" w:rsidRDefault="00AA54DD" w:rsidP="00AA54DD"/>
    <w:p w14:paraId="30089496" w14:textId="77777777" w:rsidR="00AA54DD" w:rsidRDefault="00AA54DD" w:rsidP="00AA54DD"/>
    <w:p w14:paraId="2B1FC0CE" w14:textId="77777777" w:rsidR="00AA54DD" w:rsidRDefault="00AA54DD" w:rsidP="00AA54DD"/>
    <w:p w14:paraId="7729DF77" w14:textId="421EC0C9" w:rsidR="00AA54DD" w:rsidRDefault="00AA54DD" w:rsidP="00AA54DD"/>
    <w:p w14:paraId="5B33D1EF" w14:textId="4D2EC855" w:rsidR="00AA54DD" w:rsidRDefault="00314C4E" w:rsidP="003D6FB7">
      <w:pPr>
        <w:pStyle w:val="Caption"/>
        <w:jc w:val="center"/>
      </w:pPr>
      <w:bookmarkStart w:id="70" w:name="_Ref131174240"/>
      <w:bookmarkStart w:id="71" w:name="_Toc134682079"/>
      <w:bookmarkEnd w:id="68"/>
      <w:r>
        <w:t xml:space="preserve">Figure </w:t>
      </w:r>
      <w:r w:rsidR="00981036">
        <w:fldChar w:fldCharType="begin"/>
      </w:r>
      <w:r w:rsidR="00981036">
        <w:instrText xml:space="preserve"> STYLEREF 1 \s </w:instrText>
      </w:r>
      <w:r w:rsidR="00981036">
        <w:fldChar w:fldCharType="separate"/>
      </w:r>
      <w:r w:rsidR="002E2487">
        <w:rPr>
          <w:noProof/>
        </w:rPr>
        <w:t>3</w:t>
      </w:r>
      <w:r w:rsidR="00981036">
        <w:fldChar w:fldCharType="end"/>
      </w:r>
      <w:r w:rsidR="00981036">
        <w:noBreakHyphen/>
      </w:r>
      <w:r w:rsidR="00981036">
        <w:fldChar w:fldCharType="begin"/>
      </w:r>
      <w:r w:rsidR="00981036">
        <w:instrText xml:space="preserve"> SEQ Figure \* ARABIC \s 1 </w:instrText>
      </w:r>
      <w:r w:rsidR="00981036">
        <w:fldChar w:fldCharType="separate"/>
      </w:r>
      <w:r w:rsidR="002E2487">
        <w:rPr>
          <w:noProof/>
        </w:rPr>
        <w:t>3</w:t>
      </w:r>
      <w:r w:rsidR="00981036">
        <w:fldChar w:fldCharType="end"/>
      </w:r>
      <w:bookmarkEnd w:id="69"/>
      <w:bookmarkEnd w:id="70"/>
      <w:r>
        <w:t>: Native vegetation, TECs, and threatened flora in the NGGA</w:t>
      </w:r>
      <w:bookmarkEnd w:id="71"/>
    </w:p>
    <w:p w14:paraId="30E47075" w14:textId="4BF0427F" w:rsidR="00314C4E" w:rsidRDefault="00314C4E" w:rsidP="003D6FB7">
      <w:pPr>
        <w:pStyle w:val="Caption"/>
        <w:jc w:val="center"/>
      </w:pPr>
      <w:r>
        <w:br w:type="page"/>
      </w:r>
    </w:p>
    <w:p w14:paraId="46BAF7F8" w14:textId="5229EE51" w:rsidR="00314C4E" w:rsidRDefault="006E7356" w:rsidP="006E7356">
      <w:pPr>
        <w:pStyle w:val="Caption"/>
      </w:pPr>
      <w:bookmarkStart w:id="72" w:name="_Ref130826528"/>
      <w:bookmarkStart w:id="73" w:name="_Toc134682091"/>
      <w:r>
        <w:lastRenderedPageBreak/>
        <w:t xml:space="preserve">Table </w:t>
      </w:r>
      <w:r w:rsidR="00F53DC6">
        <w:fldChar w:fldCharType="begin"/>
      </w:r>
      <w:r w:rsidR="00F53DC6">
        <w:instrText xml:space="preserve"> STYLEREF 1 \s </w:instrText>
      </w:r>
      <w:r w:rsidR="00F53DC6">
        <w:fldChar w:fldCharType="separate"/>
      </w:r>
      <w:r w:rsidR="002E2487">
        <w:rPr>
          <w:noProof/>
        </w:rPr>
        <w:t>3</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1</w:t>
      </w:r>
      <w:r w:rsidR="00F53DC6">
        <w:fldChar w:fldCharType="end"/>
      </w:r>
      <w:bookmarkEnd w:id="72"/>
      <w:r w:rsidR="00314C4E">
        <w:t xml:space="preserve">: Total area of EVCs present within the </w:t>
      </w:r>
      <w:r w:rsidR="00EE5143">
        <w:rPr>
          <w:rFonts w:eastAsia="Palatino Linotype" w:cs="Palatino Linotype"/>
          <w:szCs w:val="18"/>
        </w:rPr>
        <w:t>Growth Areas</w:t>
      </w:r>
      <w:bookmarkEnd w:id="73"/>
    </w:p>
    <w:tbl>
      <w:tblPr>
        <w:tblStyle w:val="TableGrid"/>
        <w:tblW w:w="5000" w:type="pct"/>
        <w:tblLook w:val="04A0" w:firstRow="1" w:lastRow="0" w:firstColumn="1" w:lastColumn="0" w:noHBand="0" w:noVBand="1"/>
      </w:tblPr>
      <w:tblGrid>
        <w:gridCol w:w="1592"/>
        <w:gridCol w:w="1655"/>
        <w:gridCol w:w="1534"/>
        <w:gridCol w:w="1243"/>
        <w:gridCol w:w="1112"/>
        <w:gridCol w:w="1243"/>
        <w:gridCol w:w="1243"/>
      </w:tblGrid>
      <w:tr w:rsidR="00314C4E" w:rsidRPr="00354C7F" w14:paraId="4A0A74E1" w14:textId="77777777" w:rsidTr="003E2908">
        <w:tc>
          <w:tcPr>
            <w:tcW w:w="82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C7B92B" w14:textId="77777777" w:rsidR="00314C4E" w:rsidRPr="00354C7F" w:rsidRDefault="00314C4E" w:rsidP="003E2908">
            <w:pPr>
              <w:pStyle w:val="Tabletext"/>
              <w:keepNext/>
              <w:keepLines/>
              <w:rPr>
                <w:b/>
                <w:bCs/>
              </w:rPr>
            </w:pPr>
            <w:r w:rsidRPr="00354C7F">
              <w:rPr>
                <w:b/>
                <w:bCs/>
              </w:rPr>
              <w:t>Ecological Vegetation Class</w:t>
            </w:r>
          </w:p>
        </w:tc>
        <w:tc>
          <w:tcPr>
            <w:tcW w:w="86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175274" w14:textId="77777777" w:rsidR="00314C4E" w:rsidRPr="00354C7F" w:rsidRDefault="00314C4E" w:rsidP="003E2908">
            <w:pPr>
              <w:pStyle w:val="Tabletext"/>
              <w:keepNext/>
              <w:keepLines/>
              <w:rPr>
                <w:b/>
                <w:bCs/>
              </w:rPr>
            </w:pPr>
            <w:r w:rsidRPr="00354C7F">
              <w:rPr>
                <w:b/>
                <w:bCs/>
              </w:rPr>
              <w:t xml:space="preserve">Biodiversity Conservation Status </w:t>
            </w:r>
          </w:p>
        </w:tc>
        <w:tc>
          <w:tcPr>
            <w:tcW w:w="79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C30FF3" w14:textId="77777777" w:rsidR="00314C4E" w:rsidRPr="00354C7F" w:rsidRDefault="00314C4E" w:rsidP="003E2908">
            <w:pPr>
              <w:pStyle w:val="Tabletext"/>
              <w:keepNext/>
              <w:keepLines/>
              <w:rPr>
                <w:b/>
                <w:bCs/>
              </w:rPr>
            </w:pPr>
            <w:r w:rsidRPr="00354C7F">
              <w:rPr>
                <w:b/>
                <w:bCs/>
              </w:rPr>
              <w:t>NGGA assessed areas (hectares)</w:t>
            </w: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478EA8" w14:textId="77777777" w:rsidR="00314C4E" w:rsidRPr="00354C7F" w:rsidRDefault="00314C4E" w:rsidP="003E2908">
            <w:pPr>
              <w:pStyle w:val="Tabletext"/>
              <w:keepNext/>
              <w:keepLines/>
              <w:rPr>
                <w:b/>
                <w:bCs/>
              </w:rPr>
            </w:pPr>
            <w:r w:rsidRPr="00354C7F">
              <w:rPr>
                <w:b/>
                <w:bCs/>
              </w:rPr>
              <w:t>NGGA unassessed areas (hectares)</w:t>
            </w:r>
          </w:p>
        </w:tc>
        <w:tc>
          <w:tcPr>
            <w:tcW w:w="57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389167" w14:textId="77777777" w:rsidR="00314C4E" w:rsidRPr="00354C7F" w:rsidRDefault="00314C4E" w:rsidP="003E2908">
            <w:pPr>
              <w:pStyle w:val="Tabletext"/>
              <w:keepNext/>
              <w:keepLines/>
              <w:rPr>
                <w:b/>
                <w:bCs/>
              </w:rPr>
            </w:pPr>
            <w:r w:rsidRPr="00354C7F">
              <w:rPr>
                <w:b/>
                <w:bCs/>
              </w:rPr>
              <w:t>WGGA assessed areas (hectares)</w:t>
            </w: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2F1C78" w14:textId="77777777" w:rsidR="00314C4E" w:rsidRPr="00354C7F" w:rsidRDefault="00314C4E" w:rsidP="003E2908">
            <w:pPr>
              <w:pStyle w:val="Tabletext"/>
              <w:keepNext/>
              <w:keepLines/>
              <w:rPr>
                <w:b/>
                <w:bCs/>
              </w:rPr>
            </w:pPr>
            <w:r w:rsidRPr="00354C7F">
              <w:rPr>
                <w:b/>
                <w:bCs/>
              </w:rPr>
              <w:t>WGGA unassessed areas (hectares)</w:t>
            </w: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6411C4" w14:textId="77777777" w:rsidR="00314C4E" w:rsidRPr="00354C7F" w:rsidRDefault="00314C4E" w:rsidP="003E2908">
            <w:pPr>
              <w:pStyle w:val="Tabletext"/>
              <w:keepNext/>
              <w:keepLines/>
              <w:rPr>
                <w:b/>
                <w:bCs/>
              </w:rPr>
            </w:pPr>
            <w:r w:rsidRPr="00354C7F">
              <w:rPr>
                <w:b/>
                <w:bCs/>
              </w:rPr>
              <w:t xml:space="preserve">WGGA unassessed area (hectares) (not subject to the EPBC Plan) </w:t>
            </w:r>
          </w:p>
        </w:tc>
      </w:tr>
      <w:tr w:rsidR="00314C4E" w14:paraId="74DB9EAB" w14:textId="77777777" w:rsidTr="003E2908">
        <w:tc>
          <w:tcPr>
            <w:tcW w:w="827" w:type="pct"/>
            <w:tcBorders>
              <w:top w:val="single" w:sz="4" w:space="0" w:color="auto"/>
              <w:left w:val="single" w:sz="4" w:space="0" w:color="auto"/>
              <w:bottom w:val="single" w:sz="4" w:space="0" w:color="auto"/>
              <w:right w:val="single" w:sz="4" w:space="0" w:color="auto"/>
            </w:tcBorders>
            <w:vAlign w:val="center"/>
          </w:tcPr>
          <w:p w14:paraId="0E32AC24" w14:textId="77777777" w:rsidR="00314C4E" w:rsidRDefault="00314C4E" w:rsidP="003E2908">
            <w:pPr>
              <w:pStyle w:val="Tabletext"/>
            </w:pPr>
            <w:r>
              <w:t>Plains Grassland (EVC 132)</w:t>
            </w:r>
          </w:p>
        </w:tc>
        <w:tc>
          <w:tcPr>
            <w:tcW w:w="860" w:type="pct"/>
            <w:tcBorders>
              <w:top w:val="single" w:sz="4" w:space="0" w:color="auto"/>
              <w:left w:val="single" w:sz="4" w:space="0" w:color="auto"/>
              <w:bottom w:val="single" w:sz="4" w:space="0" w:color="auto"/>
              <w:right w:val="single" w:sz="4" w:space="0" w:color="auto"/>
            </w:tcBorders>
            <w:vAlign w:val="center"/>
          </w:tcPr>
          <w:p w14:paraId="490290BB" w14:textId="77777777" w:rsidR="00314C4E" w:rsidRDefault="00314C4E" w:rsidP="003E2908">
            <w:pPr>
              <w:pStyle w:val="Tabletext"/>
            </w:pPr>
            <w:r>
              <w:t>Endangered</w:t>
            </w:r>
          </w:p>
        </w:tc>
        <w:tc>
          <w:tcPr>
            <w:tcW w:w="797" w:type="pct"/>
            <w:tcBorders>
              <w:top w:val="single" w:sz="4" w:space="0" w:color="auto"/>
              <w:left w:val="single" w:sz="4" w:space="0" w:color="auto"/>
              <w:bottom w:val="single" w:sz="4" w:space="0" w:color="auto"/>
              <w:right w:val="single" w:sz="4" w:space="0" w:color="auto"/>
            </w:tcBorders>
            <w:vAlign w:val="center"/>
          </w:tcPr>
          <w:p w14:paraId="027743DC" w14:textId="77777777" w:rsidR="00314C4E" w:rsidRDefault="00314C4E" w:rsidP="003E2908">
            <w:pPr>
              <w:pStyle w:val="Tabletext"/>
            </w:pPr>
            <w:r>
              <w:t>146 ha</w:t>
            </w:r>
          </w:p>
        </w:tc>
        <w:tc>
          <w:tcPr>
            <w:tcW w:w="646" w:type="pct"/>
            <w:tcBorders>
              <w:top w:val="single" w:sz="4" w:space="0" w:color="auto"/>
              <w:left w:val="single" w:sz="4" w:space="0" w:color="auto"/>
              <w:bottom w:val="single" w:sz="4" w:space="0" w:color="auto"/>
              <w:right w:val="single" w:sz="4" w:space="0" w:color="auto"/>
            </w:tcBorders>
            <w:vAlign w:val="center"/>
          </w:tcPr>
          <w:p w14:paraId="3472EDF1" w14:textId="77777777" w:rsidR="00314C4E" w:rsidRPr="003E2908" w:rsidRDefault="00314C4E" w:rsidP="003E2908">
            <w:pPr>
              <w:pStyle w:val="Tabletext"/>
              <w:rPr>
                <w:i/>
                <w:iCs/>
              </w:rPr>
            </w:pPr>
            <w:r w:rsidRPr="003E2908">
              <w:rPr>
                <w:i/>
                <w:iCs/>
              </w:rPr>
              <w:t>111.959 ha*</w:t>
            </w:r>
          </w:p>
        </w:tc>
        <w:tc>
          <w:tcPr>
            <w:tcW w:w="578" w:type="pct"/>
            <w:tcBorders>
              <w:top w:val="single" w:sz="4" w:space="0" w:color="auto"/>
              <w:left w:val="single" w:sz="4" w:space="0" w:color="auto"/>
              <w:bottom w:val="single" w:sz="4" w:space="0" w:color="auto"/>
              <w:right w:val="single" w:sz="4" w:space="0" w:color="auto"/>
            </w:tcBorders>
            <w:vAlign w:val="center"/>
          </w:tcPr>
          <w:p w14:paraId="381F1809" w14:textId="77777777" w:rsidR="00314C4E" w:rsidRDefault="00314C4E" w:rsidP="003E2908">
            <w:pPr>
              <w:pStyle w:val="Tabletext"/>
            </w:pPr>
            <w:r>
              <w:t>41.479 ha</w:t>
            </w:r>
          </w:p>
        </w:tc>
        <w:tc>
          <w:tcPr>
            <w:tcW w:w="646" w:type="pct"/>
            <w:tcBorders>
              <w:top w:val="single" w:sz="4" w:space="0" w:color="auto"/>
              <w:left w:val="single" w:sz="4" w:space="0" w:color="auto"/>
              <w:bottom w:val="single" w:sz="4" w:space="0" w:color="auto"/>
              <w:right w:val="single" w:sz="4" w:space="0" w:color="auto"/>
            </w:tcBorders>
            <w:vAlign w:val="center"/>
          </w:tcPr>
          <w:p w14:paraId="1BE9E7D0" w14:textId="77777777" w:rsidR="00314C4E" w:rsidRPr="003E2908" w:rsidRDefault="00314C4E" w:rsidP="003E2908">
            <w:pPr>
              <w:pStyle w:val="Tabletext"/>
              <w:rPr>
                <w:i/>
                <w:iCs/>
              </w:rPr>
            </w:pPr>
            <w:r w:rsidRPr="003E2908">
              <w:rPr>
                <w:i/>
                <w:iCs/>
              </w:rPr>
              <w:t>29.399 ha*</w:t>
            </w:r>
          </w:p>
        </w:tc>
        <w:tc>
          <w:tcPr>
            <w:tcW w:w="646" w:type="pct"/>
            <w:tcBorders>
              <w:top w:val="single" w:sz="4" w:space="0" w:color="auto"/>
              <w:left w:val="single" w:sz="4" w:space="0" w:color="auto"/>
              <w:bottom w:val="single" w:sz="4" w:space="0" w:color="auto"/>
              <w:right w:val="single" w:sz="4" w:space="0" w:color="auto"/>
            </w:tcBorders>
            <w:vAlign w:val="center"/>
          </w:tcPr>
          <w:p w14:paraId="776EE888" w14:textId="77777777" w:rsidR="00314C4E" w:rsidRPr="003E2908" w:rsidRDefault="00314C4E" w:rsidP="003E2908">
            <w:pPr>
              <w:pStyle w:val="Tabletext"/>
              <w:rPr>
                <w:i/>
                <w:iCs/>
              </w:rPr>
            </w:pPr>
            <w:r w:rsidRPr="003E2908">
              <w:rPr>
                <w:i/>
                <w:iCs/>
              </w:rPr>
              <w:t>127.118 ha*</w:t>
            </w:r>
          </w:p>
        </w:tc>
      </w:tr>
      <w:tr w:rsidR="00314C4E" w14:paraId="7FB179A0" w14:textId="77777777" w:rsidTr="003E2908">
        <w:tc>
          <w:tcPr>
            <w:tcW w:w="827" w:type="pct"/>
            <w:tcBorders>
              <w:top w:val="single" w:sz="4" w:space="0" w:color="auto"/>
              <w:left w:val="single" w:sz="4" w:space="0" w:color="auto"/>
              <w:bottom w:val="single" w:sz="4" w:space="0" w:color="auto"/>
              <w:right w:val="single" w:sz="4" w:space="0" w:color="auto"/>
            </w:tcBorders>
            <w:vAlign w:val="center"/>
          </w:tcPr>
          <w:p w14:paraId="2862EA4D" w14:textId="77777777" w:rsidR="00314C4E" w:rsidRDefault="00314C4E" w:rsidP="003E2908">
            <w:pPr>
              <w:pStyle w:val="Tabletext"/>
            </w:pPr>
            <w:r>
              <w:t>Floodplain Riparian Woodland (EVC 56)</w:t>
            </w:r>
          </w:p>
        </w:tc>
        <w:tc>
          <w:tcPr>
            <w:tcW w:w="860" w:type="pct"/>
            <w:tcBorders>
              <w:top w:val="single" w:sz="4" w:space="0" w:color="auto"/>
              <w:left w:val="single" w:sz="4" w:space="0" w:color="auto"/>
              <w:bottom w:val="single" w:sz="4" w:space="0" w:color="auto"/>
              <w:right w:val="single" w:sz="4" w:space="0" w:color="auto"/>
            </w:tcBorders>
            <w:vAlign w:val="center"/>
          </w:tcPr>
          <w:p w14:paraId="75C36044" w14:textId="77777777" w:rsidR="00314C4E" w:rsidRDefault="00314C4E" w:rsidP="003E2908">
            <w:pPr>
              <w:pStyle w:val="Tabletext"/>
            </w:pPr>
            <w:r>
              <w:t>Endangered</w:t>
            </w:r>
          </w:p>
        </w:tc>
        <w:tc>
          <w:tcPr>
            <w:tcW w:w="797" w:type="pct"/>
            <w:tcBorders>
              <w:top w:val="single" w:sz="4" w:space="0" w:color="auto"/>
              <w:left w:val="single" w:sz="4" w:space="0" w:color="auto"/>
              <w:bottom w:val="single" w:sz="4" w:space="0" w:color="auto"/>
              <w:right w:val="single" w:sz="4" w:space="0" w:color="auto"/>
            </w:tcBorders>
            <w:vAlign w:val="center"/>
          </w:tcPr>
          <w:p w14:paraId="6350F7CD"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343F7147" w14:textId="77777777" w:rsidR="00314C4E" w:rsidRPr="003E62F4" w:rsidRDefault="00314C4E" w:rsidP="003E2908">
            <w:pPr>
              <w:pStyle w:val="Tabletext"/>
            </w:pPr>
            <w:r>
              <w:t>-</w:t>
            </w:r>
          </w:p>
        </w:tc>
        <w:tc>
          <w:tcPr>
            <w:tcW w:w="578" w:type="pct"/>
            <w:tcBorders>
              <w:top w:val="single" w:sz="4" w:space="0" w:color="auto"/>
              <w:left w:val="single" w:sz="4" w:space="0" w:color="auto"/>
              <w:bottom w:val="single" w:sz="4" w:space="0" w:color="auto"/>
              <w:right w:val="single" w:sz="4" w:space="0" w:color="auto"/>
            </w:tcBorders>
            <w:vAlign w:val="center"/>
          </w:tcPr>
          <w:p w14:paraId="00E989A9" w14:textId="77777777" w:rsidR="00314C4E" w:rsidRDefault="00314C4E" w:rsidP="003E2908">
            <w:pPr>
              <w:pStyle w:val="Tabletext"/>
            </w:pPr>
            <w:r>
              <w:t>23.107 ha</w:t>
            </w:r>
          </w:p>
        </w:tc>
        <w:tc>
          <w:tcPr>
            <w:tcW w:w="646" w:type="pct"/>
            <w:tcBorders>
              <w:top w:val="single" w:sz="4" w:space="0" w:color="auto"/>
              <w:left w:val="single" w:sz="4" w:space="0" w:color="auto"/>
              <w:bottom w:val="single" w:sz="4" w:space="0" w:color="auto"/>
              <w:right w:val="single" w:sz="4" w:space="0" w:color="auto"/>
            </w:tcBorders>
            <w:vAlign w:val="center"/>
          </w:tcPr>
          <w:p w14:paraId="1A52DC35" w14:textId="77777777" w:rsidR="00314C4E" w:rsidRPr="003E2908" w:rsidRDefault="00314C4E" w:rsidP="003E2908">
            <w:pPr>
              <w:pStyle w:val="Tabletext"/>
              <w:rPr>
                <w:i/>
                <w:iCs/>
              </w:rPr>
            </w:pPr>
            <w:r w:rsidRPr="003E2908">
              <w:rPr>
                <w:i/>
                <w:iCs/>
              </w:rPr>
              <w:t>2.252 ha*</w:t>
            </w:r>
          </w:p>
        </w:tc>
        <w:tc>
          <w:tcPr>
            <w:tcW w:w="646" w:type="pct"/>
            <w:tcBorders>
              <w:top w:val="single" w:sz="4" w:space="0" w:color="auto"/>
              <w:left w:val="single" w:sz="4" w:space="0" w:color="auto"/>
              <w:bottom w:val="single" w:sz="4" w:space="0" w:color="auto"/>
              <w:right w:val="single" w:sz="4" w:space="0" w:color="auto"/>
            </w:tcBorders>
            <w:vAlign w:val="center"/>
          </w:tcPr>
          <w:p w14:paraId="77D69F7D" w14:textId="77777777" w:rsidR="00314C4E" w:rsidRPr="003E2908" w:rsidRDefault="00314C4E" w:rsidP="003E2908">
            <w:pPr>
              <w:pStyle w:val="Tabletext"/>
              <w:rPr>
                <w:i/>
                <w:iCs/>
              </w:rPr>
            </w:pPr>
            <w:r w:rsidRPr="003E2908">
              <w:rPr>
                <w:i/>
                <w:iCs/>
              </w:rPr>
              <w:t>37.119 ha*</w:t>
            </w:r>
          </w:p>
        </w:tc>
      </w:tr>
      <w:tr w:rsidR="00314C4E" w14:paraId="5E9F6F25" w14:textId="77777777" w:rsidTr="003E2908">
        <w:tc>
          <w:tcPr>
            <w:tcW w:w="827" w:type="pct"/>
            <w:tcBorders>
              <w:top w:val="single" w:sz="4" w:space="0" w:color="auto"/>
              <w:left w:val="single" w:sz="4" w:space="0" w:color="auto"/>
              <w:bottom w:val="single" w:sz="4" w:space="0" w:color="auto"/>
              <w:right w:val="single" w:sz="4" w:space="0" w:color="auto"/>
            </w:tcBorders>
            <w:vAlign w:val="center"/>
          </w:tcPr>
          <w:p w14:paraId="5693F76B" w14:textId="77777777" w:rsidR="00314C4E" w:rsidRDefault="00314C4E" w:rsidP="003E2908">
            <w:pPr>
              <w:pStyle w:val="Tabletext"/>
            </w:pPr>
            <w:r>
              <w:t>Creekline Grassy Woodland (EVC 68)</w:t>
            </w:r>
          </w:p>
        </w:tc>
        <w:tc>
          <w:tcPr>
            <w:tcW w:w="860" w:type="pct"/>
            <w:tcBorders>
              <w:top w:val="single" w:sz="4" w:space="0" w:color="auto"/>
              <w:left w:val="single" w:sz="4" w:space="0" w:color="auto"/>
              <w:bottom w:val="single" w:sz="4" w:space="0" w:color="auto"/>
              <w:right w:val="single" w:sz="4" w:space="0" w:color="auto"/>
            </w:tcBorders>
            <w:vAlign w:val="center"/>
          </w:tcPr>
          <w:p w14:paraId="0587AD4D" w14:textId="77777777" w:rsidR="00314C4E" w:rsidRDefault="00314C4E" w:rsidP="003E2908">
            <w:pPr>
              <w:pStyle w:val="Tabletext"/>
            </w:pPr>
            <w:r>
              <w:t>Endangered</w:t>
            </w:r>
          </w:p>
        </w:tc>
        <w:tc>
          <w:tcPr>
            <w:tcW w:w="797" w:type="pct"/>
            <w:tcBorders>
              <w:top w:val="single" w:sz="4" w:space="0" w:color="auto"/>
              <w:left w:val="single" w:sz="4" w:space="0" w:color="auto"/>
              <w:bottom w:val="single" w:sz="4" w:space="0" w:color="auto"/>
              <w:right w:val="single" w:sz="4" w:space="0" w:color="auto"/>
            </w:tcBorders>
            <w:vAlign w:val="center"/>
          </w:tcPr>
          <w:p w14:paraId="411005E4"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1EBEC808" w14:textId="77777777" w:rsidR="00314C4E" w:rsidRPr="003E62F4" w:rsidRDefault="00314C4E" w:rsidP="003E2908">
            <w:pPr>
              <w:pStyle w:val="Tabletext"/>
            </w:pPr>
            <w:r>
              <w:t>-</w:t>
            </w:r>
          </w:p>
        </w:tc>
        <w:tc>
          <w:tcPr>
            <w:tcW w:w="578" w:type="pct"/>
            <w:tcBorders>
              <w:top w:val="single" w:sz="4" w:space="0" w:color="auto"/>
              <w:left w:val="single" w:sz="4" w:space="0" w:color="auto"/>
              <w:bottom w:val="single" w:sz="4" w:space="0" w:color="auto"/>
              <w:right w:val="single" w:sz="4" w:space="0" w:color="auto"/>
            </w:tcBorders>
            <w:vAlign w:val="center"/>
          </w:tcPr>
          <w:p w14:paraId="180CAA55" w14:textId="77777777" w:rsidR="00314C4E" w:rsidRDefault="00314C4E" w:rsidP="003E2908">
            <w:pPr>
              <w:pStyle w:val="Tabletext"/>
            </w:pPr>
            <w:r>
              <w:t>4.859 ha</w:t>
            </w:r>
          </w:p>
        </w:tc>
        <w:tc>
          <w:tcPr>
            <w:tcW w:w="646" w:type="pct"/>
            <w:tcBorders>
              <w:top w:val="single" w:sz="4" w:space="0" w:color="auto"/>
              <w:left w:val="single" w:sz="4" w:space="0" w:color="auto"/>
              <w:bottom w:val="single" w:sz="4" w:space="0" w:color="auto"/>
              <w:right w:val="single" w:sz="4" w:space="0" w:color="auto"/>
            </w:tcBorders>
            <w:vAlign w:val="center"/>
          </w:tcPr>
          <w:p w14:paraId="38EF4709"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4E84FB09" w14:textId="77777777" w:rsidR="00314C4E" w:rsidRDefault="00314C4E" w:rsidP="003E2908">
            <w:pPr>
              <w:pStyle w:val="Tabletext"/>
            </w:pPr>
            <w:r>
              <w:t>-</w:t>
            </w:r>
          </w:p>
        </w:tc>
      </w:tr>
      <w:tr w:rsidR="00314C4E" w14:paraId="63BDCB60" w14:textId="77777777" w:rsidTr="003E2908">
        <w:tc>
          <w:tcPr>
            <w:tcW w:w="827" w:type="pct"/>
            <w:tcBorders>
              <w:top w:val="single" w:sz="4" w:space="0" w:color="auto"/>
              <w:left w:val="single" w:sz="4" w:space="0" w:color="auto"/>
              <w:bottom w:val="single" w:sz="4" w:space="0" w:color="auto"/>
              <w:right w:val="single" w:sz="4" w:space="0" w:color="auto"/>
            </w:tcBorders>
            <w:vAlign w:val="center"/>
          </w:tcPr>
          <w:p w14:paraId="2577C758" w14:textId="77777777" w:rsidR="00314C4E" w:rsidRDefault="00314C4E" w:rsidP="003E2908">
            <w:pPr>
              <w:pStyle w:val="Tabletext"/>
            </w:pPr>
            <w:r>
              <w:t>Grassy Woodland (EVC 175)</w:t>
            </w:r>
          </w:p>
        </w:tc>
        <w:tc>
          <w:tcPr>
            <w:tcW w:w="860" w:type="pct"/>
            <w:tcBorders>
              <w:top w:val="single" w:sz="4" w:space="0" w:color="auto"/>
              <w:left w:val="single" w:sz="4" w:space="0" w:color="auto"/>
              <w:bottom w:val="single" w:sz="4" w:space="0" w:color="auto"/>
              <w:right w:val="single" w:sz="4" w:space="0" w:color="auto"/>
            </w:tcBorders>
            <w:vAlign w:val="center"/>
          </w:tcPr>
          <w:p w14:paraId="7F2739D4" w14:textId="77777777" w:rsidR="00314C4E" w:rsidRDefault="00314C4E" w:rsidP="003E2908">
            <w:pPr>
              <w:pStyle w:val="Tabletext"/>
            </w:pPr>
            <w:r>
              <w:t>Endangered</w:t>
            </w:r>
          </w:p>
        </w:tc>
        <w:tc>
          <w:tcPr>
            <w:tcW w:w="797" w:type="pct"/>
            <w:tcBorders>
              <w:top w:val="single" w:sz="4" w:space="0" w:color="auto"/>
              <w:left w:val="single" w:sz="4" w:space="0" w:color="auto"/>
              <w:bottom w:val="single" w:sz="4" w:space="0" w:color="auto"/>
              <w:right w:val="single" w:sz="4" w:space="0" w:color="auto"/>
            </w:tcBorders>
            <w:vAlign w:val="center"/>
          </w:tcPr>
          <w:p w14:paraId="1EE2896E"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73BF0DE9" w14:textId="77777777" w:rsidR="00314C4E" w:rsidRPr="003E62F4" w:rsidRDefault="00314C4E" w:rsidP="003E2908">
            <w:pPr>
              <w:pStyle w:val="Tabletext"/>
            </w:pPr>
            <w:r>
              <w:t>-</w:t>
            </w:r>
          </w:p>
        </w:tc>
        <w:tc>
          <w:tcPr>
            <w:tcW w:w="578" w:type="pct"/>
            <w:tcBorders>
              <w:top w:val="single" w:sz="4" w:space="0" w:color="auto"/>
              <w:left w:val="single" w:sz="4" w:space="0" w:color="auto"/>
              <w:bottom w:val="single" w:sz="4" w:space="0" w:color="auto"/>
              <w:right w:val="single" w:sz="4" w:space="0" w:color="auto"/>
            </w:tcBorders>
            <w:vAlign w:val="center"/>
          </w:tcPr>
          <w:p w14:paraId="03859264"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364DCBCA"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618FC678" w14:textId="77777777" w:rsidR="00314C4E" w:rsidRPr="003E2908" w:rsidRDefault="00314C4E" w:rsidP="003E2908">
            <w:pPr>
              <w:pStyle w:val="Tabletext"/>
              <w:rPr>
                <w:i/>
                <w:iCs/>
              </w:rPr>
            </w:pPr>
            <w:r w:rsidRPr="003E2908">
              <w:rPr>
                <w:i/>
                <w:iCs/>
              </w:rPr>
              <w:t>98.430 ha*</w:t>
            </w:r>
          </w:p>
        </w:tc>
      </w:tr>
      <w:tr w:rsidR="00314C4E" w14:paraId="3138C216" w14:textId="77777777" w:rsidTr="003E2908">
        <w:tc>
          <w:tcPr>
            <w:tcW w:w="827" w:type="pct"/>
            <w:tcBorders>
              <w:top w:val="single" w:sz="4" w:space="0" w:color="auto"/>
              <w:left w:val="single" w:sz="4" w:space="0" w:color="auto"/>
              <w:bottom w:val="single" w:sz="4" w:space="0" w:color="auto"/>
              <w:right w:val="single" w:sz="4" w:space="0" w:color="auto"/>
            </w:tcBorders>
            <w:vAlign w:val="center"/>
          </w:tcPr>
          <w:p w14:paraId="032FFD4B" w14:textId="77777777" w:rsidR="00314C4E" w:rsidRDefault="00314C4E" w:rsidP="003E2908">
            <w:pPr>
              <w:pStyle w:val="Tabletext"/>
            </w:pPr>
            <w:r>
              <w:rPr>
                <w:color w:val="000000"/>
              </w:rPr>
              <w:t>Plains Grassy Woodland (EVC 55)</w:t>
            </w:r>
          </w:p>
        </w:tc>
        <w:tc>
          <w:tcPr>
            <w:tcW w:w="860" w:type="pct"/>
            <w:tcBorders>
              <w:top w:val="single" w:sz="4" w:space="0" w:color="auto"/>
              <w:left w:val="single" w:sz="4" w:space="0" w:color="auto"/>
              <w:bottom w:val="single" w:sz="4" w:space="0" w:color="auto"/>
              <w:right w:val="single" w:sz="4" w:space="0" w:color="auto"/>
            </w:tcBorders>
            <w:vAlign w:val="center"/>
          </w:tcPr>
          <w:p w14:paraId="6314CA6F" w14:textId="77777777" w:rsidR="00314C4E" w:rsidRDefault="00314C4E" w:rsidP="003E2908">
            <w:pPr>
              <w:pStyle w:val="Tabletext"/>
            </w:pPr>
            <w:r>
              <w:t>Endangered</w:t>
            </w:r>
          </w:p>
        </w:tc>
        <w:tc>
          <w:tcPr>
            <w:tcW w:w="797" w:type="pct"/>
            <w:tcBorders>
              <w:top w:val="single" w:sz="4" w:space="0" w:color="auto"/>
              <w:left w:val="single" w:sz="4" w:space="0" w:color="auto"/>
              <w:bottom w:val="single" w:sz="4" w:space="0" w:color="auto"/>
              <w:right w:val="single" w:sz="4" w:space="0" w:color="auto"/>
            </w:tcBorders>
            <w:vAlign w:val="center"/>
          </w:tcPr>
          <w:p w14:paraId="2FA6FA44"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33DBC970" w14:textId="77777777" w:rsidR="00314C4E" w:rsidRPr="003E62F4" w:rsidRDefault="00314C4E" w:rsidP="003E2908">
            <w:pPr>
              <w:pStyle w:val="Tabletext"/>
            </w:pPr>
            <w:r>
              <w:t>-</w:t>
            </w:r>
          </w:p>
        </w:tc>
        <w:tc>
          <w:tcPr>
            <w:tcW w:w="578" w:type="pct"/>
            <w:tcBorders>
              <w:top w:val="single" w:sz="4" w:space="0" w:color="auto"/>
              <w:left w:val="single" w:sz="4" w:space="0" w:color="auto"/>
              <w:bottom w:val="single" w:sz="4" w:space="0" w:color="auto"/>
              <w:right w:val="single" w:sz="4" w:space="0" w:color="auto"/>
            </w:tcBorders>
            <w:vAlign w:val="center"/>
          </w:tcPr>
          <w:p w14:paraId="11CB9326"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49D8DAE4"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1F523E9D" w14:textId="77777777" w:rsidR="00314C4E" w:rsidRPr="003E2908" w:rsidRDefault="00314C4E" w:rsidP="003E2908">
            <w:pPr>
              <w:pStyle w:val="Tabletext"/>
              <w:rPr>
                <w:i/>
                <w:iCs/>
              </w:rPr>
            </w:pPr>
            <w:r w:rsidRPr="003E2908">
              <w:rPr>
                <w:i/>
                <w:iCs/>
              </w:rPr>
              <w:t>39.816 ha*</w:t>
            </w:r>
          </w:p>
        </w:tc>
      </w:tr>
      <w:tr w:rsidR="00314C4E" w14:paraId="0F543892" w14:textId="77777777" w:rsidTr="003E2908">
        <w:tc>
          <w:tcPr>
            <w:tcW w:w="827" w:type="pct"/>
            <w:tcBorders>
              <w:top w:val="single" w:sz="4" w:space="0" w:color="auto"/>
              <w:left w:val="single" w:sz="4" w:space="0" w:color="auto"/>
              <w:bottom w:val="single" w:sz="4" w:space="0" w:color="auto"/>
              <w:right w:val="single" w:sz="4" w:space="0" w:color="auto"/>
            </w:tcBorders>
            <w:vAlign w:val="center"/>
          </w:tcPr>
          <w:p w14:paraId="697A908B" w14:textId="77777777" w:rsidR="00314C4E" w:rsidRDefault="00314C4E" w:rsidP="003E2908">
            <w:pPr>
              <w:pStyle w:val="Tabletext"/>
            </w:pPr>
            <w:r>
              <w:rPr>
                <w:color w:val="000000"/>
              </w:rPr>
              <w:t>Stream Bank Shrubland (EVC 851)</w:t>
            </w:r>
          </w:p>
        </w:tc>
        <w:tc>
          <w:tcPr>
            <w:tcW w:w="860" w:type="pct"/>
            <w:tcBorders>
              <w:top w:val="single" w:sz="4" w:space="0" w:color="auto"/>
              <w:left w:val="single" w:sz="4" w:space="0" w:color="auto"/>
              <w:bottom w:val="single" w:sz="4" w:space="0" w:color="auto"/>
              <w:right w:val="single" w:sz="4" w:space="0" w:color="auto"/>
            </w:tcBorders>
            <w:vAlign w:val="center"/>
          </w:tcPr>
          <w:p w14:paraId="1E081A70" w14:textId="77777777" w:rsidR="00314C4E" w:rsidRDefault="00314C4E" w:rsidP="003E2908">
            <w:pPr>
              <w:pStyle w:val="Tabletext"/>
            </w:pPr>
            <w:r>
              <w:t>Endangered</w:t>
            </w:r>
          </w:p>
        </w:tc>
        <w:tc>
          <w:tcPr>
            <w:tcW w:w="797" w:type="pct"/>
            <w:tcBorders>
              <w:top w:val="single" w:sz="4" w:space="0" w:color="auto"/>
              <w:left w:val="single" w:sz="4" w:space="0" w:color="auto"/>
              <w:bottom w:val="single" w:sz="4" w:space="0" w:color="auto"/>
              <w:right w:val="single" w:sz="4" w:space="0" w:color="auto"/>
            </w:tcBorders>
            <w:vAlign w:val="center"/>
          </w:tcPr>
          <w:p w14:paraId="37EAEA6B"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4A2FD965" w14:textId="77777777" w:rsidR="00314C4E" w:rsidRPr="003E62F4" w:rsidRDefault="00314C4E" w:rsidP="003E2908">
            <w:pPr>
              <w:pStyle w:val="Tabletext"/>
            </w:pPr>
            <w:r>
              <w:t>-</w:t>
            </w:r>
          </w:p>
        </w:tc>
        <w:tc>
          <w:tcPr>
            <w:tcW w:w="578" w:type="pct"/>
            <w:tcBorders>
              <w:top w:val="single" w:sz="4" w:space="0" w:color="auto"/>
              <w:left w:val="single" w:sz="4" w:space="0" w:color="auto"/>
              <w:bottom w:val="single" w:sz="4" w:space="0" w:color="auto"/>
              <w:right w:val="single" w:sz="4" w:space="0" w:color="auto"/>
            </w:tcBorders>
            <w:vAlign w:val="center"/>
          </w:tcPr>
          <w:p w14:paraId="28B3DF52"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178B0849" w14:textId="77777777" w:rsidR="00314C4E" w:rsidRDefault="00314C4E" w:rsidP="003E2908">
            <w:pPr>
              <w:pStyle w:val="Tabletext"/>
            </w:pPr>
            <w:r>
              <w:t>-</w:t>
            </w:r>
          </w:p>
        </w:tc>
        <w:tc>
          <w:tcPr>
            <w:tcW w:w="646" w:type="pct"/>
            <w:tcBorders>
              <w:top w:val="single" w:sz="4" w:space="0" w:color="auto"/>
              <w:left w:val="single" w:sz="4" w:space="0" w:color="auto"/>
              <w:bottom w:val="single" w:sz="4" w:space="0" w:color="auto"/>
              <w:right w:val="single" w:sz="4" w:space="0" w:color="auto"/>
            </w:tcBorders>
            <w:vAlign w:val="center"/>
          </w:tcPr>
          <w:p w14:paraId="4BC99489" w14:textId="77777777" w:rsidR="00314C4E" w:rsidRPr="003E2908" w:rsidRDefault="00314C4E" w:rsidP="003E2908">
            <w:pPr>
              <w:pStyle w:val="Tabletext"/>
              <w:rPr>
                <w:i/>
                <w:iCs/>
              </w:rPr>
            </w:pPr>
            <w:r w:rsidRPr="003E2908">
              <w:rPr>
                <w:i/>
                <w:iCs/>
              </w:rPr>
              <w:t>66.825 ha*</w:t>
            </w:r>
          </w:p>
        </w:tc>
      </w:tr>
    </w:tbl>
    <w:p w14:paraId="2D0AE2A0" w14:textId="1412C501" w:rsidR="00314C4E" w:rsidRPr="00CA0187" w:rsidRDefault="00314C4E" w:rsidP="00CA0187">
      <w:pPr>
        <w:pStyle w:val="Tabletext"/>
        <w:rPr>
          <w:sz w:val="16"/>
          <w:szCs w:val="18"/>
        </w:rPr>
      </w:pPr>
      <w:r w:rsidRPr="00CA0187">
        <w:rPr>
          <w:sz w:val="16"/>
          <w:szCs w:val="18"/>
        </w:rPr>
        <w:t>*</w:t>
      </w:r>
      <w:r w:rsidR="00D84FB2">
        <w:rPr>
          <w:sz w:val="16"/>
          <w:szCs w:val="18"/>
        </w:rPr>
        <w:t>2005 DEECA</w:t>
      </w:r>
      <w:r w:rsidRPr="00CA0187">
        <w:rPr>
          <w:sz w:val="16"/>
          <w:szCs w:val="18"/>
        </w:rPr>
        <w:t xml:space="preserve"> EVC mapping</w:t>
      </w:r>
    </w:p>
    <w:p w14:paraId="15A4E6B3" w14:textId="77777777" w:rsidR="00314C4E" w:rsidRDefault="00314C4E" w:rsidP="00127A25">
      <w:pPr>
        <w:pStyle w:val="Heading4"/>
      </w:pPr>
      <w:r>
        <w:t>Threatened ecological communities</w:t>
      </w:r>
    </w:p>
    <w:p w14:paraId="72331AF2" w14:textId="77777777" w:rsidR="00314C4E" w:rsidRDefault="00314C4E" w:rsidP="00CC79CC">
      <w:pPr>
        <w:keepNext/>
      </w:pPr>
      <w:r>
        <w:t>The following threatened ecological communities have been identified within the surveyed areas of the NGGA:</w:t>
      </w:r>
    </w:p>
    <w:p w14:paraId="2D9D9F6A" w14:textId="77777777" w:rsidR="00314C4E" w:rsidRPr="00124670" w:rsidRDefault="00314C4E" w:rsidP="00124670">
      <w:pPr>
        <w:pStyle w:val="Bullet1"/>
      </w:pPr>
      <w:r>
        <w:t>12</w:t>
      </w:r>
      <w:r w:rsidRPr="00124670">
        <w:t>.7 ha of the Commonwealth listed community Natural Temperate Grassland of the Victorian Volcanic Plain</w:t>
      </w:r>
    </w:p>
    <w:p w14:paraId="12F975C2" w14:textId="77777777" w:rsidR="00314C4E" w:rsidRDefault="00314C4E" w:rsidP="00124670">
      <w:pPr>
        <w:pStyle w:val="Bullet1"/>
      </w:pPr>
      <w:r w:rsidRPr="00124670">
        <w:t>123.8 ha of</w:t>
      </w:r>
      <w:r>
        <w:t xml:space="preserve"> the FFG Act listed ecological community Western (Basalt) Plains Grassland</w:t>
      </w:r>
    </w:p>
    <w:p w14:paraId="07275B90" w14:textId="77777777" w:rsidR="00314C4E" w:rsidRDefault="00314C4E" w:rsidP="00CC79CC">
      <w:r>
        <w:t>No threatened ecological communities (either Commonwealth listed or State listed) have been identified within the surveyed areas of the WGGA.</w:t>
      </w:r>
    </w:p>
    <w:p w14:paraId="0BF04CC0" w14:textId="77777777" w:rsidR="00314C4E" w:rsidRDefault="00314C4E" w:rsidP="00CC79CC">
      <w:r>
        <w:t>Natural Temperate Grassland of the Victorian Volcanic Plain within the NGGA occurs in a heavily modified form. This is reflected in its Site Condition Habitat Score (a score out of 75) which, when standardised, amounts to totals of either 16 or 24 out of 75 with an understorey score of 5/25. The later reflect the presence of less than 50% of the expected number of lifeforms in this community while still supporting more than a 50% cover of native perennial tussock-grasses.</w:t>
      </w:r>
    </w:p>
    <w:p w14:paraId="1CBD2663" w14:textId="77777777" w:rsidR="00314C4E" w:rsidRDefault="00314C4E" w:rsidP="00CC79CC">
      <w:r>
        <w:t>Examples of Natural Temperate Grassland within the NGGA also typically have a weed cover of greater than 25% of the vegetation present, with high threat weeds such as Chilean Needle-grass being relatively common. Areas of Natural Temperate Grassland vegetation with a relatively extensive cover of high threat, perennial, grassy weeds have relatively low resilience to ongoing weed invasion. This makes Natural Temperate Grassland within the NGGA highly vulnerable to an ongoing rapid decline in condition, to the extent where the Natural Temperate Grassland can be expected to fail the required condition criteria to be defined as the TEC within relatively short timeframes (less than a decade).</w:t>
      </w:r>
    </w:p>
    <w:p w14:paraId="1F766621" w14:textId="77777777" w:rsidR="00314C4E" w:rsidRPr="00E86B89" w:rsidRDefault="00314C4E" w:rsidP="00CC79CC">
      <w:r w:rsidRPr="00E86B89">
        <w:t>There is potential for additional native vegetation and threatened ecological communities to occur within the unsurveyed areas of the NGGA and WGGA.</w:t>
      </w:r>
    </w:p>
    <w:p w14:paraId="1C38C261" w14:textId="29002CF6" w:rsidR="00314C4E" w:rsidRDefault="00E86B89" w:rsidP="00CC79CC">
      <w:r w:rsidRPr="00E86B89">
        <w:fldChar w:fldCharType="begin"/>
      </w:r>
      <w:r w:rsidRPr="00E86B89">
        <w:instrText xml:space="preserve"> REF _Ref131174240 </w:instrText>
      </w:r>
      <w:r>
        <w:instrText xml:space="preserve"> \* MERGEFORMAT </w:instrText>
      </w:r>
      <w:r w:rsidRPr="00E86B89">
        <w:fldChar w:fldCharType="separate"/>
      </w:r>
      <w:r w:rsidR="002E2487">
        <w:t xml:space="preserve">Figure </w:t>
      </w:r>
      <w:r w:rsidR="002E2487">
        <w:rPr>
          <w:noProof/>
        </w:rPr>
        <w:t>3</w:t>
      </w:r>
      <w:r w:rsidR="002E2487">
        <w:rPr>
          <w:noProof/>
        </w:rPr>
        <w:noBreakHyphen/>
        <w:t>3</w:t>
      </w:r>
      <w:r w:rsidRPr="00E86B89">
        <w:fldChar w:fldCharType="end"/>
      </w:r>
      <w:r w:rsidRPr="00E86B89">
        <w:t xml:space="preserve">, </w:t>
      </w:r>
      <w:r w:rsidRPr="00E86B89">
        <w:fldChar w:fldCharType="begin"/>
      </w:r>
      <w:r w:rsidRPr="00E86B89">
        <w:instrText xml:space="preserve"> REF _Ref130890151 </w:instrText>
      </w:r>
      <w:r>
        <w:instrText xml:space="preserve"> \* MERGEFORMAT </w:instrText>
      </w:r>
      <w:r w:rsidRPr="00E86B89">
        <w:fldChar w:fldCharType="separate"/>
      </w:r>
      <w:r w:rsidR="002E2487">
        <w:t xml:space="preserve">Figure </w:t>
      </w:r>
      <w:r w:rsidR="002E2487">
        <w:rPr>
          <w:noProof/>
        </w:rPr>
        <w:t>3</w:t>
      </w:r>
      <w:r w:rsidR="002E2487">
        <w:rPr>
          <w:noProof/>
        </w:rPr>
        <w:noBreakHyphen/>
        <w:t>6</w:t>
      </w:r>
      <w:r w:rsidRPr="00E86B89">
        <w:fldChar w:fldCharType="end"/>
      </w:r>
      <w:r w:rsidRPr="00E86B89">
        <w:t xml:space="preserve"> and </w:t>
      </w:r>
      <w:r w:rsidRPr="00E86B89">
        <w:fldChar w:fldCharType="begin"/>
      </w:r>
      <w:r w:rsidRPr="00E86B89">
        <w:instrText xml:space="preserve"> REF _Ref131174257 </w:instrText>
      </w:r>
      <w:r>
        <w:instrText xml:space="preserve"> \* MERGEFORMAT </w:instrText>
      </w:r>
      <w:r w:rsidRPr="00E86B89">
        <w:fldChar w:fldCharType="separate"/>
      </w:r>
      <w:r w:rsidR="002E2487">
        <w:t xml:space="preserve">Figure </w:t>
      </w:r>
      <w:r w:rsidR="002E2487">
        <w:rPr>
          <w:noProof/>
        </w:rPr>
        <w:t>3</w:t>
      </w:r>
      <w:r w:rsidR="002E2487">
        <w:rPr>
          <w:noProof/>
        </w:rPr>
        <w:noBreakHyphen/>
        <w:t>7</w:t>
      </w:r>
      <w:r w:rsidRPr="00E86B89">
        <w:fldChar w:fldCharType="end"/>
      </w:r>
      <w:r w:rsidRPr="00E86B89">
        <w:t xml:space="preserve"> </w:t>
      </w:r>
      <w:r w:rsidR="00981036" w:rsidRPr="00E86B89">
        <w:t xml:space="preserve"> </w:t>
      </w:r>
      <w:r w:rsidR="00314C4E" w:rsidRPr="00E86B89">
        <w:t>show</w:t>
      </w:r>
      <w:r w:rsidR="000B5AB8" w:rsidRPr="00E86B89">
        <w:t xml:space="preserve"> </w:t>
      </w:r>
      <w:r w:rsidR="00314C4E" w:rsidRPr="00E86B89">
        <w:t>native vegetation and ecological communities within the Growth Areas.</w:t>
      </w:r>
    </w:p>
    <w:p w14:paraId="4885B42B" w14:textId="77777777" w:rsidR="00314C4E" w:rsidRDefault="00314C4E" w:rsidP="00CC79CC">
      <w:pPr>
        <w:pStyle w:val="Heading3"/>
      </w:pPr>
      <w:r>
        <w:lastRenderedPageBreak/>
        <w:t>Flora</w:t>
      </w:r>
    </w:p>
    <w:p w14:paraId="4C5DA08D" w14:textId="77777777" w:rsidR="00314C4E" w:rsidRPr="0068414F" w:rsidRDefault="00314C4E" w:rsidP="0068414F">
      <w:r>
        <w:t xml:space="preserve">Targeted surveys for six Commonwealth listed threatened flora species were undertaken within the surveyed areas of Growth Areas, including: </w:t>
      </w:r>
      <w:r w:rsidRPr="71317174">
        <w:rPr>
          <w:i/>
          <w:iCs/>
        </w:rPr>
        <w:t xml:space="preserve">Lachnagrostis adamsonii </w:t>
      </w:r>
      <w:r>
        <w:t>(Adamson's Blown-grass)</w:t>
      </w:r>
      <w:r w:rsidRPr="71317174">
        <w:rPr>
          <w:i/>
          <w:iCs/>
        </w:rPr>
        <w:t xml:space="preserve">, Dianella amoena </w:t>
      </w:r>
      <w:r>
        <w:t>(Matted Flax-lily)</w:t>
      </w:r>
      <w:r w:rsidRPr="71317174">
        <w:rPr>
          <w:i/>
          <w:iCs/>
        </w:rPr>
        <w:t>, Glycine latrobeana</w:t>
      </w:r>
      <w:r>
        <w:t xml:space="preserve"> (Clover Glycine)</w:t>
      </w:r>
      <w:r w:rsidRPr="71317174">
        <w:rPr>
          <w:i/>
          <w:iCs/>
        </w:rPr>
        <w:t xml:space="preserve">, Rutidosis leptorrhynchoides </w:t>
      </w:r>
      <w:r>
        <w:t>(Button Wrinklewort)</w:t>
      </w:r>
      <w:r w:rsidRPr="71317174">
        <w:rPr>
          <w:i/>
          <w:iCs/>
        </w:rPr>
        <w:t>, Senecio macrocarpus</w:t>
      </w:r>
      <w:r>
        <w:t xml:space="preserve"> (Large-headed Fireweed)</w:t>
      </w:r>
      <w:r w:rsidRPr="71317174">
        <w:rPr>
          <w:i/>
          <w:iCs/>
        </w:rPr>
        <w:t xml:space="preserve"> </w:t>
      </w:r>
      <w:r>
        <w:t xml:space="preserve">and </w:t>
      </w:r>
      <w:r w:rsidRPr="71317174">
        <w:rPr>
          <w:i/>
          <w:iCs/>
        </w:rPr>
        <w:t xml:space="preserve">Pimelea spinescens </w:t>
      </w:r>
      <w:r>
        <w:t xml:space="preserve">subsp. </w:t>
      </w:r>
      <w:r w:rsidRPr="71317174">
        <w:rPr>
          <w:i/>
          <w:iCs/>
        </w:rPr>
        <w:t>Spinescens</w:t>
      </w:r>
      <w:r>
        <w:t xml:space="preserve"> (Spiny Rice-flower).</w:t>
      </w:r>
      <w:r w:rsidRPr="0068414F">
        <w:t xml:space="preserve"> </w:t>
      </w:r>
    </w:p>
    <w:p w14:paraId="3EE50D46" w14:textId="50F4D0EC" w:rsidR="00314C4E" w:rsidRDefault="00314C4E" w:rsidP="00CC79CC">
      <w:r>
        <w:t>No Commonwealth listed threatened flora species were recorded within the surveyed areas, although Adamson’s Blown-grass has been assumed to be present along the Cowies Creek corridor within the WGGA based on relatively recent historical records, and the presence of suitable habitat</w:t>
      </w:r>
      <w:r w:rsidR="00717582">
        <w:rPr>
          <w:color w:val="000000"/>
        </w:rPr>
        <w:t xml:space="preserve"> </w:t>
      </w:r>
      <w:sdt>
        <w:sdtPr>
          <w:rPr>
            <w:color w:val="000000"/>
          </w:rPr>
          <w:tag w:val="MENDELEY_CITATION_v3_eyJjaXRhdGlvbklEIjoiTUVOREVMRVlfQ0lUQVRJT05fYzI3ODU0ZjAtY2NmNy00ZWFmLWI5MjctODg0NDUwNTcyYzI3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869057907"/>
          <w:placeholder>
            <w:docPart w:val="DefaultPlaceholder_-1854013440"/>
          </w:placeholder>
        </w:sdtPr>
        <w:sdtContent>
          <w:r w:rsidR="00F16E73" w:rsidRPr="00F16E73">
            <w:rPr>
              <w:color w:val="000000"/>
            </w:rPr>
            <w:t>(EHP, 2021)</w:t>
          </w:r>
        </w:sdtContent>
      </w:sdt>
      <w:r>
        <w:t xml:space="preserve">. One State significant flora species, </w:t>
      </w:r>
      <w:r w:rsidRPr="71317174">
        <w:rPr>
          <w:i/>
          <w:iCs/>
        </w:rPr>
        <w:t xml:space="preserve">Maireana aphylla </w:t>
      </w:r>
      <w:r>
        <w:t>(Leafless Bluebush) was recorded at the north-eastern boundary of the NGGA.</w:t>
      </w:r>
    </w:p>
    <w:p w14:paraId="743B1E47" w14:textId="563BC667" w:rsidR="00314C4E" w:rsidRDefault="00314C4E" w:rsidP="00124670">
      <w:r>
        <w:t>It is considered highly unlikely that any additional threatened Commonwealth or State flora species occur within the surveyed areas of the Growth Areas due to the ongoing land use of the site resulting in the absence of suitable habitat, and the highly modified condition of the understory</w:t>
      </w:r>
      <w:r w:rsidR="00BE17C6">
        <w:t xml:space="preserve"> </w:t>
      </w:r>
      <w:sdt>
        <w:sdtPr>
          <w:rPr>
            <w:color w:val="000000"/>
          </w:rPr>
          <w:tag w:val="MENDELEY_CITATION_v3_eyJjaXRhdGlvbklEIjoiTUVOREVMRVlfQ0lUQVRJT05fNDFjMjcyOTQtMDA1Ni00ZjM4LWE1ZTktMjA4NTI4YmRmYTIx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637521868"/>
          <w:placeholder>
            <w:docPart w:val="DefaultPlaceholder_-1854013440"/>
          </w:placeholder>
        </w:sdtPr>
        <w:sdtContent>
          <w:r w:rsidR="00F16E73" w:rsidRPr="00F16E73">
            <w:rPr>
              <w:color w:val="000000"/>
            </w:rPr>
            <w:t>(EHP, 2021)</w:t>
          </w:r>
        </w:sdtContent>
      </w:sdt>
      <w:r w:rsidR="00BE17C6">
        <w:rPr>
          <w:color w:val="000000"/>
        </w:rPr>
        <w:t xml:space="preserve"> </w:t>
      </w:r>
      <w:r>
        <w:t>(see Part 4 of the SAR).</w:t>
      </w:r>
    </w:p>
    <w:p w14:paraId="1B05808F" w14:textId="77777777" w:rsidR="00314C4E" w:rsidRDefault="00314C4E" w:rsidP="00124670">
      <w:r>
        <w:t>Within the unsurveyed areas of the Growth Areas and southern portion of the WGGA four VBA records of Melbourne Yellow-gum exist within the Dog Rocks Flora and Fauna Sanctuary. On-ground assessment will be required to determine the presence or absence of additional flora species within these areas.</w:t>
      </w:r>
    </w:p>
    <w:p w14:paraId="3D219DAE" w14:textId="77777777" w:rsidR="00314C4E" w:rsidRDefault="00314C4E" w:rsidP="00CC79CC">
      <w:pPr>
        <w:pStyle w:val="Heading3"/>
      </w:pPr>
      <w:r>
        <w:t>Fauna</w:t>
      </w:r>
    </w:p>
    <w:p w14:paraId="4DAAEABC" w14:textId="77777777" w:rsidR="00314C4E" w:rsidRDefault="00314C4E" w:rsidP="00124670">
      <w:r>
        <w:t xml:space="preserve">Targeted surveys for five Commonwealth listed threatened fauna species were undertaken within the surveyed areas of Growth Areas, including: </w:t>
      </w:r>
      <w:r w:rsidRPr="71317174">
        <w:rPr>
          <w:i/>
          <w:iCs/>
        </w:rPr>
        <w:t xml:space="preserve">Synemon plana </w:t>
      </w:r>
      <w:r>
        <w:t xml:space="preserve">(Golden Sun Moth), </w:t>
      </w:r>
      <w:r w:rsidRPr="71317174">
        <w:rPr>
          <w:i/>
          <w:iCs/>
        </w:rPr>
        <w:t>Delma impar</w:t>
      </w:r>
      <w:r>
        <w:t xml:space="preserve"> (Striped Legless Lizard), </w:t>
      </w:r>
      <w:r w:rsidRPr="71317174">
        <w:rPr>
          <w:i/>
          <w:iCs/>
        </w:rPr>
        <w:t xml:space="preserve">Litoria raniformis </w:t>
      </w:r>
      <w:r>
        <w:t xml:space="preserve">(Growling Grass Frog), </w:t>
      </w:r>
      <w:r w:rsidRPr="71317174">
        <w:rPr>
          <w:i/>
          <w:iCs/>
        </w:rPr>
        <w:t xml:space="preserve">Prototroctes maraena </w:t>
      </w:r>
      <w:r>
        <w:t xml:space="preserve">(Australian Grayling) and </w:t>
      </w:r>
      <w:r w:rsidRPr="71317174">
        <w:rPr>
          <w:i/>
          <w:iCs/>
        </w:rPr>
        <w:t xml:space="preserve">Galaxiella toourtkoourt </w:t>
      </w:r>
      <w:r>
        <w:t>(Little Galaxias).</w:t>
      </w:r>
    </w:p>
    <w:p w14:paraId="30FC15ED" w14:textId="77777777" w:rsidR="00314C4E" w:rsidRDefault="00314C4E" w:rsidP="00124670">
      <w:r>
        <w:t xml:space="preserve">Targeted surveys recorded the Striped Legless Lizard and Golden Sun Moth within the NGGA. The Growling Grass Frog was recorded in Cowies Creek within the WGGA. </w:t>
      </w:r>
    </w:p>
    <w:p w14:paraId="51E1E097" w14:textId="70EEA2B6" w:rsidR="00314C4E" w:rsidRDefault="00314C4E" w:rsidP="00CC79CC">
      <w:r>
        <w:t>Targeted surveys for the Australian Grayling and Little Galaxias within the WGGA did not identify the species. However, the Australian Grayling is considered likely to be present within the broader catchment area. It is noted that the Corangamite CMA has proposed to remove barriers within the Moorabool River which currently prevent fish accessing habitat further upstream adjacent to the WGGA. Future planning for the WGGA PSPs should assume the presence of the Growling Grass Frog, Australian Grayling and Little Galaxias following the removal of these barriers</w:t>
      </w:r>
      <w:r w:rsidR="00BE17C6">
        <w:rPr>
          <w:color w:val="000000"/>
        </w:rPr>
        <w:t xml:space="preserve"> </w:t>
      </w:r>
      <w:sdt>
        <w:sdtPr>
          <w:rPr>
            <w:color w:val="000000"/>
          </w:rPr>
          <w:tag w:val="MENDELEY_CITATION_v3_eyJjaXRhdGlvbklEIjoiTUVOREVMRVlfQ0lUQVRJT05fNmJlOGVjNmItZDkxYy00MWU5LThiMDAtNDQ3ZGZlM2Y3NjU1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714040901"/>
          <w:placeholder>
            <w:docPart w:val="DefaultPlaceholder_-1854013440"/>
          </w:placeholder>
        </w:sdtPr>
        <w:sdtContent>
          <w:r w:rsidR="00F16E73" w:rsidRPr="00F16E73">
            <w:rPr>
              <w:color w:val="000000"/>
            </w:rPr>
            <w:t>(EHP, 2021)</w:t>
          </w:r>
        </w:sdtContent>
      </w:sdt>
      <w:r>
        <w:t>.</w:t>
      </w:r>
    </w:p>
    <w:p w14:paraId="6171E33C" w14:textId="31E944FE" w:rsidR="00314C4E" w:rsidRDefault="00314C4E" w:rsidP="00CC79CC">
      <w:r>
        <w:t xml:space="preserve">A single state significant fauna species </w:t>
      </w:r>
      <w:r w:rsidRPr="71317174">
        <w:rPr>
          <w:i/>
          <w:iCs/>
        </w:rPr>
        <w:t>Aythya australis</w:t>
      </w:r>
      <w:r>
        <w:t xml:space="preserve"> (Hardhead) was observed within the NGGA during surveys, although it is considered unlikely that the species would maintain a resident population within the Growth Areas. </w:t>
      </w:r>
      <w:r w:rsidRPr="71317174">
        <w:rPr>
          <w:i/>
          <w:iCs/>
        </w:rPr>
        <w:t xml:space="preserve">Ardea modesta </w:t>
      </w:r>
      <w:r>
        <w:t xml:space="preserve">(Eastern Great Egret) and </w:t>
      </w:r>
      <w:r w:rsidRPr="71317174">
        <w:rPr>
          <w:i/>
          <w:iCs/>
        </w:rPr>
        <w:t xml:space="preserve">Falco subniger </w:t>
      </w:r>
      <w:r>
        <w:t xml:space="preserve">(Black Falcon) have recently been recorded in close proximity to the Growth Areas, and it is likely that these species would use to the Growth Areas for opportunistic forage, or as a steppingstone throughout the broader landscape. An active </w:t>
      </w:r>
      <w:r w:rsidRPr="71317174">
        <w:rPr>
          <w:i/>
          <w:iCs/>
        </w:rPr>
        <w:t>Ornithorhynchus anatinus</w:t>
      </w:r>
      <w:r>
        <w:t xml:space="preserve"> (Platypus) burrow was observed within the Moorabool River. The NGGA is considered to support suitable habitat for the </w:t>
      </w:r>
      <w:r w:rsidRPr="71317174">
        <w:rPr>
          <w:i/>
          <w:iCs/>
        </w:rPr>
        <w:t xml:space="preserve">Pseudemoia pagenstecheri </w:t>
      </w:r>
      <w:r>
        <w:t>(Tussock Skink), although the species was not recorded during Striped Legless Lizard surveys</w:t>
      </w:r>
      <w:r w:rsidR="00BE17C6">
        <w:t xml:space="preserve"> </w:t>
      </w:r>
      <w:sdt>
        <w:sdtPr>
          <w:rPr>
            <w:color w:val="000000"/>
          </w:rPr>
          <w:tag w:val="MENDELEY_CITATION_v3_eyJjaXRhdGlvbklEIjoiTUVOREVMRVlfQ0lUQVRJT05fMWI1NGQyZDQtYzJjNi00YmMzLWJlMDUtNWIwYzM1MjdhYzkx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2029602549"/>
          <w:placeholder>
            <w:docPart w:val="DefaultPlaceholder_-1854013440"/>
          </w:placeholder>
        </w:sdtPr>
        <w:sdtContent>
          <w:r w:rsidR="00F16E73" w:rsidRPr="00F16E73">
            <w:rPr>
              <w:color w:val="000000"/>
            </w:rPr>
            <w:t>(EHP, 2021)</w:t>
          </w:r>
        </w:sdtContent>
      </w:sdt>
      <w:r>
        <w:t>.</w:t>
      </w:r>
    </w:p>
    <w:p w14:paraId="69276197" w14:textId="77777777" w:rsidR="00314C4E" w:rsidRDefault="00314C4E" w:rsidP="00CC79CC">
      <w:pPr>
        <w:pStyle w:val="Heading4"/>
      </w:pPr>
      <w:r>
        <w:t>Striped Legless Lizard</w:t>
      </w:r>
    </w:p>
    <w:p w14:paraId="26D7D42B" w14:textId="77777777" w:rsidR="00314C4E" w:rsidRDefault="00314C4E" w:rsidP="00CC79CC">
      <w:r>
        <w:t xml:space="preserve">Targeted surveys for SLL recorded 45 individuals within the NGGA under ten different tile grids. Sites where the species was recorded generally represent the most suitable areas of habitat for SLL within the NGGA. These areas supported a high cover of surface rock, cracking soils and tussock-forming grasses providing inter-tussock space. </w:t>
      </w:r>
    </w:p>
    <w:p w14:paraId="40F34831" w14:textId="77777777" w:rsidR="00314C4E" w:rsidRDefault="00314C4E" w:rsidP="00CC79CC">
      <w:r>
        <w:t>Altogether, approximately 57 ha of confirmed habitat and 50 ha of suitable habitat has been mapped across the surveyed areas of the NGGA.</w:t>
      </w:r>
    </w:p>
    <w:p w14:paraId="50256015" w14:textId="77777777" w:rsidR="00314C4E" w:rsidRDefault="00314C4E" w:rsidP="00124670">
      <w:r>
        <w:t>SLL was not recorded within the WGGA. EHP 2021 found that the removal of native vegetation, high levels of grazing, pasture improvement and cultivation across the WGGA has contributed to the decline of high quality habitat for the species. They concluded that it is highly unlikely that a population of SLL is present within the Creamery Road and Batesford North precincts of the WGGA. Further assessment will be required to determine the presence or absence of SLL within the southern portion of the WGGA.</w:t>
      </w:r>
    </w:p>
    <w:p w14:paraId="44E3EF21" w14:textId="77777777" w:rsidR="00314C4E" w:rsidRDefault="00314C4E" w:rsidP="00CC79CC">
      <w:r>
        <w:t>Approximately 47 ha of habitat for SLL is modelled to occur within the unsurveyed areas of the NGGA.</w:t>
      </w:r>
    </w:p>
    <w:p w14:paraId="7759953C" w14:textId="77777777" w:rsidR="00314C4E" w:rsidRDefault="00314C4E" w:rsidP="00CC79CC">
      <w:r>
        <w:lastRenderedPageBreak/>
        <w:t>The following threats to SLL are potentially relevant to implementation of the Plan and BCS:</w:t>
      </w:r>
    </w:p>
    <w:p w14:paraId="42BF0D3E" w14:textId="77777777" w:rsidR="00314C4E" w:rsidRPr="00790F13" w:rsidRDefault="00314C4E" w:rsidP="00790F13">
      <w:pPr>
        <w:pStyle w:val="Bullet1"/>
      </w:pPr>
      <w:r w:rsidRPr="00790F13">
        <w:t>Direct habitat removal</w:t>
      </w:r>
    </w:p>
    <w:p w14:paraId="366BD379" w14:textId="77777777" w:rsidR="00314C4E" w:rsidRPr="00790F13" w:rsidRDefault="00314C4E" w:rsidP="00790F13">
      <w:pPr>
        <w:pStyle w:val="Bullet1"/>
      </w:pPr>
      <w:r w:rsidRPr="00790F13">
        <w:t>Habitat degradation from rock collection or destruction</w:t>
      </w:r>
    </w:p>
    <w:p w14:paraId="619C9B87" w14:textId="77777777" w:rsidR="00314C4E" w:rsidRPr="00790F13" w:rsidRDefault="00314C4E" w:rsidP="00790F13">
      <w:pPr>
        <w:pStyle w:val="Bullet1"/>
      </w:pPr>
      <w:r w:rsidRPr="00790F13">
        <w:t>Spread of weeds</w:t>
      </w:r>
    </w:p>
    <w:p w14:paraId="50076A53" w14:textId="77777777" w:rsidR="00314C4E" w:rsidRPr="00790F13" w:rsidRDefault="00314C4E" w:rsidP="00790F13">
      <w:pPr>
        <w:pStyle w:val="Bullet1"/>
      </w:pPr>
      <w:r w:rsidRPr="00790F13">
        <w:t>Predation by cats</w:t>
      </w:r>
    </w:p>
    <w:p w14:paraId="6574B749" w14:textId="77777777" w:rsidR="00064307" w:rsidRDefault="00314C4E" w:rsidP="00790F13">
      <w:pPr>
        <w:pStyle w:val="Bullet1"/>
      </w:pPr>
      <w:r w:rsidRPr="00790F13">
        <w:t>Inappropriate fire regimes</w:t>
      </w:r>
    </w:p>
    <w:p w14:paraId="1BA565EB" w14:textId="4F7FD551" w:rsidR="00314C4E" w:rsidRDefault="00064307" w:rsidP="00064307">
      <w:r>
        <w:fldChar w:fldCharType="begin"/>
      </w:r>
      <w:r>
        <w:instrText xml:space="preserve"> REF _Ref131174348 </w:instrText>
      </w:r>
      <w:r>
        <w:fldChar w:fldCharType="separate"/>
      </w:r>
      <w:r w:rsidR="002E2487">
        <w:t xml:space="preserve">Figure </w:t>
      </w:r>
      <w:r w:rsidR="002E2487">
        <w:rPr>
          <w:noProof/>
        </w:rPr>
        <w:t>3</w:t>
      </w:r>
      <w:r w:rsidR="002E2487">
        <w:noBreakHyphen/>
      </w:r>
      <w:r w:rsidR="002E2487">
        <w:rPr>
          <w:noProof/>
        </w:rPr>
        <w:t>4</w:t>
      </w:r>
      <w:r>
        <w:fldChar w:fldCharType="end"/>
      </w:r>
      <w:r>
        <w:t xml:space="preserve"> </w:t>
      </w:r>
      <w:r w:rsidR="00314C4E" w:rsidRPr="000B5AB8">
        <w:t>shows SLL habitat and records within the Growth Areas.</w:t>
      </w:r>
    </w:p>
    <w:p w14:paraId="3343B074" w14:textId="77777777" w:rsidR="00314C4E" w:rsidRDefault="00314C4E" w:rsidP="00CC79CC">
      <w:pPr>
        <w:pStyle w:val="Heading4"/>
      </w:pPr>
      <w:r>
        <w:t>Golden Sun Moth</w:t>
      </w:r>
    </w:p>
    <w:p w14:paraId="46D521F0" w14:textId="77777777" w:rsidR="00314C4E" w:rsidRDefault="00314C4E" w:rsidP="00CC79CC">
      <w:r>
        <w:t>Targeted surveys within the Growth Areas recorded GSM within the NGGA. The species was not detected within the WGGA. The results of the targeted surveys have informed baseline habitat mapping for GSM.</w:t>
      </w:r>
    </w:p>
    <w:p w14:paraId="7983DF2F" w14:textId="7F3B5CE4" w:rsidR="00314C4E" w:rsidRDefault="00314C4E" w:rsidP="00CC79CC">
      <w:r>
        <w:t xml:space="preserve">The species Conservation Advice notes the importance of native habitat compared to non-native </w:t>
      </w:r>
      <w:r w:rsidR="003A2E7C">
        <w:t>habitat and</w:t>
      </w:r>
      <w:r>
        <w:t xml:space="preserve"> identifies high quality habitat as “</w:t>
      </w:r>
      <w:r w:rsidRPr="71317174">
        <w:rPr>
          <w:i/>
          <w:iCs/>
        </w:rPr>
        <w:t>medium to large sites containing native grassland with an abundant component of larval food species (</w:t>
      </w:r>
      <w:r w:rsidR="003A2E7C" w:rsidRPr="71317174">
        <w:rPr>
          <w:i/>
          <w:iCs/>
        </w:rPr>
        <w:t>i.e.,</w:t>
      </w:r>
      <w:r w:rsidRPr="71317174">
        <w:rPr>
          <w:i/>
          <w:iCs/>
        </w:rPr>
        <w:t xml:space="preserve"> Rytidosperma spp. and/or Austrostipa spp.) with low weed cover, inter-tussock spaces, and land-use/management that is consistent with the ecological values of the site”</w:t>
      </w:r>
      <w:r>
        <w:t xml:space="preserve"> </w:t>
      </w:r>
      <w:sdt>
        <w:sdtPr>
          <w:rPr>
            <w:color w:val="000000"/>
          </w:rPr>
          <w:tag w:val="MENDELEY_CITATION_v3_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"/>
          <w:id w:val="-576895073"/>
          <w:placeholder>
            <w:docPart w:val="DefaultPlaceholder_-1854013440"/>
          </w:placeholder>
        </w:sdtPr>
        <w:sdtContent>
          <w:r w:rsidR="00F16E73" w:rsidRPr="00F16E73">
            <w:rPr>
              <w:color w:val="000000"/>
            </w:rPr>
            <w:t>(DAWE, 2021)</w:t>
          </w:r>
        </w:sdtContent>
      </w:sdt>
      <w:r>
        <w:t xml:space="preserve">. </w:t>
      </w:r>
    </w:p>
    <w:p w14:paraId="5315F699" w14:textId="3E1B416A" w:rsidR="00314C4E" w:rsidRDefault="00314C4E" w:rsidP="00CC79CC">
      <w:r>
        <w:t>The EHP surveys found the Growth Areas to be dominated by non-indigenous grasses and weeds (</w:t>
      </w:r>
      <w:r w:rsidR="003A2E7C">
        <w:t>i.e.,</w:t>
      </w:r>
      <w:r>
        <w:t xml:space="preserve"> pasture grasses), which reflects the region’s long history of agricultural use. Much of the indigenous vegetation and terrestrial fauna habitat remaining within the Growth Areas was found confined to riparian corridors in the WGGA (</w:t>
      </w:r>
      <w:r w:rsidR="003A2E7C">
        <w:t>i.e.,</w:t>
      </w:r>
      <w:r>
        <w:t xml:space="preserve"> Moorabool River, Cowies Creek), or agricultural areas not subjected to historical cropping. Native vegetation, where present, was highly modified, generally lacking structure and exhibiting a low diversity of native species.</w:t>
      </w:r>
    </w:p>
    <w:p w14:paraId="0CA23469" w14:textId="68B984B8" w:rsidR="00314C4E" w:rsidRDefault="00314C4E" w:rsidP="00CC79CC">
      <w:r>
        <w:t xml:space="preserve">Subsequent site visits as part of the </w:t>
      </w:r>
      <w:r w:rsidR="00932D4B">
        <w:t>s</w:t>
      </w:r>
      <w:r>
        <w:t xml:space="preserve">trategic </w:t>
      </w:r>
      <w:r w:rsidR="00932D4B">
        <w:t>a</w:t>
      </w:r>
      <w:r>
        <w:t xml:space="preserve">ssessment process, as well as the results of landholder surveys, have confirmed these findings and shown an increased prevalence of weeds since the time of the EHP surveys in 2019 and </w:t>
      </w:r>
      <w:r w:rsidRPr="0046654E">
        <w:t xml:space="preserve">2020. This indicates a declining trend in the condition of native vegetation (Peter </w:t>
      </w:r>
      <w:proofErr w:type="spellStart"/>
      <w:r w:rsidRPr="0046654E">
        <w:t>Wlodarczyk</w:t>
      </w:r>
      <w:proofErr w:type="spellEnd"/>
      <w:r w:rsidRPr="0046654E">
        <w:t xml:space="preserve"> pers comms.).</w:t>
      </w:r>
    </w:p>
    <w:p w14:paraId="45C1580A" w14:textId="50A8695F" w:rsidR="00314C4E" w:rsidRDefault="00314C4E" w:rsidP="00CC79CC">
      <w:pPr>
        <w:keepNext/>
        <w:keepLines/>
      </w:pPr>
      <w:r>
        <w:t xml:space="preserve">Despite the abundance of GSM records within the NGGA, it is unlikely the NGGA would qualify as an important or high-quality area due to the level of weeds, land modification, and rate of decline. To distinguish between native vs non-native habitat </w:t>
      </w:r>
      <w:r w:rsidRPr="000B5AB8">
        <w:t>for the assessment of impacts to GSM and to reflect this declining trend in condition, habitat within the surveyed areas of the Growth Areas has been mapped according to categories. GSM habitat within the assessed areas therefore comprises (see</w:t>
      </w:r>
      <w:r w:rsidR="000B5AB8" w:rsidRPr="000B5AB8">
        <w:t xml:space="preserve"> </w:t>
      </w:r>
      <w:r w:rsidR="000B5AB8" w:rsidRPr="000B5AB8">
        <w:fldChar w:fldCharType="begin"/>
      </w:r>
      <w:r w:rsidR="000B5AB8" w:rsidRPr="000B5AB8">
        <w:instrText xml:space="preserve"> REF _Ref130891097 \h </w:instrText>
      </w:r>
      <w:r w:rsidR="000B5AB8">
        <w:instrText xml:space="preserve"> \* MERGEFORMAT </w:instrText>
      </w:r>
      <w:r w:rsidR="000B5AB8" w:rsidRPr="000B5AB8">
        <w:fldChar w:fldCharType="separate"/>
      </w:r>
      <w:r w:rsidR="002E2487">
        <w:t xml:space="preserve">Figure </w:t>
      </w:r>
      <w:r w:rsidR="002E2487">
        <w:rPr>
          <w:noProof/>
        </w:rPr>
        <w:t>3</w:t>
      </w:r>
      <w:r w:rsidR="002E2487">
        <w:rPr>
          <w:noProof/>
        </w:rPr>
        <w:noBreakHyphen/>
        <w:t>5</w:t>
      </w:r>
      <w:r w:rsidR="000B5AB8" w:rsidRPr="000B5AB8">
        <w:fldChar w:fldCharType="end"/>
      </w:r>
      <w:r w:rsidRPr="000B5AB8">
        <w:t>):</w:t>
      </w:r>
    </w:p>
    <w:p w14:paraId="255B64CE" w14:textId="77777777" w:rsidR="00314C4E" w:rsidRPr="00790F13" w:rsidRDefault="00314C4E" w:rsidP="00790F13">
      <w:pPr>
        <w:pStyle w:val="Bullet1"/>
      </w:pPr>
      <w:r w:rsidRPr="00790F13">
        <w:t>26 ha of higher potential native habitat, which identifies the habitat areas with the greatest likelihood of supporting native vegetation based on the result of EHP surveys and the more recent landholder surveys</w:t>
      </w:r>
    </w:p>
    <w:p w14:paraId="3E36FF43" w14:textId="77777777" w:rsidR="00314C4E" w:rsidRPr="00790F13" w:rsidRDefault="00314C4E" w:rsidP="00790F13">
      <w:pPr>
        <w:pStyle w:val="Bullet1"/>
      </w:pPr>
      <w:r w:rsidRPr="00790F13">
        <w:t>11 ha moderate potential native habitat, which identifies the habitat areas that have the potential to still support native vegetation identified through the EHP surveys, but recognising the declining trend in condition observed elsewhere in the Growth Areas and lack of more recent surveys for these areas</w:t>
      </w:r>
    </w:p>
    <w:p w14:paraId="5EEB91AB" w14:textId="77777777" w:rsidR="00314C4E" w:rsidRPr="00790F13" w:rsidRDefault="00314C4E" w:rsidP="00790F13">
      <w:pPr>
        <w:pStyle w:val="Bullet1"/>
      </w:pPr>
      <w:r w:rsidRPr="00790F13">
        <w:t>38 ha of lower potential native habitat, which identifies the habitat areas which have likely declined since the time of EHP surveys and are no longer expected to support native vegetation, based on the results of more recent landholder surveys</w:t>
      </w:r>
    </w:p>
    <w:p w14:paraId="0E402F48" w14:textId="77777777" w:rsidR="00314C4E" w:rsidRPr="00790F13" w:rsidRDefault="00314C4E" w:rsidP="00790F13">
      <w:pPr>
        <w:pStyle w:val="Bullet1"/>
      </w:pPr>
      <w:r w:rsidRPr="00790F13">
        <w:t>492 ha of non-native habitat, which identifies areas of GSM habitat which do not support native vegetation</w:t>
      </w:r>
    </w:p>
    <w:p w14:paraId="4F628EAF" w14:textId="77777777" w:rsidR="00314C4E" w:rsidRDefault="00314C4E" w:rsidP="00CC79CC">
      <w:r>
        <w:t>Approximately 90 ha of GSM habitat is modelled to occur within the unsurveyed areas of the NGGA.</w:t>
      </w:r>
    </w:p>
    <w:p w14:paraId="1308ABE4" w14:textId="34DA8937" w:rsidR="00314C4E" w:rsidRDefault="00314C4E" w:rsidP="00CC79CC">
      <w:bookmarkStart w:id="74" w:name="_Hlk116592167"/>
      <w:r>
        <w:t xml:space="preserve">The following threats to GSM are potentially relevant to implementation of the </w:t>
      </w:r>
      <w:r w:rsidR="00932D4B">
        <w:t xml:space="preserve">EPBC </w:t>
      </w:r>
      <w:r>
        <w:t>Plan and BCS:</w:t>
      </w:r>
    </w:p>
    <w:p w14:paraId="4EB6F4E9" w14:textId="77777777" w:rsidR="00314C4E" w:rsidRPr="00790F13" w:rsidRDefault="00314C4E" w:rsidP="00790F13">
      <w:pPr>
        <w:pStyle w:val="Bullet1"/>
      </w:pPr>
      <w:r w:rsidRPr="00790F13">
        <w:t>Predation by cats</w:t>
      </w:r>
    </w:p>
    <w:p w14:paraId="5BDE797E" w14:textId="77777777" w:rsidR="00314C4E" w:rsidRPr="00790F13" w:rsidRDefault="00314C4E" w:rsidP="00790F13">
      <w:pPr>
        <w:pStyle w:val="Bullet1"/>
      </w:pPr>
      <w:r w:rsidRPr="00790F13">
        <w:t>Inappropriate fire regimes</w:t>
      </w:r>
    </w:p>
    <w:p w14:paraId="46FD620F" w14:textId="77777777" w:rsidR="00064307" w:rsidRDefault="00314C4E" w:rsidP="00CC79CC">
      <w:pPr>
        <w:pStyle w:val="Bullet1"/>
      </w:pPr>
      <w:r w:rsidRPr="00790F13">
        <w:t>Direct habitat removal</w:t>
      </w:r>
    </w:p>
    <w:p w14:paraId="538C076A" w14:textId="6A4ADACC" w:rsidR="00314C4E" w:rsidRDefault="00064307" w:rsidP="00064307">
      <w:r>
        <w:fldChar w:fldCharType="begin"/>
      </w:r>
      <w:r>
        <w:instrText xml:space="preserve"> REF _Ref131174348 </w:instrText>
      </w:r>
      <w:r>
        <w:fldChar w:fldCharType="separate"/>
      </w:r>
      <w:r w:rsidR="002E2487">
        <w:t xml:space="preserve">Figure </w:t>
      </w:r>
      <w:r w:rsidR="002E2487">
        <w:rPr>
          <w:noProof/>
        </w:rPr>
        <w:t>3</w:t>
      </w:r>
      <w:r w:rsidR="002E2487">
        <w:noBreakHyphen/>
      </w:r>
      <w:r w:rsidR="002E2487">
        <w:rPr>
          <w:noProof/>
        </w:rPr>
        <w:t>4</w:t>
      </w:r>
      <w:r>
        <w:fldChar w:fldCharType="end"/>
      </w:r>
      <w:r>
        <w:t xml:space="preserve"> and </w:t>
      </w:r>
      <w:r>
        <w:fldChar w:fldCharType="begin"/>
      </w:r>
      <w:r>
        <w:instrText xml:space="preserve"> REF _Ref130891097 </w:instrText>
      </w:r>
      <w:r>
        <w:fldChar w:fldCharType="separate"/>
      </w:r>
      <w:r w:rsidR="002E2487">
        <w:t xml:space="preserve">Figure </w:t>
      </w:r>
      <w:r w:rsidR="002E2487">
        <w:rPr>
          <w:noProof/>
        </w:rPr>
        <w:t>3</w:t>
      </w:r>
      <w:r w:rsidR="002E2487">
        <w:noBreakHyphen/>
      </w:r>
      <w:r w:rsidR="002E2487">
        <w:rPr>
          <w:noProof/>
        </w:rPr>
        <w:t>5</w:t>
      </w:r>
      <w:r>
        <w:fldChar w:fldCharType="end"/>
      </w:r>
      <w:r>
        <w:t xml:space="preserve"> </w:t>
      </w:r>
      <w:r w:rsidR="00314C4E" w:rsidRPr="000B5AB8">
        <w:t>shows GSM habitat and records within the Growth Areas.</w:t>
      </w:r>
    </w:p>
    <w:p w14:paraId="3E05440D" w14:textId="77777777" w:rsidR="00314C4E" w:rsidRDefault="00314C4E">
      <w:pPr>
        <w:tabs>
          <w:tab w:val="clear" w:pos="4962"/>
        </w:tabs>
        <w:spacing w:before="0" w:after="0" w:line="240" w:lineRule="auto"/>
      </w:pPr>
      <w:r>
        <w:br w:type="page"/>
      </w:r>
    </w:p>
    <w:p w14:paraId="657D0FF6" w14:textId="3DB8AEF4" w:rsidR="00AA54DD" w:rsidRDefault="00BE782D" w:rsidP="00AA54DD">
      <w:bookmarkStart w:id="75" w:name="_Ref130891076"/>
      <w:r>
        <w:rPr>
          <w:noProof/>
        </w:rPr>
        <w:lastRenderedPageBreak/>
        <w:drawing>
          <wp:anchor distT="0" distB="0" distL="114300" distR="114300" simplePos="0" relativeHeight="251682816" behindDoc="0" locked="0" layoutInCell="1" allowOverlap="1" wp14:anchorId="046B32BC" wp14:editId="5E7583A0">
            <wp:simplePos x="0" y="0"/>
            <wp:positionH relativeFrom="page">
              <wp:align>center</wp:align>
            </wp:positionH>
            <wp:positionV relativeFrom="paragraph">
              <wp:posOffset>-107385</wp:posOffset>
            </wp:positionV>
            <wp:extent cx="5983200" cy="8456400"/>
            <wp:effectExtent l="0" t="0" r="0" b="1905"/>
            <wp:wrapNone/>
            <wp:docPr id="215374325" name="Picture 5"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74325" name="Picture 5" descr="Diagram, map&#10;&#10;Description automatically generated"/>
                    <pic:cNvPicPr/>
                  </pic:nvPicPr>
                  <pic:blipFill>
                    <a:blip r:embed="rId23"/>
                    <a:stretch>
                      <a:fillRect/>
                    </a:stretch>
                  </pic:blipFill>
                  <pic:spPr>
                    <a:xfrm>
                      <a:off x="0" y="0"/>
                      <a:ext cx="5983200" cy="8456400"/>
                    </a:xfrm>
                    <a:prstGeom prst="rect">
                      <a:avLst/>
                    </a:prstGeom>
                  </pic:spPr>
                </pic:pic>
              </a:graphicData>
            </a:graphic>
            <wp14:sizeRelH relativeFrom="page">
              <wp14:pctWidth>0</wp14:pctWidth>
            </wp14:sizeRelH>
            <wp14:sizeRelV relativeFrom="page">
              <wp14:pctHeight>0</wp14:pctHeight>
            </wp14:sizeRelV>
          </wp:anchor>
        </w:drawing>
      </w:r>
    </w:p>
    <w:p w14:paraId="1427272F" w14:textId="3C2DA250" w:rsidR="00AA54DD" w:rsidRDefault="00AA54DD" w:rsidP="00AA54DD"/>
    <w:p w14:paraId="2EBF7D42" w14:textId="4D993E92" w:rsidR="00AA54DD" w:rsidRDefault="00AA54DD" w:rsidP="00AA54DD"/>
    <w:p w14:paraId="27C8E0FD" w14:textId="3A8D73A6" w:rsidR="00AA54DD" w:rsidRDefault="00AA54DD" w:rsidP="00AA54DD"/>
    <w:p w14:paraId="2E54148F" w14:textId="5542B12A" w:rsidR="00AA54DD" w:rsidRDefault="00AA54DD" w:rsidP="00AA54DD"/>
    <w:p w14:paraId="6808430F" w14:textId="317715DF" w:rsidR="00AA54DD" w:rsidRDefault="00AA54DD" w:rsidP="00AA54DD"/>
    <w:p w14:paraId="745FBFFB" w14:textId="6EC22EC7" w:rsidR="00AA54DD" w:rsidRDefault="00AA54DD" w:rsidP="00AA54DD"/>
    <w:p w14:paraId="0D8FC3A6" w14:textId="04EECF4F" w:rsidR="00AA54DD" w:rsidRPr="00AA54DD" w:rsidRDefault="00AA54DD" w:rsidP="00AA54DD"/>
    <w:p w14:paraId="34A88546" w14:textId="36F8243D" w:rsidR="00AA54DD" w:rsidRDefault="00AA54DD" w:rsidP="00AA54DD"/>
    <w:p w14:paraId="643A108D" w14:textId="14651884" w:rsidR="00AA54DD" w:rsidRDefault="00AA54DD" w:rsidP="00AA54DD"/>
    <w:p w14:paraId="375E7CD9" w14:textId="1AB8CD48" w:rsidR="00AA54DD" w:rsidRDefault="00AA54DD" w:rsidP="00AA54DD"/>
    <w:p w14:paraId="73721284" w14:textId="7C66D241" w:rsidR="00AA54DD" w:rsidRDefault="00AA54DD" w:rsidP="00AA54DD"/>
    <w:p w14:paraId="1D1E1EF0" w14:textId="022FC799" w:rsidR="00AA54DD" w:rsidRDefault="00AA54DD" w:rsidP="00AA54DD"/>
    <w:p w14:paraId="301518D8" w14:textId="781B7CFB" w:rsidR="00AA54DD" w:rsidRDefault="00AA54DD" w:rsidP="00AA54DD"/>
    <w:p w14:paraId="6B3222F9" w14:textId="19EF1217" w:rsidR="00AA54DD" w:rsidRDefault="00AA54DD" w:rsidP="00AA54DD"/>
    <w:p w14:paraId="17FEAFCC" w14:textId="6892F2FD" w:rsidR="00AA54DD" w:rsidRDefault="00AA54DD" w:rsidP="00AA54DD"/>
    <w:p w14:paraId="6155B17B" w14:textId="5E9963AF" w:rsidR="00AA54DD" w:rsidRDefault="00AA54DD" w:rsidP="00AA54DD"/>
    <w:p w14:paraId="5E7B49CA" w14:textId="5DB325FE" w:rsidR="00AA54DD" w:rsidRDefault="00AA54DD" w:rsidP="00AA54DD"/>
    <w:p w14:paraId="0FF5F7BD" w14:textId="644A0040" w:rsidR="00AA54DD" w:rsidRDefault="00AA54DD" w:rsidP="00AA54DD"/>
    <w:p w14:paraId="77FB3186" w14:textId="6C6A4EBC" w:rsidR="00AA54DD" w:rsidRDefault="00AA54DD" w:rsidP="00AA54DD"/>
    <w:p w14:paraId="124452E0" w14:textId="77777777" w:rsidR="00AA54DD" w:rsidRDefault="00AA54DD" w:rsidP="00AA54DD"/>
    <w:p w14:paraId="4DD86329" w14:textId="77777777" w:rsidR="00AA54DD" w:rsidRDefault="00AA54DD" w:rsidP="00AA54DD"/>
    <w:p w14:paraId="02C25C50" w14:textId="77777777" w:rsidR="00AA54DD" w:rsidRDefault="00AA54DD" w:rsidP="00AA54DD"/>
    <w:p w14:paraId="6AE4EA1C" w14:textId="77777777" w:rsidR="00AA54DD" w:rsidRDefault="00AA54DD" w:rsidP="00AA54DD"/>
    <w:p w14:paraId="0135E4C8" w14:textId="77777777" w:rsidR="00AA54DD" w:rsidRDefault="00AA54DD" w:rsidP="00AA54DD"/>
    <w:p w14:paraId="294B182E" w14:textId="77777777" w:rsidR="00AA54DD" w:rsidRDefault="00AA54DD" w:rsidP="00AA54DD"/>
    <w:p w14:paraId="211AC466" w14:textId="77777777" w:rsidR="00AA54DD" w:rsidRDefault="00AA54DD" w:rsidP="00AA54DD"/>
    <w:p w14:paraId="184644C3" w14:textId="77777777" w:rsidR="00AA54DD" w:rsidRDefault="00AA54DD" w:rsidP="00AA54DD"/>
    <w:p w14:paraId="5FF15B9E" w14:textId="77777777" w:rsidR="00AA54DD" w:rsidRDefault="00AA54DD" w:rsidP="00AA54DD"/>
    <w:p w14:paraId="7D93588F" w14:textId="77777777" w:rsidR="00AA54DD" w:rsidRDefault="00AA54DD" w:rsidP="00AA54DD"/>
    <w:p w14:paraId="6B108428" w14:textId="6E665CB3" w:rsidR="00314C4E" w:rsidRDefault="00667B3F" w:rsidP="00667B3F">
      <w:pPr>
        <w:pStyle w:val="Caption"/>
        <w:jc w:val="center"/>
      </w:pPr>
      <w:bookmarkStart w:id="76" w:name="_Ref131174348"/>
      <w:bookmarkStart w:id="77" w:name="_Toc134682080"/>
      <w:r>
        <w:t xml:space="preserve">Figure </w:t>
      </w:r>
      <w:r w:rsidR="00981036">
        <w:fldChar w:fldCharType="begin"/>
      </w:r>
      <w:r w:rsidR="00981036">
        <w:instrText xml:space="preserve"> STYLEREF 1 \s </w:instrText>
      </w:r>
      <w:r w:rsidR="00981036">
        <w:fldChar w:fldCharType="separate"/>
      </w:r>
      <w:r w:rsidR="002E2487">
        <w:rPr>
          <w:noProof/>
        </w:rPr>
        <w:t>3</w:t>
      </w:r>
      <w:r w:rsidR="00981036">
        <w:fldChar w:fldCharType="end"/>
      </w:r>
      <w:r w:rsidR="00981036">
        <w:noBreakHyphen/>
      </w:r>
      <w:r w:rsidR="00981036">
        <w:fldChar w:fldCharType="begin"/>
      </w:r>
      <w:r w:rsidR="00981036">
        <w:instrText xml:space="preserve"> SEQ Figure \* ARABIC \s 1 </w:instrText>
      </w:r>
      <w:r w:rsidR="00981036">
        <w:fldChar w:fldCharType="separate"/>
      </w:r>
      <w:r w:rsidR="002E2487">
        <w:rPr>
          <w:noProof/>
        </w:rPr>
        <w:t>4</w:t>
      </w:r>
      <w:r w:rsidR="00981036">
        <w:fldChar w:fldCharType="end"/>
      </w:r>
      <w:bookmarkEnd w:id="75"/>
      <w:bookmarkEnd w:id="76"/>
      <w:r w:rsidR="00314C4E">
        <w:t>: Fauna records and habitat in the NGGA</w:t>
      </w:r>
      <w:bookmarkEnd w:id="77"/>
    </w:p>
    <w:p w14:paraId="7E98F496" w14:textId="7E1DA838" w:rsidR="00AA54DD" w:rsidRDefault="00AA54DD">
      <w:pPr>
        <w:tabs>
          <w:tab w:val="clear" w:pos="4962"/>
        </w:tabs>
        <w:spacing w:before="0" w:after="0" w:line="240" w:lineRule="auto"/>
      </w:pPr>
      <w:r>
        <w:br w:type="page"/>
      </w:r>
    </w:p>
    <w:p w14:paraId="2681E625" w14:textId="3C6C9249" w:rsidR="00AA54DD" w:rsidRDefault="00BE782D" w:rsidP="00AA54DD">
      <w:r>
        <w:rPr>
          <w:noProof/>
        </w:rPr>
        <w:lastRenderedPageBreak/>
        <w:drawing>
          <wp:anchor distT="0" distB="0" distL="114300" distR="114300" simplePos="0" relativeHeight="251683840" behindDoc="0" locked="0" layoutInCell="1" allowOverlap="1" wp14:anchorId="2C34E12C" wp14:editId="79B054FA">
            <wp:simplePos x="0" y="0"/>
            <wp:positionH relativeFrom="page">
              <wp:align>center</wp:align>
            </wp:positionH>
            <wp:positionV relativeFrom="paragraph">
              <wp:posOffset>-107386</wp:posOffset>
            </wp:positionV>
            <wp:extent cx="5997600" cy="8478000"/>
            <wp:effectExtent l="0" t="0" r="0" b="5715"/>
            <wp:wrapNone/>
            <wp:docPr id="1635934304"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34304" name="Picture 6" descr="Diagram&#10;&#10;Description automatically generated"/>
                    <pic:cNvPicPr/>
                  </pic:nvPicPr>
                  <pic:blipFill>
                    <a:blip r:embed="rId24"/>
                    <a:stretch>
                      <a:fillRect/>
                    </a:stretch>
                  </pic:blipFill>
                  <pic:spPr>
                    <a:xfrm>
                      <a:off x="0" y="0"/>
                      <a:ext cx="5997600" cy="8478000"/>
                    </a:xfrm>
                    <a:prstGeom prst="rect">
                      <a:avLst/>
                    </a:prstGeom>
                  </pic:spPr>
                </pic:pic>
              </a:graphicData>
            </a:graphic>
            <wp14:sizeRelH relativeFrom="page">
              <wp14:pctWidth>0</wp14:pctWidth>
            </wp14:sizeRelH>
            <wp14:sizeRelV relativeFrom="page">
              <wp14:pctHeight>0</wp14:pctHeight>
            </wp14:sizeRelV>
          </wp:anchor>
        </w:drawing>
      </w:r>
    </w:p>
    <w:p w14:paraId="6639FDBA" w14:textId="1335D138" w:rsidR="00AA54DD" w:rsidRDefault="00AA54DD" w:rsidP="00AA54DD"/>
    <w:p w14:paraId="5C9711D4" w14:textId="5A55B75C" w:rsidR="00AA54DD" w:rsidRDefault="00AA54DD" w:rsidP="00AA54DD"/>
    <w:p w14:paraId="072DB220" w14:textId="30066545" w:rsidR="00AA54DD" w:rsidRDefault="00AA54DD" w:rsidP="00AA54DD"/>
    <w:p w14:paraId="36B8DA4F" w14:textId="6FEF7180" w:rsidR="00AA54DD" w:rsidRDefault="00AA54DD" w:rsidP="00AA54DD"/>
    <w:p w14:paraId="3057BBF3" w14:textId="797A308E" w:rsidR="00AA54DD" w:rsidRDefault="00AA54DD" w:rsidP="00AA54DD"/>
    <w:p w14:paraId="07458283" w14:textId="0547232E" w:rsidR="00AA54DD" w:rsidRDefault="00AA54DD" w:rsidP="00AA54DD"/>
    <w:p w14:paraId="44F9A7DE" w14:textId="68975356" w:rsidR="00AA54DD" w:rsidRDefault="00AA54DD" w:rsidP="00AA54DD"/>
    <w:p w14:paraId="65448AD6" w14:textId="3EE12951" w:rsidR="00AA54DD" w:rsidRDefault="00AA54DD" w:rsidP="00AA54DD"/>
    <w:p w14:paraId="23B6E3A0" w14:textId="209FEF7B" w:rsidR="00AA54DD" w:rsidRDefault="00AA54DD" w:rsidP="00AA54DD"/>
    <w:p w14:paraId="5BA95C30" w14:textId="223ABB29" w:rsidR="00AA54DD" w:rsidRDefault="00AA54DD" w:rsidP="00AA54DD"/>
    <w:p w14:paraId="0FB012ED" w14:textId="1F2D1E38" w:rsidR="00AA54DD" w:rsidRDefault="00AA54DD" w:rsidP="00AA54DD"/>
    <w:p w14:paraId="60841422" w14:textId="1753FB67" w:rsidR="00AA54DD" w:rsidRDefault="00AA54DD" w:rsidP="00AA54DD"/>
    <w:p w14:paraId="532A6E62" w14:textId="2B4821C4" w:rsidR="00AA54DD" w:rsidRDefault="00AA54DD" w:rsidP="00AA54DD"/>
    <w:p w14:paraId="3CD559E5" w14:textId="0CFDAED4" w:rsidR="00AA54DD" w:rsidRDefault="00AA54DD" w:rsidP="00AA54DD"/>
    <w:p w14:paraId="27C7D038" w14:textId="568ADD4B" w:rsidR="00AA54DD" w:rsidRDefault="00AA54DD" w:rsidP="00AA54DD"/>
    <w:p w14:paraId="0777C983" w14:textId="4ACEBAC8" w:rsidR="00AA54DD" w:rsidRDefault="00AA54DD" w:rsidP="00AA54DD"/>
    <w:p w14:paraId="0542D6D6" w14:textId="77777777" w:rsidR="00AA54DD" w:rsidRDefault="00AA54DD" w:rsidP="00AA54DD"/>
    <w:p w14:paraId="41D85AFC" w14:textId="77777777" w:rsidR="00AA54DD" w:rsidRDefault="00AA54DD" w:rsidP="00AA54DD"/>
    <w:p w14:paraId="10C7758A" w14:textId="77777777" w:rsidR="00AA54DD" w:rsidRDefault="00AA54DD" w:rsidP="00AA54DD"/>
    <w:p w14:paraId="258EF65C" w14:textId="77777777" w:rsidR="00AA54DD" w:rsidRDefault="00AA54DD" w:rsidP="00AA54DD"/>
    <w:p w14:paraId="7940CB1D" w14:textId="77777777" w:rsidR="00AA54DD" w:rsidRDefault="00AA54DD" w:rsidP="00AA54DD"/>
    <w:p w14:paraId="02727D57" w14:textId="77777777" w:rsidR="00AA54DD" w:rsidRDefault="00AA54DD" w:rsidP="00AA54DD"/>
    <w:p w14:paraId="7AC73938" w14:textId="77777777" w:rsidR="00AA54DD" w:rsidRDefault="00AA54DD" w:rsidP="00AA54DD"/>
    <w:p w14:paraId="3DA05E66" w14:textId="4DF31B9B" w:rsidR="00AA54DD" w:rsidRDefault="00AA54DD" w:rsidP="00AA54DD"/>
    <w:p w14:paraId="08D7EC7E" w14:textId="5646317D" w:rsidR="00AA54DD" w:rsidRDefault="00AA54DD" w:rsidP="00AA54DD"/>
    <w:p w14:paraId="13F91B5B" w14:textId="770C2C1B" w:rsidR="00AA54DD" w:rsidRDefault="00AA54DD" w:rsidP="00AA54DD"/>
    <w:p w14:paraId="1BDBA956" w14:textId="76AA00B6" w:rsidR="00AA54DD" w:rsidRDefault="00AA54DD" w:rsidP="00AA54DD"/>
    <w:p w14:paraId="64C3332F" w14:textId="772E6FEA" w:rsidR="00AA54DD" w:rsidRDefault="00AA54DD" w:rsidP="00AA54DD"/>
    <w:p w14:paraId="52CB637B" w14:textId="16E574D7" w:rsidR="00AA54DD" w:rsidRPr="00AA54DD" w:rsidRDefault="00AA54DD" w:rsidP="00AA54DD"/>
    <w:p w14:paraId="08BEDDA1" w14:textId="2959B171" w:rsidR="00AA54DD" w:rsidRDefault="00B65103" w:rsidP="009708A4">
      <w:pPr>
        <w:pStyle w:val="Caption"/>
        <w:jc w:val="center"/>
      </w:pPr>
      <w:bookmarkStart w:id="78" w:name="_Ref130891097"/>
      <w:bookmarkStart w:id="79" w:name="_Toc134682081"/>
      <w:r>
        <w:t xml:space="preserve">Figure </w:t>
      </w:r>
      <w:r w:rsidR="00981036">
        <w:fldChar w:fldCharType="begin"/>
      </w:r>
      <w:r w:rsidR="00981036">
        <w:instrText xml:space="preserve"> STYLEREF 1 \s </w:instrText>
      </w:r>
      <w:r w:rsidR="00981036">
        <w:fldChar w:fldCharType="separate"/>
      </w:r>
      <w:r w:rsidR="002E2487">
        <w:rPr>
          <w:noProof/>
        </w:rPr>
        <w:t>3</w:t>
      </w:r>
      <w:r w:rsidR="00981036">
        <w:fldChar w:fldCharType="end"/>
      </w:r>
      <w:r w:rsidR="00981036">
        <w:noBreakHyphen/>
      </w:r>
      <w:r w:rsidR="00981036">
        <w:fldChar w:fldCharType="begin"/>
      </w:r>
      <w:r w:rsidR="00981036">
        <w:instrText xml:space="preserve"> SEQ Figure \* ARABIC \s 1 </w:instrText>
      </w:r>
      <w:r w:rsidR="00981036">
        <w:fldChar w:fldCharType="separate"/>
      </w:r>
      <w:r w:rsidR="002E2487">
        <w:rPr>
          <w:noProof/>
        </w:rPr>
        <w:t>5</w:t>
      </w:r>
      <w:r w:rsidR="00981036">
        <w:fldChar w:fldCharType="end"/>
      </w:r>
      <w:bookmarkEnd w:id="78"/>
      <w:r w:rsidR="00314C4E">
        <w:t>: Golden Sun Moth habitat categories in the NGGA</w:t>
      </w:r>
      <w:bookmarkEnd w:id="79"/>
    </w:p>
    <w:p w14:paraId="38DB8CCC" w14:textId="167B06C1" w:rsidR="00314C4E" w:rsidRDefault="00314C4E" w:rsidP="00AA54DD">
      <w:r>
        <w:br w:type="page"/>
      </w:r>
    </w:p>
    <w:bookmarkEnd w:id="74"/>
    <w:p w14:paraId="59B536FA" w14:textId="11E91C1D" w:rsidR="00314C4E" w:rsidRDefault="00314C4E" w:rsidP="00233505">
      <w:pPr>
        <w:pStyle w:val="Heading4"/>
        <w:ind w:left="0" w:firstLine="0"/>
      </w:pPr>
      <w:r>
        <w:lastRenderedPageBreak/>
        <w:t>Growling Grass Frog</w:t>
      </w:r>
    </w:p>
    <w:p w14:paraId="180AF448" w14:textId="4B2741E5" w:rsidR="00314C4E" w:rsidRDefault="00314C4E" w:rsidP="00CC79CC">
      <w:r>
        <w:t xml:space="preserve">Targeted surveys along Cowies Creek in the WGGA recorded approximately 50 GGF individuals across four sites. EHP 2021 considered that the area supported an important population (particularly because it contained a range of key habitat attributes) and that Cowies Creek was an important habitat corridor through the growth area. </w:t>
      </w:r>
    </w:p>
    <w:p w14:paraId="774A315D" w14:textId="0D74ED39" w:rsidR="00314C4E" w:rsidRDefault="00314C4E" w:rsidP="00CC79CC">
      <w:r>
        <w:t xml:space="preserve">GGF has also been recorded downstream of the WGGA within Cowies Creek on </w:t>
      </w:r>
      <w:r w:rsidR="00932D4B">
        <w:t>several</w:t>
      </w:r>
      <w:r>
        <w:t xml:space="preserve"> occasions. These records appear to have some level of connectivity with the frogs in the WGGA and are likely to form part of a larger, connected metapopulation.</w:t>
      </w:r>
    </w:p>
    <w:p w14:paraId="7454BA5D" w14:textId="0E135C7E" w:rsidR="00314C4E" w:rsidRDefault="00314C4E" w:rsidP="00CC79CC">
      <w:r>
        <w:t xml:space="preserve">The number and location of GGF records within Cowies Creek suggests that the corridor supports an important, connected metapopulation of the species. Records stretch for more than 3.5 km along the creek and suitable habitat extends beyond this distance. </w:t>
      </w:r>
    </w:p>
    <w:p w14:paraId="717E6C1B" w14:textId="3DF59258" w:rsidR="00314C4E" w:rsidRDefault="00314C4E" w:rsidP="00CC79CC">
      <w:r>
        <w:t>The available information suggests that the Cowies Creek metapopulation is comprised of a range of discrete, breeding populations of GGF that are connected along the creek corridor. Despite previous development in the area the species is persisting and metapopulation dynamics are still operating.</w:t>
      </w:r>
    </w:p>
    <w:p w14:paraId="1A063E6C" w14:textId="77777777" w:rsidR="00314C4E" w:rsidRDefault="00314C4E" w:rsidP="00CC79CC">
      <w:r>
        <w:t>There are no records of the species upstream from the WGGA and that area appears to have much more limited GGF habitat values due to historic land use. It is considered less likely that the species is present in this location on a permanent basis.</w:t>
      </w:r>
    </w:p>
    <w:p w14:paraId="7C957D63" w14:textId="77777777" w:rsidR="00314C4E" w:rsidRDefault="00314C4E" w:rsidP="00EC4932">
      <w:r>
        <w:t>Further assessment will be required to determine the presence or absence of GGF within the southern portion of the WGGA, particularly along the southern half of the Moorabool River and the Barwon River.</w:t>
      </w:r>
    </w:p>
    <w:p w14:paraId="0DF83C19" w14:textId="5BD578AE" w:rsidR="00314C4E" w:rsidRDefault="00314C4E" w:rsidP="00CC79CC">
      <w:r>
        <w:t>The following threats to GGF are potentially relevant to implementation of the Plan and BCS:</w:t>
      </w:r>
    </w:p>
    <w:p w14:paraId="07264BC0" w14:textId="77777777" w:rsidR="00314C4E" w:rsidRDefault="00314C4E" w:rsidP="00274587">
      <w:pPr>
        <w:pStyle w:val="Bullet1"/>
        <w:numPr>
          <w:ilvl w:val="0"/>
          <w:numId w:val="1"/>
        </w:numPr>
      </w:pPr>
      <w:r>
        <w:t>Habitat degradation and/or modification caused by:</w:t>
      </w:r>
    </w:p>
    <w:p w14:paraId="6334AEDC" w14:textId="77777777" w:rsidR="00314C4E" w:rsidRDefault="00314C4E" w:rsidP="00274587">
      <w:pPr>
        <w:pStyle w:val="Bullet2"/>
        <w:numPr>
          <w:ilvl w:val="1"/>
          <w:numId w:val="1"/>
        </w:numPr>
      </w:pPr>
      <w:r>
        <w:t>Changed hydrological regimes.</w:t>
      </w:r>
    </w:p>
    <w:p w14:paraId="77250AE8" w14:textId="77777777" w:rsidR="00314C4E" w:rsidRDefault="00314C4E" w:rsidP="00274587">
      <w:pPr>
        <w:pStyle w:val="Bullet2"/>
        <w:numPr>
          <w:ilvl w:val="1"/>
          <w:numId w:val="1"/>
        </w:numPr>
      </w:pPr>
      <w:r>
        <w:t>Deterioration of water quality and any introduction of pollutants and biocides.</w:t>
      </w:r>
    </w:p>
    <w:p w14:paraId="63205014" w14:textId="77777777" w:rsidR="00314C4E" w:rsidRDefault="00314C4E" w:rsidP="00274587">
      <w:pPr>
        <w:pStyle w:val="Bullet1"/>
        <w:numPr>
          <w:ilvl w:val="0"/>
          <w:numId w:val="1"/>
        </w:numPr>
      </w:pPr>
      <w:r>
        <w:t>Fragmentation and isolation of populations.</w:t>
      </w:r>
    </w:p>
    <w:p w14:paraId="69ACFB63" w14:textId="77777777" w:rsidR="00314C4E" w:rsidRDefault="00314C4E" w:rsidP="00274587">
      <w:pPr>
        <w:pStyle w:val="Bullet1"/>
        <w:numPr>
          <w:ilvl w:val="0"/>
          <w:numId w:val="1"/>
        </w:numPr>
      </w:pPr>
      <w:r>
        <w:t>Increases in artificial lighting.</w:t>
      </w:r>
    </w:p>
    <w:p w14:paraId="2C34E2ED" w14:textId="48388BB9" w:rsidR="00314C4E" w:rsidRDefault="00314C4E" w:rsidP="00274587">
      <w:pPr>
        <w:pStyle w:val="Bullet1"/>
        <w:numPr>
          <w:ilvl w:val="0"/>
          <w:numId w:val="1"/>
        </w:numPr>
      </w:pPr>
      <w:r>
        <w:t>Introduction of cats.</w:t>
      </w:r>
    </w:p>
    <w:p w14:paraId="03F26F66" w14:textId="352F5E1F" w:rsidR="00314C4E" w:rsidRDefault="000B5AB8" w:rsidP="00CC79CC">
      <w:r w:rsidRPr="000B5AB8">
        <w:fldChar w:fldCharType="begin"/>
      </w:r>
      <w:r w:rsidRPr="000B5AB8">
        <w:instrText xml:space="preserve"> REF _Ref130890151 \h </w:instrText>
      </w:r>
      <w:r>
        <w:instrText xml:space="preserve"> \* MERGEFORMAT </w:instrText>
      </w:r>
      <w:r w:rsidRPr="000B5AB8">
        <w:fldChar w:fldCharType="separate"/>
      </w:r>
      <w:r w:rsidR="002E2487">
        <w:t xml:space="preserve">Figure </w:t>
      </w:r>
      <w:r w:rsidR="002E2487">
        <w:rPr>
          <w:noProof/>
        </w:rPr>
        <w:t>3</w:t>
      </w:r>
      <w:r w:rsidR="002E2487">
        <w:rPr>
          <w:noProof/>
        </w:rPr>
        <w:noBreakHyphen/>
        <w:t>6</w:t>
      </w:r>
      <w:r w:rsidRPr="000B5AB8">
        <w:fldChar w:fldCharType="end"/>
      </w:r>
      <w:r w:rsidRPr="000B5AB8">
        <w:t xml:space="preserve"> </w:t>
      </w:r>
      <w:r w:rsidR="00314C4E" w:rsidRPr="000B5AB8">
        <w:t>shows GGF habitat and records within the Growth Areas.</w:t>
      </w:r>
    </w:p>
    <w:p w14:paraId="06A8529B" w14:textId="77777777" w:rsidR="00314C4E" w:rsidRDefault="00314C4E" w:rsidP="00CC79CC">
      <w:pPr>
        <w:pStyle w:val="Heading3"/>
      </w:pPr>
      <w:r>
        <w:t xml:space="preserve">Waterways </w:t>
      </w:r>
    </w:p>
    <w:p w14:paraId="0275C0C8" w14:textId="1C388739" w:rsidR="00314C4E" w:rsidRDefault="00314C4E" w:rsidP="00CC79CC">
      <w:r>
        <w:rPr>
          <w:rFonts w:eastAsia="Palatino Linotype" w:cs="Palatino Linotype"/>
          <w:szCs w:val="18"/>
        </w:rPr>
        <w:t xml:space="preserve">At a state </w:t>
      </w:r>
      <w:r w:rsidRPr="000B5AB8">
        <w:rPr>
          <w:rFonts w:eastAsia="Palatino Linotype" w:cs="Palatino Linotype"/>
          <w:szCs w:val="18"/>
        </w:rPr>
        <w:t xml:space="preserve">and local level, </w:t>
      </w:r>
      <w:r w:rsidRPr="000B5AB8">
        <w:t>the WGGA includes three significant waterways, the Moorabool River, Barwon River and Cowies Creek (se</w:t>
      </w:r>
      <w:r w:rsidR="00981036">
        <w:t xml:space="preserve">e </w:t>
      </w:r>
      <w:r w:rsidR="00981036">
        <w:fldChar w:fldCharType="begin"/>
      </w:r>
      <w:r w:rsidR="00981036">
        <w:instrText xml:space="preserve"> REF _Ref131173165 \h </w:instrText>
      </w:r>
      <w:r w:rsidR="00981036">
        <w:fldChar w:fldCharType="separate"/>
      </w:r>
      <w:r w:rsidR="002E2487">
        <w:t xml:space="preserve">Figure </w:t>
      </w:r>
      <w:r w:rsidR="002E2487">
        <w:rPr>
          <w:noProof/>
        </w:rPr>
        <w:t>3</w:t>
      </w:r>
      <w:r w:rsidR="002E2487">
        <w:noBreakHyphen/>
      </w:r>
      <w:r w:rsidR="002E2487">
        <w:rPr>
          <w:noProof/>
        </w:rPr>
        <w:t>8</w:t>
      </w:r>
      <w:r w:rsidR="00981036">
        <w:fldChar w:fldCharType="end"/>
      </w:r>
      <w:r w:rsidRPr="000B5AB8">
        <w:t>).</w:t>
      </w:r>
      <w:r>
        <w:t xml:space="preserve"> </w:t>
      </w:r>
    </w:p>
    <w:p w14:paraId="7A715C2B" w14:textId="7A8466F9" w:rsidR="00314C4E" w:rsidRPr="00511848" w:rsidRDefault="00314C4E" w:rsidP="00CC79CC">
      <w:r>
        <w:t xml:space="preserve">Historically, the Moorabool River has been diverted twice from its natural alignment to facilitate limestone extraction at the Batesford quarry. Its current extent runs north-south along the WGGA’s western boundary and continues to dissect the WGGA in an east-west direction. The Moorabool Rivers departs from the </w:t>
      </w:r>
      <w:r w:rsidR="00EE5143">
        <w:rPr>
          <w:rFonts w:eastAsia="Palatino Linotype" w:cs="Palatino Linotype"/>
          <w:szCs w:val="18"/>
        </w:rPr>
        <w:t>Growth Areas</w:t>
      </w:r>
      <w:r>
        <w:t xml:space="preserve"> extent in the south-west at the Lewis </w:t>
      </w:r>
      <w:proofErr w:type="spellStart"/>
      <w:r>
        <w:t>Bandt</w:t>
      </w:r>
      <w:proofErr w:type="spellEnd"/>
      <w:r>
        <w:t xml:space="preserve"> Bridge in Herne Hill and flows for approximately 2.3 kilometres before joining the Barwon River.</w:t>
      </w:r>
    </w:p>
    <w:p w14:paraId="69E9E192" w14:textId="77777777" w:rsidR="00314C4E" w:rsidRDefault="00314C4E" w:rsidP="00CC79CC">
      <w:pPr>
        <w:rPr>
          <w:lang w:eastAsia="en-US"/>
        </w:rPr>
      </w:pPr>
      <w:r>
        <w:rPr>
          <w:rFonts w:eastAsia="Palatino Linotype" w:cs="Palatino Linotype"/>
          <w:szCs w:val="18"/>
        </w:rPr>
        <w:t xml:space="preserve">Cowies Creek runs from the north-west to the south-east for </w:t>
      </w:r>
      <w:r>
        <w:rPr>
          <w:lang w:eastAsia="en-US"/>
        </w:rPr>
        <w:t xml:space="preserve">2.6 kilometres within the northern boundary of the WGGA that is subject to the EPBC Plan. Cowies Creek originates from a series of wetlands in the Moorabool River north-west of the WGGA extent. Cowies Creek departs from the WGGA and enters </w:t>
      </w:r>
      <w:r w:rsidRPr="51D3507D">
        <w:rPr>
          <w:rFonts w:eastAsia="Palatino Linotype" w:cs="Palatino Linotype"/>
          <w:szCs w:val="18"/>
        </w:rPr>
        <w:t>Port Phillip Bay (Western Shoreline)</w:t>
      </w:r>
      <w:r>
        <w:rPr>
          <w:lang w:eastAsia="en-US"/>
        </w:rPr>
        <w:t xml:space="preserve"> 3.4 kilometres downstream.</w:t>
      </w:r>
    </w:p>
    <w:p w14:paraId="4C7F89DC" w14:textId="77777777" w:rsidR="00314C4E" w:rsidRDefault="00314C4E" w:rsidP="00CC79CC">
      <w:pPr>
        <w:rPr>
          <w:rFonts w:eastAsia="Palatino Linotype" w:cs="Palatino Linotype"/>
          <w:szCs w:val="18"/>
        </w:rPr>
      </w:pPr>
      <w:r>
        <w:rPr>
          <w:rFonts w:eastAsia="Palatino Linotype" w:cs="Palatino Linotype"/>
          <w:szCs w:val="18"/>
        </w:rPr>
        <w:t>The Barwon River is located along the southern boundary</w:t>
      </w:r>
      <w:r w:rsidRPr="007F7EF2">
        <w:rPr>
          <w:rFonts w:eastAsia="Palatino Linotype" w:cs="Palatino Linotype"/>
          <w:szCs w:val="18"/>
        </w:rPr>
        <w:t xml:space="preserve"> </w:t>
      </w:r>
      <w:r>
        <w:rPr>
          <w:rFonts w:eastAsia="Palatino Linotype" w:cs="Palatino Linotype"/>
          <w:szCs w:val="18"/>
        </w:rPr>
        <w:t>of the Growth Areas with a frontage of 4.8 kilometres of the WGGA that is not subject to the EPBC Plan. This riparian corridor is well vegetated, with contiguous Floodplain Riparian Woodland EVC 56 modelled along its frontage.</w:t>
      </w:r>
    </w:p>
    <w:p w14:paraId="51AAAC0C" w14:textId="15283690" w:rsidR="008331EB" w:rsidRDefault="008331EB">
      <w:pPr>
        <w:tabs>
          <w:tab w:val="clear" w:pos="4962"/>
        </w:tabs>
        <w:spacing w:before="0" w:after="0" w:line="240" w:lineRule="auto"/>
        <w:rPr>
          <w:rFonts w:eastAsia="Palatino Linotype" w:cs="Palatino Linotype"/>
          <w:szCs w:val="18"/>
        </w:rPr>
      </w:pPr>
      <w:r>
        <w:rPr>
          <w:rFonts w:eastAsia="Palatino Linotype" w:cs="Palatino Linotype"/>
          <w:szCs w:val="18"/>
        </w:rPr>
        <w:br w:type="page"/>
      </w:r>
    </w:p>
    <w:p w14:paraId="42C1F12D" w14:textId="5001C100" w:rsidR="008331EB" w:rsidRDefault="00BE782D" w:rsidP="00CC79CC">
      <w:pPr>
        <w:rPr>
          <w:rFonts w:eastAsia="Palatino Linotype" w:cs="Palatino Linotype"/>
          <w:szCs w:val="18"/>
        </w:rPr>
      </w:pPr>
      <w:r>
        <w:rPr>
          <w:rFonts w:eastAsia="Palatino Linotype" w:cs="Palatino Linotype"/>
          <w:noProof/>
          <w:szCs w:val="18"/>
        </w:rPr>
        <w:lastRenderedPageBreak/>
        <w:drawing>
          <wp:anchor distT="0" distB="0" distL="114300" distR="114300" simplePos="0" relativeHeight="251684864" behindDoc="0" locked="0" layoutInCell="1" allowOverlap="1" wp14:anchorId="6E5608BF" wp14:editId="4DEA98A2">
            <wp:simplePos x="0" y="0"/>
            <wp:positionH relativeFrom="page">
              <wp:align>center</wp:align>
            </wp:positionH>
            <wp:positionV relativeFrom="paragraph">
              <wp:posOffset>-107386</wp:posOffset>
            </wp:positionV>
            <wp:extent cx="5983200" cy="8456400"/>
            <wp:effectExtent l="0" t="0" r="0" b="1905"/>
            <wp:wrapNone/>
            <wp:docPr id="1448441741"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41741" name="Picture 7" descr="Map&#10;&#10;Description automatically generated"/>
                    <pic:cNvPicPr/>
                  </pic:nvPicPr>
                  <pic:blipFill>
                    <a:blip r:embed="rId25"/>
                    <a:stretch>
                      <a:fillRect/>
                    </a:stretch>
                  </pic:blipFill>
                  <pic:spPr>
                    <a:xfrm>
                      <a:off x="0" y="0"/>
                      <a:ext cx="5983200" cy="8456400"/>
                    </a:xfrm>
                    <a:prstGeom prst="rect">
                      <a:avLst/>
                    </a:prstGeom>
                  </pic:spPr>
                </pic:pic>
              </a:graphicData>
            </a:graphic>
            <wp14:sizeRelH relativeFrom="page">
              <wp14:pctWidth>0</wp14:pctWidth>
            </wp14:sizeRelH>
            <wp14:sizeRelV relativeFrom="page">
              <wp14:pctHeight>0</wp14:pctHeight>
            </wp14:sizeRelV>
          </wp:anchor>
        </w:drawing>
      </w:r>
    </w:p>
    <w:p w14:paraId="21D50EB4" w14:textId="6F0E285C" w:rsidR="008331EB" w:rsidRDefault="008331EB" w:rsidP="00CC79CC">
      <w:pPr>
        <w:rPr>
          <w:rFonts w:eastAsia="Palatino Linotype" w:cs="Palatino Linotype"/>
          <w:szCs w:val="18"/>
        </w:rPr>
      </w:pPr>
    </w:p>
    <w:p w14:paraId="578D79EF" w14:textId="77777777" w:rsidR="008331EB" w:rsidRDefault="008331EB" w:rsidP="00CC79CC">
      <w:pPr>
        <w:rPr>
          <w:rFonts w:eastAsia="Palatino Linotype" w:cs="Palatino Linotype"/>
          <w:szCs w:val="18"/>
        </w:rPr>
      </w:pPr>
    </w:p>
    <w:p w14:paraId="3857AB9E" w14:textId="41C9FEF3" w:rsidR="008331EB" w:rsidRDefault="008331EB" w:rsidP="00CC79CC">
      <w:pPr>
        <w:rPr>
          <w:rFonts w:eastAsia="Palatino Linotype" w:cs="Palatino Linotype"/>
          <w:szCs w:val="18"/>
        </w:rPr>
      </w:pPr>
    </w:p>
    <w:p w14:paraId="27809783" w14:textId="42F2AAAC" w:rsidR="008331EB" w:rsidRDefault="008331EB" w:rsidP="00CC79CC">
      <w:pPr>
        <w:rPr>
          <w:rFonts w:eastAsia="Palatino Linotype" w:cs="Palatino Linotype"/>
          <w:szCs w:val="18"/>
        </w:rPr>
      </w:pPr>
    </w:p>
    <w:p w14:paraId="32C8A716" w14:textId="77777777" w:rsidR="008331EB" w:rsidRDefault="008331EB" w:rsidP="00CC79CC">
      <w:pPr>
        <w:rPr>
          <w:rFonts w:eastAsia="Palatino Linotype" w:cs="Palatino Linotype"/>
          <w:szCs w:val="18"/>
        </w:rPr>
      </w:pPr>
    </w:p>
    <w:p w14:paraId="068FAD5A" w14:textId="3099F9F9" w:rsidR="008331EB" w:rsidRDefault="008331EB" w:rsidP="00CC79CC">
      <w:pPr>
        <w:rPr>
          <w:rFonts w:eastAsia="Palatino Linotype" w:cs="Palatino Linotype"/>
          <w:szCs w:val="18"/>
        </w:rPr>
      </w:pPr>
    </w:p>
    <w:p w14:paraId="05C53BB2" w14:textId="0E9043D5" w:rsidR="008331EB" w:rsidRDefault="008331EB" w:rsidP="00CC79CC">
      <w:pPr>
        <w:rPr>
          <w:rFonts w:eastAsia="Palatino Linotype" w:cs="Palatino Linotype"/>
          <w:szCs w:val="18"/>
        </w:rPr>
      </w:pPr>
    </w:p>
    <w:p w14:paraId="06460031" w14:textId="1FA14385" w:rsidR="008331EB" w:rsidRDefault="008331EB" w:rsidP="00CC79CC">
      <w:pPr>
        <w:rPr>
          <w:rFonts w:eastAsia="Palatino Linotype" w:cs="Palatino Linotype"/>
          <w:szCs w:val="18"/>
        </w:rPr>
      </w:pPr>
    </w:p>
    <w:p w14:paraId="6A53F34E" w14:textId="4037310B" w:rsidR="008331EB" w:rsidRDefault="008331EB" w:rsidP="00CC79CC">
      <w:pPr>
        <w:rPr>
          <w:rFonts w:eastAsia="Palatino Linotype" w:cs="Palatino Linotype"/>
          <w:szCs w:val="18"/>
        </w:rPr>
      </w:pPr>
    </w:p>
    <w:p w14:paraId="7EA0B162" w14:textId="77777777" w:rsidR="008331EB" w:rsidRDefault="008331EB" w:rsidP="00CC79CC">
      <w:pPr>
        <w:rPr>
          <w:rFonts w:eastAsia="Palatino Linotype" w:cs="Palatino Linotype"/>
          <w:szCs w:val="18"/>
        </w:rPr>
      </w:pPr>
    </w:p>
    <w:p w14:paraId="00E42B11" w14:textId="77777777" w:rsidR="008331EB" w:rsidRDefault="008331EB" w:rsidP="00CC79CC">
      <w:pPr>
        <w:rPr>
          <w:rFonts w:eastAsia="Palatino Linotype" w:cs="Palatino Linotype"/>
          <w:szCs w:val="18"/>
        </w:rPr>
      </w:pPr>
    </w:p>
    <w:p w14:paraId="3FC7356D" w14:textId="77777777" w:rsidR="008331EB" w:rsidRDefault="008331EB" w:rsidP="00CC79CC">
      <w:pPr>
        <w:rPr>
          <w:rFonts w:eastAsia="Palatino Linotype" w:cs="Palatino Linotype"/>
          <w:szCs w:val="18"/>
        </w:rPr>
      </w:pPr>
    </w:p>
    <w:p w14:paraId="5E1FCE2C" w14:textId="77777777" w:rsidR="008331EB" w:rsidRDefault="008331EB" w:rsidP="00CC79CC">
      <w:pPr>
        <w:rPr>
          <w:rFonts w:eastAsia="Palatino Linotype" w:cs="Palatino Linotype"/>
          <w:szCs w:val="18"/>
        </w:rPr>
      </w:pPr>
    </w:p>
    <w:p w14:paraId="4741F384" w14:textId="77777777" w:rsidR="008331EB" w:rsidRDefault="008331EB" w:rsidP="00CC79CC">
      <w:pPr>
        <w:rPr>
          <w:rFonts w:eastAsia="Palatino Linotype" w:cs="Palatino Linotype"/>
          <w:szCs w:val="18"/>
        </w:rPr>
      </w:pPr>
    </w:p>
    <w:p w14:paraId="2FF4AE1C" w14:textId="77777777" w:rsidR="008331EB" w:rsidRDefault="008331EB" w:rsidP="00CC79CC">
      <w:pPr>
        <w:rPr>
          <w:rFonts w:eastAsia="Palatino Linotype" w:cs="Palatino Linotype"/>
          <w:szCs w:val="18"/>
        </w:rPr>
      </w:pPr>
    </w:p>
    <w:p w14:paraId="1D7276C0" w14:textId="77777777" w:rsidR="008331EB" w:rsidRDefault="008331EB" w:rsidP="00CC79CC">
      <w:pPr>
        <w:rPr>
          <w:rFonts w:eastAsia="Palatino Linotype" w:cs="Palatino Linotype"/>
          <w:szCs w:val="18"/>
        </w:rPr>
      </w:pPr>
    </w:p>
    <w:p w14:paraId="49513057" w14:textId="77777777" w:rsidR="008331EB" w:rsidRDefault="008331EB" w:rsidP="00CC79CC">
      <w:pPr>
        <w:rPr>
          <w:rFonts w:eastAsia="Palatino Linotype" w:cs="Palatino Linotype"/>
          <w:szCs w:val="18"/>
        </w:rPr>
      </w:pPr>
    </w:p>
    <w:p w14:paraId="477B41EF" w14:textId="77777777" w:rsidR="008331EB" w:rsidRDefault="008331EB" w:rsidP="00CC79CC">
      <w:pPr>
        <w:rPr>
          <w:rFonts w:eastAsia="Palatino Linotype" w:cs="Palatino Linotype"/>
          <w:szCs w:val="18"/>
        </w:rPr>
      </w:pPr>
    </w:p>
    <w:p w14:paraId="0003D0B1" w14:textId="77777777" w:rsidR="008331EB" w:rsidRDefault="008331EB" w:rsidP="00CC79CC">
      <w:pPr>
        <w:rPr>
          <w:rFonts w:eastAsia="Palatino Linotype" w:cs="Palatino Linotype"/>
          <w:szCs w:val="18"/>
        </w:rPr>
      </w:pPr>
    </w:p>
    <w:p w14:paraId="4AD27210" w14:textId="77777777" w:rsidR="008331EB" w:rsidRDefault="008331EB" w:rsidP="00CC79CC">
      <w:pPr>
        <w:rPr>
          <w:rFonts w:eastAsia="Palatino Linotype" w:cs="Palatino Linotype"/>
          <w:szCs w:val="18"/>
        </w:rPr>
      </w:pPr>
    </w:p>
    <w:p w14:paraId="6FB390E0" w14:textId="77777777" w:rsidR="008331EB" w:rsidRDefault="008331EB" w:rsidP="00CC79CC">
      <w:pPr>
        <w:rPr>
          <w:rFonts w:eastAsia="Palatino Linotype" w:cs="Palatino Linotype"/>
          <w:szCs w:val="18"/>
        </w:rPr>
      </w:pPr>
    </w:p>
    <w:p w14:paraId="1FBCFFED" w14:textId="77777777" w:rsidR="008331EB" w:rsidRDefault="008331EB" w:rsidP="00CC79CC">
      <w:pPr>
        <w:rPr>
          <w:rFonts w:eastAsia="Palatino Linotype" w:cs="Palatino Linotype"/>
          <w:szCs w:val="18"/>
        </w:rPr>
      </w:pPr>
    </w:p>
    <w:p w14:paraId="3CCD1213" w14:textId="77777777" w:rsidR="008331EB" w:rsidRDefault="008331EB" w:rsidP="00CC79CC">
      <w:pPr>
        <w:rPr>
          <w:rFonts w:eastAsia="Palatino Linotype" w:cs="Palatino Linotype"/>
          <w:szCs w:val="18"/>
        </w:rPr>
      </w:pPr>
    </w:p>
    <w:p w14:paraId="5115FBC1" w14:textId="77777777" w:rsidR="008331EB" w:rsidRDefault="008331EB" w:rsidP="00CC79CC">
      <w:pPr>
        <w:rPr>
          <w:rFonts w:eastAsia="Palatino Linotype" w:cs="Palatino Linotype"/>
          <w:szCs w:val="18"/>
        </w:rPr>
      </w:pPr>
    </w:p>
    <w:p w14:paraId="2756DEB1" w14:textId="77777777" w:rsidR="008331EB" w:rsidRDefault="008331EB" w:rsidP="00CC79CC">
      <w:pPr>
        <w:rPr>
          <w:rFonts w:eastAsia="Palatino Linotype" w:cs="Palatino Linotype"/>
          <w:szCs w:val="18"/>
        </w:rPr>
      </w:pPr>
    </w:p>
    <w:p w14:paraId="1E57A7A7" w14:textId="77777777" w:rsidR="008331EB" w:rsidRDefault="008331EB" w:rsidP="00CC79CC">
      <w:pPr>
        <w:rPr>
          <w:rFonts w:eastAsia="Palatino Linotype" w:cs="Palatino Linotype"/>
          <w:szCs w:val="18"/>
        </w:rPr>
      </w:pPr>
    </w:p>
    <w:p w14:paraId="2D6D091A" w14:textId="77777777" w:rsidR="008331EB" w:rsidRDefault="008331EB" w:rsidP="00CC79CC">
      <w:pPr>
        <w:rPr>
          <w:rFonts w:eastAsia="Palatino Linotype" w:cs="Palatino Linotype"/>
          <w:szCs w:val="18"/>
        </w:rPr>
      </w:pPr>
    </w:p>
    <w:p w14:paraId="7C656EE7" w14:textId="77777777" w:rsidR="008331EB" w:rsidRDefault="008331EB" w:rsidP="00CC79CC">
      <w:pPr>
        <w:rPr>
          <w:rFonts w:eastAsia="Palatino Linotype" w:cs="Palatino Linotype"/>
          <w:szCs w:val="18"/>
        </w:rPr>
      </w:pPr>
    </w:p>
    <w:p w14:paraId="760F71F0" w14:textId="77777777" w:rsidR="00BE782D" w:rsidRDefault="00BE782D" w:rsidP="00BE782D"/>
    <w:p w14:paraId="0C11F193" w14:textId="175D6FEC" w:rsidR="008331EB" w:rsidRDefault="00B65103" w:rsidP="00D61085">
      <w:pPr>
        <w:pStyle w:val="Caption"/>
        <w:jc w:val="center"/>
      </w:pPr>
      <w:bookmarkStart w:id="80" w:name="_Ref130890151"/>
      <w:bookmarkStart w:id="81" w:name="_Toc134682082"/>
      <w:r>
        <w:t xml:space="preserve">Figure </w:t>
      </w:r>
      <w:r w:rsidR="00981036">
        <w:fldChar w:fldCharType="begin"/>
      </w:r>
      <w:r w:rsidR="00981036">
        <w:instrText xml:space="preserve"> STYLEREF 1 \s </w:instrText>
      </w:r>
      <w:r w:rsidR="00981036">
        <w:fldChar w:fldCharType="separate"/>
      </w:r>
      <w:r w:rsidR="002E2487">
        <w:rPr>
          <w:noProof/>
        </w:rPr>
        <w:t>3</w:t>
      </w:r>
      <w:r w:rsidR="00981036">
        <w:fldChar w:fldCharType="end"/>
      </w:r>
      <w:r w:rsidR="00981036">
        <w:noBreakHyphen/>
      </w:r>
      <w:r w:rsidR="00981036">
        <w:fldChar w:fldCharType="begin"/>
      </w:r>
      <w:r w:rsidR="00981036">
        <w:instrText xml:space="preserve"> SEQ Figure \* ARABIC \s 1 </w:instrText>
      </w:r>
      <w:r w:rsidR="00981036">
        <w:fldChar w:fldCharType="separate"/>
      </w:r>
      <w:r w:rsidR="002E2487">
        <w:rPr>
          <w:noProof/>
        </w:rPr>
        <w:t>6</w:t>
      </w:r>
      <w:r w:rsidR="00981036">
        <w:fldChar w:fldCharType="end"/>
      </w:r>
      <w:bookmarkEnd w:id="80"/>
      <w:r w:rsidR="00314C4E">
        <w:t xml:space="preserve">: </w:t>
      </w:r>
      <w:r w:rsidR="00314C4E" w:rsidRPr="008578B5">
        <w:t>Biodiversity values in the portion of the WGGA subject to the EPBC Plan</w:t>
      </w:r>
      <w:bookmarkEnd w:id="81"/>
    </w:p>
    <w:p w14:paraId="6942B37E" w14:textId="77777777" w:rsidR="008331EB" w:rsidRDefault="00314C4E" w:rsidP="008331EB">
      <w:r>
        <w:br w:type="page"/>
      </w:r>
      <w:bookmarkStart w:id="82" w:name="_Ref130890152"/>
    </w:p>
    <w:p w14:paraId="4351D1BC" w14:textId="4B22E2A5" w:rsidR="008331EB" w:rsidRDefault="00BE782D" w:rsidP="008331EB">
      <w:r>
        <w:rPr>
          <w:noProof/>
        </w:rPr>
        <w:lastRenderedPageBreak/>
        <w:drawing>
          <wp:anchor distT="0" distB="0" distL="114300" distR="114300" simplePos="0" relativeHeight="251685888" behindDoc="0" locked="0" layoutInCell="1" allowOverlap="1" wp14:anchorId="145DBE45" wp14:editId="2144303D">
            <wp:simplePos x="0" y="0"/>
            <wp:positionH relativeFrom="page">
              <wp:align>center</wp:align>
            </wp:positionH>
            <wp:positionV relativeFrom="paragraph">
              <wp:posOffset>-93345</wp:posOffset>
            </wp:positionV>
            <wp:extent cx="5983200" cy="8456400"/>
            <wp:effectExtent l="0" t="0" r="0" b="1905"/>
            <wp:wrapNone/>
            <wp:docPr id="15514806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80698" name="Picture 1551480698"/>
                    <pic:cNvPicPr/>
                  </pic:nvPicPr>
                  <pic:blipFill>
                    <a:blip r:embed="rId26"/>
                    <a:stretch>
                      <a:fillRect/>
                    </a:stretch>
                  </pic:blipFill>
                  <pic:spPr>
                    <a:xfrm>
                      <a:off x="0" y="0"/>
                      <a:ext cx="5983200" cy="8456400"/>
                    </a:xfrm>
                    <a:prstGeom prst="rect">
                      <a:avLst/>
                    </a:prstGeom>
                  </pic:spPr>
                </pic:pic>
              </a:graphicData>
            </a:graphic>
            <wp14:sizeRelH relativeFrom="page">
              <wp14:pctWidth>0</wp14:pctWidth>
            </wp14:sizeRelH>
            <wp14:sizeRelV relativeFrom="page">
              <wp14:pctHeight>0</wp14:pctHeight>
            </wp14:sizeRelV>
          </wp:anchor>
        </w:drawing>
      </w:r>
    </w:p>
    <w:p w14:paraId="43CE7BB6" w14:textId="2E4987DD" w:rsidR="008331EB" w:rsidRDefault="008331EB" w:rsidP="008331EB"/>
    <w:p w14:paraId="604C5EAD" w14:textId="3F6634E7" w:rsidR="008331EB" w:rsidRDefault="008331EB" w:rsidP="008331EB"/>
    <w:p w14:paraId="58EBAE62" w14:textId="30DB462F" w:rsidR="008331EB" w:rsidRDefault="008331EB" w:rsidP="008331EB"/>
    <w:p w14:paraId="309979D3" w14:textId="2777EBE3" w:rsidR="008331EB" w:rsidRDefault="008331EB" w:rsidP="008331EB"/>
    <w:p w14:paraId="3640AFAB" w14:textId="413F3628" w:rsidR="008331EB" w:rsidRDefault="008331EB" w:rsidP="008331EB"/>
    <w:p w14:paraId="4D3AC281" w14:textId="257CAE29" w:rsidR="008331EB" w:rsidRDefault="008331EB" w:rsidP="008331EB"/>
    <w:p w14:paraId="7E67DA4D" w14:textId="1370C890" w:rsidR="008331EB" w:rsidRDefault="008331EB" w:rsidP="008331EB"/>
    <w:p w14:paraId="28FB9BD6" w14:textId="59B019DC" w:rsidR="008331EB" w:rsidRDefault="008331EB" w:rsidP="008331EB"/>
    <w:p w14:paraId="3912FAA6" w14:textId="5F38DDD1" w:rsidR="008331EB" w:rsidRDefault="008331EB" w:rsidP="008331EB"/>
    <w:p w14:paraId="6620E40C" w14:textId="2EFE453B" w:rsidR="008331EB" w:rsidRDefault="008331EB" w:rsidP="008331EB"/>
    <w:p w14:paraId="33F1DD01" w14:textId="0B801C88" w:rsidR="008331EB" w:rsidRDefault="008331EB" w:rsidP="008331EB"/>
    <w:p w14:paraId="197E1A53" w14:textId="0C3857E0" w:rsidR="008331EB" w:rsidRDefault="008331EB" w:rsidP="008331EB"/>
    <w:p w14:paraId="3184D4F9" w14:textId="1410FD08" w:rsidR="008331EB" w:rsidRDefault="008331EB" w:rsidP="008331EB"/>
    <w:p w14:paraId="09708CE9" w14:textId="73863B61" w:rsidR="008331EB" w:rsidRDefault="008331EB" w:rsidP="008331EB"/>
    <w:p w14:paraId="111D741E" w14:textId="0913FAD9" w:rsidR="008331EB" w:rsidRDefault="008331EB" w:rsidP="008331EB"/>
    <w:p w14:paraId="7999E13E" w14:textId="635B08C9" w:rsidR="008331EB" w:rsidRDefault="008331EB" w:rsidP="008331EB"/>
    <w:p w14:paraId="340149C5" w14:textId="11F31B7B" w:rsidR="008331EB" w:rsidRDefault="008331EB" w:rsidP="008331EB"/>
    <w:p w14:paraId="7EB98708" w14:textId="77777777" w:rsidR="008331EB" w:rsidRDefault="008331EB" w:rsidP="008331EB"/>
    <w:p w14:paraId="3D385D4D" w14:textId="77777777" w:rsidR="008331EB" w:rsidRDefault="008331EB" w:rsidP="008331EB"/>
    <w:p w14:paraId="2028B5D1" w14:textId="77777777" w:rsidR="008331EB" w:rsidRDefault="008331EB" w:rsidP="008331EB"/>
    <w:p w14:paraId="5F9F5EDA" w14:textId="77777777" w:rsidR="008331EB" w:rsidRDefault="008331EB" w:rsidP="008331EB"/>
    <w:p w14:paraId="1A666F3F" w14:textId="77777777" w:rsidR="008331EB" w:rsidRDefault="008331EB" w:rsidP="008331EB"/>
    <w:p w14:paraId="691FD01E" w14:textId="77777777" w:rsidR="008331EB" w:rsidRDefault="008331EB" w:rsidP="008331EB"/>
    <w:p w14:paraId="3B805BC7" w14:textId="77777777" w:rsidR="008331EB" w:rsidRDefault="008331EB" w:rsidP="008331EB"/>
    <w:p w14:paraId="306F893F" w14:textId="77777777" w:rsidR="008331EB" w:rsidRDefault="008331EB" w:rsidP="008331EB"/>
    <w:p w14:paraId="5748AC00" w14:textId="77777777" w:rsidR="008331EB" w:rsidRDefault="008331EB" w:rsidP="008331EB"/>
    <w:p w14:paraId="5C970E11" w14:textId="77777777" w:rsidR="008331EB" w:rsidRDefault="008331EB" w:rsidP="008331EB"/>
    <w:p w14:paraId="35E45647" w14:textId="77777777" w:rsidR="008331EB" w:rsidRDefault="008331EB" w:rsidP="008331EB"/>
    <w:p w14:paraId="34E5D53F" w14:textId="77777777" w:rsidR="00981036" w:rsidRDefault="00981036" w:rsidP="008331EB"/>
    <w:p w14:paraId="331DB8F0" w14:textId="65E4387A" w:rsidR="00981036" w:rsidRDefault="00981036" w:rsidP="00981036">
      <w:pPr>
        <w:pStyle w:val="Caption"/>
        <w:jc w:val="center"/>
      </w:pPr>
      <w:bookmarkStart w:id="83" w:name="_Ref131172938"/>
      <w:bookmarkStart w:id="84" w:name="_Ref131174257"/>
      <w:bookmarkStart w:id="85" w:name="_Ref131172928"/>
      <w:bookmarkStart w:id="86" w:name="_Toc134682083"/>
      <w:bookmarkEnd w:id="82"/>
      <w:r>
        <w:t xml:space="preserve">Figure </w:t>
      </w:r>
      <w:r>
        <w:fldChar w:fldCharType="begin"/>
      </w:r>
      <w:r>
        <w:instrText xml:space="preserve"> STYLEREF 1 \s </w:instrText>
      </w:r>
      <w:r>
        <w:fldChar w:fldCharType="separate"/>
      </w:r>
      <w:r w:rsidR="002E2487">
        <w:rPr>
          <w:noProof/>
        </w:rPr>
        <w:t>3</w:t>
      </w:r>
      <w:r>
        <w:fldChar w:fldCharType="end"/>
      </w:r>
      <w:r>
        <w:noBreakHyphen/>
      </w:r>
      <w:r>
        <w:fldChar w:fldCharType="begin"/>
      </w:r>
      <w:r>
        <w:instrText xml:space="preserve"> SEQ Figure \* ARABIC \s 1 </w:instrText>
      </w:r>
      <w:r>
        <w:fldChar w:fldCharType="separate"/>
      </w:r>
      <w:r w:rsidR="002E2487">
        <w:rPr>
          <w:noProof/>
        </w:rPr>
        <w:t>7</w:t>
      </w:r>
      <w:r>
        <w:fldChar w:fldCharType="end"/>
      </w:r>
      <w:bookmarkEnd w:id="83"/>
      <w:bookmarkEnd w:id="84"/>
      <w:r>
        <w:t xml:space="preserve">: </w:t>
      </w:r>
      <w:r w:rsidRPr="008578B5">
        <w:t>Biodiversity values in the southern portion of the WGGA not subject to</w:t>
      </w:r>
      <w:r>
        <w:t xml:space="preserve"> t</w:t>
      </w:r>
      <w:r w:rsidRPr="008578B5">
        <w:t>he EPBC Plan</w:t>
      </w:r>
      <w:bookmarkEnd w:id="85"/>
      <w:bookmarkEnd w:id="86"/>
    </w:p>
    <w:p w14:paraId="1726B855" w14:textId="771671EE" w:rsidR="00314C4E" w:rsidRPr="00981036" w:rsidRDefault="00314C4E" w:rsidP="00404A3F">
      <w:r w:rsidRPr="00981036">
        <w:br w:type="page"/>
      </w:r>
    </w:p>
    <w:p w14:paraId="0FD46112" w14:textId="400B38E5" w:rsidR="008331EB" w:rsidRDefault="00BE782D" w:rsidP="008331EB">
      <w:bookmarkStart w:id="87" w:name="_Ref130891172"/>
      <w:r>
        <w:rPr>
          <w:noProof/>
        </w:rPr>
        <w:lastRenderedPageBreak/>
        <w:drawing>
          <wp:anchor distT="0" distB="0" distL="114300" distR="114300" simplePos="0" relativeHeight="251686912" behindDoc="0" locked="0" layoutInCell="1" allowOverlap="1" wp14:anchorId="09928D26" wp14:editId="79F75BD8">
            <wp:simplePos x="0" y="0"/>
            <wp:positionH relativeFrom="page">
              <wp:align>center</wp:align>
            </wp:positionH>
            <wp:positionV relativeFrom="paragraph">
              <wp:posOffset>-106751</wp:posOffset>
            </wp:positionV>
            <wp:extent cx="5983200" cy="8456400"/>
            <wp:effectExtent l="0" t="0" r="0" b="1905"/>
            <wp:wrapNone/>
            <wp:docPr id="4914944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94452" name="Picture 491494452"/>
                    <pic:cNvPicPr/>
                  </pic:nvPicPr>
                  <pic:blipFill>
                    <a:blip r:embed="rId27"/>
                    <a:stretch>
                      <a:fillRect/>
                    </a:stretch>
                  </pic:blipFill>
                  <pic:spPr>
                    <a:xfrm>
                      <a:off x="0" y="0"/>
                      <a:ext cx="5983200" cy="8456400"/>
                    </a:xfrm>
                    <a:prstGeom prst="rect">
                      <a:avLst/>
                    </a:prstGeom>
                  </pic:spPr>
                </pic:pic>
              </a:graphicData>
            </a:graphic>
            <wp14:sizeRelH relativeFrom="page">
              <wp14:pctWidth>0</wp14:pctWidth>
            </wp14:sizeRelH>
            <wp14:sizeRelV relativeFrom="page">
              <wp14:pctHeight>0</wp14:pctHeight>
            </wp14:sizeRelV>
          </wp:anchor>
        </w:drawing>
      </w:r>
    </w:p>
    <w:p w14:paraId="54E0F730" w14:textId="4A49A188" w:rsidR="008331EB" w:rsidRDefault="008331EB" w:rsidP="008331EB"/>
    <w:p w14:paraId="566D3F6C" w14:textId="3620DF1C" w:rsidR="008331EB" w:rsidRDefault="008331EB" w:rsidP="008331EB"/>
    <w:p w14:paraId="2FC843B1" w14:textId="13744BA5" w:rsidR="008331EB" w:rsidRDefault="008331EB" w:rsidP="008331EB"/>
    <w:p w14:paraId="4DEA213C" w14:textId="15E44FEA" w:rsidR="008331EB" w:rsidRDefault="008331EB" w:rsidP="008331EB"/>
    <w:p w14:paraId="56ADBD32" w14:textId="723FB33A" w:rsidR="008331EB" w:rsidRDefault="008331EB" w:rsidP="008331EB"/>
    <w:p w14:paraId="4DF483B4" w14:textId="1EFFB81C" w:rsidR="008331EB" w:rsidRDefault="008331EB" w:rsidP="008331EB"/>
    <w:p w14:paraId="5BFB03CA" w14:textId="7AA2B32B" w:rsidR="008331EB" w:rsidRDefault="008331EB" w:rsidP="008331EB"/>
    <w:p w14:paraId="288EA465" w14:textId="501B4A98" w:rsidR="008331EB" w:rsidRDefault="008331EB" w:rsidP="008331EB"/>
    <w:p w14:paraId="1D341530" w14:textId="157429F6" w:rsidR="008331EB" w:rsidRDefault="008331EB" w:rsidP="008331EB"/>
    <w:p w14:paraId="71CF88DF" w14:textId="61C56DEB" w:rsidR="008331EB" w:rsidRDefault="008331EB" w:rsidP="008331EB"/>
    <w:p w14:paraId="65DDE863" w14:textId="6E0B4FAC" w:rsidR="008331EB" w:rsidRDefault="008331EB" w:rsidP="008331EB"/>
    <w:p w14:paraId="7A216FB3" w14:textId="4C891D36" w:rsidR="008331EB" w:rsidRDefault="008331EB" w:rsidP="008331EB"/>
    <w:p w14:paraId="45745E38" w14:textId="63326509" w:rsidR="008331EB" w:rsidRDefault="008331EB" w:rsidP="008331EB"/>
    <w:p w14:paraId="2C2DB779" w14:textId="6D6D25A4" w:rsidR="008331EB" w:rsidRDefault="008331EB" w:rsidP="008331EB"/>
    <w:p w14:paraId="053B9DFA" w14:textId="724DF1BD" w:rsidR="008331EB" w:rsidRDefault="008331EB" w:rsidP="008331EB"/>
    <w:p w14:paraId="329AA162" w14:textId="77777777" w:rsidR="008331EB" w:rsidRDefault="008331EB" w:rsidP="008331EB"/>
    <w:p w14:paraId="0BAEC643" w14:textId="77777777" w:rsidR="008331EB" w:rsidRDefault="008331EB" w:rsidP="008331EB"/>
    <w:p w14:paraId="43FD9EE7" w14:textId="77777777" w:rsidR="008331EB" w:rsidRDefault="008331EB" w:rsidP="008331EB"/>
    <w:p w14:paraId="0ACD56A6" w14:textId="77777777" w:rsidR="008331EB" w:rsidRDefault="008331EB" w:rsidP="008331EB"/>
    <w:p w14:paraId="4B0EA3AC" w14:textId="77777777" w:rsidR="008331EB" w:rsidRDefault="008331EB" w:rsidP="008331EB"/>
    <w:p w14:paraId="0BC24A55" w14:textId="77777777" w:rsidR="008331EB" w:rsidRDefault="008331EB" w:rsidP="008331EB"/>
    <w:p w14:paraId="1EB2C160" w14:textId="77777777" w:rsidR="008331EB" w:rsidRDefault="008331EB" w:rsidP="008331EB"/>
    <w:p w14:paraId="0E840D69" w14:textId="77777777" w:rsidR="008331EB" w:rsidRDefault="008331EB" w:rsidP="008331EB"/>
    <w:p w14:paraId="420C5B03" w14:textId="77777777" w:rsidR="008331EB" w:rsidRDefault="008331EB" w:rsidP="008331EB"/>
    <w:p w14:paraId="49BC3949" w14:textId="77777777" w:rsidR="008331EB" w:rsidRDefault="008331EB" w:rsidP="008331EB"/>
    <w:p w14:paraId="5D8A333B" w14:textId="77777777" w:rsidR="008331EB" w:rsidRDefault="008331EB" w:rsidP="008331EB"/>
    <w:p w14:paraId="3033E96E" w14:textId="77777777" w:rsidR="008331EB" w:rsidRDefault="008331EB" w:rsidP="008331EB"/>
    <w:p w14:paraId="51C56151" w14:textId="77777777" w:rsidR="008331EB" w:rsidRDefault="008331EB" w:rsidP="008331EB"/>
    <w:p w14:paraId="4B1E2556" w14:textId="07EFE91F" w:rsidR="008331EB" w:rsidRDefault="008331EB" w:rsidP="008331EB"/>
    <w:p w14:paraId="7C1C1FF2" w14:textId="5D4AEC39" w:rsidR="00981036" w:rsidRDefault="00981036" w:rsidP="00981036">
      <w:pPr>
        <w:pStyle w:val="Caption"/>
        <w:jc w:val="center"/>
      </w:pPr>
      <w:bookmarkStart w:id="88" w:name="_Ref131173165"/>
      <w:bookmarkStart w:id="89" w:name="_Toc134682084"/>
      <w:bookmarkEnd w:id="87"/>
      <w:r>
        <w:t xml:space="preserve">Figure </w:t>
      </w:r>
      <w:r>
        <w:fldChar w:fldCharType="begin"/>
      </w:r>
      <w:r>
        <w:instrText xml:space="preserve"> STYLEREF 1 \s </w:instrText>
      </w:r>
      <w:r>
        <w:fldChar w:fldCharType="separate"/>
      </w:r>
      <w:r w:rsidR="002E2487">
        <w:rPr>
          <w:noProof/>
        </w:rPr>
        <w:t>3</w:t>
      </w:r>
      <w:r>
        <w:fldChar w:fldCharType="end"/>
      </w:r>
      <w:r>
        <w:noBreakHyphen/>
      </w:r>
      <w:r>
        <w:fldChar w:fldCharType="begin"/>
      </w:r>
      <w:r>
        <w:instrText xml:space="preserve"> SEQ Figure \* ARABIC \s 1 </w:instrText>
      </w:r>
      <w:r>
        <w:fldChar w:fldCharType="separate"/>
      </w:r>
      <w:r w:rsidR="002E2487">
        <w:rPr>
          <w:noProof/>
        </w:rPr>
        <w:t>8</w:t>
      </w:r>
      <w:r>
        <w:fldChar w:fldCharType="end"/>
      </w:r>
      <w:bookmarkEnd w:id="88"/>
      <w:r>
        <w:t>:</w:t>
      </w:r>
      <w:r w:rsidRPr="00981036">
        <w:t xml:space="preserve"> </w:t>
      </w:r>
      <w:r>
        <w:t>Hydrological values of the WGGA</w:t>
      </w:r>
      <w:bookmarkEnd w:id="89"/>
    </w:p>
    <w:p w14:paraId="665B1A40" w14:textId="7E28BE5E" w:rsidR="00C46546" w:rsidRDefault="00C46546">
      <w:pPr>
        <w:tabs>
          <w:tab w:val="clear" w:pos="4962"/>
        </w:tabs>
        <w:spacing w:before="0" w:after="0" w:line="240" w:lineRule="auto"/>
        <w:rPr>
          <w:rFonts w:ascii="Helvetica" w:eastAsiaTheme="majorEastAsia" w:hAnsi="Helvetica" w:cs="Helvetica"/>
          <w:b/>
          <w:bCs/>
          <w:caps/>
          <w:spacing w:val="20"/>
          <w:sz w:val="14"/>
          <w:szCs w:val="14"/>
        </w:rPr>
      </w:pPr>
      <w:r>
        <w:br w:type="page"/>
      </w:r>
    </w:p>
    <w:p w14:paraId="5B9D9348" w14:textId="7FE74550" w:rsidR="00314C4E" w:rsidRDefault="00314C4E" w:rsidP="00CC79CC">
      <w:pPr>
        <w:pStyle w:val="Heading3"/>
      </w:pPr>
      <w:r>
        <w:lastRenderedPageBreak/>
        <w:t>Wetlands</w:t>
      </w:r>
    </w:p>
    <w:p w14:paraId="4728236C" w14:textId="7CC0AB78" w:rsidR="00314C4E" w:rsidRDefault="00314C4E" w:rsidP="00CC79CC">
      <w:pPr>
        <w:rPr>
          <w:rFonts w:eastAsia="Palatino Linotype" w:cs="Palatino Linotype"/>
          <w:szCs w:val="18"/>
        </w:rPr>
      </w:pPr>
      <w:r w:rsidRPr="51D3507D">
        <w:rPr>
          <w:rFonts w:eastAsia="Palatino Linotype" w:cs="Palatino Linotype"/>
          <w:szCs w:val="18"/>
        </w:rPr>
        <w:t>There are no Ramsar</w:t>
      </w:r>
      <w:r>
        <w:rPr>
          <w:rFonts w:eastAsia="Palatino Linotype" w:cs="Palatino Linotype"/>
          <w:szCs w:val="18"/>
        </w:rPr>
        <w:t>,</w:t>
      </w:r>
      <w:r w:rsidRPr="51D3507D">
        <w:rPr>
          <w:rFonts w:eastAsia="Palatino Linotype" w:cs="Palatino Linotype"/>
          <w:szCs w:val="18"/>
        </w:rPr>
        <w:t xml:space="preserve"> or nationally significant wetlands mapped within the </w:t>
      </w:r>
      <w:r w:rsidR="00EE5143">
        <w:rPr>
          <w:rFonts w:eastAsia="Palatino Linotype" w:cs="Palatino Linotype"/>
          <w:szCs w:val="18"/>
        </w:rPr>
        <w:t>Growth Areas</w:t>
      </w:r>
      <w:r w:rsidRPr="51D3507D">
        <w:rPr>
          <w:rFonts w:eastAsia="Palatino Linotype" w:cs="Palatino Linotype"/>
          <w:szCs w:val="18"/>
        </w:rPr>
        <w:t>.</w:t>
      </w:r>
    </w:p>
    <w:p w14:paraId="69E3C025" w14:textId="6478B47C" w:rsidR="00314C4E" w:rsidRDefault="00793109" w:rsidP="00CC79CC">
      <w:r>
        <w:rPr>
          <w:rFonts w:eastAsia="Palatino Linotype" w:cs="Palatino Linotype"/>
          <w:szCs w:val="18"/>
        </w:rPr>
        <w:t>DEECA</w:t>
      </w:r>
      <w:r w:rsidR="00314C4E">
        <w:rPr>
          <w:rFonts w:eastAsia="Palatino Linotype" w:cs="Palatino Linotype"/>
          <w:szCs w:val="18"/>
        </w:rPr>
        <w:t xml:space="preserve"> modelling indicates that the</w:t>
      </w:r>
      <w:r w:rsidR="00314C4E">
        <w:t xml:space="preserve"> Growth Areas contain seven wetland formations, as well as a number of dams used to support rural residences within the </w:t>
      </w:r>
      <w:r w:rsidR="00EE5143">
        <w:rPr>
          <w:rFonts w:eastAsia="Palatino Linotype" w:cs="Palatino Linotype"/>
          <w:szCs w:val="18"/>
        </w:rPr>
        <w:t>Growth Areas</w:t>
      </w:r>
      <w:r w:rsidR="00314C4E">
        <w:t>.</w:t>
      </w:r>
    </w:p>
    <w:p w14:paraId="614F4A71" w14:textId="334D652D" w:rsidR="00314C4E" w:rsidRPr="00FC2B53" w:rsidRDefault="00314C4E" w:rsidP="00CC79CC">
      <w:r>
        <w:t xml:space="preserve">The NGGA contains two </w:t>
      </w:r>
      <w:r w:rsidR="00793109">
        <w:t>DEECA</w:t>
      </w:r>
      <w:r w:rsidR="00403CFB">
        <w:t xml:space="preserve"> modelled </w:t>
      </w:r>
      <w:r>
        <w:t>w</w:t>
      </w:r>
      <w:r w:rsidRPr="003E62F4">
        <w:t>etland formations</w:t>
      </w:r>
      <w:r>
        <w:t>, totalling 10.38 ha</w:t>
      </w:r>
      <w:r w:rsidRPr="003E62F4">
        <w:t>.</w:t>
      </w:r>
      <w:r>
        <w:t xml:space="preserve"> </w:t>
      </w:r>
      <w:r w:rsidR="00403CFB" w:rsidRPr="00403CFB">
        <w:t xml:space="preserve">The first of these corresponds to a wastewater treatment plant adjacent to Anakie Road. The second of these appears to be related to two small farm dams (from aerial observations) located in the NGGA Conservation Area. This area was mapped as Plains Grassland (EVC 132) by </w:t>
      </w:r>
      <w:sdt>
        <w:sdtPr>
          <w:rPr>
            <w:color w:val="000000"/>
          </w:rPr>
          <w:tag w:val="MENDELEY_CITATION_v3_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"/>
          <w:id w:val="-1076349689"/>
          <w:placeholder>
            <w:docPart w:val="DefaultPlaceholder_-1854013440"/>
          </w:placeholder>
        </w:sdtPr>
        <w:sdtContent>
          <w:r w:rsidR="00F16E73" w:rsidRPr="00F16E73">
            <w:rPr>
              <w:color w:val="000000"/>
            </w:rPr>
            <w:t>EHP (2021a)</w:t>
          </w:r>
        </w:sdtContent>
      </w:sdt>
      <w:r w:rsidR="00403CFB" w:rsidRPr="00403CFB">
        <w:t>.</w:t>
      </w:r>
      <w:r w:rsidR="00403CFB">
        <w:t xml:space="preserve"> </w:t>
      </w:r>
      <w:r>
        <w:t>O</w:t>
      </w:r>
      <w:r w:rsidRPr="51D3507D">
        <w:rPr>
          <w:rFonts w:eastAsia="Palatino Linotype" w:cs="Palatino Linotype"/>
          <w:szCs w:val="18"/>
        </w:rPr>
        <w:t>verland flows</w:t>
      </w:r>
      <w:r>
        <w:rPr>
          <w:rFonts w:eastAsia="Palatino Linotype" w:cs="Palatino Linotype"/>
          <w:szCs w:val="18"/>
        </w:rPr>
        <w:t xml:space="preserve"> within the NGGA,</w:t>
      </w:r>
      <w:r w:rsidRPr="51D3507D">
        <w:rPr>
          <w:rFonts w:eastAsia="Palatino Linotype" w:cs="Palatino Linotype"/>
          <w:szCs w:val="18"/>
        </w:rPr>
        <w:t xml:space="preserve"> including ephemeral drainage lines</w:t>
      </w:r>
      <w:r>
        <w:rPr>
          <w:rFonts w:eastAsia="Palatino Linotype" w:cs="Palatino Linotype"/>
          <w:szCs w:val="18"/>
        </w:rPr>
        <w:t>,</w:t>
      </w:r>
      <w:r w:rsidRPr="51D3507D">
        <w:rPr>
          <w:rFonts w:eastAsia="Palatino Linotype" w:cs="Palatino Linotype"/>
          <w:szCs w:val="18"/>
        </w:rPr>
        <w:t xml:space="preserve"> discharge into Corio Bay, which includes part of the Port Phillip Bay (Western Shoreline) and Bellarine Peninsula Ramsar site</w:t>
      </w:r>
      <w:r>
        <w:rPr>
          <w:rFonts w:eastAsia="Palatino Linotype" w:cs="Palatino Linotype"/>
          <w:szCs w:val="18"/>
        </w:rPr>
        <w:t xml:space="preserve">, </w:t>
      </w:r>
      <w:r>
        <w:rPr>
          <w:lang w:eastAsia="en-US"/>
        </w:rPr>
        <w:t xml:space="preserve">complex of wetlands of </w:t>
      </w:r>
      <w:r w:rsidRPr="00B72276">
        <w:rPr>
          <w:lang w:eastAsia="en-US"/>
        </w:rPr>
        <w:t>international importance</w:t>
      </w:r>
      <w:r>
        <w:rPr>
          <w:lang w:eastAsia="en-US"/>
        </w:rPr>
        <w:t>. The Bellarine Peninsula Ramsar site is located</w:t>
      </w:r>
      <w:r w:rsidRPr="51D3507D">
        <w:rPr>
          <w:rFonts w:eastAsia="Palatino Linotype" w:cs="Palatino Linotype"/>
          <w:szCs w:val="18"/>
        </w:rPr>
        <w:t xml:space="preserve"> along the north-eastern shore and extending to the outer harbour</w:t>
      </w:r>
      <w:r>
        <w:rPr>
          <w:rFonts w:eastAsia="Palatino Linotype" w:cs="Palatino Linotype"/>
          <w:szCs w:val="18"/>
        </w:rPr>
        <w:t>.</w:t>
      </w:r>
    </w:p>
    <w:p w14:paraId="39E7CCAF" w14:textId="714FC014" w:rsidR="00314C4E" w:rsidRPr="003E62F4" w:rsidRDefault="00314C4E" w:rsidP="00CC79CC">
      <w:r>
        <w:t xml:space="preserve">The WGGA subject to the EPBC Plan does not contain any </w:t>
      </w:r>
      <w:r w:rsidR="00793109">
        <w:t>DEECA</w:t>
      </w:r>
      <w:r>
        <w:t xml:space="preserve"> mapped wetland formations. The WGGA not subject to the EPBC Plan contains five </w:t>
      </w:r>
      <w:r w:rsidR="00793109">
        <w:t>DEECA</w:t>
      </w:r>
      <w:r>
        <w:t xml:space="preserve"> mapped wetland formations comprising flooded river flats, </w:t>
      </w:r>
      <w:r w:rsidRPr="003E62F4">
        <w:t xml:space="preserve">inland </w:t>
      </w:r>
      <w:r>
        <w:t>deep and shallow freshwater</w:t>
      </w:r>
      <w:r w:rsidRPr="003E62F4">
        <w:t xml:space="preserve"> marshes</w:t>
      </w:r>
      <w:r>
        <w:t xml:space="preserve"> and a permanent saline lake (which is associated with the Batesford Quarry). The WGGA </w:t>
      </w:r>
      <w:r w:rsidR="00793109">
        <w:t>DEECA</w:t>
      </w:r>
      <w:r>
        <w:t xml:space="preserve"> mapped wetlands are approximately 45.77 ha in total area. </w:t>
      </w:r>
      <w:r>
        <w:rPr>
          <w:rFonts w:eastAsia="Palatino Linotype" w:cs="Palatino Linotype"/>
          <w:szCs w:val="18"/>
        </w:rPr>
        <w:t>T</w:t>
      </w:r>
      <w:r w:rsidRPr="51D3507D">
        <w:rPr>
          <w:rFonts w:eastAsia="Palatino Linotype" w:cs="Palatino Linotype"/>
          <w:szCs w:val="18"/>
        </w:rPr>
        <w:t xml:space="preserve">he Moorabool </w:t>
      </w:r>
      <w:r>
        <w:rPr>
          <w:rFonts w:eastAsia="Palatino Linotype" w:cs="Palatino Linotype"/>
          <w:szCs w:val="18"/>
        </w:rPr>
        <w:t xml:space="preserve">and Barwon </w:t>
      </w:r>
      <w:r w:rsidRPr="51D3507D">
        <w:rPr>
          <w:rFonts w:eastAsia="Palatino Linotype" w:cs="Palatino Linotype"/>
          <w:szCs w:val="18"/>
        </w:rPr>
        <w:t>River system</w:t>
      </w:r>
      <w:r>
        <w:rPr>
          <w:rFonts w:eastAsia="Palatino Linotype" w:cs="Palatino Linotype"/>
          <w:szCs w:val="18"/>
        </w:rPr>
        <w:t>s</w:t>
      </w:r>
      <w:r w:rsidRPr="51D3507D">
        <w:rPr>
          <w:rFonts w:eastAsia="Palatino Linotype" w:cs="Palatino Linotype"/>
          <w:szCs w:val="18"/>
        </w:rPr>
        <w:t xml:space="preserve"> flow</w:t>
      </w:r>
      <w:r>
        <w:rPr>
          <w:rFonts w:eastAsia="Palatino Linotype" w:cs="Palatino Linotype"/>
          <w:szCs w:val="18"/>
        </w:rPr>
        <w:t xml:space="preserve"> </w:t>
      </w:r>
      <w:r w:rsidRPr="51D3507D">
        <w:rPr>
          <w:rFonts w:eastAsia="Palatino Linotype" w:cs="Palatino Linotype"/>
          <w:szCs w:val="18"/>
        </w:rPr>
        <w:t>into Lake Connewarre further downstream, which is a part of the Port Phillip Bay (Western Shoreline) and Bellarine Peninsula Ramsar site.</w:t>
      </w:r>
    </w:p>
    <w:p w14:paraId="0CA4242D" w14:textId="77777777" w:rsidR="00314C4E" w:rsidRDefault="00314C4E" w:rsidP="00CC79CC">
      <w:pPr>
        <w:pStyle w:val="Heading2"/>
      </w:pPr>
      <w:bookmarkStart w:id="90" w:name="_Ref120735108"/>
      <w:bookmarkStart w:id="91" w:name="_Toc134682067"/>
      <w:r>
        <w:t>Key threats to biodiversity values within the Growth Areas</w:t>
      </w:r>
      <w:bookmarkEnd w:id="90"/>
      <w:bookmarkEnd w:id="91"/>
    </w:p>
    <w:p w14:paraId="100C9A95" w14:textId="2CA7CF0A" w:rsidR="00314C4E" w:rsidRDefault="00314C4E" w:rsidP="00CC79CC">
      <w:r>
        <w:t xml:space="preserve">A key threat to biodiversity values within the Geelong locality is loss of habitat for development. The region surrounding Geelong has historically been heavily developed for agricultural production, resulting in substantial losses of native vegetation </w:t>
      </w:r>
      <w:sdt>
        <w:sdtPr>
          <w:rPr>
            <w:color w:val="000000"/>
          </w:rPr>
          <w:tag w:val="MENDELEY_CITATION_v3_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"/>
          <w:id w:val="-627785981"/>
          <w:placeholder>
            <w:docPart w:val="DefaultPlaceholder_-1854013440"/>
          </w:placeholder>
        </w:sdtPr>
        <w:sdtContent>
          <w:r w:rsidR="00F16E73" w:rsidRPr="00F16E73">
            <w:rPr>
              <w:color w:val="000000"/>
            </w:rPr>
            <w:t>(DSE, 2003)</w:t>
          </w:r>
        </w:sdtContent>
      </w:sdt>
      <w:r>
        <w:t xml:space="preserve">. The </w:t>
      </w:r>
      <w:r w:rsidR="00932D4B">
        <w:t>c</w:t>
      </w:r>
      <w:r>
        <w:t xml:space="preserve">ity of Geelong itself has also long been a centre of development in </w:t>
      </w:r>
      <w:r w:rsidR="003A2E7C">
        <w:t>Victoria and</w:t>
      </w:r>
      <w:r>
        <w:t xml:space="preserve"> has been the second largest city in Victoria since the 1930’s </w:t>
      </w:r>
      <w:sdt>
        <w:sdtPr>
          <w:rPr>
            <w:color w:val="000000"/>
          </w:rPr>
          <w:tag w:val="MENDELEY_CITATION_v3_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"/>
          <w:id w:val="870034058"/>
          <w:placeholder>
            <w:docPart w:val="DefaultPlaceholder_-1854013440"/>
          </w:placeholder>
        </w:sdtPr>
        <w:sdtContent>
          <w:r w:rsidR="00F16E73" w:rsidRPr="00F16E73">
            <w:rPr>
              <w:color w:val="000000"/>
            </w:rPr>
            <w:t>(Victorian Places, 2015)</w:t>
          </w:r>
        </w:sdtContent>
      </w:sdt>
      <w:r>
        <w:t xml:space="preserve">. Historical development and clearing </w:t>
      </w:r>
      <w:r w:rsidR="006A0000">
        <w:t>have</w:t>
      </w:r>
      <w:r>
        <w:t xml:space="preserve"> resulted in loss of native vegetation and landscape degradation, reducing habitat availability and quality for native species.</w:t>
      </w:r>
    </w:p>
    <w:p w14:paraId="4E92FD80" w14:textId="7E3A96C1" w:rsidR="00314C4E" w:rsidRDefault="00314C4E" w:rsidP="00CC79CC">
      <w:r>
        <w:t xml:space="preserve">Geelong’s population is continuing to grow, with an anticipated 2.5 per cent annual growth rate, and is anticipated to have an additional 500,000 residents by 2050 </w:t>
      </w:r>
      <w:sdt>
        <w:sdtPr>
          <w:rPr>
            <w:color w:val="000000"/>
          </w:rPr>
          <w:tag w:val="MENDELEY_CITATION_v3_eyJjaXRhdGlvbklEIjoiTUVOREVMRVlfQ0lUQVRJT05fODNhMzQwNzAtM2ExMy00NTIyLWI5MjQtMzA5OThiN2RjYThh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
          <w:id w:val="-1348007072"/>
          <w:placeholder>
            <w:docPart w:val="DefaultPlaceholder_-1854013440"/>
          </w:placeholder>
        </w:sdtPr>
        <w:sdtContent>
          <w:r w:rsidR="00F16E73" w:rsidRPr="00F16E73">
            <w:rPr>
              <w:color w:val="000000"/>
            </w:rPr>
            <w:t>(The City of Greater Geelong, 2021)</w:t>
          </w:r>
        </w:sdtContent>
      </w:sdt>
      <w:r>
        <w:t>. Careful management is required to minimise impacts of development to support this forecast increase in population.</w:t>
      </w:r>
    </w:p>
    <w:p w14:paraId="7813FA41" w14:textId="77777777" w:rsidR="00314C4E" w:rsidRDefault="00314C4E" w:rsidP="00CC79CC">
      <w:r>
        <w:t>Other key environmental threats within the region include:</w:t>
      </w:r>
    </w:p>
    <w:p w14:paraId="317478E4" w14:textId="77777777" w:rsidR="00314C4E" w:rsidRDefault="00314C4E" w:rsidP="00274587">
      <w:pPr>
        <w:pStyle w:val="Bullet1"/>
        <w:numPr>
          <w:ilvl w:val="0"/>
          <w:numId w:val="1"/>
        </w:numPr>
      </w:pPr>
      <w:r>
        <w:t>Invasive species, including pests and weeds</w:t>
      </w:r>
    </w:p>
    <w:p w14:paraId="5C4E7E3F" w14:textId="77777777" w:rsidR="00314C4E" w:rsidRDefault="00314C4E" w:rsidP="00274587">
      <w:pPr>
        <w:pStyle w:val="Bullet1"/>
        <w:numPr>
          <w:ilvl w:val="0"/>
          <w:numId w:val="1"/>
        </w:numPr>
      </w:pPr>
      <w:r>
        <w:t>Modification of water systems, including historical construction of infrastructure such as dams and weirs, ongoing water abstraction, and water pollution from agricultural and urban sources</w:t>
      </w:r>
    </w:p>
    <w:p w14:paraId="4A4E124D" w14:textId="77777777" w:rsidR="00314C4E" w:rsidRDefault="00314C4E" w:rsidP="00274587">
      <w:pPr>
        <w:pStyle w:val="Bullet1"/>
        <w:numPr>
          <w:ilvl w:val="0"/>
          <w:numId w:val="1"/>
        </w:numPr>
      </w:pPr>
      <w:r>
        <w:t>Disturbance pressures upon habitats used recreationally, such as estuarine and beach environments</w:t>
      </w:r>
    </w:p>
    <w:p w14:paraId="3020DE87" w14:textId="77777777" w:rsidR="00314C4E" w:rsidRDefault="00314C4E" w:rsidP="00274587">
      <w:pPr>
        <w:pStyle w:val="Bullet1"/>
        <w:numPr>
          <w:ilvl w:val="0"/>
          <w:numId w:val="1"/>
        </w:numPr>
      </w:pPr>
      <w:r>
        <w:t>Climate change</w:t>
      </w:r>
    </w:p>
    <w:p w14:paraId="7805B09D" w14:textId="77777777" w:rsidR="00314C4E" w:rsidRDefault="00314C4E" w:rsidP="00CC79CC">
      <w:r>
        <w:t>Each of these is discussed briefly below.</w:t>
      </w:r>
    </w:p>
    <w:p w14:paraId="0D55737F" w14:textId="77777777" w:rsidR="00314C4E" w:rsidRDefault="00314C4E" w:rsidP="00CC79CC">
      <w:pPr>
        <w:pStyle w:val="Heading3"/>
      </w:pPr>
      <w:r>
        <w:t>Invasive species</w:t>
      </w:r>
    </w:p>
    <w:p w14:paraId="223C7760" w14:textId="409FD256" w:rsidR="00314C4E" w:rsidRDefault="00314C4E" w:rsidP="00CC79CC">
      <w:r>
        <w:t>As a result of extensive historical development, there is a high density of weeds within the Geelong locality. For instance, surveys conducted within the Growth Areas found a high density of weeds and introduced pasture species across most of the surveyed areas</w:t>
      </w:r>
      <w:r w:rsidR="00BE17C6">
        <w:rPr>
          <w:color w:val="000000"/>
        </w:rPr>
        <w:t xml:space="preserve"> </w:t>
      </w:r>
      <w:sdt>
        <w:sdtPr>
          <w:rPr>
            <w:color w:val="000000"/>
          </w:rPr>
          <w:tag w:val="MENDELEY_CITATION_v3_eyJjaXRhdGlvbklEIjoiTUVOREVMRVlfQ0lUQVRJT05fYjk4ZjRjYWEtMzRjZS00ZWJiLTgxMjItNmUzNDJkYTI1MjUw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887989254"/>
          <w:placeholder>
            <w:docPart w:val="DefaultPlaceholder_-1854013440"/>
          </w:placeholder>
        </w:sdtPr>
        <w:sdtContent>
          <w:r w:rsidR="00F16E73" w:rsidRPr="00F16E73">
            <w:rPr>
              <w:color w:val="000000"/>
            </w:rPr>
            <w:t>(EHP, 2021)</w:t>
          </w:r>
        </w:sdtContent>
      </w:sdt>
      <w:r>
        <w:t xml:space="preserve">. Weeds also pose a threat within the wider region, including within the Port Phillip Bay (Western Shoreline) &amp; Bellarine Peninsula Ramsar site </w:t>
      </w:r>
      <w:sdt>
        <w:sdtPr>
          <w:rPr>
            <w:color w:val="000000"/>
          </w:rPr>
          <w:tag w:val="MENDELEY_CITATION_v3_eyJjaXRhdGlvbklEIjoiTUVOREVMRVlfQ0lUQVRJT05fMGM2YzNhMzgtYTY0YS00NjYyLTliYTgtMWRhZTE5M2VmOTgy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2146340584"/>
          <w:placeholder>
            <w:docPart w:val="DefaultPlaceholder_-1854013440"/>
          </w:placeholder>
        </w:sdtPr>
        <w:sdtContent>
          <w:r w:rsidR="00F16E73" w:rsidRPr="00F16E73">
            <w:rPr>
              <w:color w:val="000000"/>
            </w:rPr>
            <w:t>(DELWP, 2020)</w:t>
          </w:r>
        </w:sdtContent>
      </w:sdt>
      <w:r>
        <w:t>.</w:t>
      </w:r>
    </w:p>
    <w:p w14:paraId="04BC661C" w14:textId="6F1ABE26" w:rsidR="00314C4E" w:rsidRDefault="00314C4E" w:rsidP="00CC79CC">
      <w:r>
        <w:t>Pest animals are also present within the region. Within the Growth Areas, there is evidence the sites are occupied by rabbits, hares and foxes</w:t>
      </w:r>
      <w:r w:rsidR="00BE17C6">
        <w:rPr>
          <w:color w:val="000000"/>
        </w:rPr>
        <w:t xml:space="preserve"> </w:t>
      </w:r>
      <w:sdt>
        <w:sdtPr>
          <w:rPr>
            <w:color w:val="000000"/>
          </w:rPr>
          <w:tag w:val="MENDELEY_CITATION_v3_eyJjaXRhdGlvbklEIjoiTUVOREVMRVlfQ0lUQVRJT05fZDJlYjMxM2QtMDY3Yi00ZDUxLTkxNWUtZTczODJlNGM0NDQx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980113398"/>
          <w:placeholder>
            <w:docPart w:val="DefaultPlaceholder_-1854013440"/>
          </w:placeholder>
        </w:sdtPr>
        <w:sdtContent>
          <w:r w:rsidR="00F16E73" w:rsidRPr="00F16E73">
            <w:rPr>
              <w:color w:val="000000"/>
            </w:rPr>
            <w:t>(EHP, 2021)</w:t>
          </w:r>
        </w:sdtContent>
      </w:sdt>
      <w:r>
        <w:t xml:space="preserve">. Additionally, foxes, cats, rabbits, deer are identified as invasive species of concern at the Port Phillip Bay (Western Shoreline) &amp; Bellarine Peninsula Ramsar site </w:t>
      </w:r>
      <w:sdt>
        <w:sdtPr>
          <w:rPr>
            <w:color w:val="000000"/>
          </w:rPr>
          <w:tag w:val="MENDELEY_CITATION_v3_eyJjaXRhdGlvbklEIjoiTUVOREVMRVlfQ0lUQVRJT05fZGY5ODNhM2EtMWRlZS00OGY5LWI0NWUtMDgwODZlNDkyOTQ3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713799274"/>
          <w:placeholder>
            <w:docPart w:val="DefaultPlaceholder_-1854013440"/>
          </w:placeholder>
        </w:sdtPr>
        <w:sdtContent>
          <w:r w:rsidR="00F16E73" w:rsidRPr="00F16E73">
            <w:rPr>
              <w:color w:val="000000"/>
            </w:rPr>
            <w:t>(DELWP, 2020)</w:t>
          </w:r>
        </w:sdtContent>
      </w:sdt>
      <w:r>
        <w:t>. Other invasive species, such as pigs, goats, are likely to also be present within the region. It is not considered possible to eradicate existing pests within the region and therefore asset protection approaches are considered the most effective management mechanism to minimise potential impacts to MNES</w:t>
      </w:r>
      <w:r w:rsidR="00BE17C6">
        <w:rPr>
          <w:color w:val="000000"/>
        </w:rPr>
        <w:t xml:space="preserve"> </w:t>
      </w:r>
      <w:sdt>
        <w:sdtPr>
          <w:rPr>
            <w:color w:val="000000"/>
          </w:rPr>
          <w:tag w:val="MENDELEY_CITATION_v3_eyJjaXRhdGlvbklEIjoiTUVOREVMRVlfQ0lUQVRJT05fN2VmZDM1YWEtMjQ2OS00NjhmLWEzNzMtMjlkOTJlZmUzYjQw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
          <w:id w:val="-1342159983"/>
          <w:placeholder>
            <w:docPart w:val="DefaultPlaceholder_-1854013440"/>
          </w:placeholder>
        </w:sdtPr>
        <w:sdtContent>
          <w:r w:rsidR="00F16E73" w:rsidRPr="00F16E73">
            <w:rPr>
              <w:color w:val="000000"/>
            </w:rPr>
            <w:t>(EHP, 2021)</w:t>
          </w:r>
        </w:sdtContent>
      </w:sdt>
      <w:r>
        <w:t>.</w:t>
      </w:r>
    </w:p>
    <w:p w14:paraId="4AA5F78B" w14:textId="77777777" w:rsidR="00314C4E" w:rsidRDefault="00314C4E" w:rsidP="00CC79CC">
      <w:pPr>
        <w:pStyle w:val="Heading3"/>
      </w:pPr>
      <w:r>
        <w:lastRenderedPageBreak/>
        <w:t>Water system modification</w:t>
      </w:r>
    </w:p>
    <w:p w14:paraId="5C167240" w14:textId="77777777" w:rsidR="00314C4E" w:rsidRDefault="00314C4E" w:rsidP="00CC79CC">
      <w:r>
        <w:t>All of the major watercourses within the Geelong region have experienced environmental impacts from development.</w:t>
      </w:r>
    </w:p>
    <w:p w14:paraId="6429EA86" w14:textId="7112144D" w:rsidR="00314C4E" w:rsidRDefault="00314C4E" w:rsidP="00CC79CC">
      <w:r>
        <w:t xml:space="preserve">In-stream dams or similar barriers are located where the Barwon River discharges into Lake Connewarre, and along the Barwon and Moorabool Rivers (upstream of Geelong) </w:t>
      </w:r>
      <w:sdt>
        <w:sdtPr>
          <w:rPr>
            <w:color w:val="000000"/>
          </w:rPr>
          <w:tag w:val="MENDELEY_CITATION_v3_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"/>
          <w:id w:val="534399656"/>
          <w:placeholder>
            <w:docPart w:val="DefaultPlaceholder_-1854013440"/>
          </w:placeholder>
        </w:sdtPr>
        <w:sdtContent>
          <w:r w:rsidR="00F16E73" w:rsidRPr="00F16E73">
            <w:rPr>
              <w:color w:val="000000"/>
            </w:rPr>
            <w:t>(CCMA, 2014)</w:t>
          </w:r>
        </w:sdtContent>
      </w:sdt>
      <w:r>
        <w:t>. Dams pose a range of threats to riverine environments, including acting as barriers to fish passage, through altering characteristics of the water (such as water temperature and oxygen content), and through artificially altering water levels.</w:t>
      </w:r>
    </w:p>
    <w:p w14:paraId="3716F863" w14:textId="04222A63" w:rsidR="00314C4E" w:rsidRDefault="00314C4E" w:rsidP="00CC79CC">
      <w:r>
        <w:t xml:space="preserve">Water extraction from the Barwon and Moorabool rivers occurs to support consumptive and agricultural purposes. Current environmental water allocations for both of these rivers </w:t>
      </w:r>
      <w:r w:rsidR="00216F65">
        <w:t>are</w:t>
      </w:r>
      <w:r>
        <w:t xml:space="preserve"> not sufficient to meet environmental needs into the future </w:t>
      </w:r>
      <w:sdt>
        <w:sdtPr>
          <w:rPr>
            <w:color w:val="000000"/>
          </w:rPr>
          <w:tag w:val="MENDELEY_CITATION_v3_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"/>
          <w:id w:val="666906796"/>
          <w:placeholder>
            <w:docPart w:val="DefaultPlaceholder_-1854013440"/>
          </w:placeholder>
        </w:sdtPr>
        <w:sdtContent>
          <w:r w:rsidR="00F16E73" w:rsidRPr="00F16E73">
            <w:rPr>
              <w:color w:val="000000"/>
            </w:rPr>
            <w:t>(DELWP, 2021)</w:t>
          </w:r>
        </w:sdtContent>
      </w:sdt>
      <w:r>
        <w:t>.</w:t>
      </w:r>
    </w:p>
    <w:p w14:paraId="0743C26A" w14:textId="3FE02F48" w:rsidR="00314C4E" w:rsidRDefault="00314C4E" w:rsidP="00CC79CC">
      <w:r>
        <w:t xml:space="preserve">The environmental values of the Moorabool River, Barwon River, Hovells Creek, and Lake Connewarre Complex are all threatened by indirect impacts from agricultural and urban development within these catchments, including grazing pressures, invasive species, poor water quality, erosion and sedimentation, and degradation of native vegetation </w:t>
      </w:r>
      <w:sdt>
        <w:sdtPr>
          <w:rPr>
            <w:color w:val="000000"/>
          </w:rPr>
          <w:tag w:val="MENDELEY_CITATION_v3_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"/>
          <w:id w:val="-1714720529"/>
          <w:placeholder>
            <w:docPart w:val="DefaultPlaceholder_-1854013440"/>
          </w:placeholder>
        </w:sdtPr>
        <w:sdtContent>
          <w:r w:rsidR="00F16E73" w:rsidRPr="00F16E73">
            <w:rPr>
              <w:color w:val="000000"/>
            </w:rPr>
            <w:t>(CCMA, 2014)</w:t>
          </w:r>
        </w:sdtContent>
      </w:sdt>
      <w:r>
        <w:t>.</w:t>
      </w:r>
    </w:p>
    <w:p w14:paraId="4D8604D2" w14:textId="77777777" w:rsidR="00314C4E" w:rsidRDefault="00314C4E" w:rsidP="00CC79CC">
      <w:pPr>
        <w:pStyle w:val="Heading3"/>
      </w:pPr>
      <w:r>
        <w:t>Recreational Disturbance</w:t>
      </w:r>
    </w:p>
    <w:p w14:paraId="2973BB7D" w14:textId="4CF03975" w:rsidR="00314C4E" w:rsidRDefault="00314C4E" w:rsidP="00CC79CC">
      <w:r>
        <w:t xml:space="preserve">The Geelong locality is a popular destination for recreational purposes. </w:t>
      </w:r>
      <w:r w:rsidRPr="00B95488">
        <w:rPr>
          <w:iCs/>
        </w:rPr>
        <w:t xml:space="preserve">Development </w:t>
      </w:r>
      <w:r>
        <w:rPr>
          <w:iCs/>
        </w:rPr>
        <w:t>of the Growth Areas</w:t>
      </w:r>
      <w:r w:rsidRPr="00B95488">
        <w:rPr>
          <w:iCs/>
        </w:rPr>
        <w:t xml:space="preserve"> </w:t>
      </w:r>
      <w:r w:rsidRPr="00B95488">
        <w:t xml:space="preserve">will increase human </w:t>
      </w:r>
      <w:r w:rsidRPr="00186018">
        <w:t>activity in the vicinity of the Growth Areas, which can</w:t>
      </w:r>
      <w:r w:rsidRPr="00B95488">
        <w:t xml:space="preserve"> impact </w:t>
      </w:r>
      <w:r>
        <w:t>natural areas including</w:t>
      </w:r>
      <w:r w:rsidRPr="00B95488">
        <w:t xml:space="preserve"> conservation </w:t>
      </w:r>
      <w:r>
        <w:t>areas</w:t>
      </w:r>
      <w:r w:rsidRPr="00B95488">
        <w:t xml:space="preserve"> </w:t>
      </w:r>
      <w:r>
        <w:t xml:space="preserve">protected </w:t>
      </w:r>
      <w:r w:rsidRPr="00B95488">
        <w:t xml:space="preserve">under the </w:t>
      </w:r>
      <w:r w:rsidR="00932D4B">
        <w:t xml:space="preserve">EPBC </w:t>
      </w:r>
      <w:r w:rsidRPr="00B95488">
        <w:t>Plan and existing reserves.</w:t>
      </w:r>
      <w:r w:rsidR="00D53B9D">
        <w:t xml:space="preserve"> </w:t>
      </w:r>
      <w:r>
        <w:t>Recreational disturbance can be caused by:</w:t>
      </w:r>
    </w:p>
    <w:p w14:paraId="57EC8406" w14:textId="77777777" w:rsidR="00314C4E" w:rsidRPr="00B95488" w:rsidRDefault="00314C4E" w:rsidP="00274587">
      <w:pPr>
        <w:pStyle w:val="Bullet1"/>
        <w:numPr>
          <w:ilvl w:val="0"/>
          <w:numId w:val="1"/>
        </w:numPr>
      </w:pPr>
      <w:r w:rsidRPr="00B95488">
        <w:t xml:space="preserve">Trampling of </w:t>
      </w:r>
      <w:r>
        <w:t xml:space="preserve">flora species and disturbance to flora and fauna </w:t>
      </w:r>
      <w:r w:rsidRPr="00B95488">
        <w:t xml:space="preserve">habitat </w:t>
      </w:r>
    </w:p>
    <w:p w14:paraId="2791BD50" w14:textId="77777777" w:rsidR="00314C4E" w:rsidRPr="00B95488" w:rsidRDefault="00314C4E" w:rsidP="00274587">
      <w:pPr>
        <w:pStyle w:val="Bullet1"/>
        <w:numPr>
          <w:ilvl w:val="0"/>
          <w:numId w:val="1"/>
        </w:numPr>
      </w:pPr>
      <w:r w:rsidRPr="00B95488">
        <w:t>Track creation</w:t>
      </w:r>
    </w:p>
    <w:p w14:paraId="1D186574" w14:textId="77777777" w:rsidR="00314C4E" w:rsidRPr="00B95488" w:rsidRDefault="00314C4E" w:rsidP="00274587">
      <w:pPr>
        <w:pStyle w:val="Bullet1"/>
        <w:numPr>
          <w:ilvl w:val="0"/>
          <w:numId w:val="1"/>
        </w:numPr>
      </w:pPr>
      <w:r>
        <w:t>R</w:t>
      </w:r>
      <w:r w:rsidRPr="00B95488">
        <w:t>ock removal and disturbance</w:t>
      </w:r>
    </w:p>
    <w:p w14:paraId="4BF8E03E" w14:textId="77777777" w:rsidR="00314C4E" w:rsidRPr="00B95488" w:rsidRDefault="00314C4E" w:rsidP="00274587">
      <w:pPr>
        <w:pStyle w:val="Bullet1"/>
        <w:numPr>
          <w:ilvl w:val="0"/>
          <w:numId w:val="1"/>
        </w:numPr>
      </w:pPr>
      <w:r w:rsidRPr="00B95488">
        <w:t>Rubbish dumping and disturbance from associated clean-up activities</w:t>
      </w:r>
    </w:p>
    <w:p w14:paraId="25BF80D8" w14:textId="77777777" w:rsidR="00314C4E" w:rsidRPr="009644D9" w:rsidRDefault="00314C4E" w:rsidP="00274587">
      <w:pPr>
        <w:pStyle w:val="Bullet1"/>
        <w:numPr>
          <w:ilvl w:val="0"/>
          <w:numId w:val="1"/>
        </w:numPr>
      </w:pPr>
      <w:r w:rsidRPr="009644D9">
        <w:t>Timber collection and removal of dead wood</w:t>
      </w:r>
    </w:p>
    <w:p w14:paraId="3EBE9B89" w14:textId="77777777" w:rsidR="00314C4E" w:rsidRPr="00B95488" w:rsidRDefault="00314C4E" w:rsidP="00274587">
      <w:pPr>
        <w:pStyle w:val="Bullet1"/>
        <w:numPr>
          <w:ilvl w:val="0"/>
          <w:numId w:val="1"/>
        </w:numPr>
      </w:pPr>
      <w:r w:rsidRPr="00B95488">
        <w:t xml:space="preserve">Illegal collection of </w:t>
      </w:r>
      <w:r>
        <w:t>flora</w:t>
      </w:r>
      <w:r w:rsidRPr="00B95488">
        <w:t xml:space="preserve"> </w:t>
      </w:r>
      <w:r>
        <w:t xml:space="preserve">and fauna </w:t>
      </w:r>
      <w:r w:rsidRPr="00B95488">
        <w:t>species</w:t>
      </w:r>
    </w:p>
    <w:p w14:paraId="3161B209" w14:textId="77777777" w:rsidR="00314C4E" w:rsidRPr="00B95488" w:rsidRDefault="00314C4E" w:rsidP="00274587">
      <w:pPr>
        <w:pStyle w:val="Bullet1"/>
        <w:numPr>
          <w:ilvl w:val="0"/>
          <w:numId w:val="1"/>
        </w:numPr>
      </w:pPr>
      <w:r w:rsidRPr="00B95488">
        <w:t>Dog walking</w:t>
      </w:r>
    </w:p>
    <w:p w14:paraId="0BF7BFE4" w14:textId="77777777" w:rsidR="00314C4E" w:rsidRDefault="00314C4E" w:rsidP="00274587">
      <w:pPr>
        <w:pStyle w:val="Bullet1"/>
        <w:numPr>
          <w:ilvl w:val="0"/>
          <w:numId w:val="1"/>
        </w:numPr>
      </w:pPr>
      <w:r w:rsidRPr="00B95488">
        <w:t>Recreational activities such as mountain-biking, four-wheel driving</w:t>
      </w:r>
      <w:r>
        <w:t>, and horse riding</w:t>
      </w:r>
    </w:p>
    <w:p w14:paraId="3A893F48" w14:textId="65A60028" w:rsidR="00314C4E" w:rsidRDefault="00314C4E" w:rsidP="00162ACD">
      <w:r>
        <w:t xml:space="preserve">Recreational activities in estuarine and coastal environments (including dog walking on beaches, driving vehicles off-road, and water-based activities such as jet skiing, kite surfing, kayaking) can also pose a threat of disturbance, particularly to waterbirds and migratory birds which occur in coastal environments and within and near the Port Phillip Bay (Western Shoreline) &amp; Bellarine Peninsula Ramsar site. The consequence of disturbance impacts upon waterbirds and migratory birds (many of which are protected under the EPBC Act) can be significant, leading to nest abandonment, population declines, or potentially reduced migratory success. The impacts of disturbance are forecast to increase as the human population within the region increases </w:t>
      </w:r>
      <w:sdt>
        <w:sdtPr>
          <w:rPr>
            <w:color w:val="000000"/>
          </w:rPr>
          <w:tag w:val="MENDELEY_CITATION_v3_eyJjaXRhdGlvbklEIjoiTUVOREVMRVlfQ0lUQVRJT05fYmM4M2Q4NGItNjdmYi00ODQ1LTg1YTMtZTQzN2E4ZWY3MjEx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28462311"/>
          <w:placeholder>
            <w:docPart w:val="DefaultPlaceholder_-1854013440"/>
          </w:placeholder>
        </w:sdtPr>
        <w:sdtContent>
          <w:r w:rsidR="00F16E73" w:rsidRPr="00F16E73">
            <w:rPr>
              <w:color w:val="000000"/>
            </w:rPr>
            <w:t>(DELWP, 2020)</w:t>
          </w:r>
        </w:sdtContent>
      </w:sdt>
      <w:r>
        <w:t xml:space="preserve">. </w:t>
      </w:r>
      <w:r w:rsidRPr="00B95488">
        <w:t>Species and TECs most at risk from this threat occur on</w:t>
      </w:r>
      <w:r>
        <w:t xml:space="preserve"> </w:t>
      </w:r>
      <w:r w:rsidRPr="00B95488">
        <w:t xml:space="preserve">land </w:t>
      </w:r>
      <w:r>
        <w:t>that is</w:t>
      </w:r>
      <w:r w:rsidRPr="00B95488">
        <w:t xml:space="preserve"> publicly accessible.</w:t>
      </w:r>
    </w:p>
    <w:p w14:paraId="3E4D8280" w14:textId="77777777" w:rsidR="00314C4E" w:rsidRDefault="00314C4E" w:rsidP="00821AA6">
      <w:pPr>
        <w:pStyle w:val="Heading3"/>
      </w:pPr>
      <w:r>
        <w:t>Climate change</w:t>
      </w:r>
    </w:p>
    <w:p w14:paraId="3E943E12" w14:textId="4F09FC7D" w:rsidR="00314C4E" w:rsidRDefault="00314C4E" w:rsidP="00901927">
      <w:r>
        <w:t xml:space="preserve">Climate change is rapidly emerging as one of the most significant threats to ecosystems and biodiversity </w:t>
      </w:r>
      <w:sdt>
        <w:sdtPr>
          <w:rPr>
            <w:color w:val="000000"/>
          </w:rPr>
          <w:tag w:val="MENDELEY_CITATION_v3_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"/>
          <w:id w:val="-265616140"/>
          <w:placeholder>
            <w:docPart w:val="DefaultPlaceholder_-1854013440"/>
          </w:placeholder>
        </w:sdtPr>
        <w:sdtContent>
          <w:r w:rsidR="00F16E73">
            <w:rPr>
              <w:rFonts w:eastAsia="Times New Roman"/>
            </w:rPr>
            <w:t xml:space="preserve">(Prober </w:t>
          </w:r>
          <w:r w:rsidR="00F16E73">
            <w:rPr>
              <w:rFonts w:eastAsia="Times New Roman"/>
              <w:i/>
              <w:iCs/>
            </w:rPr>
            <w:t>et al.</w:t>
          </w:r>
          <w:r w:rsidR="00F16E73">
            <w:rPr>
              <w:rFonts w:eastAsia="Times New Roman"/>
            </w:rPr>
            <w:t>, 2019)</w:t>
          </w:r>
        </w:sdtContent>
      </w:sdt>
      <w:r>
        <w:t xml:space="preserve">. Victoria’s climate is among the driest and most variable globally, and ecosystems in Victoria are particularly vulnerable to climate change </w:t>
      </w:r>
      <w:sdt>
        <w:sdtPr>
          <w:rPr>
            <w:color w:val="000000"/>
          </w:rPr>
          <w:tag w:val="MENDELEY_CITATION_v3_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"/>
          <w:id w:val="1119341206"/>
          <w:placeholder>
            <w:docPart w:val="DefaultPlaceholder_-1854013440"/>
          </w:placeholder>
        </w:sdtPr>
        <w:sdtContent>
          <w:r w:rsidR="00F16E73" w:rsidRPr="00F16E73">
            <w:rPr>
              <w:color w:val="000000"/>
            </w:rPr>
            <w:t>(</w:t>
          </w:r>
          <w:proofErr w:type="spellStart"/>
          <w:r w:rsidR="00F16E73" w:rsidRPr="00F16E73">
            <w:rPr>
              <w:color w:val="000000"/>
            </w:rPr>
            <w:t>Jin</w:t>
          </w:r>
          <w:proofErr w:type="spellEnd"/>
          <w:r w:rsidR="00F16E73" w:rsidRPr="00F16E73">
            <w:rPr>
              <w:color w:val="000000"/>
            </w:rPr>
            <w:t>, Cant and Todd, 2009)</w:t>
          </w:r>
        </w:sdtContent>
      </w:sdt>
      <w:r>
        <w:t>. Various changes in Victoria’s climate have been recorded in recent decades: temperatures have increased by over 1.0</w:t>
      </w:r>
      <w:r>
        <w:rPr>
          <w:rFonts w:ascii="Helvetica" w:hAnsi="Helvetica"/>
        </w:rPr>
        <w:t>°</w:t>
      </w:r>
      <w:r>
        <w:t xml:space="preserve">C since 1910, and fire season length and severity has increased. Future projections forecast that Victoria will continue to experience increased temperatures, in addition to less rainfall and more extreme weather events </w:t>
      </w:r>
      <w:sdt>
        <w:sdtPr>
          <w:rPr>
            <w:color w:val="000000"/>
          </w:rPr>
          <w:tag w:val="MENDELEY_CITATION_v3_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"/>
          <w:id w:val="-604117854"/>
          <w:placeholder>
            <w:docPart w:val="DefaultPlaceholder_-1854013440"/>
          </w:placeholder>
        </w:sdtPr>
        <w:sdtContent>
          <w:r w:rsidR="00F16E73" w:rsidRPr="00F16E73">
            <w:rPr>
              <w:color w:val="000000"/>
            </w:rPr>
            <w:t>(DELWP, 2019)</w:t>
          </w:r>
        </w:sdtContent>
      </w:sdt>
      <w:r>
        <w:t>. Victoria’s Climate Change Strategy, released in 2021, outlines the</w:t>
      </w:r>
      <w:r w:rsidR="00821AA6">
        <w:t xml:space="preserve"> </w:t>
      </w:r>
      <w:r>
        <w:t xml:space="preserve">Victorian Government’s approach to managing climate change, including emissions reductions targets and measures to build climate resilience </w:t>
      </w:r>
      <w:sdt>
        <w:sdtPr>
          <w:rPr>
            <w:color w:val="000000"/>
          </w:rPr>
          <w:tag w:val="MENDELEY_CITATION_v3_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"/>
          <w:id w:val="-1176189419"/>
          <w:placeholder>
            <w:docPart w:val="DefaultPlaceholder_-1854013440"/>
          </w:placeholder>
        </w:sdtPr>
        <w:sdtContent>
          <w:r w:rsidR="00F16E73" w:rsidRPr="00F16E73">
            <w:rPr>
              <w:color w:val="000000"/>
            </w:rPr>
            <w:t>(DELWP, 2021)</w:t>
          </w:r>
        </w:sdtContent>
      </w:sdt>
      <w:r>
        <w:t>.</w:t>
      </w:r>
    </w:p>
    <w:p w14:paraId="581DFCA6" w14:textId="77777777" w:rsidR="00314C4E" w:rsidRDefault="00314C4E" w:rsidP="00821AA6">
      <w:pPr>
        <w:keepNext/>
      </w:pPr>
      <w:r>
        <w:lastRenderedPageBreak/>
        <w:t>More locally in the Geelong region, climate change poses specific threats through:</w:t>
      </w:r>
    </w:p>
    <w:p w14:paraId="11724A6B" w14:textId="283E22B3" w:rsidR="00314C4E" w:rsidRDefault="00314C4E" w:rsidP="00821AA6">
      <w:pPr>
        <w:pStyle w:val="Bullet1"/>
        <w:keepNext/>
      </w:pPr>
      <w:r>
        <w:t xml:space="preserve">Sea level rise, which particularly threaten coastal and estuarine habitats, including the Port Phillip Bay (Western Shoreline) &amp; Bellarine Peninsula Ramsar site </w:t>
      </w:r>
      <w:sdt>
        <w:sdtPr>
          <w:rPr>
            <w:color w:val="000000"/>
          </w:rPr>
          <w:tag w:val="MENDELEY_CITATION_v3_eyJjaXRhdGlvbklEIjoiTUVOREVMRVlfQ0lUQVRJT05fYWQzMWJjYmUtZWY5Mi00ZTI3LThmMGMtYWUwMTM1MzQwYTE0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106417360"/>
          <w:placeholder>
            <w:docPart w:val="DefaultPlaceholder_-1854013440"/>
          </w:placeholder>
        </w:sdtPr>
        <w:sdtContent>
          <w:r w:rsidR="00F16E73" w:rsidRPr="00F16E73">
            <w:rPr>
              <w:color w:val="000000"/>
            </w:rPr>
            <w:t>(DELWP, 2020)</w:t>
          </w:r>
        </w:sdtContent>
      </w:sdt>
    </w:p>
    <w:p w14:paraId="689DA3BD" w14:textId="0B41663D" w:rsidR="00314C4E" w:rsidRDefault="00314C4E" w:rsidP="00821AA6">
      <w:pPr>
        <w:pStyle w:val="Bullet1"/>
        <w:keepNext/>
      </w:pPr>
      <w:r>
        <w:t xml:space="preserve">Increased storm intensity and frequency, which is likely to exacerbate the impacts of sea level rise </w:t>
      </w:r>
      <w:sdt>
        <w:sdtPr>
          <w:rPr>
            <w:color w:val="000000"/>
          </w:rPr>
          <w:tag w:val="MENDELEY_CITATION_v3_eyJjaXRhdGlvbklEIjoiTUVOREVMRVlfQ0lUQVRJT05fNTA2NDY4YjQtODkwOS00ZjFlLThkMjYtMDBmNzM1MzY2ODUx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49429482"/>
          <w:placeholder>
            <w:docPart w:val="DefaultPlaceholder_-1854013440"/>
          </w:placeholder>
        </w:sdtPr>
        <w:sdtContent>
          <w:r w:rsidR="00F16E73" w:rsidRPr="00F16E73">
            <w:rPr>
              <w:color w:val="000000"/>
            </w:rPr>
            <w:t>(DELWP, 2020)</w:t>
          </w:r>
        </w:sdtContent>
      </w:sdt>
    </w:p>
    <w:p w14:paraId="029F84B2" w14:textId="162468FB" w:rsidR="00314C4E" w:rsidRDefault="00314C4E" w:rsidP="00821AA6">
      <w:pPr>
        <w:pStyle w:val="Bullet1"/>
        <w:keepNext/>
      </w:pPr>
      <w:r>
        <w:t xml:space="preserve">Decreased water availability, which threatens water supply within the region and environmental values </w:t>
      </w:r>
      <w:sdt>
        <w:sdtPr>
          <w:rPr>
            <w:color w:val="000000"/>
          </w:rPr>
          <w:tag w:val="MENDELEY_CITATION_v3_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"/>
          <w:id w:val="-1891951932"/>
          <w:placeholder>
            <w:docPart w:val="DefaultPlaceholder_-1854013440"/>
          </w:placeholder>
        </w:sdtPr>
        <w:sdtContent>
          <w:r w:rsidR="00F16E73" w:rsidRPr="00F16E73">
            <w:rPr>
              <w:color w:val="000000"/>
            </w:rPr>
            <w:t>(CCMA, 2014; DELWP, 2021)</w:t>
          </w:r>
        </w:sdtContent>
      </w:sdt>
    </w:p>
    <w:p w14:paraId="3CB25DE2" w14:textId="77777777" w:rsidR="00314C4E" w:rsidRDefault="00314C4E" w:rsidP="00212AD4">
      <w:bookmarkStart w:id="92" w:name="_Ref115816720"/>
      <w:bookmarkStart w:id="93" w:name="_Ref115818355"/>
      <w:bookmarkStart w:id="94" w:name="_Ref115818476"/>
    </w:p>
    <w:p w14:paraId="21C869F1" w14:textId="77777777" w:rsidR="00314C4E" w:rsidRDefault="00314C4E" w:rsidP="00212AD4">
      <w:pPr>
        <w:sectPr w:rsidR="00314C4E" w:rsidSect="003B6090">
          <w:pgSz w:w="11900" w:h="16840"/>
          <w:pgMar w:top="1247" w:right="1134" w:bottom="1247" w:left="1134" w:header="708" w:footer="708" w:gutter="0"/>
          <w:cols w:space="708"/>
          <w:docGrid w:linePitch="360"/>
        </w:sectPr>
      </w:pPr>
    </w:p>
    <w:p w14:paraId="20950DEE" w14:textId="77777777" w:rsidR="00314C4E" w:rsidRDefault="00314C4E" w:rsidP="00BA5D3D">
      <w:pPr>
        <w:pStyle w:val="Heading1"/>
      </w:pPr>
      <w:bookmarkStart w:id="95" w:name="_Ref130560750"/>
      <w:bookmarkStart w:id="96" w:name="_Toc134682068"/>
      <w:bookmarkStart w:id="97" w:name="_Ref120099451"/>
      <w:r>
        <w:lastRenderedPageBreak/>
        <w:t>Conservation program</w:t>
      </w:r>
      <w:bookmarkEnd w:id="95"/>
      <w:bookmarkEnd w:id="96"/>
    </w:p>
    <w:p w14:paraId="114432F7" w14:textId="77777777" w:rsidR="00314C4E" w:rsidRDefault="00314C4E" w:rsidP="00F53EFF">
      <w:pPr>
        <w:pStyle w:val="Heading2"/>
      </w:pPr>
      <w:bookmarkStart w:id="98" w:name="_Toc134682069"/>
      <w:r>
        <w:t>Introduction</w:t>
      </w:r>
      <w:bookmarkEnd w:id="98"/>
    </w:p>
    <w:p w14:paraId="0063D67F" w14:textId="51688C71" w:rsidR="00314C4E" w:rsidRPr="0063735C" w:rsidRDefault="00314C4E" w:rsidP="00D20FD5">
      <w:r w:rsidRPr="0063735C">
        <w:t>This Chapter describes the</w:t>
      </w:r>
      <w:r w:rsidR="005C4A88">
        <w:t xml:space="preserve"> conservation program of the BCS </w:t>
      </w:r>
      <w:r w:rsidRPr="0063735C">
        <w:t xml:space="preserve">and how it will be implemented. </w:t>
      </w:r>
    </w:p>
    <w:p w14:paraId="1128726C" w14:textId="77777777" w:rsidR="00314C4E" w:rsidRDefault="00314C4E" w:rsidP="0063735C">
      <w:pPr>
        <w:keepNext/>
        <w:keepLines/>
      </w:pPr>
      <w:r w:rsidRPr="00561E42">
        <w:t xml:space="preserve">The purpose of the </w:t>
      </w:r>
      <w:r>
        <w:t xml:space="preserve">conservation program </w:t>
      </w:r>
      <w:r w:rsidRPr="00561E42">
        <w:t>is to</w:t>
      </w:r>
      <w:r>
        <w:t>:</w:t>
      </w:r>
    </w:p>
    <w:p w14:paraId="57BA5A1F" w14:textId="77777777" w:rsidR="00314C4E" w:rsidRDefault="00314C4E" w:rsidP="00274587">
      <w:pPr>
        <w:pStyle w:val="Bullet1"/>
        <w:numPr>
          <w:ilvl w:val="0"/>
          <w:numId w:val="1"/>
        </w:numPr>
      </w:pPr>
      <w:r>
        <w:t xml:space="preserve">Ensure development in the Growth Areas avoids and minimises, mitigates, and offsets impacts to Commonwealth, State and local biodiversity values in accordance with the requirements of the EPBC Act and State biodiversity policy </w:t>
      </w:r>
    </w:p>
    <w:p w14:paraId="23204B02" w14:textId="77777777" w:rsidR="00314C4E" w:rsidRDefault="00314C4E" w:rsidP="00274587">
      <w:pPr>
        <w:pStyle w:val="Bullet1"/>
        <w:numPr>
          <w:ilvl w:val="0"/>
          <w:numId w:val="1"/>
        </w:numPr>
      </w:pPr>
      <w:r>
        <w:t>Ensure biodiversity-related outcomes in the BCS are achieved</w:t>
      </w:r>
    </w:p>
    <w:p w14:paraId="28EA5F6C" w14:textId="77777777" w:rsidR="00314C4E" w:rsidRPr="0063735C" w:rsidRDefault="00314C4E" w:rsidP="00274587">
      <w:pPr>
        <w:pStyle w:val="Bullet1"/>
        <w:numPr>
          <w:ilvl w:val="0"/>
          <w:numId w:val="1"/>
        </w:numPr>
      </w:pPr>
      <w:r>
        <w:t>Implement the EPBC Plan’s conservation framework</w:t>
      </w:r>
    </w:p>
    <w:p w14:paraId="425B87F4" w14:textId="5DE15A4A" w:rsidR="00314C4E" w:rsidRDefault="00314C4E" w:rsidP="0063735C">
      <w:pPr>
        <w:rPr>
          <w:color w:val="2B579A"/>
          <w:shd w:val="clear" w:color="auto" w:fill="E6E6E6"/>
        </w:rPr>
      </w:pPr>
      <w:r>
        <w:t xml:space="preserve">The conservation program has been developed in accordance with the offset mitigation hierarchy </w:t>
      </w:r>
      <w:sdt>
        <w:sdtPr>
          <w:rPr>
            <w:color w:val="000000"/>
          </w:rPr>
          <w:tag w:val="MENDELEY_CITATION_v3_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"/>
          <w:id w:val="950210300"/>
          <w:placeholder>
            <w:docPart w:val="DefaultPlaceholder_-1854013440"/>
          </w:placeholder>
        </w:sdtPr>
        <w:sdtContent>
          <w:r w:rsidR="00F16E73" w:rsidRPr="00F16E73">
            <w:rPr>
              <w:color w:val="000000"/>
            </w:rPr>
            <w:t>(DSEWPC, 2012; DELWP, 2017c)</w:t>
          </w:r>
        </w:sdtContent>
      </w:sdt>
      <w:r w:rsidR="00C13FAC">
        <w:t>. Th</w:t>
      </w:r>
      <w:r>
        <w:t xml:space="preserve">e mitigation hierarchy requires impacts on biodiversity values to be firstly avoided and minimised to the greatest extent practicable, and then mitigated. </w:t>
      </w:r>
      <w:r w:rsidRPr="0097634A">
        <w:t xml:space="preserve">The remaining residual impacts can </w:t>
      </w:r>
      <w:r>
        <w:t xml:space="preserve">then </w:t>
      </w:r>
      <w:r w:rsidRPr="0097634A">
        <w:t>be offset</w:t>
      </w:r>
      <w:r>
        <w:t>.</w:t>
      </w:r>
      <w:r>
        <w:rPr>
          <w:color w:val="2B579A"/>
          <w:shd w:val="clear" w:color="auto" w:fill="E6E6E6"/>
        </w:rPr>
        <w:t xml:space="preserve"> </w:t>
      </w:r>
    </w:p>
    <w:p w14:paraId="4C7B6DB0" w14:textId="77777777" w:rsidR="00314C4E" w:rsidRPr="00E4587B" w:rsidRDefault="00314C4E" w:rsidP="0063735C">
      <w:pPr>
        <w:rPr>
          <w:color w:val="2B579A"/>
          <w:shd w:val="clear" w:color="auto" w:fill="E6E6E6"/>
        </w:rPr>
      </w:pPr>
      <w:r>
        <w:t>The conservation program sets out commitments and measures that will be delivered for:</w:t>
      </w:r>
    </w:p>
    <w:p w14:paraId="362BCECE" w14:textId="6E9CEA06" w:rsidR="00314C4E" w:rsidRDefault="00314C4E" w:rsidP="00274587">
      <w:pPr>
        <w:pStyle w:val="Bullet1"/>
        <w:numPr>
          <w:ilvl w:val="0"/>
          <w:numId w:val="1"/>
        </w:numPr>
      </w:pPr>
      <w:r>
        <w:t xml:space="preserve">Avoiding and minimising impacts to biodiversity values (see Section </w:t>
      </w:r>
      <w:r>
        <w:fldChar w:fldCharType="begin"/>
      </w:r>
      <w:r>
        <w:instrText xml:space="preserve"> REF _Ref120188929 \r \h </w:instrText>
      </w:r>
      <w:r>
        <w:fldChar w:fldCharType="separate"/>
      </w:r>
      <w:r w:rsidR="002E2487">
        <w:t>4.2</w:t>
      </w:r>
      <w:r>
        <w:fldChar w:fldCharType="end"/>
      </w:r>
      <w:r>
        <w:t>)</w:t>
      </w:r>
    </w:p>
    <w:p w14:paraId="49A994D2" w14:textId="456A5E8F" w:rsidR="00314C4E" w:rsidRDefault="00314C4E" w:rsidP="00274587">
      <w:pPr>
        <w:pStyle w:val="Bullet1"/>
        <w:numPr>
          <w:ilvl w:val="0"/>
          <w:numId w:val="1"/>
        </w:numPr>
      </w:pPr>
      <w:r>
        <w:t>Mitigating impacts to biodiversity values (see Section</w:t>
      </w:r>
      <w:r w:rsidR="00590ACF">
        <w:t xml:space="preserve"> </w:t>
      </w:r>
      <w:r w:rsidR="005B5920">
        <w:fldChar w:fldCharType="begin"/>
      </w:r>
      <w:r w:rsidR="005B5920">
        <w:instrText xml:space="preserve"> REF _Ref130830638 \r </w:instrText>
      </w:r>
      <w:r w:rsidR="005B5920">
        <w:fldChar w:fldCharType="separate"/>
      </w:r>
      <w:r w:rsidR="002E2487">
        <w:t>4.3</w:t>
      </w:r>
      <w:r w:rsidR="005B5920">
        <w:fldChar w:fldCharType="end"/>
      </w:r>
      <w:r>
        <w:t>)</w:t>
      </w:r>
    </w:p>
    <w:p w14:paraId="09BF09EB" w14:textId="35D95E27" w:rsidR="00314C4E" w:rsidRPr="00B04B0D" w:rsidRDefault="00314C4E" w:rsidP="00274587">
      <w:pPr>
        <w:pStyle w:val="Bullet1"/>
        <w:numPr>
          <w:ilvl w:val="0"/>
          <w:numId w:val="1"/>
        </w:numPr>
      </w:pPr>
      <w:r>
        <w:t xml:space="preserve">Offsetting residual impacts to biodiversity values (see Section </w:t>
      </w:r>
      <w:r>
        <w:fldChar w:fldCharType="begin"/>
      </w:r>
      <w:r>
        <w:instrText xml:space="preserve"> REF _Ref116505505 \r \h </w:instrText>
      </w:r>
      <w:r>
        <w:fldChar w:fldCharType="separate"/>
      </w:r>
      <w:r w:rsidR="002E2487">
        <w:t>4.4</w:t>
      </w:r>
      <w:r>
        <w:fldChar w:fldCharType="end"/>
      </w:r>
      <w:r>
        <w:t>)</w:t>
      </w:r>
    </w:p>
    <w:p w14:paraId="00EC36BF" w14:textId="57202497" w:rsidR="00314C4E" w:rsidRPr="00E510FF" w:rsidRDefault="00314C4E" w:rsidP="004E480A">
      <w:r>
        <w:t xml:space="preserve">The commitments for the conservation program will be implemented through a series of detailed measures that </w:t>
      </w:r>
      <w:r w:rsidRPr="00E510FF">
        <w:t xml:space="preserve">are provided in the Commitments and Measure </w:t>
      </w:r>
      <w:r w:rsidR="00A07FC2">
        <w:t>d</w:t>
      </w:r>
      <w:r w:rsidR="00E510FF" w:rsidRPr="00E510FF">
        <w:t>ocument</w:t>
      </w:r>
      <w:r w:rsidRPr="00E510FF">
        <w:t>.</w:t>
      </w:r>
    </w:p>
    <w:p w14:paraId="00FCDD9C" w14:textId="77777777" w:rsidR="00314C4E" w:rsidRDefault="00314C4E" w:rsidP="00BA5D3D">
      <w:pPr>
        <w:pStyle w:val="Heading2"/>
      </w:pPr>
      <w:bookmarkStart w:id="99" w:name="_Ref120188929"/>
      <w:bookmarkStart w:id="100" w:name="_Toc134682070"/>
      <w:bookmarkEnd w:id="97"/>
      <w:r>
        <w:t>Avoidance and minimisation of impacts</w:t>
      </w:r>
      <w:bookmarkEnd w:id="92"/>
      <w:bookmarkEnd w:id="93"/>
      <w:bookmarkEnd w:id="94"/>
      <w:bookmarkEnd w:id="99"/>
      <w:bookmarkEnd w:id="100"/>
    </w:p>
    <w:p w14:paraId="7627A434" w14:textId="7C0E762C" w:rsidR="00314C4E" w:rsidRPr="002822C2" w:rsidRDefault="00314C4E" w:rsidP="004D5638">
      <w:r w:rsidRPr="002822C2">
        <w:t xml:space="preserve">Avoidance of impacts from development in the Growth Areas is a priority at both a Commonwealth and Victorian level and is the first step in the mitigation hierarchy. The avoidance process provides opportunities to avoid and protect areas of high biodiversity value and is fundamental to a determination that commitments adequately address the likely impacts on biodiversity and </w:t>
      </w:r>
      <w:r>
        <w:t xml:space="preserve">in </w:t>
      </w:r>
      <w:r w:rsidRPr="002822C2">
        <w:t>reducing the need for offsets</w:t>
      </w:r>
      <w:r>
        <w:t xml:space="preserve"> to address the impacts of the development</w:t>
      </w:r>
      <w:r w:rsidRPr="002822C2">
        <w:t xml:space="preserve">. </w:t>
      </w:r>
    </w:p>
    <w:p w14:paraId="69D36529" w14:textId="77777777" w:rsidR="00314C4E" w:rsidRPr="00F86595" w:rsidRDefault="00314C4E" w:rsidP="00BA6EC9">
      <w:r w:rsidRPr="00F86595">
        <w:t>There may be a range of reasons why land is avoided and not impacted, including because land:</w:t>
      </w:r>
    </w:p>
    <w:p w14:paraId="6DDCC2EA" w14:textId="77777777" w:rsidR="00314C4E" w:rsidRPr="00F86595" w:rsidRDefault="00314C4E" w:rsidP="00FA52BE">
      <w:pPr>
        <w:pStyle w:val="Bullet1"/>
      </w:pPr>
      <w:r w:rsidRPr="00F86595">
        <w:t>Has high biodiversity values and is avoided for biodiversity purposes</w:t>
      </w:r>
    </w:p>
    <w:p w14:paraId="492E6FDC" w14:textId="77777777" w:rsidR="00314C4E" w:rsidRPr="00F86595" w:rsidRDefault="00314C4E" w:rsidP="00FA52BE">
      <w:pPr>
        <w:pStyle w:val="Bullet1"/>
      </w:pPr>
      <w:r w:rsidRPr="00F86595">
        <w:t>Is not strategically located and is therefore not a priority for development</w:t>
      </w:r>
    </w:p>
    <w:p w14:paraId="158637A5" w14:textId="77777777" w:rsidR="00314C4E" w:rsidRPr="00F86595" w:rsidRDefault="00314C4E" w:rsidP="00FA52BE">
      <w:pPr>
        <w:pStyle w:val="Bullet1"/>
      </w:pPr>
      <w:r w:rsidRPr="00F86595">
        <w:t>Is not generally suitable for development for another reason such as topography or land use conflict</w:t>
      </w:r>
    </w:p>
    <w:p w14:paraId="59117DEC" w14:textId="77777777" w:rsidR="00314C4E" w:rsidRPr="00F86595" w:rsidRDefault="00314C4E" w:rsidP="00BA6EC9">
      <w:r w:rsidRPr="00F86595">
        <w:t xml:space="preserve">Avoidance is defined in the BCS as any land not directly impacted by development within the Growth Areas. </w:t>
      </w:r>
    </w:p>
    <w:p w14:paraId="0F189D6E" w14:textId="77777777" w:rsidR="00314C4E" w:rsidRPr="00F86595" w:rsidRDefault="00314C4E" w:rsidP="00BF2632">
      <w:r w:rsidRPr="00F86595">
        <w:t xml:space="preserve">The BCS considered the proposed development for the Growth Areas set out in the Framework Plan and applied a </w:t>
      </w:r>
      <w:r>
        <w:t>strategic</w:t>
      </w:r>
      <w:r w:rsidRPr="00F86595">
        <w:t xml:space="preserve"> planning process to consider and resolve conflicts between areas identified as high biodiversity value and areas proposed for development in the Framework Plan.</w:t>
      </w:r>
      <w:r>
        <w:t xml:space="preserve"> This av</w:t>
      </w:r>
      <w:r w:rsidRPr="00F86595">
        <w:t>oidance planning comprise</w:t>
      </w:r>
      <w:r>
        <w:t>d</w:t>
      </w:r>
      <w:r w:rsidRPr="00F86595">
        <w:t xml:space="preserve"> three processes:</w:t>
      </w:r>
    </w:p>
    <w:p w14:paraId="3E5C3E82" w14:textId="77777777" w:rsidR="00314C4E" w:rsidRPr="00F86595" w:rsidRDefault="00314C4E" w:rsidP="00BF2632">
      <w:pPr>
        <w:pStyle w:val="Bullet1"/>
      </w:pPr>
      <w:r w:rsidRPr="00F86595">
        <w:t xml:space="preserve">Strategic level planning to locate the Growth Areas and identify initial avoidance priorities </w:t>
      </w:r>
    </w:p>
    <w:p w14:paraId="73D6C7E2" w14:textId="77777777" w:rsidR="00314C4E" w:rsidRPr="00F86595" w:rsidRDefault="00314C4E" w:rsidP="00BF2632">
      <w:pPr>
        <w:pStyle w:val="Bullet1"/>
      </w:pPr>
      <w:r w:rsidRPr="00F86595">
        <w:t>Locating and designing the development within the Growth Areas to avoid impacts</w:t>
      </w:r>
    </w:p>
    <w:p w14:paraId="11BF0DF5" w14:textId="77777777" w:rsidR="00314C4E" w:rsidRPr="00F86595" w:rsidRDefault="00314C4E" w:rsidP="00BF2632">
      <w:pPr>
        <w:pStyle w:val="Bullet1"/>
      </w:pPr>
      <w:r w:rsidRPr="00F86595">
        <w:t>Future precinct and site-scale planning</w:t>
      </w:r>
    </w:p>
    <w:p w14:paraId="6987365C" w14:textId="7906F813" w:rsidR="00314C4E" w:rsidRDefault="00314C4E" w:rsidP="00BA6EC9">
      <w:r>
        <w:t xml:space="preserve">These three steps are described in detail in </w:t>
      </w:r>
      <w:r w:rsidRPr="00D53CE5">
        <w:rPr>
          <w:u w:val="single"/>
        </w:rPr>
        <w:t xml:space="preserve">Appendix </w:t>
      </w:r>
      <w:r w:rsidR="00273D93" w:rsidRPr="00D53CE5">
        <w:rPr>
          <w:u w:val="single"/>
        </w:rPr>
        <w:t>B</w:t>
      </w:r>
      <w:r w:rsidRPr="00D53CE5">
        <w:rPr>
          <w:u w:val="single"/>
        </w:rPr>
        <w:t>.</w:t>
      </w:r>
    </w:p>
    <w:p w14:paraId="033D56C5" w14:textId="39AFB7D8" w:rsidR="00314C4E" w:rsidRDefault="00314C4E" w:rsidP="00BA6EC9">
      <w:r w:rsidRPr="00F86595">
        <w:t xml:space="preserve">The </w:t>
      </w:r>
      <w:r>
        <w:t>strategic</w:t>
      </w:r>
      <w:r w:rsidRPr="00F86595">
        <w:t xml:space="preserve"> planning process at the Growth Area level led to the identification in the BCS of biodiversity areas</w:t>
      </w:r>
      <w:r>
        <w:t xml:space="preserve"> that support biodiversity values and provide opportunities to protect, manage and restore biodiversity within the Growth Areas (see Section </w:t>
      </w:r>
      <w:r>
        <w:fldChar w:fldCharType="begin"/>
      </w:r>
      <w:r>
        <w:instrText xml:space="preserve"> REF _Ref130810135 \r \h </w:instrText>
      </w:r>
      <w:r>
        <w:fldChar w:fldCharType="separate"/>
      </w:r>
      <w:r w:rsidR="002E2487">
        <w:t>4.2.1</w:t>
      </w:r>
      <w:r>
        <w:fldChar w:fldCharType="end"/>
      </w:r>
      <w:r>
        <w:t xml:space="preserve">). The biodiversity areas include </w:t>
      </w:r>
      <w:r w:rsidRPr="00F86595">
        <w:t>four strategic conservation areas that will be avoided from development and protected and managed for conservation in-perpetuity</w:t>
      </w:r>
      <w:r>
        <w:t>, as well as biodiversity opportunity areas and investigation areas where further consideration of avoidance will be undertaken through precinct planning.</w:t>
      </w:r>
    </w:p>
    <w:p w14:paraId="633673E5" w14:textId="77777777" w:rsidR="00314C4E" w:rsidRPr="00F679AA" w:rsidRDefault="00314C4E" w:rsidP="00F679AA">
      <w:r w:rsidRPr="00F679AA">
        <w:lastRenderedPageBreak/>
        <w:t xml:space="preserve">This further consideration of avoidance and biodiversity protection </w:t>
      </w:r>
      <w:r>
        <w:t>at the precinct scale during precinct planning</w:t>
      </w:r>
      <w:r w:rsidRPr="00F679AA">
        <w:t xml:space="preserve"> complements and supports the broader strategic planning process undertaken for the Growth Areas. It allows the benefits of strategic planning to be realised while ensuring issues that cannot be addressed adequately through strategic planning, such as precinct or site-scale considerations, are able to be properly addressed.</w:t>
      </w:r>
    </w:p>
    <w:p w14:paraId="3B08F81A" w14:textId="3044E734" w:rsidR="00314C4E" w:rsidRPr="00BD3DBF" w:rsidRDefault="00314C4E" w:rsidP="007274D5">
      <w:r>
        <w:t xml:space="preserve">The BCS includes commitments and measures to protect and manage the </w:t>
      </w:r>
      <w:r w:rsidRPr="00F86595">
        <w:t xml:space="preserve">four strategic conservation areas </w:t>
      </w:r>
      <w:r>
        <w:t>and to consider further avoidance within b</w:t>
      </w:r>
      <w:r w:rsidRPr="0031646E">
        <w:t>iodiversity opportunity areas</w:t>
      </w:r>
      <w:r>
        <w:t xml:space="preserve"> and investigation areas during precinct planning. </w:t>
      </w:r>
      <w:r w:rsidRPr="00273D93">
        <w:t xml:space="preserve">These are described in Section </w:t>
      </w:r>
      <w:r w:rsidRPr="00273D93">
        <w:fldChar w:fldCharType="begin"/>
      </w:r>
      <w:r w:rsidRPr="00273D93">
        <w:instrText xml:space="preserve"> REF _Ref130810221 \r \h </w:instrText>
      </w:r>
      <w:r w:rsidR="00273D93">
        <w:instrText xml:space="preserve"> \* MERGEFORMAT </w:instrText>
      </w:r>
      <w:r w:rsidRPr="00273D93">
        <w:fldChar w:fldCharType="separate"/>
      </w:r>
      <w:r w:rsidR="002E2487">
        <w:t>4.2.2</w:t>
      </w:r>
      <w:r w:rsidRPr="00273D93">
        <w:fldChar w:fldCharType="end"/>
      </w:r>
      <w:r w:rsidRPr="00273D93">
        <w:t xml:space="preserve"> and Section </w:t>
      </w:r>
      <w:r w:rsidRPr="00273D93">
        <w:fldChar w:fldCharType="begin"/>
      </w:r>
      <w:r w:rsidRPr="00273D93">
        <w:instrText xml:space="preserve"> REF _Ref130810237 \r \h </w:instrText>
      </w:r>
      <w:r w:rsidR="00273D93">
        <w:instrText xml:space="preserve"> \* MERGEFORMAT </w:instrText>
      </w:r>
      <w:r w:rsidRPr="00273D93">
        <w:fldChar w:fldCharType="separate"/>
      </w:r>
      <w:r w:rsidR="002E2487">
        <w:t>4.2.3</w:t>
      </w:r>
      <w:r w:rsidRPr="00273D93">
        <w:fldChar w:fldCharType="end"/>
      </w:r>
      <w:r w:rsidRPr="00273D93">
        <w:t xml:space="preserve"> and set out in the Commitments and Measures </w:t>
      </w:r>
      <w:r w:rsidR="00A07FC2">
        <w:t>d</w:t>
      </w:r>
      <w:r w:rsidR="00273D93" w:rsidRPr="00273D93">
        <w:t>ocument</w:t>
      </w:r>
      <w:r w:rsidRPr="00273D93">
        <w:t>.</w:t>
      </w:r>
    </w:p>
    <w:p w14:paraId="6222DB1B" w14:textId="77777777" w:rsidR="00314C4E" w:rsidRPr="00A21FAE" w:rsidRDefault="00314C4E" w:rsidP="00A21FAE">
      <w:pPr>
        <w:pStyle w:val="Heading3"/>
      </w:pPr>
      <w:bookmarkStart w:id="101" w:name="_Ref130810135"/>
      <w:bookmarkStart w:id="102" w:name="_Ref116465288"/>
      <w:bookmarkStart w:id="103" w:name="_Hlk115704384"/>
      <w:r w:rsidRPr="00A21FAE">
        <w:t>Description of biodiversity areas</w:t>
      </w:r>
      <w:bookmarkEnd w:id="101"/>
    </w:p>
    <w:p w14:paraId="6E3C7698" w14:textId="1FAA8A59" w:rsidR="00314C4E" w:rsidRDefault="00314C4E" w:rsidP="00153037">
      <w:r>
        <w:t xml:space="preserve">Biodiversity areas support biodiversity values within the Growth Areas and provide opportunities to protect, manage and restore biodiversity. They provide a key contribution to the delivery of the BCS outcomes set out in Section </w:t>
      </w:r>
      <w:r>
        <w:fldChar w:fldCharType="begin"/>
      </w:r>
      <w:r>
        <w:instrText xml:space="preserve"> REF _Ref130290532 \r </w:instrText>
      </w:r>
      <w:r>
        <w:fldChar w:fldCharType="separate"/>
      </w:r>
      <w:r w:rsidR="002E2487">
        <w:t>2.1</w:t>
      </w:r>
      <w:r>
        <w:fldChar w:fldCharType="end"/>
      </w:r>
      <w:r>
        <w:t xml:space="preserve">. </w:t>
      </w:r>
    </w:p>
    <w:p w14:paraId="209E929E" w14:textId="1031C2A9" w:rsidR="00314C4E" w:rsidRDefault="00314C4E" w:rsidP="00153037">
      <w:r>
        <w:t xml:space="preserve">Through the application of the guiding principles (Section </w:t>
      </w:r>
      <w:r>
        <w:fldChar w:fldCharType="begin"/>
      </w:r>
      <w:r>
        <w:instrText xml:space="preserve"> REF _Ref130290550 \r </w:instrText>
      </w:r>
      <w:r>
        <w:fldChar w:fldCharType="separate"/>
      </w:r>
      <w:r w:rsidR="002E2487">
        <w:t>2.2</w:t>
      </w:r>
      <w:r>
        <w:fldChar w:fldCharType="end"/>
      </w:r>
      <w:r>
        <w:t>), the BCS identifies three categories of land within the Growth Areas that relate to biodiversity. They are:</w:t>
      </w:r>
    </w:p>
    <w:p w14:paraId="7E6B725D" w14:textId="77777777" w:rsidR="00314C4E" w:rsidRDefault="00314C4E" w:rsidP="00153037">
      <w:pPr>
        <w:pStyle w:val="Bullet1"/>
      </w:pPr>
      <w:r w:rsidRPr="00EB720B">
        <w:rPr>
          <w:u w:val="single"/>
        </w:rPr>
        <w:t>Strategic conservation areas</w:t>
      </w:r>
      <w:r>
        <w:t xml:space="preserve"> which represent the most important locations for protecting biodiversity </w:t>
      </w:r>
    </w:p>
    <w:p w14:paraId="7B0F581C" w14:textId="59847921" w:rsidR="00314C4E" w:rsidRDefault="00314C4E" w:rsidP="00153037">
      <w:pPr>
        <w:pStyle w:val="Bullet1"/>
      </w:pPr>
      <w:r w:rsidRPr="00EB720B">
        <w:rPr>
          <w:u w:val="single"/>
        </w:rPr>
        <w:t>Biodiversity opportunity areas</w:t>
      </w:r>
      <w:r>
        <w:t xml:space="preserve"> which represent locations that are primarily used for another purpose (</w:t>
      </w:r>
      <w:r w:rsidR="00DE64BE">
        <w:t>e.g.,</w:t>
      </w:r>
      <w:r>
        <w:t xml:space="preserve"> to manage stormwater) but that provide opportunities for providing co-benefits for biodiversity</w:t>
      </w:r>
    </w:p>
    <w:p w14:paraId="16B433F8" w14:textId="77777777" w:rsidR="00314C4E" w:rsidRPr="00120BCF" w:rsidRDefault="00314C4E" w:rsidP="00153037">
      <w:pPr>
        <w:pStyle w:val="Bullet1"/>
      </w:pPr>
      <w:r>
        <w:rPr>
          <w:u w:val="single"/>
        </w:rPr>
        <w:t>Investigation areas</w:t>
      </w:r>
      <w:r>
        <w:t xml:space="preserve"> which are locations that require further work or studies to determine their suitability as either a strategic conservation area or biodiversity opportunity area</w:t>
      </w:r>
    </w:p>
    <w:p w14:paraId="1A3A6612" w14:textId="50C89EAE" w:rsidR="00314C4E" w:rsidRDefault="00314C4E" w:rsidP="00153037">
      <w:r w:rsidRPr="00774898">
        <w:t xml:space="preserve">The boundaries of the biodiversity areas </w:t>
      </w:r>
      <w:r w:rsidR="00E038F8" w:rsidRPr="00774898">
        <w:t xml:space="preserve">(except one of the strategic conservation areas – the NGGA Conservation Area) requires </w:t>
      </w:r>
      <w:r w:rsidRPr="00774898">
        <w:t xml:space="preserve">confirmation and finalisation during precinct planning through the PSP processes (see Section </w:t>
      </w:r>
      <w:r w:rsidRPr="00774898">
        <w:fldChar w:fldCharType="begin"/>
      </w:r>
      <w:r w:rsidRPr="00774898">
        <w:instrText xml:space="preserve"> REF _Ref130810237 \r \h  \* MERGEFORMAT </w:instrText>
      </w:r>
      <w:r w:rsidRPr="00774898">
        <w:fldChar w:fldCharType="separate"/>
      </w:r>
      <w:r w:rsidR="002E2487">
        <w:t>4.2.3</w:t>
      </w:r>
      <w:r w:rsidRPr="00774898">
        <w:fldChar w:fldCharType="end"/>
      </w:r>
      <w:r w:rsidRPr="00774898">
        <w:t>).</w:t>
      </w:r>
      <w:r>
        <w:t xml:space="preserve"> </w:t>
      </w:r>
    </w:p>
    <w:p w14:paraId="4D6A8420" w14:textId="221986D2" w:rsidR="00314C4E" w:rsidRDefault="00314C4E" w:rsidP="00153037">
      <w:r>
        <w:t xml:space="preserve">It is important to note that only </w:t>
      </w:r>
      <w:r w:rsidR="0089149B">
        <w:t>two of the</w:t>
      </w:r>
      <w:r w:rsidRPr="00785AD0">
        <w:t xml:space="preserve"> strategic conservation areas </w:t>
      </w:r>
      <w:r w:rsidR="0089149B">
        <w:t xml:space="preserve">(see below) </w:t>
      </w:r>
      <w:r w:rsidRPr="00785AD0">
        <w:t>contribute to the avoidance and/or offset outcomes under the EPBC Part 10 strategic assessment</w:t>
      </w:r>
      <w:r>
        <w:t>, which is given effect through the EPBC Plan</w:t>
      </w:r>
      <w:r w:rsidRPr="00785AD0">
        <w:t xml:space="preserve">. Although the biodiversity opportunity areas and investigation areas may lead to further conservation benefits to </w:t>
      </w:r>
      <w:r>
        <w:t xml:space="preserve">Commonwealth </w:t>
      </w:r>
      <w:r w:rsidRPr="00785AD0">
        <w:t xml:space="preserve">listed </w:t>
      </w:r>
      <w:r>
        <w:t>matters</w:t>
      </w:r>
      <w:r w:rsidRPr="00785AD0">
        <w:t>, these potential benefits will be additional to what is provided by the EPBC Plan.</w:t>
      </w:r>
    </w:p>
    <w:p w14:paraId="0A5B9353" w14:textId="77777777" w:rsidR="00314C4E" w:rsidRDefault="00314C4E" w:rsidP="00D8712C">
      <w:pPr>
        <w:pStyle w:val="Heading4"/>
      </w:pPr>
      <w:bookmarkStart w:id="104" w:name="_Ref120688164"/>
      <w:r>
        <w:t>Types of biodiversity areas</w:t>
      </w:r>
    </w:p>
    <w:p w14:paraId="762F8681" w14:textId="77777777" w:rsidR="00314C4E" w:rsidRDefault="00314C4E" w:rsidP="00D8712C">
      <w:pPr>
        <w:pStyle w:val="Heading5"/>
      </w:pPr>
      <w:r>
        <w:t>Strategic conservation areas</w:t>
      </w:r>
      <w:bookmarkEnd w:id="104"/>
    </w:p>
    <w:p w14:paraId="1847FB47" w14:textId="2BECA700" w:rsidR="00314C4E" w:rsidRDefault="00314C4E" w:rsidP="00153037">
      <w:r>
        <w:t xml:space="preserve">The primary purpose of the </w:t>
      </w:r>
      <w:r w:rsidRPr="00DF5CE8">
        <w:t xml:space="preserve">strategic conservation areas </w:t>
      </w:r>
      <w:r>
        <w:t xml:space="preserve">is the protection, management and restoration of biodiversity values within key locations of the Growth Areas. The identification of these areas requires a sufficient level of data to provide confidence in the conservation outcomes that can be delivered and support and justify the necessary level of commitment to protect these areas. The guiding principles around conservation planning in the BCS (see Section </w:t>
      </w:r>
      <w:r>
        <w:fldChar w:fldCharType="begin"/>
      </w:r>
      <w:r>
        <w:instrText xml:space="preserve"> REF _Ref130290550 \r \h </w:instrText>
      </w:r>
      <w:r>
        <w:fldChar w:fldCharType="separate"/>
      </w:r>
      <w:r w:rsidR="002E2487">
        <w:t>2.2</w:t>
      </w:r>
      <w:r>
        <w:fldChar w:fldCharType="end"/>
      </w:r>
      <w:r>
        <w:t>) were applied to identify the strategic conservation areas. These include consideration of:</w:t>
      </w:r>
    </w:p>
    <w:p w14:paraId="1C7F8260" w14:textId="77777777" w:rsidR="00314C4E" w:rsidRDefault="00314C4E" w:rsidP="00153037">
      <w:pPr>
        <w:pStyle w:val="Bullet1"/>
      </w:pPr>
      <w:r>
        <w:t>Biodiversity values</w:t>
      </w:r>
    </w:p>
    <w:p w14:paraId="62B95D76" w14:textId="77777777" w:rsidR="00314C4E" w:rsidRDefault="00314C4E" w:rsidP="00153037">
      <w:pPr>
        <w:pStyle w:val="Bullet1"/>
      </w:pPr>
      <w:r>
        <w:t>Connectivity</w:t>
      </w:r>
    </w:p>
    <w:p w14:paraId="7C4367BB" w14:textId="77777777" w:rsidR="00314C4E" w:rsidRDefault="00314C4E" w:rsidP="00153037">
      <w:pPr>
        <w:pStyle w:val="Bullet1"/>
      </w:pPr>
      <w:r>
        <w:t>Ecological viability</w:t>
      </w:r>
    </w:p>
    <w:p w14:paraId="40EF7867" w14:textId="77777777" w:rsidR="00314C4E" w:rsidRDefault="00314C4E" w:rsidP="00153037">
      <w:r>
        <w:t xml:space="preserve">Secondary uses within the strategic conservation areas may be possible where these do not compromise the biodiversity values or reduce the ability to manage the areas. For example, secondary uses may include social infrastructure such as walking trails, or infrastructure to manage stormwater. </w:t>
      </w:r>
    </w:p>
    <w:p w14:paraId="3DEAF0D8" w14:textId="77777777" w:rsidR="00314C4E" w:rsidRDefault="00314C4E" w:rsidP="00D8712C">
      <w:pPr>
        <w:pStyle w:val="Heading5"/>
      </w:pPr>
      <w:r>
        <w:t>Biodiversity opportunity areas</w:t>
      </w:r>
    </w:p>
    <w:p w14:paraId="792657BF" w14:textId="77777777" w:rsidR="00314C4E" w:rsidRDefault="00314C4E" w:rsidP="00153037">
      <w:r>
        <w:t xml:space="preserve">Biodiversity opportunity areas are locations within the Growth Areas which may be suitable for less intensive use or development, such as open space or waterways, and where opportunities may exist for providing co-benefits for biodiversity. Their primary purpose is not conservation. However, they may provide a contribution to biodiversity protection and enhancement where that is complementary to the primary purpose of the area. </w:t>
      </w:r>
    </w:p>
    <w:p w14:paraId="4F012CF4" w14:textId="77777777" w:rsidR="00314C4E" w:rsidRDefault="00314C4E" w:rsidP="00153037">
      <w:r>
        <w:t>A sufficient level of data is needed to identify suitable biodiversity opportunity areas. Adequate data for this purpose currently exists for the NGGA and the precincts of the WGGA that occur within the EPBC strategic assessment area (Creamery Road and Batesford North). Further work will be needed as part of precinct planning to understand the feasibility for biodiversity enhancement and define the objectives that might be achieved for biodiversity in these areas.</w:t>
      </w:r>
    </w:p>
    <w:p w14:paraId="7B265C23" w14:textId="77777777" w:rsidR="00314C4E" w:rsidRDefault="00314C4E" w:rsidP="00153037">
      <w:r>
        <w:lastRenderedPageBreak/>
        <w:t xml:space="preserve">The guiding principles around conservation planning were applied to identify the biodiversity opportunity areas. The principles relate to the integration and restoration of biodiversity in urban landscapes. </w:t>
      </w:r>
    </w:p>
    <w:p w14:paraId="09A9A035" w14:textId="77777777" w:rsidR="00314C4E" w:rsidRDefault="00314C4E" w:rsidP="005F42BE">
      <w:pPr>
        <w:pStyle w:val="Heading5"/>
      </w:pPr>
      <w:r>
        <w:t>Investigation areas</w:t>
      </w:r>
    </w:p>
    <w:p w14:paraId="4B73BD89" w14:textId="77777777" w:rsidR="00314C4E" w:rsidRDefault="00314C4E" w:rsidP="00153037">
      <w:r>
        <w:t xml:space="preserve">Investigation areas are identified where data is not yet sufficient to determine the precise location and type of biodiversity areas. This occurs in the precincts of the WGGA outside of the EPBC strategic assessment area where comprehensive field surveys have not been undertaken. The investigation areas identified for this section of the WGGA reflect the areas considered most likely to meet the guiding principles for both strategic conservation areas and biodiversity opportunity areas based on the information that is currently available. </w:t>
      </w:r>
    </w:p>
    <w:p w14:paraId="323B1806" w14:textId="77777777" w:rsidR="00314C4E" w:rsidRDefault="00314C4E" w:rsidP="00153037">
      <w:pPr>
        <w:keepNext/>
        <w:keepLines/>
      </w:pPr>
      <w:r>
        <w:t>The investigation areas will be confirmed at the PSP stage for the relevant precincts as either:</w:t>
      </w:r>
    </w:p>
    <w:p w14:paraId="20155D32" w14:textId="77777777" w:rsidR="00314C4E" w:rsidRDefault="00314C4E" w:rsidP="00153037">
      <w:pPr>
        <w:pStyle w:val="Bullet1"/>
      </w:pPr>
      <w:r>
        <w:t>Strategic conservation areas</w:t>
      </w:r>
    </w:p>
    <w:p w14:paraId="6EA517C9" w14:textId="77777777" w:rsidR="00314C4E" w:rsidRDefault="00314C4E" w:rsidP="00153037">
      <w:pPr>
        <w:pStyle w:val="Bullet1"/>
      </w:pPr>
      <w:r>
        <w:t>Biodiversity opportunity areas</w:t>
      </w:r>
    </w:p>
    <w:p w14:paraId="4E8E64F1" w14:textId="77777777" w:rsidR="00314C4E" w:rsidRDefault="00314C4E" w:rsidP="00A21FAE">
      <w:pPr>
        <w:pStyle w:val="Bullet1"/>
      </w:pPr>
      <w:r>
        <w:t>Areas not suitable for biodiversity protection and therefore suitable for development</w:t>
      </w:r>
    </w:p>
    <w:p w14:paraId="47C3532F" w14:textId="77777777" w:rsidR="00314C4E" w:rsidRDefault="00314C4E" w:rsidP="005F42BE">
      <w:pPr>
        <w:pStyle w:val="Heading4"/>
      </w:pPr>
      <w:r>
        <w:t>NGGA biodiversity areas</w:t>
      </w:r>
    </w:p>
    <w:p w14:paraId="2B5AFF8D" w14:textId="692E58DB" w:rsidR="00314C4E" w:rsidRDefault="00314C4E" w:rsidP="00153037">
      <w:r w:rsidRPr="004840BD">
        <w:t>The biodiversity areas within the NGGA are identified in</w:t>
      </w:r>
      <w:r w:rsidR="004840BD" w:rsidRPr="004840BD">
        <w:t xml:space="preserve"> </w:t>
      </w:r>
      <w:r w:rsidR="004840BD" w:rsidRPr="004840BD">
        <w:fldChar w:fldCharType="begin"/>
      </w:r>
      <w:r w:rsidR="004840BD" w:rsidRPr="004840BD">
        <w:instrText xml:space="preserve"> REF _Ref130831100 </w:instrText>
      </w:r>
      <w:r w:rsidR="004840BD">
        <w:instrText xml:space="preserve"> \* MERGEFORMAT </w:instrText>
      </w:r>
      <w:r w:rsidR="004840BD" w:rsidRPr="004840BD">
        <w:fldChar w:fldCharType="separate"/>
      </w:r>
      <w:r w:rsidR="002E2487" w:rsidRPr="00844470">
        <w:t xml:space="preserve">Figure </w:t>
      </w:r>
      <w:r w:rsidR="002E2487">
        <w:rPr>
          <w:noProof/>
        </w:rPr>
        <w:t>4</w:t>
      </w:r>
      <w:r w:rsidR="002E2487" w:rsidRPr="00844470">
        <w:rPr>
          <w:noProof/>
        </w:rPr>
        <w:noBreakHyphen/>
      </w:r>
      <w:r w:rsidR="002E2487">
        <w:rPr>
          <w:noProof/>
        </w:rPr>
        <w:t>1</w:t>
      </w:r>
      <w:r w:rsidR="004840BD" w:rsidRPr="004840BD">
        <w:fldChar w:fldCharType="end"/>
      </w:r>
      <w:r w:rsidRPr="004840BD">
        <w:t>. They include:</w:t>
      </w:r>
    </w:p>
    <w:p w14:paraId="5D0A9704" w14:textId="77777777" w:rsidR="00314C4E" w:rsidRDefault="00314C4E" w:rsidP="00153037">
      <w:pPr>
        <w:pStyle w:val="Bullet1"/>
      </w:pPr>
      <w:r>
        <w:t>A strategic conservation area – the NGGA Conservation Area</w:t>
      </w:r>
    </w:p>
    <w:p w14:paraId="4A4FDF7D" w14:textId="77777777" w:rsidR="00361406" w:rsidRDefault="00314C4E" w:rsidP="00153037">
      <w:pPr>
        <w:pStyle w:val="Bullet1"/>
      </w:pPr>
      <w:r>
        <w:t>A range of biodiversity opportunity areas</w:t>
      </w:r>
    </w:p>
    <w:p w14:paraId="560F6C0B" w14:textId="28B0C487" w:rsidR="00361406" w:rsidRPr="00361406" w:rsidRDefault="00361406" w:rsidP="00361406">
      <w:pPr>
        <w:pStyle w:val="Bullet1"/>
      </w:pPr>
      <w:r w:rsidRPr="00361406">
        <w:t>A range of potential biodiversity linkages across the Growth Area</w:t>
      </w:r>
    </w:p>
    <w:p w14:paraId="79F195B6" w14:textId="77777777" w:rsidR="00314C4E" w:rsidRDefault="00314C4E" w:rsidP="005F42BE">
      <w:pPr>
        <w:pStyle w:val="Heading5"/>
      </w:pPr>
      <w:r>
        <w:t>NGGA Conservation Area</w:t>
      </w:r>
    </w:p>
    <w:p w14:paraId="44095EED" w14:textId="77777777" w:rsidR="00314C4E" w:rsidRDefault="00314C4E" w:rsidP="00153037">
      <w:r>
        <w:t>The NGGA Conservation Area is a strategic conservation area in the north-west of the Growth Area. It is 109 ha in size and supports the following biodiversity values:</w:t>
      </w:r>
    </w:p>
    <w:p w14:paraId="368B9505" w14:textId="77777777" w:rsidR="00314C4E" w:rsidRDefault="00314C4E" w:rsidP="00153037">
      <w:pPr>
        <w:pStyle w:val="Bullet1"/>
      </w:pPr>
      <w:r w:rsidRPr="00EC4932">
        <w:t>55 ha</w:t>
      </w:r>
      <w:r>
        <w:t xml:space="preserve"> of mapped native vegetation (Plains Grassland EVC 132)</w:t>
      </w:r>
    </w:p>
    <w:p w14:paraId="23E0C260" w14:textId="77777777" w:rsidR="00314C4E" w:rsidRPr="00C3407C" w:rsidRDefault="00314C4E" w:rsidP="00153037">
      <w:pPr>
        <w:pStyle w:val="Bullet1"/>
      </w:pPr>
      <w:r w:rsidRPr="00C3407C">
        <w:t>108 ha of habitat for the Golden Sun Moth</w:t>
      </w:r>
    </w:p>
    <w:p w14:paraId="008DA363" w14:textId="77777777" w:rsidR="00314C4E" w:rsidRPr="00C3407C" w:rsidRDefault="00314C4E" w:rsidP="00153037">
      <w:pPr>
        <w:pStyle w:val="Bullet1"/>
      </w:pPr>
      <w:r w:rsidRPr="00C3407C">
        <w:t>74 ha of habitat for the Striped Legless Lizard</w:t>
      </w:r>
    </w:p>
    <w:p w14:paraId="54C1BD84" w14:textId="39DFEA27" w:rsidR="00314C4E" w:rsidRDefault="00314C4E" w:rsidP="00205BFB">
      <w:r w:rsidRPr="004840BD">
        <w:t xml:space="preserve">The conservation area forms part of the </w:t>
      </w:r>
      <w:r w:rsidR="0089149B">
        <w:t xml:space="preserve">avoidance and </w:t>
      </w:r>
      <w:r w:rsidRPr="004840BD">
        <w:t>offset commitments for the EPBC Plan (see Section</w:t>
      </w:r>
      <w:r w:rsidR="004840BD" w:rsidRPr="004840BD">
        <w:t xml:space="preserve"> </w:t>
      </w:r>
      <w:r w:rsidR="004840BD" w:rsidRPr="004840BD">
        <w:fldChar w:fldCharType="begin"/>
      </w:r>
      <w:r w:rsidR="004840BD" w:rsidRPr="004840BD">
        <w:instrText xml:space="preserve"> REF _Ref130831137 \r </w:instrText>
      </w:r>
      <w:r w:rsidR="004840BD">
        <w:instrText xml:space="preserve"> \* MERGEFORMAT </w:instrText>
      </w:r>
      <w:r w:rsidR="004840BD" w:rsidRPr="004840BD">
        <w:fldChar w:fldCharType="separate"/>
      </w:r>
      <w:r w:rsidR="002E2487">
        <w:t>4.4.1</w:t>
      </w:r>
      <w:r w:rsidR="004840BD" w:rsidRPr="004840BD">
        <w:fldChar w:fldCharType="end"/>
      </w:r>
      <w:r w:rsidRPr="004840BD">
        <w:t>).</w:t>
      </w:r>
    </w:p>
    <w:p w14:paraId="279065C5" w14:textId="42483254" w:rsidR="00314C4E" w:rsidRDefault="00314C4E" w:rsidP="00205BFB">
      <w:r>
        <w:t>The key aim of the conservation area will be to protect and manage native vegetation and habitat for Striped Legless Lizard and Golden Sun Moth in perpetuity. It will do this by:</w:t>
      </w:r>
    </w:p>
    <w:p w14:paraId="699CFC53" w14:textId="77777777" w:rsidR="00314C4E" w:rsidRDefault="00314C4E" w:rsidP="00274587">
      <w:pPr>
        <w:pStyle w:val="Bullet1"/>
        <w:numPr>
          <w:ilvl w:val="0"/>
          <w:numId w:val="1"/>
        </w:numPr>
      </w:pPr>
      <w:r w:rsidRPr="00193F09">
        <w:t>Protect</w:t>
      </w:r>
      <w:r>
        <w:t>ing</w:t>
      </w:r>
      <w:r w:rsidRPr="00193F09">
        <w:t xml:space="preserve"> habitat supporting populations of the Striped Legless Lizard and Golden Sun Moth</w:t>
      </w:r>
    </w:p>
    <w:p w14:paraId="4688DA1D" w14:textId="77777777" w:rsidR="00314C4E" w:rsidRDefault="00314C4E" w:rsidP="00274587">
      <w:pPr>
        <w:pStyle w:val="Bullet1"/>
        <w:numPr>
          <w:ilvl w:val="0"/>
          <w:numId w:val="1"/>
        </w:numPr>
      </w:pPr>
      <w:r w:rsidRPr="00193F09">
        <w:t>Improv</w:t>
      </w:r>
      <w:r>
        <w:t>ing</w:t>
      </w:r>
      <w:r w:rsidRPr="00193F09">
        <w:t xml:space="preserve"> the condition of habitat for the Striped Legless Lizard and Golden Sun Moth</w:t>
      </w:r>
    </w:p>
    <w:p w14:paraId="0B245BD6" w14:textId="77777777" w:rsidR="00314C4E" w:rsidRDefault="00314C4E" w:rsidP="00274587">
      <w:pPr>
        <w:pStyle w:val="Bullet1"/>
        <w:numPr>
          <w:ilvl w:val="0"/>
          <w:numId w:val="1"/>
        </w:numPr>
      </w:pPr>
      <w:r w:rsidRPr="00193F09">
        <w:t>Where possible, increas</w:t>
      </w:r>
      <w:r>
        <w:t>ing</w:t>
      </w:r>
      <w:r w:rsidRPr="00193F09">
        <w:t xml:space="preserve"> the area of occupied habitat for the Striped Legless Lizard through regeneration or restoration of any potentially suitable areas</w:t>
      </w:r>
      <w:r>
        <w:t xml:space="preserve"> </w:t>
      </w:r>
    </w:p>
    <w:p w14:paraId="0CE3D74B" w14:textId="77777777" w:rsidR="00314C4E" w:rsidRDefault="00314C4E" w:rsidP="00BC5739">
      <w:pPr>
        <w:keepNext/>
        <w:keepLines/>
      </w:pPr>
      <w:r>
        <w:t>The NGGA Conservation Area will be a success if:</w:t>
      </w:r>
    </w:p>
    <w:p w14:paraId="1BC714B7" w14:textId="77777777" w:rsidR="00314C4E" w:rsidRDefault="00314C4E" w:rsidP="00274587">
      <w:pPr>
        <w:pStyle w:val="Bullet1"/>
        <w:numPr>
          <w:ilvl w:val="0"/>
          <w:numId w:val="1"/>
        </w:numPr>
      </w:pPr>
      <w:r>
        <w:t xml:space="preserve">The populations of </w:t>
      </w:r>
      <w:r w:rsidRPr="00193F09">
        <w:t>Striped Legless Lizard and Golden Sun Moth</w:t>
      </w:r>
      <w:r>
        <w:t xml:space="preserve"> persist and remain viable over the long term</w:t>
      </w:r>
    </w:p>
    <w:p w14:paraId="3F727A5C" w14:textId="77777777" w:rsidR="00314C4E" w:rsidRDefault="00314C4E" w:rsidP="00274587">
      <w:pPr>
        <w:pStyle w:val="Bullet1"/>
        <w:numPr>
          <w:ilvl w:val="0"/>
          <w:numId w:val="1"/>
        </w:numPr>
      </w:pPr>
      <w:r>
        <w:t xml:space="preserve">Habitat for </w:t>
      </w:r>
      <w:r w:rsidRPr="00193F09">
        <w:t>Striped Legless Lizard and Golden Sun Moth</w:t>
      </w:r>
      <w:r>
        <w:t xml:space="preserve"> is retained and condition improves over time</w:t>
      </w:r>
    </w:p>
    <w:p w14:paraId="25CCF902" w14:textId="3FB86283" w:rsidR="00314C4E" w:rsidRDefault="00314C4E" w:rsidP="00735915">
      <w:r>
        <w:t>The NGGA Conservation Area was confirmed by the City through a Structured Decision Making process that led to confirmation of an area for conservation that was not identified in the Framework Plan</w:t>
      </w:r>
      <w:r w:rsidR="00E038F8">
        <w:t>, and which:</w:t>
      </w:r>
    </w:p>
    <w:p w14:paraId="4379968C" w14:textId="77777777" w:rsidR="00314C4E" w:rsidRDefault="00314C4E" w:rsidP="00735915">
      <w:pPr>
        <w:pStyle w:val="Bullet1"/>
      </w:pPr>
      <w:r>
        <w:t>Supports multiple important biodiversity values</w:t>
      </w:r>
    </w:p>
    <w:p w14:paraId="2A914404" w14:textId="77777777" w:rsidR="00314C4E" w:rsidRDefault="00314C4E" w:rsidP="00735915">
      <w:pPr>
        <w:pStyle w:val="Bullet1"/>
      </w:pPr>
      <w:r>
        <w:t>Focuses on the largest habitat area for Striped Legless Lizard within the NGGA and a substantial area of habitat for the Golden Sun Moth</w:t>
      </w:r>
    </w:p>
    <w:p w14:paraId="21EB080D" w14:textId="77777777" w:rsidR="00314C4E" w:rsidRDefault="00314C4E" w:rsidP="00153037">
      <w:pPr>
        <w:pStyle w:val="Bullet1"/>
      </w:pPr>
      <w:r>
        <w:t>Provides the best opportunities for protecting and managing viable areas of biodiversity in the long term due its suitable shape, area, and condition of the vegetation</w:t>
      </w:r>
    </w:p>
    <w:p w14:paraId="50A08FD9" w14:textId="25191BCF" w:rsidR="00314C4E" w:rsidRDefault="00E038F8" w:rsidP="00153037">
      <w:r>
        <w:lastRenderedPageBreak/>
        <w:t>A description of</w:t>
      </w:r>
      <w:r w:rsidR="00314C4E" w:rsidRPr="00735915">
        <w:t xml:space="preserve"> the commitments and measures for the </w:t>
      </w:r>
      <w:r w:rsidR="00314C4E">
        <w:t>NGGA Conservation Area</w:t>
      </w:r>
      <w:r w:rsidR="00314C4E" w:rsidRPr="00735915">
        <w:t xml:space="preserve">, including how the </w:t>
      </w:r>
      <w:r w:rsidR="00314C4E">
        <w:t>area</w:t>
      </w:r>
      <w:r w:rsidR="00314C4E" w:rsidRPr="00735915">
        <w:t xml:space="preserve"> will be protected and managed, </w:t>
      </w:r>
      <w:r w:rsidR="005B3F08">
        <w:t>is</w:t>
      </w:r>
      <w:r w:rsidR="00314C4E" w:rsidRPr="00735915">
        <w:t xml:space="preserve"> provided in </w:t>
      </w:r>
      <w:r w:rsidR="00314C4E">
        <w:t xml:space="preserve">Section </w:t>
      </w:r>
      <w:r w:rsidR="00314C4E">
        <w:fldChar w:fldCharType="begin"/>
      </w:r>
      <w:r w:rsidR="00314C4E">
        <w:instrText xml:space="preserve"> REF _Ref130810221 \r \h </w:instrText>
      </w:r>
      <w:r w:rsidR="00314C4E">
        <w:fldChar w:fldCharType="separate"/>
      </w:r>
      <w:r w:rsidR="002E2487">
        <w:t>4.2.2</w:t>
      </w:r>
      <w:r w:rsidR="00314C4E">
        <w:fldChar w:fldCharType="end"/>
      </w:r>
      <w:r w:rsidR="00314C4E">
        <w:t xml:space="preserve"> and Section </w:t>
      </w:r>
      <w:r w:rsidR="00314C4E">
        <w:fldChar w:fldCharType="begin"/>
      </w:r>
      <w:r w:rsidR="00314C4E">
        <w:instrText xml:space="preserve"> REF _Ref130810237 \r \h </w:instrText>
      </w:r>
      <w:r w:rsidR="00314C4E">
        <w:fldChar w:fldCharType="separate"/>
      </w:r>
      <w:r w:rsidR="002E2487">
        <w:t>4.2.3</w:t>
      </w:r>
      <w:r w:rsidR="00314C4E">
        <w:fldChar w:fldCharType="end"/>
      </w:r>
      <w:r w:rsidR="00314C4E">
        <w:t>.</w:t>
      </w:r>
    </w:p>
    <w:p w14:paraId="3ABB495B" w14:textId="77777777" w:rsidR="00314C4E" w:rsidRPr="00FA56FE" w:rsidRDefault="00314C4E" w:rsidP="00735915">
      <w:pPr>
        <w:pStyle w:val="Heading5"/>
      </w:pPr>
      <w:bookmarkStart w:id="105" w:name="_Ref120688263"/>
      <w:r>
        <w:t>Biodiversity opportunity areas</w:t>
      </w:r>
      <w:bookmarkEnd w:id="105"/>
    </w:p>
    <w:p w14:paraId="3DF9F383" w14:textId="4202F55C" w:rsidR="00314C4E" w:rsidRDefault="00314C4E" w:rsidP="00153037">
      <w:r w:rsidRPr="005C5335">
        <w:t>There are</w:t>
      </w:r>
      <w:r w:rsidR="00DE3ABB" w:rsidRPr="005C5335">
        <w:t xml:space="preserve"> seven</w:t>
      </w:r>
      <w:r w:rsidRPr="005C5335">
        <w:t xml:space="preserve"> biodiversity opportunity areas within the NGGA. The majority of these relate to drainage areas that are</w:t>
      </w:r>
      <w:r>
        <w:t xml:space="preserve"> likely to be required for various types of stormwater related infrastructure. However, these areas may also be appropriate for providing co-benefits to biodiversity by retaining or enhancing habitat values and potential movement corridors for threatened fauna across the Growth Area, as well as improving stream flow and water quality outcomes.</w:t>
      </w:r>
    </w:p>
    <w:p w14:paraId="38FFBF0F" w14:textId="77777777" w:rsidR="00314C4E" w:rsidRPr="00224707" w:rsidRDefault="00314C4E" w:rsidP="00153037">
      <w:r w:rsidRPr="00224707">
        <w:t>The key biodiversity values to promote or support in these areas include:</w:t>
      </w:r>
    </w:p>
    <w:p w14:paraId="46516D74" w14:textId="36C75691" w:rsidR="00314C4E" w:rsidRDefault="00314C4E" w:rsidP="00153037">
      <w:pPr>
        <w:pStyle w:val="Bullet1"/>
      </w:pPr>
      <w:r w:rsidRPr="00224707">
        <w:t xml:space="preserve">Grassland ecosystems, particularly areas that have retained some extent of native flora. </w:t>
      </w:r>
      <w:r w:rsidRPr="00AE4CFC">
        <w:t xml:space="preserve">Area </w:t>
      </w:r>
      <w:r w:rsidR="00AE4CFC" w:rsidRPr="00AE4CFC">
        <w:t>2</w:t>
      </w:r>
      <w:r w:rsidRPr="00AE4CFC">
        <w:t xml:space="preserve"> in</w:t>
      </w:r>
      <w:r w:rsidRPr="00224707">
        <w:t xml:space="preserve"> </w:t>
      </w:r>
      <w:r w:rsidR="00224707" w:rsidRPr="00224707">
        <w:fldChar w:fldCharType="begin"/>
      </w:r>
      <w:r w:rsidR="00224707" w:rsidRPr="00224707">
        <w:instrText xml:space="preserve"> REF _Ref130831100 </w:instrText>
      </w:r>
      <w:r w:rsidR="00224707">
        <w:instrText xml:space="preserve"> \* MERGEFORMAT </w:instrText>
      </w:r>
      <w:r w:rsidR="00224707" w:rsidRPr="00224707">
        <w:fldChar w:fldCharType="separate"/>
      </w:r>
      <w:r w:rsidR="002E2487" w:rsidRPr="00844470">
        <w:t xml:space="preserve">Figure </w:t>
      </w:r>
      <w:r w:rsidR="002E2487">
        <w:rPr>
          <w:noProof/>
        </w:rPr>
        <w:t>4</w:t>
      </w:r>
      <w:r w:rsidR="002E2487" w:rsidRPr="00844470">
        <w:rPr>
          <w:noProof/>
        </w:rPr>
        <w:noBreakHyphen/>
      </w:r>
      <w:r w:rsidR="002E2487">
        <w:rPr>
          <w:noProof/>
        </w:rPr>
        <w:t>1</w:t>
      </w:r>
      <w:r w:rsidR="00224707" w:rsidRPr="00224707">
        <w:fldChar w:fldCharType="end"/>
      </w:r>
      <w:r w:rsidR="00224707" w:rsidRPr="00224707">
        <w:t xml:space="preserve"> </w:t>
      </w:r>
      <w:r w:rsidRPr="00224707">
        <w:t>may provide some of the best opportunities for this. Planning and design within these areas should consider revegetation</w:t>
      </w:r>
      <w:r>
        <w:t xml:space="preserve"> using native grasses with local provenance and avoiding the introduction of trees as part of landscaping </w:t>
      </w:r>
    </w:p>
    <w:p w14:paraId="3CE0CE29" w14:textId="77777777" w:rsidR="00314C4E" w:rsidRDefault="00314C4E" w:rsidP="00153037">
      <w:pPr>
        <w:pStyle w:val="Bullet1"/>
      </w:pPr>
      <w:r>
        <w:t>The State listed Leafless Bluebush record within Area 1</w:t>
      </w:r>
    </w:p>
    <w:p w14:paraId="1751DEA0" w14:textId="77777777" w:rsidR="00314C4E" w:rsidRDefault="00314C4E" w:rsidP="00153037">
      <w:pPr>
        <w:pStyle w:val="Bullet1"/>
      </w:pPr>
      <w:r>
        <w:t>Habitat features which would support dispersal, refuge or movement of grassland fauna species, including the Striped Legless Lizard and the Golden Sun Moth</w:t>
      </w:r>
    </w:p>
    <w:p w14:paraId="3AD670E6" w14:textId="77777777" w:rsidR="00314C4E" w:rsidRDefault="00314C4E" w:rsidP="00153037">
      <w:pPr>
        <w:rPr>
          <w:rFonts w:ascii="Helvetica" w:eastAsiaTheme="majorEastAsia" w:hAnsi="Helvetica" w:cs="Helvetica"/>
          <w:b/>
          <w:bCs/>
          <w:caps/>
          <w:spacing w:val="20"/>
          <w:sz w:val="14"/>
          <w:szCs w:val="14"/>
        </w:rPr>
      </w:pPr>
      <w:r>
        <w:t xml:space="preserve">In addition to drainage lines, there are three areas of known habitat for the Striped Legless Lizard (outside the NGGA Conservation Area) that should be prioritised for sympathetic land uses such as open space or community parks as part of precinct planning. The species has been known to persist in small areas within urban environments and it may be possible to co-locate community spaces with habitat for the species. </w:t>
      </w:r>
    </w:p>
    <w:p w14:paraId="0DD70138" w14:textId="7DC57969" w:rsidR="00361406" w:rsidRDefault="00361406" w:rsidP="00361406">
      <w:pPr>
        <w:pStyle w:val="Heading5"/>
      </w:pPr>
      <w:r>
        <w:t>Potential biodiversity linkages</w:t>
      </w:r>
    </w:p>
    <w:p w14:paraId="204549A7" w14:textId="2070436A" w:rsidR="00610B1A" w:rsidRDefault="00314C4E" w:rsidP="00153037">
      <w:r>
        <w:t xml:space="preserve">Three </w:t>
      </w:r>
      <w:r w:rsidR="00610B1A">
        <w:t>potential MNES</w:t>
      </w:r>
      <w:r>
        <w:t xml:space="preserve"> linkages have also been identified for the NGGA to further enhance the functioning of the biodiversity opportunity areas. These linkages may support the periodic movement or dispersal of fauna such as the Striped Legless Lizard or Golden Sun Moth where sympathetic landscaping, selection of materials and footpath or road-side management is undertaken. Opportunities for the movement of individuals could play a helpful role in supporting population resilience within the strategic conservation areas. </w:t>
      </w:r>
    </w:p>
    <w:p w14:paraId="4FB5FA0D" w14:textId="41EDB2EF" w:rsidR="00314C4E" w:rsidRDefault="00610B1A" w:rsidP="00153037">
      <w:r>
        <w:t xml:space="preserve">There are also a range of other potential linkages in the Growth Area that may provide a benefit to biodiversity through appropriate design of the urban form. </w:t>
      </w:r>
    </w:p>
    <w:p w14:paraId="13469E0A" w14:textId="77777777" w:rsidR="00314C4E" w:rsidRDefault="00314C4E" w:rsidP="00153037">
      <w:pPr>
        <w:tabs>
          <w:tab w:val="clear" w:pos="4962"/>
        </w:tabs>
        <w:spacing w:before="0" w:after="0" w:line="240" w:lineRule="auto"/>
      </w:pPr>
      <w:r>
        <w:br w:type="page"/>
      </w:r>
    </w:p>
    <w:p w14:paraId="1729ACE4" w14:textId="07449A63" w:rsidR="00314C4E" w:rsidRDefault="00E10719" w:rsidP="00153037">
      <w:r>
        <w:rPr>
          <w:noProof/>
        </w:rPr>
        <w:lastRenderedPageBreak/>
        <w:drawing>
          <wp:anchor distT="0" distB="0" distL="114300" distR="114300" simplePos="0" relativeHeight="251687936" behindDoc="0" locked="0" layoutInCell="1" allowOverlap="1" wp14:anchorId="6DE387D7" wp14:editId="1CE9C533">
            <wp:simplePos x="0" y="0"/>
            <wp:positionH relativeFrom="page">
              <wp:align>center</wp:align>
            </wp:positionH>
            <wp:positionV relativeFrom="paragraph">
              <wp:posOffset>-125557</wp:posOffset>
            </wp:positionV>
            <wp:extent cx="5976000" cy="8456400"/>
            <wp:effectExtent l="0" t="0" r="5715" b="1905"/>
            <wp:wrapNone/>
            <wp:docPr id="13388862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86201" name="Picture 1338886201"/>
                    <pic:cNvPicPr/>
                  </pic:nvPicPr>
                  <pic:blipFill>
                    <a:blip r:embed="rId28"/>
                    <a:stretch>
                      <a:fillRect/>
                    </a:stretch>
                  </pic:blipFill>
                  <pic:spPr>
                    <a:xfrm>
                      <a:off x="0" y="0"/>
                      <a:ext cx="5976000" cy="8456400"/>
                    </a:xfrm>
                    <a:prstGeom prst="rect">
                      <a:avLst/>
                    </a:prstGeom>
                  </pic:spPr>
                </pic:pic>
              </a:graphicData>
            </a:graphic>
            <wp14:sizeRelH relativeFrom="page">
              <wp14:pctWidth>0</wp14:pctWidth>
            </wp14:sizeRelH>
            <wp14:sizeRelV relativeFrom="page">
              <wp14:pctHeight>0</wp14:pctHeight>
            </wp14:sizeRelV>
          </wp:anchor>
        </w:drawing>
      </w:r>
    </w:p>
    <w:p w14:paraId="34DA76B4" w14:textId="77777777" w:rsidR="00314C4E" w:rsidRDefault="00314C4E" w:rsidP="00153037"/>
    <w:p w14:paraId="3C08A2FE" w14:textId="77777777" w:rsidR="00314C4E" w:rsidRDefault="00314C4E" w:rsidP="00153037"/>
    <w:p w14:paraId="3261CEAE" w14:textId="77777777" w:rsidR="00314C4E" w:rsidRDefault="00314C4E" w:rsidP="00153037"/>
    <w:p w14:paraId="6D42ABF8" w14:textId="77777777" w:rsidR="00314C4E" w:rsidRDefault="00314C4E" w:rsidP="00153037"/>
    <w:p w14:paraId="31CC433A" w14:textId="77777777" w:rsidR="00314C4E" w:rsidRDefault="00314C4E" w:rsidP="00153037"/>
    <w:p w14:paraId="043BE4E9" w14:textId="0B8A7B02" w:rsidR="00314C4E" w:rsidRDefault="00314C4E" w:rsidP="00153037"/>
    <w:p w14:paraId="08C97426" w14:textId="77777777" w:rsidR="00314C4E" w:rsidRDefault="00314C4E" w:rsidP="00153037"/>
    <w:p w14:paraId="33797D71" w14:textId="77777777" w:rsidR="00314C4E" w:rsidRDefault="00314C4E" w:rsidP="00153037"/>
    <w:p w14:paraId="56CE3543" w14:textId="77777777" w:rsidR="00314C4E" w:rsidRDefault="00314C4E" w:rsidP="00153037"/>
    <w:p w14:paraId="3FDE23AE" w14:textId="77777777" w:rsidR="00314C4E" w:rsidRDefault="00314C4E" w:rsidP="00153037"/>
    <w:p w14:paraId="480BA9F8" w14:textId="77777777" w:rsidR="00314C4E" w:rsidRDefault="00314C4E" w:rsidP="00153037"/>
    <w:p w14:paraId="02846E2F" w14:textId="77777777" w:rsidR="00314C4E" w:rsidRDefault="00314C4E" w:rsidP="00153037"/>
    <w:p w14:paraId="2D83A172" w14:textId="02A2FA26" w:rsidR="00314C4E" w:rsidRDefault="00314C4E" w:rsidP="00153037"/>
    <w:p w14:paraId="2DD557E0" w14:textId="77777777" w:rsidR="00314C4E" w:rsidRDefault="00314C4E" w:rsidP="00153037"/>
    <w:p w14:paraId="6C990576" w14:textId="77777777" w:rsidR="00314C4E" w:rsidRDefault="00314C4E" w:rsidP="00153037"/>
    <w:p w14:paraId="45737EF2" w14:textId="77777777" w:rsidR="00314C4E" w:rsidRDefault="00314C4E" w:rsidP="00153037"/>
    <w:p w14:paraId="7AD9E626" w14:textId="77777777" w:rsidR="00314C4E" w:rsidRDefault="00314C4E" w:rsidP="00153037"/>
    <w:p w14:paraId="145F30A6" w14:textId="77777777" w:rsidR="00314C4E" w:rsidRDefault="00314C4E" w:rsidP="00153037"/>
    <w:p w14:paraId="22DA1910" w14:textId="77777777" w:rsidR="00314C4E" w:rsidRDefault="00314C4E" w:rsidP="00153037"/>
    <w:p w14:paraId="24003C9A" w14:textId="77777777" w:rsidR="00314C4E" w:rsidRDefault="00314C4E" w:rsidP="00153037"/>
    <w:p w14:paraId="3821A5DB" w14:textId="77777777" w:rsidR="00314C4E" w:rsidRDefault="00314C4E" w:rsidP="00153037"/>
    <w:p w14:paraId="7DE48817" w14:textId="77777777" w:rsidR="00314C4E" w:rsidRDefault="00314C4E" w:rsidP="00153037"/>
    <w:p w14:paraId="4345C9C6" w14:textId="77777777" w:rsidR="00314C4E" w:rsidRDefault="00314C4E" w:rsidP="00153037"/>
    <w:p w14:paraId="675A8EAA" w14:textId="77777777" w:rsidR="00314C4E" w:rsidRDefault="00314C4E" w:rsidP="00153037"/>
    <w:p w14:paraId="181FF284" w14:textId="77777777" w:rsidR="00314C4E" w:rsidRDefault="00314C4E" w:rsidP="00153037"/>
    <w:p w14:paraId="7119ED60" w14:textId="77777777" w:rsidR="00AE4CFC" w:rsidRDefault="00AE4CFC" w:rsidP="00153037"/>
    <w:p w14:paraId="1CA774DE" w14:textId="77777777" w:rsidR="00314C4E" w:rsidRDefault="00314C4E" w:rsidP="00153037"/>
    <w:p w14:paraId="00E4F1B4" w14:textId="77777777" w:rsidR="00F859D1" w:rsidRDefault="00F859D1" w:rsidP="00153037"/>
    <w:p w14:paraId="15C2B085" w14:textId="77777777" w:rsidR="00314C4E" w:rsidRDefault="00314C4E" w:rsidP="00153037"/>
    <w:p w14:paraId="457AEA3A" w14:textId="2C58F7DC" w:rsidR="005F02BA" w:rsidRDefault="00B65103" w:rsidP="00AE4CFC">
      <w:pPr>
        <w:pStyle w:val="Caption"/>
        <w:jc w:val="center"/>
      </w:pPr>
      <w:bookmarkStart w:id="106" w:name="_Ref130831100"/>
      <w:bookmarkStart w:id="107" w:name="_Toc134682085"/>
      <w:r w:rsidRPr="00844470">
        <w:t xml:space="preserve">Figure </w:t>
      </w:r>
      <w:r w:rsidR="00981036" w:rsidRPr="00844470">
        <w:fldChar w:fldCharType="begin"/>
      </w:r>
      <w:r w:rsidR="00981036" w:rsidRPr="00844470">
        <w:instrText xml:space="preserve"> STYLEREF 1 \s </w:instrText>
      </w:r>
      <w:r w:rsidR="00981036" w:rsidRPr="00844470">
        <w:fldChar w:fldCharType="separate"/>
      </w:r>
      <w:r w:rsidR="002E2487">
        <w:rPr>
          <w:noProof/>
        </w:rPr>
        <w:t>4</w:t>
      </w:r>
      <w:r w:rsidR="00981036" w:rsidRPr="00844470">
        <w:fldChar w:fldCharType="end"/>
      </w:r>
      <w:r w:rsidR="00981036" w:rsidRPr="00844470">
        <w:noBreakHyphen/>
      </w:r>
      <w:r w:rsidR="00981036" w:rsidRPr="00844470">
        <w:fldChar w:fldCharType="begin"/>
      </w:r>
      <w:r w:rsidR="00981036" w:rsidRPr="00844470">
        <w:instrText xml:space="preserve"> SEQ Figure \* ARABIC \s 1 </w:instrText>
      </w:r>
      <w:r w:rsidR="00981036" w:rsidRPr="00844470">
        <w:fldChar w:fldCharType="separate"/>
      </w:r>
      <w:r w:rsidR="002E2487">
        <w:rPr>
          <w:noProof/>
        </w:rPr>
        <w:t>1</w:t>
      </w:r>
      <w:r w:rsidR="00981036" w:rsidRPr="00844470">
        <w:fldChar w:fldCharType="end"/>
      </w:r>
      <w:bookmarkEnd w:id="106"/>
      <w:r w:rsidR="00314C4E" w:rsidRPr="00844470">
        <w:t>: Biodiversity areas within the NGGA</w:t>
      </w:r>
      <w:bookmarkEnd w:id="107"/>
    </w:p>
    <w:p w14:paraId="73E53A4E" w14:textId="02064468" w:rsidR="00314C4E" w:rsidRPr="00AE4CFC" w:rsidRDefault="00314C4E" w:rsidP="005F02BA">
      <w:r>
        <w:br w:type="page"/>
      </w:r>
    </w:p>
    <w:p w14:paraId="3BFAC396" w14:textId="77777777" w:rsidR="00314C4E" w:rsidRDefault="00314C4E" w:rsidP="00205BFB">
      <w:pPr>
        <w:pStyle w:val="Heading4"/>
      </w:pPr>
      <w:r>
        <w:lastRenderedPageBreak/>
        <w:t>WGGA biodiversity areas</w:t>
      </w:r>
    </w:p>
    <w:p w14:paraId="1E2E3812" w14:textId="15D202D2" w:rsidR="00314C4E" w:rsidRDefault="00314C4E" w:rsidP="00153037">
      <w:r w:rsidRPr="001135A2">
        <w:t>The biodiversity areas within the WGGA are identified in</w:t>
      </w:r>
      <w:r w:rsidR="001135A2" w:rsidRPr="001135A2">
        <w:t xml:space="preserve"> </w:t>
      </w:r>
      <w:r w:rsidR="001135A2" w:rsidRPr="001135A2">
        <w:fldChar w:fldCharType="begin"/>
      </w:r>
      <w:r w:rsidR="001135A2" w:rsidRPr="001135A2">
        <w:instrText xml:space="preserve"> REF _Ref130831347 </w:instrText>
      </w:r>
      <w:r w:rsidR="001135A2">
        <w:instrText xml:space="preserve"> \* MERGEFORMAT </w:instrText>
      </w:r>
      <w:r w:rsidR="001135A2" w:rsidRPr="001135A2">
        <w:fldChar w:fldCharType="separate"/>
      </w:r>
      <w:r w:rsidR="002E2487" w:rsidRPr="00844470">
        <w:t xml:space="preserve">Figure </w:t>
      </w:r>
      <w:r w:rsidR="002E2487">
        <w:rPr>
          <w:noProof/>
        </w:rPr>
        <w:t>4</w:t>
      </w:r>
      <w:r w:rsidR="002E2487" w:rsidRPr="00844470">
        <w:rPr>
          <w:noProof/>
        </w:rPr>
        <w:noBreakHyphen/>
      </w:r>
      <w:r w:rsidR="002E2487">
        <w:rPr>
          <w:noProof/>
        </w:rPr>
        <w:t>2</w:t>
      </w:r>
      <w:r w:rsidR="001135A2" w:rsidRPr="001135A2">
        <w:fldChar w:fldCharType="end"/>
      </w:r>
      <w:r w:rsidRPr="001135A2">
        <w:t>. They include:</w:t>
      </w:r>
    </w:p>
    <w:p w14:paraId="6E29D790" w14:textId="77777777" w:rsidR="00314C4E" w:rsidRDefault="00314C4E" w:rsidP="00153037">
      <w:pPr>
        <w:pStyle w:val="Bullet1"/>
      </w:pPr>
      <w:r>
        <w:t>Cowies Creek, the Moorabool River and the Barwon River as strategic conservation areas</w:t>
      </w:r>
    </w:p>
    <w:p w14:paraId="563FA506" w14:textId="77777777" w:rsidR="00314C4E" w:rsidRDefault="00314C4E" w:rsidP="00153037">
      <w:pPr>
        <w:pStyle w:val="Bullet1"/>
      </w:pPr>
      <w:r>
        <w:t>A range of biodiversity opportunity areas</w:t>
      </w:r>
    </w:p>
    <w:p w14:paraId="62AABECE" w14:textId="77777777" w:rsidR="00314C4E" w:rsidRDefault="00314C4E" w:rsidP="00153037">
      <w:pPr>
        <w:pStyle w:val="Bullet1"/>
      </w:pPr>
      <w:r>
        <w:t>A range of investigation areas in the precincts outside of the EPBC strategic assessment area</w:t>
      </w:r>
    </w:p>
    <w:p w14:paraId="0F888172" w14:textId="087B80F0" w:rsidR="00B02DE1" w:rsidRPr="005C5335" w:rsidRDefault="00B02DE1" w:rsidP="00153037">
      <w:pPr>
        <w:pStyle w:val="Bullet1"/>
      </w:pPr>
      <w:r w:rsidRPr="005C5335">
        <w:t>A range of other potential biodiversity linkages across the Growth Area</w:t>
      </w:r>
    </w:p>
    <w:p w14:paraId="4B66C6B1" w14:textId="77777777" w:rsidR="00314C4E" w:rsidRDefault="00314C4E" w:rsidP="00205BFB">
      <w:pPr>
        <w:pStyle w:val="Heading5"/>
      </w:pPr>
      <w:r>
        <w:t>Strategic conservation areas</w:t>
      </w:r>
    </w:p>
    <w:p w14:paraId="40E156AF" w14:textId="77777777" w:rsidR="00314C4E" w:rsidRDefault="00314C4E" w:rsidP="00153037">
      <w:r>
        <w:t>The WGGA includes three strategic conservation areas. They are:</w:t>
      </w:r>
    </w:p>
    <w:p w14:paraId="1FC73E02" w14:textId="77777777" w:rsidR="00314C4E" w:rsidRDefault="00314C4E" w:rsidP="00153037">
      <w:pPr>
        <w:pStyle w:val="Bullet1"/>
      </w:pPr>
      <w:r>
        <w:t>Cowies Creek Conservation Area in the Creamery Road precinct</w:t>
      </w:r>
    </w:p>
    <w:p w14:paraId="39A2A2AD" w14:textId="77777777" w:rsidR="00314C4E" w:rsidRDefault="00314C4E" w:rsidP="00153037">
      <w:pPr>
        <w:pStyle w:val="Bullet1"/>
      </w:pPr>
      <w:r>
        <w:t>Moorabool River Corridor in the Batesford North and Batesford South precincts</w:t>
      </w:r>
    </w:p>
    <w:p w14:paraId="2F47996C" w14:textId="77777777" w:rsidR="00314C4E" w:rsidRDefault="00314C4E" w:rsidP="00153037">
      <w:pPr>
        <w:pStyle w:val="Bullet1"/>
      </w:pPr>
      <w:r>
        <w:t xml:space="preserve">Barwon River Corridor in the </w:t>
      </w:r>
      <w:proofErr w:type="spellStart"/>
      <w:r>
        <w:t>Merrawarp</w:t>
      </w:r>
      <w:proofErr w:type="spellEnd"/>
      <w:r>
        <w:t xml:space="preserve"> Road precinct</w:t>
      </w:r>
    </w:p>
    <w:p w14:paraId="68D57E27" w14:textId="77777777" w:rsidR="00314C4E" w:rsidRPr="009A7129" w:rsidRDefault="00314C4E" w:rsidP="00153037">
      <w:r w:rsidRPr="009A7129">
        <w:t>These three strategic conservation areas will be established to:</w:t>
      </w:r>
    </w:p>
    <w:p w14:paraId="615587AA" w14:textId="77777777" w:rsidR="00314C4E" w:rsidRPr="009A7129" w:rsidRDefault="00314C4E" w:rsidP="00153037">
      <w:pPr>
        <w:pStyle w:val="Bullet1"/>
      </w:pPr>
      <w:r w:rsidRPr="009A7129">
        <w:t>Protect and regenerate biodiversity values along the creek/river corridors. This supports one of the Framework Plan’s urban development objectives which identifies Cowies Creek, Moorabool River and Barwon River as priorities for</w:t>
      </w:r>
      <w:r>
        <w:t xml:space="preserve"> the protection and regeneration of creek and river corridors </w:t>
      </w:r>
    </w:p>
    <w:p w14:paraId="29427B5F" w14:textId="77777777" w:rsidR="00314C4E" w:rsidRPr="009A7129" w:rsidRDefault="00314C4E" w:rsidP="00153037">
      <w:pPr>
        <w:pStyle w:val="Bullet1"/>
      </w:pPr>
      <w:r w:rsidRPr="009A7129">
        <w:t>Protect cultural heritage values. There are a range of sites of cultural heritage significance in the creek/river corridors and the conservation area will provide a level of protection for these. This supports the same urban development objective in the Framework Plan as the one that relates to biodiversity</w:t>
      </w:r>
    </w:p>
    <w:p w14:paraId="7683B397" w14:textId="36AC581B" w:rsidR="00314C4E" w:rsidRPr="009A7129" w:rsidRDefault="00314C4E" w:rsidP="00153037">
      <w:pPr>
        <w:pStyle w:val="Bullet1"/>
      </w:pPr>
      <w:r w:rsidRPr="009A7129">
        <w:t>Provide for some social</w:t>
      </w:r>
      <w:r w:rsidR="00D55806">
        <w:t xml:space="preserve"> and stormwater</w:t>
      </w:r>
      <w:r w:rsidRPr="009A7129">
        <w:t xml:space="preserve"> infrastructure within the precinct that is sympathetic to the protection of biodiversity and heritage values. Social infrastructure may include walking trails and some open space facilities</w:t>
      </w:r>
    </w:p>
    <w:p w14:paraId="358D9E05" w14:textId="77777777" w:rsidR="00314C4E" w:rsidRDefault="00314C4E" w:rsidP="00205BFB">
      <w:pPr>
        <w:pStyle w:val="Heading6"/>
      </w:pPr>
      <w:r>
        <w:t>Cowies Creek Conservation Area</w:t>
      </w:r>
    </w:p>
    <w:p w14:paraId="14F3EA87" w14:textId="77777777" w:rsidR="00314C4E" w:rsidRDefault="00314C4E" w:rsidP="00153037">
      <w:r>
        <w:t>The Cowies Creek Conservation Area supports:</w:t>
      </w:r>
    </w:p>
    <w:p w14:paraId="6C79062C" w14:textId="77777777" w:rsidR="00314C4E" w:rsidRDefault="00314C4E" w:rsidP="00153037">
      <w:pPr>
        <w:pStyle w:val="Bullet1"/>
      </w:pPr>
      <w:r>
        <w:t>An important population of the Growling Grass Frog that is connected to a larger metapopulation downstream</w:t>
      </w:r>
    </w:p>
    <w:p w14:paraId="79EEAA9C" w14:textId="77777777" w:rsidR="00314C4E" w:rsidRDefault="00314C4E" w:rsidP="00153037">
      <w:pPr>
        <w:pStyle w:val="Bullet1"/>
      </w:pPr>
      <w:r>
        <w:t>A previously known record of Adamson’s Blown-grass</w:t>
      </w:r>
    </w:p>
    <w:p w14:paraId="541420C6" w14:textId="77777777" w:rsidR="00314C4E" w:rsidRDefault="00314C4E" w:rsidP="00153037">
      <w:pPr>
        <w:pStyle w:val="Bullet1"/>
      </w:pPr>
      <w:r>
        <w:t>Areas of mapped Creekline Grassy Woodland (EVC 68)</w:t>
      </w:r>
    </w:p>
    <w:p w14:paraId="233A40BF" w14:textId="1B200BF4" w:rsidR="00314C4E" w:rsidRDefault="00314C4E" w:rsidP="00153037">
      <w:r>
        <w:t xml:space="preserve">The </w:t>
      </w:r>
      <w:r w:rsidR="005B3F08">
        <w:t>c</w:t>
      </w:r>
      <w:r>
        <w:t xml:space="preserve">onservation </w:t>
      </w:r>
      <w:r w:rsidR="005B3F08">
        <w:t>a</w:t>
      </w:r>
      <w:r>
        <w:t xml:space="preserve">rea will be established to protect, manage, and where possible restore these values. </w:t>
      </w:r>
    </w:p>
    <w:p w14:paraId="0CD299AF" w14:textId="37E3749D" w:rsidR="00314C4E" w:rsidRDefault="00314C4E" w:rsidP="00153037">
      <w:r>
        <w:t xml:space="preserve">The conservation area forms part of the avoidance commitments for the EPBC Plan (see Section </w:t>
      </w:r>
      <w:r>
        <w:fldChar w:fldCharType="begin"/>
      </w:r>
      <w:r>
        <w:instrText xml:space="preserve"> REF _Ref116465288 \r \h </w:instrText>
      </w:r>
      <w:r>
        <w:fldChar w:fldCharType="separate"/>
      </w:r>
      <w:r w:rsidR="002E2487">
        <w:t>4.2.1</w:t>
      </w:r>
      <w:r>
        <w:fldChar w:fldCharType="end"/>
      </w:r>
      <w:r>
        <w:t>).</w:t>
      </w:r>
    </w:p>
    <w:p w14:paraId="065E8E31" w14:textId="55637098" w:rsidR="00314C4E" w:rsidRDefault="00314C4E" w:rsidP="00BC5739">
      <w:r>
        <w:t xml:space="preserve">Along with the broad </w:t>
      </w:r>
      <w:r w:rsidR="005B3F08">
        <w:t xml:space="preserve">aims </w:t>
      </w:r>
      <w:r>
        <w:t>of the three strategic conservation areas in the WGGA (see above), a key aim of the conservation area will be to support the persistence of the Growling Grass Frog within the WGGA and maintain the metapopulation dynamics with the broader Cowies Creek metapopulation downstream. It will do this by:</w:t>
      </w:r>
    </w:p>
    <w:p w14:paraId="7481A971" w14:textId="77777777" w:rsidR="00314C4E" w:rsidRDefault="00314C4E" w:rsidP="00274587">
      <w:pPr>
        <w:pStyle w:val="Bullet1"/>
        <w:numPr>
          <w:ilvl w:val="0"/>
          <w:numId w:val="1"/>
        </w:numPr>
      </w:pPr>
      <w:r>
        <w:t xml:space="preserve">Protecting high quality instream habitat </w:t>
      </w:r>
    </w:p>
    <w:p w14:paraId="2D4E445F" w14:textId="77777777" w:rsidR="00314C4E" w:rsidRDefault="00314C4E" w:rsidP="00274587">
      <w:pPr>
        <w:pStyle w:val="Bullet1"/>
        <w:numPr>
          <w:ilvl w:val="0"/>
          <w:numId w:val="1"/>
        </w:numPr>
      </w:pPr>
      <w:r>
        <w:t>Helping to improve the condition of lower quality instream habitat</w:t>
      </w:r>
    </w:p>
    <w:p w14:paraId="2EA1AEC7" w14:textId="77777777" w:rsidR="00314C4E" w:rsidRDefault="00314C4E" w:rsidP="00274587">
      <w:pPr>
        <w:pStyle w:val="Bullet1"/>
        <w:numPr>
          <w:ilvl w:val="0"/>
          <w:numId w:val="1"/>
        </w:numPr>
      </w:pPr>
      <w:r>
        <w:t xml:space="preserve">Protecting terrestrial habitat in buffer areas adjacent to the creek </w:t>
      </w:r>
    </w:p>
    <w:p w14:paraId="0BBADFF6" w14:textId="77777777" w:rsidR="00314C4E" w:rsidRDefault="00314C4E" w:rsidP="00274587">
      <w:pPr>
        <w:pStyle w:val="Bullet1"/>
        <w:numPr>
          <w:ilvl w:val="0"/>
          <w:numId w:val="1"/>
        </w:numPr>
      </w:pPr>
      <w:r>
        <w:t>Regenerating areas of terrestrial habitat that are degraded through historical land uses</w:t>
      </w:r>
    </w:p>
    <w:p w14:paraId="1B2EA7C7" w14:textId="77777777" w:rsidR="00314C4E" w:rsidRDefault="00314C4E" w:rsidP="00274587">
      <w:pPr>
        <w:pStyle w:val="Bullet1"/>
        <w:numPr>
          <w:ilvl w:val="0"/>
          <w:numId w:val="1"/>
        </w:numPr>
      </w:pPr>
      <w:r>
        <w:t xml:space="preserve">Potentially providing for the creation of off-stream habitat </w:t>
      </w:r>
    </w:p>
    <w:p w14:paraId="67E734BD" w14:textId="77777777" w:rsidR="00314C4E" w:rsidRDefault="00314C4E" w:rsidP="00642567">
      <w:pPr>
        <w:keepNext/>
        <w:keepLines/>
      </w:pPr>
      <w:r>
        <w:t>The Cowies Creek Conservation Area will be a success if:</w:t>
      </w:r>
    </w:p>
    <w:p w14:paraId="2BDF2063" w14:textId="77777777" w:rsidR="00314C4E" w:rsidRDefault="00314C4E" w:rsidP="00274587">
      <w:pPr>
        <w:pStyle w:val="Bullet1"/>
        <w:numPr>
          <w:ilvl w:val="0"/>
          <w:numId w:val="1"/>
        </w:numPr>
      </w:pPr>
      <w:r>
        <w:t>The population of GFF persists and remains viable over the long term</w:t>
      </w:r>
    </w:p>
    <w:p w14:paraId="29EA34C2" w14:textId="77777777" w:rsidR="00314C4E" w:rsidRDefault="00314C4E" w:rsidP="00274587">
      <w:pPr>
        <w:pStyle w:val="Bullet1"/>
        <w:numPr>
          <w:ilvl w:val="0"/>
          <w:numId w:val="1"/>
        </w:numPr>
      </w:pPr>
      <w:r>
        <w:t xml:space="preserve">Habitat for GFF and potential habitat for </w:t>
      </w:r>
      <w:r w:rsidRPr="000930E1">
        <w:t>Adamson's Blown-grass</w:t>
      </w:r>
      <w:r>
        <w:t xml:space="preserve"> is retained and condition improves over time</w:t>
      </w:r>
    </w:p>
    <w:p w14:paraId="18F6B232" w14:textId="77777777" w:rsidR="00314C4E" w:rsidRPr="00642567" w:rsidRDefault="00314C4E" w:rsidP="00274587">
      <w:pPr>
        <w:pStyle w:val="Bullet1"/>
        <w:numPr>
          <w:ilvl w:val="0"/>
          <w:numId w:val="1"/>
        </w:numPr>
      </w:pPr>
      <w:r>
        <w:t>Metapopulation dynamics of GFF are retained with downstream populations of the species</w:t>
      </w:r>
    </w:p>
    <w:p w14:paraId="4B1EF916" w14:textId="418E14B6" w:rsidR="00314C4E" w:rsidRDefault="005B3F08" w:rsidP="00796084">
      <w:r>
        <w:t>A description of</w:t>
      </w:r>
      <w:r w:rsidR="00314C4E" w:rsidRPr="00735915">
        <w:t xml:space="preserve"> the commitments and measures for the </w:t>
      </w:r>
      <w:r w:rsidR="001811AD">
        <w:t xml:space="preserve">Cowies Creek </w:t>
      </w:r>
      <w:r w:rsidR="00314C4E">
        <w:t>Conservation Area</w:t>
      </w:r>
      <w:r w:rsidR="00314C4E" w:rsidRPr="00735915">
        <w:t xml:space="preserve">, including how the </w:t>
      </w:r>
      <w:r w:rsidR="00314C4E">
        <w:t>area</w:t>
      </w:r>
      <w:r w:rsidR="00314C4E" w:rsidRPr="00735915">
        <w:t xml:space="preserve"> will be protected and managed, </w:t>
      </w:r>
      <w:r>
        <w:t xml:space="preserve">is </w:t>
      </w:r>
      <w:r w:rsidR="00314C4E" w:rsidRPr="00735915">
        <w:t xml:space="preserve">provided in </w:t>
      </w:r>
      <w:r w:rsidR="00314C4E">
        <w:t xml:space="preserve">Section </w:t>
      </w:r>
      <w:r w:rsidR="00314C4E">
        <w:fldChar w:fldCharType="begin"/>
      </w:r>
      <w:r w:rsidR="00314C4E">
        <w:instrText xml:space="preserve"> REF _Ref130810221 \r \h </w:instrText>
      </w:r>
      <w:r w:rsidR="00314C4E">
        <w:fldChar w:fldCharType="separate"/>
      </w:r>
      <w:r w:rsidR="002E2487">
        <w:t>4.2.2</w:t>
      </w:r>
      <w:r w:rsidR="00314C4E">
        <w:fldChar w:fldCharType="end"/>
      </w:r>
      <w:r w:rsidR="00314C4E">
        <w:t xml:space="preserve"> and Section </w:t>
      </w:r>
      <w:r w:rsidR="00314C4E">
        <w:fldChar w:fldCharType="begin"/>
      </w:r>
      <w:r w:rsidR="00314C4E">
        <w:instrText xml:space="preserve"> REF _Ref130810237 \r \h </w:instrText>
      </w:r>
      <w:r w:rsidR="00314C4E">
        <w:fldChar w:fldCharType="separate"/>
      </w:r>
      <w:r w:rsidR="002E2487">
        <w:t>4.2.3</w:t>
      </w:r>
      <w:r w:rsidR="00314C4E">
        <w:fldChar w:fldCharType="end"/>
      </w:r>
      <w:r w:rsidR="00314C4E">
        <w:t>.</w:t>
      </w:r>
    </w:p>
    <w:p w14:paraId="7E46A16C" w14:textId="77777777" w:rsidR="00314C4E" w:rsidRDefault="00314C4E" w:rsidP="00603815">
      <w:pPr>
        <w:pStyle w:val="Heading6"/>
      </w:pPr>
      <w:r>
        <w:lastRenderedPageBreak/>
        <w:t>Moorabool River Corridor</w:t>
      </w:r>
    </w:p>
    <w:p w14:paraId="76ABA3AB" w14:textId="7675C4A3" w:rsidR="00314C4E" w:rsidRDefault="00314C4E" w:rsidP="00153037">
      <w:r>
        <w:t xml:space="preserve">The Moorabool River Corridor is located alongside the Batesford North precinct and through the Batesford South </w:t>
      </w:r>
      <w:r w:rsidR="00DE64BE">
        <w:t>precinct and</w:t>
      </w:r>
      <w:r>
        <w:t xml:space="preserve"> joins with the Barwon River downstream of the </w:t>
      </w:r>
      <w:proofErr w:type="spellStart"/>
      <w:r>
        <w:t>Merrawarp</w:t>
      </w:r>
      <w:proofErr w:type="spellEnd"/>
      <w:r>
        <w:t xml:space="preserve"> Road Precinct. </w:t>
      </w:r>
    </w:p>
    <w:p w14:paraId="31B2C5A4" w14:textId="77777777" w:rsidR="00314C4E" w:rsidRDefault="00314C4E" w:rsidP="00153037">
      <w:r>
        <w:t xml:space="preserve">The avoidance and protection of the Moorabool River Corridor will protect a range of state and local biodiversity values. </w:t>
      </w:r>
    </w:p>
    <w:p w14:paraId="3254FB6C" w14:textId="1093DEAA" w:rsidR="00314C4E" w:rsidRPr="00B266DF" w:rsidRDefault="00314C4E" w:rsidP="00153037">
      <w:r>
        <w:t xml:space="preserve">The Moorabool River is an important biodiversity habitat corridor between the Brisbane Ranges National Park and the Barwon River, and sustains critical ecological processes for native fish, macroinvertebrates, mammals, birds, and vegetation communities </w:t>
      </w:r>
      <w:sdt>
        <w:sdtPr>
          <w:rPr>
            <w:color w:val="000000"/>
          </w:rPr>
          <w:tag w:val="MENDELEY_CITATION_v3_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"/>
          <w:id w:val="-402687324"/>
          <w:placeholder>
            <w:docPart w:val="DefaultPlaceholder_-1854013440"/>
          </w:placeholder>
        </w:sdtPr>
        <w:sdtContent>
          <w:r w:rsidR="00F16E73" w:rsidRPr="00F16E73">
            <w:rPr>
              <w:color w:val="000000"/>
            </w:rPr>
            <w:t>(CCMA, 2016)</w:t>
          </w:r>
        </w:sdtContent>
      </w:sdt>
      <w:r>
        <w:t xml:space="preserve">. </w:t>
      </w:r>
      <w:r w:rsidRPr="006B377F">
        <w:t xml:space="preserve">The </w:t>
      </w:r>
      <w:r>
        <w:t>river</w:t>
      </w:r>
      <w:r w:rsidRPr="006B377F">
        <w:t xml:space="preserve"> supports a diversity of native vegetation along the length of the waterway. EVCs which have been modelled adjacent to the Moorabool River include Low Rainfall Plains Grassland (EVC 132_63), Plains Grassy Woodland (EVC 55), Floodplain Riparian Woodland (EVC 56) and Stream Bank Shrubland (EVC 851)</w:t>
      </w:r>
      <w:r w:rsidR="00365174">
        <w:t xml:space="preserve"> </w:t>
      </w:r>
      <w:sdt>
        <w:sdtPr>
          <w:rPr>
            <w:color w:val="000000"/>
          </w:rPr>
          <w:tag w:val="MENDELEY_CITATION_v3_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"/>
          <w:id w:val="8180783"/>
          <w:placeholder>
            <w:docPart w:val="DefaultPlaceholder_-1854013440"/>
          </w:placeholder>
        </w:sdtPr>
        <w:sdtContent>
          <w:r w:rsidR="00F16E73" w:rsidRPr="00F16E73">
            <w:rPr>
              <w:color w:val="000000"/>
            </w:rPr>
            <w:t>(DELWP, 2005)</w:t>
          </w:r>
        </w:sdtContent>
      </w:sdt>
      <w:r w:rsidRPr="006B377F">
        <w:t>.</w:t>
      </w:r>
      <w:r>
        <w:t xml:space="preserve"> The river also provides habitat for a number of native fish, including the </w:t>
      </w:r>
      <w:r w:rsidRPr="002A4326">
        <w:t>Tupong</w:t>
      </w:r>
      <w:r>
        <w:t xml:space="preserve"> </w:t>
      </w:r>
      <w:r w:rsidRPr="002A4326">
        <w:t>(</w:t>
      </w:r>
      <w:proofErr w:type="spellStart"/>
      <w:r w:rsidRPr="00985AF8">
        <w:rPr>
          <w:i/>
          <w:iCs/>
        </w:rPr>
        <w:t>Pseudaphritis</w:t>
      </w:r>
      <w:proofErr w:type="spellEnd"/>
      <w:r w:rsidRPr="00985AF8">
        <w:rPr>
          <w:i/>
          <w:iCs/>
        </w:rPr>
        <w:t xml:space="preserve"> </w:t>
      </w:r>
      <w:proofErr w:type="spellStart"/>
      <w:r w:rsidRPr="00985AF8">
        <w:rPr>
          <w:i/>
          <w:iCs/>
        </w:rPr>
        <w:t>urvillii</w:t>
      </w:r>
      <w:proofErr w:type="spellEnd"/>
      <w:r w:rsidRPr="002A4326">
        <w:t>), Southern Pygmy Perch</w:t>
      </w:r>
      <w:r>
        <w:t xml:space="preserve"> </w:t>
      </w:r>
      <w:r w:rsidRPr="005D29E0">
        <w:t>(</w:t>
      </w:r>
      <w:r w:rsidRPr="003E2908">
        <w:rPr>
          <w:i/>
          <w:iCs/>
        </w:rPr>
        <w:t xml:space="preserve">Nannoperca </w:t>
      </w:r>
      <w:r>
        <w:rPr>
          <w:i/>
          <w:iCs/>
        </w:rPr>
        <w:t>australis</w:t>
      </w:r>
      <w:r w:rsidRPr="005D29E0">
        <w:t>)</w:t>
      </w:r>
      <w:r w:rsidRPr="002A4326">
        <w:t>, Australian Grayling</w:t>
      </w:r>
      <w:r>
        <w:t xml:space="preserve"> </w:t>
      </w:r>
      <w:r w:rsidRPr="005D29E0">
        <w:t>(</w:t>
      </w:r>
      <w:r w:rsidRPr="003E2908">
        <w:rPr>
          <w:i/>
          <w:iCs/>
        </w:rPr>
        <w:t>Nannoperca obscura</w:t>
      </w:r>
      <w:r w:rsidRPr="005D29E0">
        <w:t>)</w:t>
      </w:r>
      <w:r>
        <w:t xml:space="preserve">, </w:t>
      </w:r>
      <w:r w:rsidRPr="002A4326">
        <w:t>Common Galaxi</w:t>
      </w:r>
      <w:r w:rsidR="00DE5227">
        <w:t>as</w:t>
      </w:r>
      <w:r>
        <w:t xml:space="preserve"> (</w:t>
      </w:r>
      <w:r>
        <w:rPr>
          <w:i/>
          <w:iCs/>
        </w:rPr>
        <w:t>Galaxias maculatus</w:t>
      </w:r>
      <w:r>
        <w:t>)</w:t>
      </w:r>
      <w:r w:rsidRPr="002A4326">
        <w:t xml:space="preserve"> </w:t>
      </w:r>
      <w:r>
        <w:t>a</w:t>
      </w:r>
      <w:r w:rsidRPr="002A4326">
        <w:t>nd Spotted Galaxi</w:t>
      </w:r>
      <w:r w:rsidR="00DE5227">
        <w:t>as</w:t>
      </w:r>
      <w:r>
        <w:t xml:space="preserve"> (</w:t>
      </w:r>
      <w:r>
        <w:rPr>
          <w:i/>
          <w:iCs/>
        </w:rPr>
        <w:t>Galaxias truttaceus</w:t>
      </w:r>
      <w:r>
        <w:t>)</w:t>
      </w:r>
      <w:r w:rsidR="00365174">
        <w:t xml:space="preserve"> </w:t>
      </w:r>
      <w:sdt>
        <w:sdtPr>
          <w:rPr>
            <w:color w:val="000000"/>
          </w:rPr>
          <w:tag w:val="MENDELEY_CITATION_v3_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"/>
          <w:id w:val="827560515"/>
          <w:placeholder>
            <w:docPart w:val="DefaultPlaceholder_-1854013440"/>
          </w:placeholder>
        </w:sdtPr>
        <w:sdtContent>
          <w:r w:rsidR="00F16E73" w:rsidRPr="00F16E73">
            <w:rPr>
              <w:color w:val="000000"/>
            </w:rPr>
            <w:t>(CCMA, 2022)</w:t>
          </w:r>
        </w:sdtContent>
      </w:sdt>
      <w:r>
        <w:t>. The river also supports the state significant Eastern Grey Egret (</w:t>
      </w:r>
      <w:r>
        <w:rPr>
          <w:i/>
          <w:iCs/>
        </w:rPr>
        <w:t>Ardea alba modesta</w:t>
      </w:r>
      <w:r>
        <w:t xml:space="preserve">) </w:t>
      </w:r>
      <w:sdt>
        <w:sdtPr>
          <w:rPr>
            <w:color w:val="000000"/>
          </w:rPr>
          <w:tag w:val="MENDELEY_CITATION_v3_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"/>
          <w:id w:val="-1263913318"/>
          <w:placeholder>
            <w:docPart w:val="DefaultPlaceholder_-1854013440"/>
          </w:placeholder>
        </w:sdtPr>
        <w:sdtContent>
          <w:r w:rsidR="00F16E73" w:rsidRPr="00F16E73">
            <w:rPr>
              <w:color w:val="000000"/>
            </w:rPr>
            <w:t>(CCMA, 2014)</w:t>
          </w:r>
        </w:sdtContent>
      </w:sdt>
      <w:r>
        <w:t>.</w:t>
      </w:r>
    </w:p>
    <w:p w14:paraId="013E25B8" w14:textId="0A6FFE2C" w:rsidR="00314C4E" w:rsidRDefault="00314C4E" w:rsidP="00153037">
      <w:r>
        <w:t xml:space="preserve">The avoidance and protection of </w:t>
      </w:r>
      <w:r w:rsidR="00F86736">
        <w:t xml:space="preserve">the </w:t>
      </w:r>
      <w:r>
        <w:t xml:space="preserve">Moorabool River </w:t>
      </w:r>
      <w:r w:rsidR="00025EB8">
        <w:t>C</w:t>
      </w:r>
      <w:r>
        <w:t>orridor will contribute to landscape connectivity between the upper reaches of the Moorabool, through to the Barwon River and the downstream Lake Connewarre Wetland Complex (this forms part of the Port Phillip (Western Shoreline) and Bellarine Peninsula Ramsar Site).</w:t>
      </w:r>
    </w:p>
    <w:p w14:paraId="4839C242" w14:textId="77777777" w:rsidR="00314C4E" w:rsidRDefault="00314C4E" w:rsidP="00603815">
      <w:pPr>
        <w:pStyle w:val="Heading6"/>
      </w:pPr>
      <w:r>
        <w:t>Barwon River Corridor</w:t>
      </w:r>
    </w:p>
    <w:p w14:paraId="6ADE4394" w14:textId="77777777" w:rsidR="00314C4E" w:rsidRDefault="00314C4E" w:rsidP="00153037">
      <w:r>
        <w:t xml:space="preserve">The Barwon River Corridor is located in the </w:t>
      </w:r>
      <w:proofErr w:type="spellStart"/>
      <w:r>
        <w:t>Merrawarp</w:t>
      </w:r>
      <w:proofErr w:type="spellEnd"/>
      <w:r>
        <w:t xml:space="preserve"> Road precinct. </w:t>
      </w:r>
    </w:p>
    <w:p w14:paraId="6BD375C1" w14:textId="77777777" w:rsidR="00314C4E" w:rsidRDefault="00314C4E" w:rsidP="00153037">
      <w:r>
        <w:t xml:space="preserve">The avoidance and protection of the Barwon River Corridor will protect a range of state and local biodiversity values. </w:t>
      </w:r>
    </w:p>
    <w:p w14:paraId="2A596A05" w14:textId="5C3D36DF" w:rsidR="00314C4E" w:rsidRDefault="00314C4E" w:rsidP="00153037">
      <w:r>
        <w:t xml:space="preserve">The Barwon River supports aquatic vegetation </w:t>
      </w:r>
      <w:r w:rsidR="003A2E7C">
        <w:t>communities and</w:t>
      </w:r>
      <w:r>
        <w:t xml:space="preserve"> provides important breeding and feeding habitat for wetland dependant birds and native fish </w:t>
      </w:r>
      <w:sdt>
        <w:sdtPr>
          <w:rPr>
            <w:color w:val="000000"/>
          </w:rPr>
          <w:tag w:val="MENDELEY_CITATION_v3_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"/>
          <w:id w:val="-1739010200"/>
          <w:placeholder>
            <w:docPart w:val="DefaultPlaceholder_-1854013440"/>
          </w:placeholder>
        </w:sdtPr>
        <w:sdtContent>
          <w:r w:rsidR="00F16E73" w:rsidRPr="00F16E73">
            <w:rPr>
              <w:color w:val="000000"/>
            </w:rPr>
            <w:t>(CCMA, 2014)</w:t>
          </w:r>
        </w:sdtContent>
      </w:sdt>
      <w:r>
        <w:t>. EVC modelling suggests that most of the corridor supports native vegetation, including Floodplain Riparian Woodland (EVC 56), and Stream Bank Shrubland in the upper reaches</w:t>
      </w:r>
      <w:r w:rsidR="00365174">
        <w:rPr>
          <w:color w:val="000000"/>
        </w:rPr>
        <w:t xml:space="preserve"> </w:t>
      </w:r>
      <w:sdt>
        <w:sdtPr>
          <w:rPr>
            <w:color w:val="000000"/>
          </w:rPr>
          <w:tag w:val="MENDELEY_CITATION_v3_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"/>
          <w:id w:val="332032292"/>
          <w:placeholder>
            <w:docPart w:val="DefaultPlaceholder_-1854013440"/>
          </w:placeholder>
        </w:sdtPr>
        <w:sdtContent>
          <w:r w:rsidR="00F16E73" w:rsidRPr="00F16E73">
            <w:rPr>
              <w:color w:val="000000"/>
            </w:rPr>
            <w:t>(DELWP, 2005)</w:t>
          </w:r>
        </w:sdtContent>
      </w:sdt>
      <w:r>
        <w:t xml:space="preserve">. A range of birds are supported by the river, including the Magpie Goose </w:t>
      </w:r>
      <w:r w:rsidRPr="005D29E0">
        <w:t>(</w:t>
      </w:r>
      <w:r w:rsidRPr="00985AF8">
        <w:rPr>
          <w:i/>
          <w:iCs/>
        </w:rPr>
        <w:t>Anseranas semipalmata</w:t>
      </w:r>
      <w:r w:rsidRPr="005D29E0">
        <w:t>), Eastern Great Egret (</w:t>
      </w:r>
      <w:r w:rsidRPr="00985AF8">
        <w:rPr>
          <w:i/>
          <w:iCs/>
        </w:rPr>
        <w:t>Ardea modesta</w:t>
      </w:r>
      <w:r w:rsidRPr="005D29E0">
        <w:t>), Lewin’s Rail (</w:t>
      </w:r>
      <w:proofErr w:type="spellStart"/>
      <w:r w:rsidRPr="00985AF8">
        <w:rPr>
          <w:i/>
          <w:iCs/>
        </w:rPr>
        <w:t>Rallus</w:t>
      </w:r>
      <w:proofErr w:type="spellEnd"/>
      <w:r w:rsidRPr="00985AF8">
        <w:rPr>
          <w:i/>
          <w:iCs/>
        </w:rPr>
        <w:t xml:space="preserve"> pectoralis</w:t>
      </w:r>
      <w:r w:rsidRPr="005D29E0">
        <w:t>), Australasian Bittern (</w:t>
      </w:r>
      <w:r w:rsidRPr="00985AF8">
        <w:rPr>
          <w:i/>
          <w:iCs/>
        </w:rPr>
        <w:t>Botaurus poiciloptilus</w:t>
      </w:r>
      <w:r w:rsidRPr="005D29E0">
        <w:t>), Caspian Tern (</w:t>
      </w:r>
      <w:r w:rsidRPr="00985AF8">
        <w:rPr>
          <w:i/>
          <w:iCs/>
        </w:rPr>
        <w:t>Hydroprogne caspia</w:t>
      </w:r>
      <w:r>
        <w:t xml:space="preserve">) and </w:t>
      </w:r>
      <w:r w:rsidRPr="005D29E0">
        <w:t>Nankeen Night Heron (</w:t>
      </w:r>
      <w:proofErr w:type="spellStart"/>
      <w:r w:rsidRPr="00985AF8">
        <w:rPr>
          <w:i/>
          <w:iCs/>
        </w:rPr>
        <w:t>Nycticorax</w:t>
      </w:r>
      <w:proofErr w:type="spellEnd"/>
      <w:r w:rsidRPr="00985AF8">
        <w:rPr>
          <w:i/>
          <w:iCs/>
        </w:rPr>
        <w:t xml:space="preserve"> </w:t>
      </w:r>
      <w:proofErr w:type="spellStart"/>
      <w:r w:rsidRPr="00985AF8">
        <w:rPr>
          <w:i/>
          <w:iCs/>
        </w:rPr>
        <w:t>caledonicus</w:t>
      </w:r>
      <w:proofErr w:type="spellEnd"/>
      <w:r w:rsidRPr="005D29E0">
        <w:t>)</w:t>
      </w:r>
      <w:r>
        <w:t xml:space="preserve">. The river also supports native fish including the </w:t>
      </w:r>
      <w:r w:rsidRPr="005D29E0">
        <w:t>Australian Grayling (</w:t>
      </w:r>
      <w:r w:rsidRPr="00985AF8">
        <w:rPr>
          <w:i/>
          <w:iCs/>
        </w:rPr>
        <w:t>Prototroctes maraena</w:t>
      </w:r>
      <w:r w:rsidRPr="005D29E0">
        <w:t>), Australian Mudfish (</w:t>
      </w:r>
      <w:proofErr w:type="spellStart"/>
      <w:r w:rsidRPr="00985AF8">
        <w:rPr>
          <w:i/>
          <w:iCs/>
        </w:rPr>
        <w:t>Neochanna</w:t>
      </w:r>
      <w:proofErr w:type="spellEnd"/>
      <w:r w:rsidRPr="00985AF8">
        <w:rPr>
          <w:i/>
          <w:iCs/>
        </w:rPr>
        <w:t xml:space="preserve"> </w:t>
      </w:r>
      <w:proofErr w:type="spellStart"/>
      <w:r w:rsidRPr="00985AF8">
        <w:rPr>
          <w:i/>
          <w:iCs/>
        </w:rPr>
        <w:t>cleaveri</w:t>
      </w:r>
      <w:proofErr w:type="spellEnd"/>
      <w:r w:rsidRPr="005D29E0">
        <w:t>)</w:t>
      </w:r>
      <w:r>
        <w:t xml:space="preserve">, and </w:t>
      </w:r>
      <w:r w:rsidRPr="005D29E0">
        <w:t>Yarra Pygmy Perch (</w:t>
      </w:r>
      <w:r w:rsidRPr="00985AF8">
        <w:rPr>
          <w:i/>
          <w:iCs/>
        </w:rPr>
        <w:t>Nannoperca obscura</w:t>
      </w:r>
      <w:r w:rsidRPr="005D29E0">
        <w:t>)</w:t>
      </w:r>
      <w:r>
        <w:t xml:space="preserve"> </w:t>
      </w:r>
      <w:sdt>
        <w:sdtPr>
          <w:rPr>
            <w:color w:val="000000"/>
          </w:rPr>
          <w:tag w:val="MENDELEY_CITATION_v3_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"/>
          <w:id w:val="-814182615"/>
          <w:placeholder>
            <w:docPart w:val="DefaultPlaceholder_-1854013440"/>
          </w:placeholder>
        </w:sdtPr>
        <w:sdtContent>
          <w:r w:rsidR="00F16E73" w:rsidRPr="00F16E73">
            <w:rPr>
              <w:color w:val="000000"/>
            </w:rPr>
            <w:t>(CCMA, 2022)</w:t>
          </w:r>
        </w:sdtContent>
      </w:sdt>
      <w:r>
        <w:t>.</w:t>
      </w:r>
    </w:p>
    <w:p w14:paraId="434513DD" w14:textId="4FA4F8B4" w:rsidR="00314C4E" w:rsidRDefault="00314C4E" w:rsidP="00153037">
      <w:r>
        <w:t xml:space="preserve">The avoidance and protection of the Barwon River </w:t>
      </w:r>
      <w:r w:rsidR="00025EB8">
        <w:t>C</w:t>
      </w:r>
      <w:r>
        <w:t>orridor will contribute to landscape connectivity between the upstream Moorabool River, and downstream Lake Connewarre Wetland Complex (this forms part of the Port Phillip (Western Shoreline) and Bellarine Peninsula Ramsar Site).</w:t>
      </w:r>
    </w:p>
    <w:p w14:paraId="4C17DB27" w14:textId="77777777" w:rsidR="00314C4E" w:rsidRPr="00FA56FE" w:rsidRDefault="00314C4E" w:rsidP="002310EF">
      <w:pPr>
        <w:pStyle w:val="Heading5"/>
      </w:pPr>
      <w:r>
        <w:t>Biodiversity opportunity areas</w:t>
      </w:r>
    </w:p>
    <w:p w14:paraId="4A3F4727" w14:textId="6958FCDE" w:rsidR="00314C4E" w:rsidRDefault="005B3F08" w:rsidP="00153037">
      <w:r w:rsidRPr="005C5335">
        <w:t>F</w:t>
      </w:r>
      <w:r w:rsidR="00DE3ABB" w:rsidRPr="005C5335">
        <w:t xml:space="preserve">our </w:t>
      </w:r>
      <w:r w:rsidR="00314C4E" w:rsidRPr="005C5335">
        <w:t>biodiversity opportunity areas</w:t>
      </w:r>
      <w:r w:rsidRPr="005C5335">
        <w:t xml:space="preserve"> are</w:t>
      </w:r>
      <w:r w:rsidR="00314C4E" w:rsidRPr="005C5335">
        <w:t xml:space="preserve"> identified within Creamery Road and Batesford North. These relate to drainage</w:t>
      </w:r>
      <w:r w:rsidR="00314C4E">
        <w:t xml:space="preserve"> areas that are likely to be required for various types of drainage infrastructure. However, these areas may also be appropriate for providing co-benefits to biodiversity and providing biodiversity links across the Growth Area. </w:t>
      </w:r>
    </w:p>
    <w:p w14:paraId="789970CA" w14:textId="3F93234C" w:rsidR="00314C4E" w:rsidRDefault="00314C4E" w:rsidP="00153037">
      <w:r w:rsidRPr="00F03D59">
        <w:t>In particular (see</w:t>
      </w:r>
      <w:r w:rsidR="00F03D59" w:rsidRPr="00F03D59">
        <w:t xml:space="preserve"> </w:t>
      </w:r>
      <w:r w:rsidR="00F03D59" w:rsidRPr="00F03D59">
        <w:fldChar w:fldCharType="begin"/>
      </w:r>
      <w:r w:rsidR="00F03D59" w:rsidRPr="00F03D59">
        <w:instrText xml:space="preserve"> REF _Ref130831347 </w:instrText>
      </w:r>
      <w:r w:rsidR="00F03D59">
        <w:instrText xml:space="preserve"> \* MERGEFORMAT </w:instrText>
      </w:r>
      <w:r w:rsidR="00F03D59" w:rsidRPr="00F03D59">
        <w:fldChar w:fldCharType="separate"/>
      </w:r>
      <w:r w:rsidR="002E2487" w:rsidRPr="00844470">
        <w:t xml:space="preserve">Figure </w:t>
      </w:r>
      <w:r w:rsidR="002E2487">
        <w:rPr>
          <w:noProof/>
        </w:rPr>
        <w:t>4</w:t>
      </w:r>
      <w:r w:rsidR="002E2487" w:rsidRPr="00844470">
        <w:rPr>
          <w:noProof/>
        </w:rPr>
        <w:noBreakHyphen/>
      </w:r>
      <w:r w:rsidR="002E2487">
        <w:rPr>
          <w:noProof/>
        </w:rPr>
        <w:t>2</w:t>
      </w:r>
      <w:r w:rsidR="00F03D59" w:rsidRPr="00F03D59">
        <w:fldChar w:fldCharType="end"/>
      </w:r>
      <w:r w:rsidRPr="00F03D59">
        <w:t>):</w:t>
      </w:r>
    </w:p>
    <w:p w14:paraId="3188FC7B" w14:textId="77777777" w:rsidR="00314C4E" w:rsidRPr="00AE4CFC" w:rsidRDefault="00314C4E" w:rsidP="00153037">
      <w:pPr>
        <w:pStyle w:val="Bullet1"/>
      </w:pPr>
      <w:r w:rsidRPr="00AE4CFC">
        <w:t xml:space="preserve">Area 1 may provide substantial opportunities for adding to and enhancing the Moorabool River Corridor </w:t>
      </w:r>
    </w:p>
    <w:p w14:paraId="6F4AC157" w14:textId="364EE350" w:rsidR="00314C4E" w:rsidRPr="00D9072A" w:rsidRDefault="00314C4E" w:rsidP="00153037">
      <w:pPr>
        <w:pStyle w:val="Bullet1"/>
      </w:pPr>
      <w:r w:rsidRPr="00AE4CFC">
        <w:t xml:space="preserve">Area </w:t>
      </w:r>
      <w:r w:rsidR="00AE4CFC" w:rsidRPr="00AE4CFC">
        <w:t>3</w:t>
      </w:r>
      <w:r w:rsidRPr="00AE4CFC">
        <w:t xml:space="preserve"> may provide an important opportunity for habitat creation and enhancement for the Growling Grass Frog, connecting</w:t>
      </w:r>
      <w:r>
        <w:t xml:space="preserve"> through to the Cowies Creek Conservation Area. For example, the species has been known to occupy suitably designed urban stormwater basins. The potential development of this tributary of Cowies Creek in a way that supports movement or provides refuge for the Growling Grass Frog could play a helpful role in supporting the long-term viability of the Cowies Creek metapopulation </w:t>
      </w:r>
    </w:p>
    <w:p w14:paraId="21E80B76" w14:textId="77777777" w:rsidR="00314C4E" w:rsidRPr="004E4608" w:rsidRDefault="00314C4E" w:rsidP="00EB6BC5">
      <w:pPr>
        <w:pStyle w:val="Heading5"/>
      </w:pPr>
      <w:r w:rsidRPr="004E4608">
        <w:lastRenderedPageBreak/>
        <w:t>Investigation areas</w:t>
      </w:r>
      <w:r>
        <w:t xml:space="preserve"> </w:t>
      </w:r>
    </w:p>
    <w:p w14:paraId="5E0C7439" w14:textId="2916EB96" w:rsidR="00314C4E" w:rsidRDefault="003D112C" w:rsidP="00EB6BC5">
      <w:pPr>
        <w:keepNext/>
        <w:keepLines/>
        <w:rPr>
          <w:color w:val="000000" w:themeColor="text1"/>
        </w:rPr>
      </w:pPr>
      <w:r>
        <w:rPr>
          <w:color w:val="000000" w:themeColor="text1"/>
        </w:rPr>
        <w:t>Eight</w:t>
      </w:r>
      <w:r w:rsidR="00314C4E">
        <w:rPr>
          <w:color w:val="000000" w:themeColor="text1"/>
        </w:rPr>
        <w:t xml:space="preserve"> investigation areas are identified for the precincts outside the area of the EPBC strategic assessment where comprehensive field surveys are yet to occur. These include:</w:t>
      </w:r>
    </w:p>
    <w:p w14:paraId="1ED39E0E" w14:textId="77777777" w:rsidR="00314C4E" w:rsidRDefault="00314C4E" w:rsidP="00EB6BC5">
      <w:pPr>
        <w:pStyle w:val="Bullet1"/>
        <w:keepNext/>
      </w:pPr>
      <w:r>
        <w:t>Woodland adjacent to the existing Dog Rocks Flora and Fauna Sanctuary</w:t>
      </w:r>
    </w:p>
    <w:p w14:paraId="37632F6A" w14:textId="77777777" w:rsidR="00314C4E" w:rsidRDefault="00314C4E" w:rsidP="00153037">
      <w:pPr>
        <w:pStyle w:val="Bullet1"/>
      </w:pPr>
      <w:r>
        <w:t>Other drainage lines within the precincts</w:t>
      </w:r>
    </w:p>
    <w:p w14:paraId="731ED56A" w14:textId="2FF2AA0D" w:rsidR="00314C4E" w:rsidRDefault="00314C4E" w:rsidP="00153037">
      <w:pPr>
        <w:pStyle w:val="Bullet1"/>
      </w:pPr>
      <w:r>
        <w:t xml:space="preserve">A potential </w:t>
      </w:r>
      <w:r w:rsidR="00127A25">
        <w:t xml:space="preserve">Commonwealth </w:t>
      </w:r>
      <w:r>
        <w:t>listed threatened ecological community (Seasonal Herbaceous Wetlands) in McCanns Lane</w:t>
      </w:r>
    </w:p>
    <w:p w14:paraId="00EE3088" w14:textId="77777777" w:rsidR="00314C4E" w:rsidRPr="00124670" w:rsidRDefault="00314C4E" w:rsidP="00153037">
      <w:pPr>
        <w:pStyle w:val="Bullet1"/>
      </w:pPr>
      <w:r>
        <w:t>The area around the existing Batesford Quarry</w:t>
      </w:r>
    </w:p>
    <w:p w14:paraId="4CC88FF9" w14:textId="77777777" w:rsidR="00314C4E" w:rsidRDefault="00314C4E" w:rsidP="00ED5A33">
      <w:pPr>
        <w:pStyle w:val="Heading6"/>
      </w:pPr>
      <w:r w:rsidRPr="00803337">
        <w:t>Woodland adjacent to the existing Dog Rocks Flora and Fauna Sanctuary</w:t>
      </w:r>
    </w:p>
    <w:p w14:paraId="454810A2" w14:textId="107DB026" w:rsidR="00314C4E" w:rsidRDefault="00314C4E" w:rsidP="00153037">
      <w:r>
        <w:t xml:space="preserve">The Dog Rocks Flora and Fauna Sanctuary is an area of open eucalypt woodland of 83 ha with a frontage to the Moorabool River. The area is protected and managed by a Trust for Nature covenant. It supports rare local native vegetation such as Yellow Gum, Rock Correa, and Chocolate Lily, and old growth trees </w:t>
      </w:r>
      <w:sdt>
        <w:sdtPr>
          <w:rPr>
            <w:color w:val="000000"/>
          </w:rPr>
          <w:tag w:val="MENDELEY_CITATION_v3_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"/>
          <w:id w:val="-900214595"/>
          <w:placeholder>
            <w:docPart w:val="DefaultPlaceholder_-1854013440"/>
          </w:placeholder>
        </w:sdtPr>
        <w:sdtContent>
          <w:r w:rsidR="00F16E73" w:rsidRPr="00F16E73">
            <w:rPr>
              <w:color w:val="000000"/>
            </w:rPr>
            <w:t>(Batesford Fyansford Stonehaven Landcare Group, 2020, 2021)</w:t>
          </w:r>
        </w:sdtContent>
      </w:sdt>
      <w:r>
        <w:t xml:space="preserve">. The area provides habitat for a diversity of birdlife, including Tawny Frogmouth, Nankeen Kestrel, and Sacred Kingfisher. The area also supports small families of koalas and kangaroos, and a number of lizards and snakes </w:t>
      </w:r>
      <w:sdt>
        <w:sdtPr>
          <w:rPr>
            <w:color w:val="000000"/>
          </w:rPr>
          <w:tag w:val="MENDELEY_CITATION_v3_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"/>
          <w:id w:val="1818766010"/>
          <w:placeholder>
            <w:docPart w:val="DefaultPlaceholder_-1854013440"/>
          </w:placeholder>
        </w:sdtPr>
        <w:sdtContent>
          <w:r w:rsidR="00F16E73" w:rsidRPr="00F16E73">
            <w:rPr>
              <w:color w:val="000000"/>
            </w:rPr>
            <w:t>(Batesford Fyansford Stonehaven Landcare Group, 2020)</w:t>
          </w:r>
        </w:sdtContent>
      </w:sdt>
      <w:r>
        <w:t>.</w:t>
      </w:r>
    </w:p>
    <w:p w14:paraId="78B2FF99" w14:textId="77777777" w:rsidR="00314C4E" w:rsidRPr="00803337" w:rsidRDefault="00314C4E" w:rsidP="00153037">
      <w:r>
        <w:t>Investigation area 8 in the Batesford North precinct includes areas adjacent to the Dog Rocks Flora and Fauna Sanctuary. Aerial imagery suggests that these areas support remnant woodland vegetation, and modelled EVCs indicate that most of this area comprises Grassy Woodland (EVC 175) and Plains Grassy Woodland (EVC 55). The protection and management of this area would provide biodiversity benefits to this area as well as to Dog Rocks by increasing the area of land protected for conservation, providing a buffer to the sanctuary, and improving connectivity.</w:t>
      </w:r>
    </w:p>
    <w:p w14:paraId="06048E3E" w14:textId="77777777" w:rsidR="00314C4E" w:rsidRDefault="00314C4E" w:rsidP="00ED5A33">
      <w:pPr>
        <w:pStyle w:val="Heading6"/>
      </w:pPr>
      <w:r w:rsidRPr="00803337">
        <w:t>Other drainage lines within the precincts</w:t>
      </w:r>
    </w:p>
    <w:p w14:paraId="77D18529" w14:textId="77777777" w:rsidR="00314C4E" w:rsidRPr="004A7F29" w:rsidRDefault="00314C4E" w:rsidP="00153037">
      <w:r>
        <w:t>Several drainage lines are identified as investigation areas. The existing values of these drainage lines are not currently well understood and will require further investigation. However, sympathetic design and management of these areas may provide important co-benefits to biodiversity, in particular by improving connectivity across the Growth Area.</w:t>
      </w:r>
    </w:p>
    <w:p w14:paraId="3BEE6F47" w14:textId="77777777" w:rsidR="00314C4E" w:rsidRDefault="00314C4E" w:rsidP="001B728C">
      <w:pPr>
        <w:pStyle w:val="Heading6"/>
      </w:pPr>
      <w:r>
        <w:t xml:space="preserve">Potential </w:t>
      </w:r>
      <w:r w:rsidRPr="00803337">
        <w:t>Seasonal Herbaceous Wetland</w:t>
      </w:r>
      <w:r>
        <w:t>s</w:t>
      </w:r>
    </w:p>
    <w:p w14:paraId="452FDA86" w14:textId="3B3C501C" w:rsidR="00314C4E" w:rsidRPr="00985AF8" w:rsidRDefault="00314C4E" w:rsidP="005829FE">
      <w:pPr>
        <w:rPr>
          <w:color w:val="000000" w:themeColor="text1"/>
        </w:rPr>
      </w:pPr>
      <w:r w:rsidRPr="00985AF8">
        <w:rPr>
          <w:color w:val="000000" w:themeColor="text1"/>
        </w:rPr>
        <w:t xml:space="preserve">The Framework Plan identified </w:t>
      </w:r>
      <w:r>
        <w:rPr>
          <w:color w:val="000000" w:themeColor="text1"/>
        </w:rPr>
        <w:t xml:space="preserve">an </w:t>
      </w:r>
      <w:r w:rsidRPr="00985AF8">
        <w:rPr>
          <w:color w:val="000000" w:themeColor="text1"/>
        </w:rPr>
        <w:t>area that</w:t>
      </w:r>
      <w:r>
        <w:rPr>
          <w:color w:val="000000" w:themeColor="text1"/>
        </w:rPr>
        <w:t xml:space="preserve"> potentially</w:t>
      </w:r>
      <w:r w:rsidRPr="00985AF8">
        <w:rPr>
          <w:color w:val="000000" w:themeColor="text1"/>
        </w:rPr>
        <w:t xml:space="preserve"> support</w:t>
      </w:r>
      <w:r>
        <w:rPr>
          <w:color w:val="000000" w:themeColor="text1"/>
        </w:rPr>
        <w:t>s an occurrence of the</w:t>
      </w:r>
      <w:r w:rsidRPr="00985AF8">
        <w:rPr>
          <w:color w:val="000000" w:themeColor="text1"/>
        </w:rPr>
        <w:t xml:space="preserve"> Seasonal Herbaceous Wetland</w:t>
      </w:r>
      <w:r>
        <w:rPr>
          <w:color w:val="000000" w:themeColor="text1"/>
        </w:rPr>
        <w:t xml:space="preserve"> community</w:t>
      </w:r>
      <w:r w:rsidRPr="00985AF8">
        <w:rPr>
          <w:color w:val="000000" w:themeColor="text1"/>
        </w:rPr>
        <w:t xml:space="preserve"> in the McCanns Lane precinct near the intersection of McCanns Lane and the Hamilton Highway </w:t>
      </w:r>
      <w:sdt>
        <w:sdtPr>
          <w:rPr>
            <w:color w:val="000000"/>
          </w:rPr>
          <w:tag w:val="MENDELEY_CITATION_v3_eyJjaXRhdGlvbklEIjoiTUVOREVMRVlfQ0lUQVRJT05fODBlOTU5ZmEtNDlkZi00YTcxLWEzMmEtZGI3ZjFhNDEyZDA0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
          <w:id w:val="1026676024"/>
          <w:placeholder>
            <w:docPart w:val="DefaultPlaceholder_-1854013440"/>
          </w:placeholder>
        </w:sdtPr>
        <w:sdtContent>
          <w:r w:rsidR="00F16E73" w:rsidRPr="00F16E73">
            <w:rPr>
              <w:color w:val="000000"/>
            </w:rPr>
            <w:t>(The City of Greater Geelong, 2021)</w:t>
          </w:r>
        </w:sdtContent>
      </w:sdt>
      <w:r w:rsidRPr="00985AF8">
        <w:rPr>
          <w:color w:val="000000" w:themeColor="text1"/>
        </w:rPr>
        <w:t>.</w:t>
      </w:r>
      <w:r>
        <w:rPr>
          <w:color w:val="000000" w:themeColor="text1"/>
        </w:rPr>
        <w:t xml:space="preserve"> </w:t>
      </w:r>
      <w:r w:rsidRPr="00985AF8">
        <w:rPr>
          <w:color w:val="000000" w:themeColor="text1"/>
        </w:rPr>
        <w:t xml:space="preserve">The community is listed as Critically Endangered under the EPBC Act. It is comprised of temporary freshwater wetlands which are seasonally inundated, typically filling after rains in winter and spring, and then drying out. Many occurrences of this community are very small (less than 1 hectare in size) </w:t>
      </w:r>
      <w:sdt>
        <w:sdtPr>
          <w:rPr>
            <w:color w:val="000000"/>
          </w:rPr>
          <w:tag w:val="MENDELEY_CITATION_v3_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"/>
          <w:id w:val="-59166820"/>
          <w:placeholder>
            <w:docPart w:val="DefaultPlaceholder_-1854013440"/>
          </w:placeholder>
        </w:sdtPr>
        <w:sdtContent>
          <w:r w:rsidR="00F16E73" w:rsidRPr="00F16E73">
            <w:rPr>
              <w:color w:val="000000"/>
            </w:rPr>
            <w:t>(</w:t>
          </w:r>
          <w:proofErr w:type="spellStart"/>
          <w:r w:rsidR="00F16E73" w:rsidRPr="00F16E73">
            <w:rPr>
              <w:color w:val="000000"/>
            </w:rPr>
            <w:t>DSEWPaC</w:t>
          </w:r>
          <w:proofErr w:type="spellEnd"/>
          <w:r w:rsidR="00F16E73" w:rsidRPr="00F16E73">
            <w:rPr>
              <w:color w:val="000000"/>
            </w:rPr>
            <w:t>, 2012)</w:t>
          </w:r>
        </w:sdtContent>
      </w:sdt>
      <w:r w:rsidRPr="00985AF8">
        <w:rPr>
          <w:color w:val="000000" w:themeColor="text1"/>
        </w:rPr>
        <w:t>.</w:t>
      </w:r>
    </w:p>
    <w:p w14:paraId="57DF1774" w14:textId="77777777" w:rsidR="00314C4E" w:rsidRPr="00985AF8" w:rsidRDefault="00314C4E" w:rsidP="00153037">
      <w:pPr>
        <w:rPr>
          <w:color w:val="000000" w:themeColor="text1"/>
        </w:rPr>
      </w:pPr>
      <w:r w:rsidRPr="00985AF8">
        <w:rPr>
          <w:color w:val="000000" w:themeColor="text1"/>
        </w:rPr>
        <w:t xml:space="preserve">Further survey and investigation </w:t>
      </w:r>
      <w:r w:rsidRPr="00360CFA">
        <w:rPr>
          <w:color w:val="000000" w:themeColor="text1"/>
        </w:rPr>
        <w:t>are</w:t>
      </w:r>
      <w:r w:rsidRPr="00985AF8">
        <w:rPr>
          <w:color w:val="000000" w:themeColor="text1"/>
        </w:rPr>
        <w:t xml:space="preserve"> required to confirm the presence of the TEC in this area. If the TEC is identified in this area, it is important that it is protected from direct and indirect impacts due to development</w:t>
      </w:r>
      <w:r>
        <w:rPr>
          <w:color w:val="000000" w:themeColor="text1"/>
        </w:rPr>
        <w:t>.</w:t>
      </w:r>
    </w:p>
    <w:p w14:paraId="24938FA4" w14:textId="77777777" w:rsidR="00314C4E" w:rsidRDefault="00314C4E" w:rsidP="005829FE">
      <w:pPr>
        <w:pStyle w:val="Heading6"/>
      </w:pPr>
      <w:r w:rsidRPr="00803337">
        <w:t>The area around the existing Batesford Quarry</w:t>
      </w:r>
    </w:p>
    <w:p w14:paraId="4BFA3987" w14:textId="62FA1E85" w:rsidR="00314C4E" w:rsidRDefault="00314C4E" w:rsidP="00153037">
      <w:pPr>
        <w:rPr>
          <w:color w:val="000000" w:themeColor="text1"/>
        </w:rPr>
      </w:pPr>
      <w:r>
        <w:rPr>
          <w:color w:val="000000" w:themeColor="text1"/>
        </w:rPr>
        <w:t>The Batesford Quarry covers an area of roughly 190 h</w:t>
      </w:r>
      <w:r w:rsidR="005B3F08">
        <w:rPr>
          <w:color w:val="000000" w:themeColor="text1"/>
        </w:rPr>
        <w:t>ectares</w:t>
      </w:r>
      <w:r>
        <w:rPr>
          <w:color w:val="000000" w:themeColor="text1"/>
        </w:rPr>
        <w:t xml:space="preserve">. The area is highly disturbed and is unlikely to support biodiversity values at present. The Framework Plan identifies the area as a potential lake or waterbody. If the quarry is filled in, this will create an opportunity to establish wetland and water habitat for biodiversity. </w:t>
      </w:r>
    </w:p>
    <w:p w14:paraId="597DDDA9" w14:textId="77777777" w:rsidR="00314C4E" w:rsidRPr="004E4608" w:rsidRDefault="00314C4E" w:rsidP="00153037">
      <w:pPr>
        <w:rPr>
          <w:color w:val="000000" w:themeColor="text1"/>
        </w:rPr>
      </w:pPr>
      <w:r>
        <w:rPr>
          <w:color w:val="000000" w:themeColor="text1"/>
        </w:rPr>
        <w:t>Protection and management of the area surrounding the Batesford Quarry will be important to support the ecological functioning of the wetland area and provide fauna habitat values.</w:t>
      </w:r>
    </w:p>
    <w:p w14:paraId="55B572ED" w14:textId="77777777" w:rsidR="005C5335" w:rsidRDefault="005C5335" w:rsidP="005C5335">
      <w:pPr>
        <w:pStyle w:val="Heading5"/>
      </w:pPr>
      <w:r>
        <w:t>Potential biodiversity linkages</w:t>
      </w:r>
    </w:p>
    <w:p w14:paraId="78CF2CBE" w14:textId="43B7DE71" w:rsidR="005C5335" w:rsidRDefault="005C5335" w:rsidP="005C5335">
      <w:r>
        <w:t xml:space="preserve">There are a range of potential linkages in the Growth Area that may provide a benefit to biodiversity through appropriate design of the urban form. </w:t>
      </w:r>
    </w:p>
    <w:p w14:paraId="4CAD92A2" w14:textId="77777777" w:rsidR="00314C4E" w:rsidRPr="004E4608" w:rsidRDefault="00314C4E" w:rsidP="00153037">
      <w:pPr>
        <w:rPr>
          <w:color w:val="000000" w:themeColor="text1"/>
        </w:rPr>
      </w:pPr>
    </w:p>
    <w:p w14:paraId="3F53728B" w14:textId="3D931314" w:rsidR="00314C4E" w:rsidRDefault="00314C4E" w:rsidP="00C34B2A">
      <w:pPr>
        <w:tabs>
          <w:tab w:val="clear" w:pos="4962"/>
        </w:tabs>
        <w:spacing w:before="0" w:after="0" w:line="240" w:lineRule="auto"/>
      </w:pPr>
      <w:r>
        <w:br w:type="page"/>
      </w:r>
    </w:p>
    <w:p w14:paraId="64729E83" w14:textId="21430165" w:rsidR="00C34B2A" w:rsidRDefault="00E10719" w:rsidP="00C34B2A">
      <w:pPr>
        <w:tabs>
          <w:tab w:val="clear" w:pos="4962"/>
        </w:tabs>
        <w:spacing w:before="0" w:after="0" w:line="240" w:lineRule="auto"/>
      </w:pPr>
      <w:r>
        <w:rPr>
          <w:noProof/>
        </w:rPr>
        <w:lastRenderedPageBreak/>
        <w:drawing>
          <wp:anchor distT="0" distB="0" distL="114300" distR="114300" simplePos="0" relativeHeight="251688960" behindDoc="0" locked="0" layoutInCell="1" allowOverlap="1" wp14:anchorId="22993797" wp14:editId="52F4AFAB">
            <wp:simplePos x="0" y="0"/>
            <wp:positionH relativeFrom="page">
              <wp:posOffset>787400</wp:posOffset>
            </wp:positionH>
            <wp:positionV relativeFrom="paragraph">
              <wp:posOffset>-103910</wp:posOffset>
            </wp:positionV>
            <wp:extent cx="5976000" cy="8456400"/>
            <wp:effectExtent l="0" t="0" r="5715" b="1905"/>
            <wp:wrapNone/>
            <wp:docPr id="18409490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49032" name="Picture 1840949032"/>
                    <pic:cNvPicPr/>
                  </pic:nvPicPr>
                  <pic:blipFill>
                    <a:blip r:embed="rId29"/>
                    <a:stretch>
                      <a:fillRect/>
                    </a:stretch>
                  </pic:blipFill>
                  <pic:spPr>
                    <a:xfrm>
                      <a:off x="0" y="0"/>
                      <a:ext cx="5976000" cy="8456400"/>
                    </a:xfrm>
                    <a:prstGeom prst="rect">
                      <a:avLst/>
                    </a:prstGeom>
                  </pic:spPr>
                </pic:pic>
              </a:graphicData>
            </a:graphic>
            <wp14:sizeRelH relativeFrom="page">
              <wp14:pctWidth>0</wp14:pctWidth>
            </wp14:sizeRelH>
            <wp14:sizeRelV relativeFrom="page">
              <wp14:pctHeight>0</wp14:pctHeight>
            </wp14:sizeRelV>
          </wp:anchor>
        </w:drawing>
      </w:r>
    </w:p>
    <w:p w14:paraId="7F5E279E" w14:textId="1F9D40F9" w:rsidR="00314C4E" w:rsidRDefault="00314C4E" w:rsidP="00153037"/>
    <w:p w14:paraId="5A22D288" w14:textId="5EABF95A" w:rsidR="00314C4E" w:rsidRDefault="00314C4E" w:rsidP="00153037"/>
    <w:p w14:paraId="04F3883F" w14:textId="0EC9E2D6" w:rsidR="00314C4E" w:rsidRDefault="00314C4E" w:rsidP="00153037"/>
    <w:p w14:paraId="0DBE8E64" w14:textId="77777777" w:rsidR="00314C4E" w:rsidRDefault="00314C4E" w:rsidP="00153037"/>
    <w:p w14:paraId="626939F7" w14:textId="2427EF7F" w:rsidR="00314C4E" w:rsidRDefault="00314C4E" w:rsidP="00153037"/>
    <w:p w14:paraId="79E195F0" w14:textId="77777777" w:rsidR="00314C4E" w:rsidRDefault="00314C4E" w:rsidP="00153037"/>
    <w:p w14:paraId="5E4216E4" w14:textId="77777777" w:rsidR="00314C4E" w:rsidRDefault="00314C4E" w:rsidP="00153037"/>
    <w:p w14:paraId="287508AA" w14:textId="49F988C5" w:rsidR="00314C4E" w:rsidRDefault="00314C4E" w:rsidP="00153037"/>
    <w:p w14:paraId="2CDA2173" w14:textId="77777777" w:rsidR="00314C4E" w:rsidRDefault="00314C4E" w:rsidP="00153037"/>
    <w:p w14:paraId="4741FB63" w14:textId="77777777" w:rsidR="00314C4E" w:rsidRDefault="00314C4E" w:rsidP="00153037"/>
    <w:p w14:paraId="4955F129" w14:textId="77777777" w:rsidR="00314C4E" w:rsidRDefault="00314C4E" w:rsidP="00153037"/>
    <w:p w14:paraId="011196D4" w14:textId="77777777" w:rsidR="00314C4E" w:rsidRDefault="00314C4E" w:rsidP="00153037"/>
    <w:p w14:paraId="1AD3E9D5" w14:textId="77777777" w:rsidR="00314C4E" w:rsidRDefault="00314C4E" w:rsidP="00153037"/>
    <w:p w14:paraId="4EBE474D" w14:textId="468C2339" w:rsidR="00314C4E" w:rsidRDefault="00314C4E" w:rsidP="00153037"/>
    <w:p w14:paraId="74C23FC8" w14:textId="77777777" w:rsidR="00314C4E" w:rsidRDefault="00314C4E" w:rsidP="00153037"/>
    <w:p w14:paraId="5B15C5E7" w14:textId="77777777" w:rsidR="00314C4E" w:rsidRDefault="00314C4E" w:rsidP="00153037"/>
    <w:p w14:paraId="6D561EA2" w14:textId="77777777" w:rsidR="00314C4E" w:rsidRDefault="00314C4E" w:rsidP="00153037"/>
    <w:p w14:paraId="1BE22663" w14:textId="77777777" w:rsidR="00314C4E" w:rsidRDefault="00314C4E" w:rsidP="00153037"/>
    <w:p w14:paraId="4DE76F6B" w14:textId="77777777" w:rsidR="00314C4E" w:rsidRDefault="00314C4E" w:rsidP="00153037"/>
    <w:p w14:paraId="42AA3257" w14:textId="77777777" w:rsidR="00314C4E" w:rsidRDefault="00314C4E" w:rsidP="00153037"/>
    <w:p w14:paraId="1659FE9D" w14:textId="3C33EEF4" w:rsidR="00314C4E" w:rsidRDefault="00314C4E" w:rsidP="00153037"/>
    <w:p w14:paraId="3B2B2D44" w14:textId="77777777" w:rsidR="006C4E98" w:rsidRDefault="006C4E98" w:rsidP="00153037"/>
    <w:p w14:paraId="006086AF" w14:textId="77777777" w:rsidR="00314C4E" w:rsidRDefault="00314C4E" w:rsidP="00153037"/>
    <w:p w14:paraId="121B93B6" w14:textId="77777777" w:rsidR="00314C4E" w:rsidRDefault="00314C4E" w:rsidP="00153037"/>
    <w:p w14:paraId="46FE6012" w14:textId="77777777" w:rsidR="00314C4E" w:rsidRDefault="00314C4E" w:rsidP="00153037"/>
    <w:p w14:paraId="1F8D3558" w14:textId="77777777" w:rsidR="00AE4CFC" w:rsidRDefault="00AE4CFC" w:rsidP="00153037"/>
    <w:p w14:paraId="27B8682A" w14:textId="77777777" w:rsidR="00314C4E" w:rsidRDefault="00314C4E" w:rsidP="00153037"/>
    <w:p w14:paraId="6880E634" w14:textId="77777777" w:rsidR="00314C4E" w:rsidRDefault="00314C4E" w:rsidP="00153037"/>
    <w:p w14:paraId="340C35A7" w14:textId="77777777" w:rsidR="00314C4E" w:rsidRDefault="00314C4E" w:rsidP="00153037"/>
    <w:p w14:paraId="1E3F469A" w14:textId="5E3E02C5" w:rsidR="005F02BA" w:rsidRDefault="00087CB6" w:rsidP="00AE4CFC">
      <w:pPr>
        <w:pStyle w:val="Caption"/>
        <w:jc w:val="center"/>
      </w:pPr>
      <w:bookmarkStart w:id="108" w:name="_Ref130831347"/>
      <w:bookmarkStart w:id="109" w:name="_Toc134682086"/>
      <w:r w:rsidRPr="00844470">
        <w:t xml:space="preserve">Figure </w:t>
      </w:r>
      <w:r w:rsidR="00981036" w:rsidRPr="00844470">
        <w:fldChar w:fldCharType="begin"/>
      </w:r>
      <w:r w:rsidR="00981036" w:rsidRPr="00844470">
        <w:instrText xml:space="preserve"> STYLEREF 1 \s </w:instrText>
      </w:r>
      <w:r w:rsidR="00981036" w:rsidRPr="00844470">
        <w:fldChar w:fldCharType="separate"/>
      </w:r>
      <w:r w:rsidR="002E2487">
        <w:rPr>
          <w:noProof/>
        </w:rPr>
        <w:t>4</w:t>
      </w:r>
      <w:r w:rsidR="00981036" w:rsidRPr="00844470">
        <w:fldChar w:fldCharType="end"/>
      </w:r>
      <w:r w:rsidR="00981036" w:rsidRPr="00844470">
        <w:noBreakHyphen/>
      </w:r>
      <w:r w:rsidR="00981036" w:rsidRPr="00844470">
        <w:fldChar w:fldCharType="begin"/>
      </w:r>
      <w:r w:rsidR="00981036" w:rsidRPr="00844470">
        <w:instrText xml:space="preserve"> SEQ Figure \* ARABIC \s 1 </w:instrText>
      </w:r>
      <w:r w:rsidR="00981036" w:rsidRPr="00844470">
        <w:fldChar w:fldCharType="separate"/>
      </w:r>
      <w:r w:rsidR="002E2487">
        <w:rPr>
          <w:noProof/>
        </w:rPr>
        <w:t>2</w:t>
      </w:r>
      <w:r w:rsidR="00981036" w:rsidRPr="00844470">
        <w:fldChar w:fldCharType="end"/>
      </w:r>
      <w:bookmarkEnd w:id="108"/>
      <w:r w:rsidR="00314C4E" w:rsidRPr="00844470">
        <w:t>: Biodiversity areas within the WGGA</w:t>
      </w:r>
      <w:bookmarkEnd w:id="109"/>
    </w:p>
    <w:p w14:paraId="021B9270" w14:textId="14EB343A" w:rsidR="00087CB6" w:rsidRDefault="00087CB6" w:rsidP="00AE4CFC">
      <w:pPr>
        <w:pStyle w:val="Caption"/>
        <w:jc w:val="center"/>
      </w:pPr>
      <w:r>
        <w:br w:type="page"/>
      </w:r>
    </w:p>
    <w:p w14:paraId="76CD8928" w14:textId="77777777" w:rsidR="00314C4E" w:rsidRDefault="00314C4E" w:rsidP="00A34DCF">
      <w:pPr>
        <w:pStyle w:val="Heading3"/>
      </w:pPr>
      <w:bookmarkStart w:id="110" w:name="_Ref130810221"/>
      <w:r>
        <w:lastRenderedPageBreak/>
        <w:t>Commitments for avoidance</w:t>
      </w:r>
      <w:bookmarkEnd w:id="102"/>
      <w:bookmarkEnd w:id="110"/>
    </w:p>
    <w:p w14:paraId="4613C5C2" w14:textId="77777777" w:rsidR="00314C4E" w:rsidRDefault="00314C4E" w:rsidP="00F53EFF">
      <w:r>
        <w:t>The following national level commitments are made in relation to avoidance:</w:t>
      </w:r>
    </w:p>
    <w:p w14:paraId="7F96888D" w14:textId="46AA9D23" w:rsidR="00314C4E" w:rsidRDefault="00314C4E" w:rsidP="00E70305">
      <w:pPr>
        <w:pStyle w:val="Caption"/>
      </w:pPr>
      <w:bookmarkStart w:id="111" w:name="_Ref130491159"/>
      <w:bookmarkStart w:id="112" w:name="_Toc130568609"/>
      <w:bookmarkStart w:id="113" w:name="_Toc134682092"/>
      <w:r>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1</w:t>
      </w:r>
      <w:r w:rsidR="00F53DC6">
        <w:fldChar w:fldCharType="end"/>
      </w:r>
      <w:bookmarkEnd w:id="111"/>
      <w:r>
        <w:t xml:space="preserve">: National level commitments in relation to </w:t>
      </w:r>
      <w:bookmarkEnd w:id="112"/>
      <w:r>
        <w:t>avoidance</w:t>
      </w:r>
      <w:bookmarkEnd w:id="113"/>
    </w:p>
    <w:tbl>
      <w:tblPr>
        <w:tblStyle w:val="TableGrid"/>
        <w:tblW w:w="0" w:type="auto"/>
        <w:tblLook w:val="04A0" w:firstRow="1" w:lastRow="0" w:firstColumn="1" w:lastColumn="0" w:noHBand="0" w:noVBand="1"/>
      </w:tblPr>
      <w:tblGrid>
        <w:gridCol w:w="704"/>
        <w:gridCol w:w="8918"/>
      </w:tblGrid>
      <w:tr w:rsidR="00EB6DA4" w:rsidRPr="00EB6DA4" w14:paraId="6A7EF498" w14:textId="77777777" w:rsidTr="00D25007">
        <w:trPr>
          <w:cantSplit/>
          <w:tblHeader/>
        </w:trPr>
        <w:tc>
          <w:tcPr>
            <w:tcW w:w="704" w:type="dxa"/>
            <w:shd w:val="clear" w:color="auto" w:fill="566951"/>
            <w:vAlign w:val="center"/>
          </w:tcPr>
          <w:p w14:paraId="4D018AB3" w14:textId="77777777" w:rsidR="00314C4E" w:rsidRPr="00D25007" w:rsidRDefault="00314C4E" w:rsidP="00BD60FC">
            <w:pPr>
              <w:pStyle w:val="Tabletext2"/>
              <w:widowControl w:val="0"/>
              <w:jc w:val="center"/>
              <w:rPr>
                <w:b/>
                <w:iCs/>
                <w:color w:val="FDFFF6"/>
              </w:rPr>
            </w:pPr>
            <w:r w:rsidRPr="00D25007">
              <w:rPr>
                <w:b/>
                <w:iCs/>
                <w:color w:val="FDFFF6"/>
              </w:rPr>
              <w:t>No.</w:t>
            </w:r>
          </w:p>
        </w:tc>
        <w:tc>
          <w:tcPr>
            <w:tcW w:w="8918" w:type="dxa"/>
            <w:shd w:val="clear" w:color="auto" w:fill="566951"/>
            <w:vAlign w:val="center"/>
          </w:tcPr>
          <w:p w14:paraId="4F32CA12" w14:textId="77777777" w:rsidR="00314C4E" w:rsidRPr="00D25007" w:rsidRDefault="00314C4E" w:rsidP="00BD60FC">
            <w:pPr>
              <w:pStyle w:val="Bullet1"/>
              <w:numPr>
                <w:ilvl w:val="0"/>
                <w:numId w:val="0"/>
              </w:numPr>
              <w:ind w:left="360" w:hanging="360"/>
              <w:rPr>
                <w:b/>
                <w:color w:val="FDFFF6"/>
              </w:rPr>
            </w:pPr>
            <w:r w:rsidRPr="00D25007">
              <w:rPr>
                <w:b/>
                <w:color w:val="FDFFF6"/>
              </w:rPr>
              <w:t>Commitment</w:t>
            </w:r>
          </w:p>
        </w:tc>
      </w:tr>
      <w:tr w:rsidR="00314C4E" w:rsidRPr="002764E2" w14:paraId="2C94AC53" w14:textId="77777777" w:rsidTr="00D25007">
        <w:trPr>
          <w:cantSplit/>
          <w:trHeight w:val="63"/>
        </w:trPr>
        <w:tc>
          <w:tcPr>
            <w:tcW w:w="704" w:type="dxa"/>
            <w:shd w:val="clear" w:color="auto" w:fill="D9E1C9"/>
            <w:vAlign w:val="center"/>
          </w:tcPr>
          <w:p w14:paraId="237A662E" w14:textId="77777777" w:rsidR="00314C4E" w:rsidRPr="00262144" w:rsidRDefault="00314C4E" w:rsidP="00BD60FC">
            <w:pPr>
              <w:pStyle w:val="Tabletext"/>
              <w:jc w:val="center"/>
              <w:rPr>
                <w:bCs/>
              </w:rPr>
            </w:pPr>
            <w:r w:rsidRPr="00262144">
              <w:rPr>
                <w:bCs/>
              </w:rPr>
              <w:t>3</w:t>
            </w:r>
          </w:p>
        </w:tc>
        <w:tc>
          <w:tcPr>
            <w:tcW w:w="8918" w:type="dxa"/>
            <w:shd w:val="clear" w:color="auto" w:fill="D9E1C9"/>
          </w:tcPr>
          <w:p w14:paraId="29AEA8F6" w14:textId="0126B8B5" w:rsidR="00314C4E" w:rsidRPr="00C43BBF" w:rsidRDefault="00BC5718" w:rsidP="00BD60FC">
            <w:pPr>
              <w:pStyle w:val="Tabletext"/>
            </w:pPr>
            <w:r w:rsidRPr="00BC5718">
              <w:t>The NGGA Conservation Area will be established in perpetuity to avoid and protect 74 ha of habitat for Striped Legless Lizard and 108 ha of habitat for Golden Sun Moth</w:t>
            </w:r>
          </w:p>
        </w:tc>
      </w:tr>
      <w:tr w:rsidR="00314C4E" w:rsidRPr="002764E2" w14:paraId="40066C8A" w14:textId="77777777" w:rsidTr="00D25007">
        <w:trPr>
          <w:cantSplit/>
          <w:trHeight w:val="67"/>
        </w:trPr>
        <w:tc>
          <w:tcPr>
            <w:tcW w:w="704" w:type="dxa"/>
            <w:shd w:val="clear" w:color="auto" w:fill="D9E1C9"/>
            <w:vAlign w:val="center"/>
          </w:tcPr>
          <w:p w14:paraId="5EA3C684" w14:textId="77777777" w:rsidR="00314C4E" w:rsidRPr="00262144" w:rsidRDefault="00314C4E" w:rsidP="00BD60FC">
            <w:pPr>
              <w:pStyle w:val="Tabletext"/>
              <w:jc w:val="center"/>
              <w:rPr>
                <w:bCs/>
              </w:rPr>
            </w:pPr>
            <w:r w:rsidRPr="00262144">
              <w:rPr>
                <w:bCs/>
              </w:rPr>
              <w:t>4</w:t>
            </w:r>
          </w:p>
        </w:tc>
        <w:tc>
          <w:tcPr>
            <w:tcW w:w="8918" w:type="dxa"/>
            <w:shd w:val="clear" w:color="auto" w:fill="D9E1C9"/>
          </w:tcPr>
          <w:p w14:paraId="4C03920A" w14:textId="41A0EF2E" w:rsidR="00314C4E" w:rsidRDefault="00BC5718" w:rsidP="00BD60FC">
            <w:pPr>
              <w:pStyle w:val="Tabletext"/>
            </w:pPr>
            <w:r w:rsidRPr="00BC5718">
              <w:t xml:space="preserve">A Conservation Management Plan will be prepared </w:t>
            </w:r>
            <w:r w:rsidR="005C5008">
              <w:t xml:space="preserve">and implemented </w:t>
            </w:r>
            <w:r w:rsidRPr="00BC5718">
              <w:t>for the protection and ongoing management of Striped Legless Lizard and Golden Sun Moth within the NGGA Conservation Area</w:t>
            </w:r>
          </w:p>
        </w:tc>
      </w:tr>
      <w:tr w:rsidR="00314C4E" w:rsidRPr="002764E2" w14:paraId="4BD09D7F" w14:textId="77777777" w:rsidTr="00D25007">
        <w:trPr>
          <w:cantSplit/>
          <w:trHeight w:val="67"/>
        </w:trPr>
        <w:tc>
          <w:tcPr>
            <w:tcW w:w="704" w:type="dxa"/>
            <w:shd w:val="clear" w:color="auto" w:fill="D9E1C9"/>
            <w:vAlign w:val="center"/>
          </w:tcPr>
          <w:p w14:paraId="517EBAFB" w14:textId="77777777" w:rsidR="00314C4E" w:rsidRPr="00262144" w:rsidRDefault="00314C4E" w:rsidP="00BD60FC">
            <w:pPr>
              <w:pStyle w:val="Tabletext"/>
              <w:jc w:val="center"/>
              <w:rPr>
                <w:bCs/>
              </w:rPr>
            </w:pPr>
            <w:r w:rsidRPr="00262144">
              <w:rPr>
                <w:bCs/>
              </w:rPr>
              <w:t>5</w:t>
            </w:r>
          </w:p>
        </w:tc>
        <w:tc>
          <w:tcPr>
            <w:tcW w:w="8918" w:type="dxa"/>
            <w:shd w:val="clear" w:color="auto" w:fill="D9E1C9"/>
          </w:tcPr>
          <w:p w14:paraId="05D808A7" w14:textId="5361644B" w:rsidR="00314C4E" w:rsidRDefault="00BC5718" w:rsidP="00BD60FC">
            <w:pPr>
              <w:pStyle w:val="Tabletext"/>
            </w:pPr>
            <w:r w:rsidRPr="00BC5718">
              <w:t>The Cowies Creek Conservation Area will be established in perpetuity to avoid and protect habitat needed to support the continued persistence of the Growling Grass Frog in the WGGA</w:t>
            </w:r>
          </w:p>
        </w:tc>
      </w:tr>
      <w:tr w:rsidR="00314C4E" w:rsidRPr="002764E2" w14:paraId="63F0E1C0" w14:textId="77777777" w:rsidTr="00D25007">
        <w:trPr>
          <w:cantSplit/>
          <w:trHeight w:val="67"/>
        </w:trPr>
        <w:tc>
          <w:tcPr>
            <w:tcW w:w="704" w:type="dxa"/>
            <w:shd w:val="clear" w:color="auto" w:fill="D9E1C9"/>
            <w:vAlign w:val="center"/>
          </w:tcPr>
          <w:p w14:paraId="1D36FF22" w14:textId="77777777" w:rsidR="00314C4E" w:rsidRPr="00262144" w:rsidRDefault="00314C4E" w:rsidP="00BD60FC">
            <w:pPr>
              <w:pStyle w:val="Tabletext"/>
              <w:jc w:val="center"/>
              <w:rPr>
                <w:bCs/>
              </w:rPr>
            </w:pPr>
            <w:r w:rsidRPr="00262144">
              <w:rPr>
                <w:bCs/>
              </w:rPr>
              <w:t>6</w:t>
            </w:r>
          </w:p>
        </w:tc>
        <w:tc>
          <w:tcPr>
            <w:tcW w:w="8918" w:type="dxa"/>
            <w:shd w:val="clear" w:color="auto" w:fill="D9E1C9"/>
          </w:tcPr>
          <w:p w14:paraId="61E687B4" w14:textId="1E5390C3" w:rsidR="00314C4E" w:rsidRPr="00E70305" w:rsidRDefault="00BC5718" w:rsidP="00BD60FC">
            <w:pPr>
              <w:pStyle w:val="Tabletext"/>
            </w:pPr>
            <w:r w:rsidRPr="00BC5718">
              <w:t>A Conservation Management Plan will be prepared</w:t>
            </w:r>
            <w:r w:rsidR="005C5008">
              <w:t xml:space="preserve"> and implemented</w:t>
            </w:r>
            <w:r w:rsidRPr="00BC5718">
              <w:t xml:space="preserve"> for the protection and ongoing management of Growling Grass Frog and areas of potential habitat for Adamson's Blown-grass within the Cowies Creek Conservation Area</w:t>
            </w:r>
          </w:p>
        </w:tc>
      </w:tr>
    </w:tbl>
    <w:p w14:paraId="55F7090F" w14:textId="77777777" w:rsidR="00314C4E" w:rsidRDefault="00314C4E" w:rsidP="00E70305">
      <w:r>
        <w:t>The following State level commitments are made in relation to avoidance:</w:t>
      </w:r>
    </w:p>
    <w:p w14:paraId="01236449" w14:textId="3E17DC0E" w:rsidR="00314C4E" w:rsidRDefault="00314C4E" w:rsidP="00E70305">
      <w:pPr>
        <w:pStyle w:val="Caption"/>
      </w:pPr>
      <w:bookmarkStart w:id="114" w:name="_Toc130568610"/>
      <w:bookmarkStart w:id="115" w:name="_Toc134682093"/>
      <w:r>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2</w:t>
      </w:r>
      <w:r w:rsidR="00F53DC6">
        <w:fldChar w:fldCharType="end"/>
      </w:r>
      <w:r>
        <w:t xml:space="preserve">: State level commitment in relation to </w:t>
      </w:r>
      <w:bookmarkEnd w:id="114"/>
      <w:r>
        <w:t>avoidance</w:t>
      </w:r>
      <w:bookmarkEnd w:id="115"/>
    </w:p>
    <w:tbl>
      <w:tblPr>
        <w:tblStyle w:val="TableGrid"/>
        <w:tblW w:w="0" w:type="auto"/>
        <w:tblLook w:val="04A0" w:firstRow="1" w:lastRow="0" w:firstColumn="1" w:lastColumn="0" w:noHBand="0" w:noVBand="1"/>
      </w:tblPr>
      <w:tblGrid>
        <w:gridCol w:w="704"/>
        <w:gridCol w:w="8918"/>
      </w:tblGrid>
      <w:tr w:rsidR="00314C4E" w:rsidRPr="00EB6DA4" w14:paraId="345EFEBB" w14:textId="77777777" w:rsidTr="00D25007">
        <w:trPr>
          <w:cantSplit/>
        </w:trPr>
        <w:tc>
          <w:tcPr>
            <w:tcW w:w="704" w:type="dxa"/>
            <w:shd w:val="clear" w:color="auto" w:fill="566951"/>
            <w:vAlign w:val="center"/>
          </w:tcPr>
          <w:p w14:paraId="45CB0435" w14:textId="77777777" w:rsidR="00314C4E" w:rsidRPr="00D25007" w:rsidRDefault="00314C4E" w:rsidP="00590251">
            <w:pPr>
              <w:pStyle w:val="Tabletext2"/>
              <w:widowControl w:val="0"/>
              <w:jc w:val="center"/>
              <w:rPr>
                <w:b/>
                <w:iCs/>
                <w:color w:val="FDFFF6"/>
              </w:rPr>
            </w:pPr>
            <w:r w:rsidRPr="00D25007">
              <w:rPr>
                <w:b/>
                <w:iCs/>
                <w:color w:val="FDFFF6"/>
              </w:rPr>
              <w:t>No.</w:t>
            </w:r>
          </w:p>
        </w:tc>
        <w:tc>
          <w:tcPr>
            <w:tcW w:w="8918" w:type="dxa"/>
            <w:shd w:val="clear" w:color="auto" w:fill="566951"/>
            <w:vAlign w:val="center"/>
          </w:tcPr>
          <w:p w14:paraId="186D4E3B" w14:textId="77777777" w:rsidR="00314C4E" w:rsidRPr="00D25007" w:rsidRDefault="00314C4E" w:rsidP="00EB6DA4">
            <w:pPr>
              <w:pStyle w:val="Tabletext2"/>
              <w:widowControl w:val="0"/>
              <w:rPr>
                <w:b/>
                <w:iCs/>
                <w:color w:val="FDFFF6"/>
              </w:rPr>
            </w:pPr>
            <w:r w:rsidRPr="00D25007">
              <w:rPr>
                <w:b/>
                <w:iCs/>
                <w:color w:val="FDFFF6"/>
              </w:rPr>
              <w:t>Commitment</w:t>
            </w:r>
          </w:p>
        </w:tc>
      </w:tr>
      <w:tr w:rsidR="00314C4E" w:rsidRPr="002764E2" w14:paraId="686D58DA" w14:textId="77777777" w:rsidTr="00D25007">
        <w:trPr>
          <w:cantSplit/>
          <w:trHeight w:val="67"/>
        </w:trPr>
        <w:tc>
          <w:tcPr>
            <w:tcW w:w="704" w:type="dxa"/>
            <w:shd w:val="clear" w:color="auto" w:fill="D9E1C9"/>
            <w:vAlign w:val="center"/>
          </w:tcPr>
          <w:p w14:paraId="3B5F28D8" w14:textId="77777777" w:rsidR="00314C4E" w:rsidRPr="00262144" w:rsidRDefault="00314C4E" w:rsidP="00BD60FC">
            <w:pPr>
              <w:pStyle w:val="Tabletext"/>
              <w:jc w:val="center"/>
              <w:rPr>
                <w:bCs/>
                <w:iCs/>
              </w:rPr>
            </w:pPr>
            <w:proofErr w:type="spellStart"/>
            <w:r w:rsidRPr="00262144">
              <w:rPr>
                <w:bCs/>
                <w:iCs/>
              </w:rPr>
              <w:t>i</w:t>
            </w:r>
            <w:proofErr w:type="spellEnd"/>
          </w:p>
        </w:tc>
        <w:tc>
          <w:tcPr>
            <w:tcW w:w="8918" w:type="dxa"/>
            <w:shd w:val="clear" w:color="auto" w:fill="D9E1C9"/>
          </w:tcPr>
          <w:p w14:paraId="4CAEC94C" w14:textId="36D38FE4" w:rsidR="00314C4E" w:rsidRPr="00EA7228" w:rsidRDefault="00BC5718" w:rsidP="00EA7228">
            <w:pPr>
              <w:pStyle w:val="Tabletext"/>
            </w:pPr>
            <w:r w:rsidRPr="00BC5718">
              <w:t>Strategic Conservation Areas will be confirmed and protected through the PSP process</w:t>
            </w:r>
          </w:p>
        </w:tc>
      </w:tr>
      <w:tr w:rsidR="00314C4E" w:rsidRPr="002764E2" w14:paraId="3F240C79" w14:textId="77777777" w:rsidTr="00D25007">
        <w:trPr>
          <w:cantSplit/>
          <w:trHeight w:val="67"/>
        </w:trPr>
        <w:tc>
          <w:tcPr>
            <w:tcW w:w="704" w:type="dxa"/>
            <w:shd w:val="clear" w:color="auto" w:fill="D9E1C9"/>
            <w:vAlign w:val="center"/>
          </w:tcPr>
          <w:p w14:paraId="45F680C8" w14:textId="77777777" w:rsidR="00314C4E" w:rsidRPr="00262144" w:rsidRDefault="00314C4E" w:rsidP="00BD60FC">
            <w:pPr>
              <w:pStyle w:val="Tabletext"/>
              <w:jc w:val="center"/>
              <w:rPr>
                <w:bCs/>
                <w:iCs/>
              </w:rPr>
            </w:pPr>
            <w:r w:rsidRPr="00262144">
              <w:rPr>
                <w:bCs/>
                <w:iCs/>
              </w:rPr>
              <w:t>ii</w:t>
            </w:r>
          </w:p>
        </w:tc>
        <w:tc>
          <w:tcPr>
            <w:tcW w:w="8918" w:type="dxa"/>
            <w:shd w:val="clear" w:color="auto" w:fill="D9E1C9"/>
          </w:tcPr>
          <w:p w14:paraId="1CB74D7A" w14:textId="2334797A" w:rsidR="00314C4E" w:rsidRPr="00CB6FC3" w:rsidRDefault="00BC5718" w:rsidP="00BD60FC">
            <w:pPr>
              <w:pStyle w:val="Tabletext"/>
            </w:pPr>
            <w:r w:rsidRPr="00BC5718">
              <w:t>Opportunities for further avoidance of impacts to biodiversity values within the biodiversity opportunity areas will be considered through the PSP process</w:t>
            </w:r>
          </w:p>
        </w:tc>
      </w:tr>
      <w:tr w:rsidR="00314C4E" w:rsidRPr="002764E2" w14:paraId="38D4E120" w14:textId="77777777" w:rsidTr="00D25007">
        <w:trPr>
          <w:cantSplit/>
          <w:trHeight w:val="67"/>
        </w:trPr>
        <w:tc>
          <w:tcPr>
            <w:tcW w:w="704" w:type="dxa"/>
            <w:shd w:val="clear" w:color="auto" w:fill="D9E1C9"/>
            <w:vAlign w:val="center"/>
          </w:tcPr>
          <w:p w14:paraId="64FF5EEA" w14:textId="77777777" w:rsidR="00314C4E" w:rsidRPr="00262144" w:rsidRDefault="00314C4E" w:rsidP="00BD60FC">
            <w:pPr>
              <w:pStyle w:val="Tabletext"/>
              <w:jc w:val="center"/>
              <w:rPr>
                <w:bCs/>
                <w:iCs/>
              </w:rPr>
            </w:pPr>
            <w:r w:rsidRPr="00262144">
              <w:rPr>
                <w:bCs/>
                <w:iCs/>
              </w:rPr>
              <w:t>iii</w:t>
            </w:r>
          </w:p>
        </w:tc>
        <w:tc>
          <w:tcPr>
            <w:tcW w:w="8918" w:type="dxa"/>
            <w:shd w:val="clear" w:color="auto" w:fill="D9E1C9"/>
          </w:tcPr>
          <w:p w14:paraId="33E9127F" w14:textId="77777777" w:rsidR="00314C4E" w:rsidRDefault="00314C4E" w:rsidP="00EA7228">
            <w:pPr>
              <w:pStyle w:val="Tabletext"/>
            </w:pPr>
            <w:r>
              <w:t>Investigation areas within the WGGA will be confirmed as either:</w:t>
            </w:r>
          </w:p>
          <w:p w14:paraId="0F7763A9" w14:textId="77777777" w:rsidR="00314C4E" w:rsidRDefault="00314C4E" w:rsidP="00EA7228">
            <w:pPr>
              <w:pStyle w:val="Bullet1"/>
            </w:pPr>
            <w:r>
              <w:t>Strategic conservation areas</w:t>
            </w:r>
          </w:p>
          <w:p w14:paraId="723715D8" w14:textId="77777777" w:rsidR="00314C4E" w:rsidRDefault="00314C4E" w:rsidP="00EA7228">
            <w:pPr>
              <w:pStyle w:val="Bullet1"/>
            </w:pPr>
            <w:r>
              <w:t>Biodiversity opportunity areas</w:t>
            </w:r>
          </w:p>
          <w:p w14:paraId="464DFC4D" w14:textId="77777777" w:rsidR="00314C4E" w:rsidRPr="00CB6FC3" w:rsidRDefault="00314C4E" w:rsidP="00EA7228">
            <w:pPr>
              <w:pStyle w:val="Bullet1"/>
            </w:pPr>
            <w:r>
              <w:t>Areas not suitable for biodiversity protection and rather suitable for development</w:t>
            </w:r>
          </w:p>
        </w:tc>
      </w:tr>
    </w:tbl>
    <w:p w14:paraId="3858549E" w14:textId="3071B2E1" w:rsidR="00314C4E" w:rsidRPr="00EA011C" w:rsidRDefault="00314C4E" w:rsidP="00020134">
      <w:pPr>
        <w:pStyle w:val="Heading3"/>
      </w:pPr>
      <w:bookmarkStart w:id="116" w:name="_Toc116409404"/>
      <w:bookmarkStart w:id="117" w:name="_Toc116409477"/>
      <w:bookmarkStart w:id="118" w:name="_Toc116410458"/>
      <w:bookmarkStart w:id="119" w:name="_Ref130810237"/>
      <w:bookmarkEnd w:id="103"/>
      <w:bookmarkEnd w:id="116"/>
      <w:bookmarkEnd w:id="117"/>
      <w:bookmarkEnd w:id="118"/>
      <w:r>
        <w:t>Implementation processes and mechanisms to protect and manage biodiversity areas</w:t>
      </w:r>
      <w:bookmarkEnd w:id="119"/>
    </w:p>
    <w:p w14:paraId="2FB302EC" w14:textId="4827175F" w:rsidR="00314C4E" w:rsidRDefault="00314C4E" w:rsidP="00D71D7D">
      <w:r>
        <w:t xml:space="preserve">The BCS includes </w:t>
      </w:r>
      <w:r w:rsidR="007901E6">
        <w:t xml:space="preserve">several </w:t>
      </w:r>
      <w:r>
        <w:t>implementation processes and mechanisms to protect, manage, and where appropriate, restore biodiversity values in the biodiversity areas. This includes:</w:t>
      </w:r>
    </w:p>
    <w:p w14:paraId="0183E331" w14:textId="77777777" w:rsidR="00314C4E" w:rsidRDefault="00314C4E" w:rsidP="000D7EE9">
      <w:pPr>
        <w:pStyle w:val="Bullet1"/>
      </w:pPr>
      <w:r>
        <w:t xml:space="preserve">Planning to finalise strategic conservation area boundaries </w:t>
      </w:r>
    </w:p>
    <w:p w14:paraId="3BAF7EE8" w14:textId="77777777" w:rsidR="00314C4E" w:rsidRDefault="00314C4E" w:rsidP="000D7EE9">
      <w:pPr>
        <w:pStyle w:val="Bullet1"/>
      </w:pPr>
      <w:r>
        <w:t>Planning controls and mechanisms to secure land within strategic conservation areas</w:t>
      </w:r>
    </w:p>
    <w:p w14:paraId="56A45549" w14:textId="2AB41B68" w:rsidR="00314C4E" w:rsidRDefault="00314C4E" w:rsidP="000D7EE9">
      <w:pPr>
        <w:pStyle w:val="Bullet1"/>
      </w:pPr>
      <w:r>
        <w:t>Preparation</w:t>
      </w:r>
      <w:r w:rsidR="005C5008">
        <w:t xml:space="preserve"> and implementation</w:t>
      </w:r>
      <w:r>
        <w:t xml:space="preserve"> of Conservation Management Plans for strategic conservation areas</w:t>
      </w:r>
    </w:p>
    <w:p w14:paraId="7968B000" w14:textId="77777777" w:rsidR="00314C4E" w:rsidRDefault="00314C4E" w:rsidP="003F7F5D">
      <w:pPr>
        <w:pStyle w:val="Bullet1"/>
      </w:pPr>
      <w:r>
        <w:t>Further consideration of biodiversity opportunity areas and investigation areas</w:t>
      </w:r>
    </w:p>
    <w:p w14:paraId="4034F213" w14:textId="77777777" w:rsidR="00314C4E" w:rsidRDefault="00314C4E" w:rsidP="00697991">
      <w:pPr>
        <w:pStyle w:val="Heading4"/>
      </w:pPr>
      <w:r>
        <w:t>Planning to finalise strategic conservation area boundaries</w:t>
      </w:r>
    </w:p>
    <w:p w14:paraId="4A37A954" w14:textId="4AA3FE38" w:rsidR="00314C4E" w:rsidRDefault="00314C4E" w:rsidP="00796084">
      <w:r>
        <w:t>The boundaries of the Cowies Creek Conservation Area, Moor</w:t>
      </w:r>
      <w:r w:rsidR="00216F65">
        <w:t>a</w:t>
      </w:r>
      <w:r>
        <w:t>b</w:t>
      </w:r>
      <w:r w:rsidR="00216F65">
        <w:t>o</w:t>
      </w:r>
      <w:r>
        <w:t xml:space="preserve">ol River Corridor and Barwon River Corridor are indicative in the BCS and will be finalised during precinct planning through the preparation of PSPs. </w:t>
      </w:r>
    </w:p>
    <w:p w14:paraId="5467E0F8" w14:textId="77777777" w:rsidR="00314C4E" w:rsidRDefault="00314C4E" w:rsidP="00796084">
      <w:pPr>
        <w:pStyle w:val="Heading5"/>
      </w:pPr>
      <w:r>
        <w:t>Cowies Creek Conservation Area</w:t>
      </w:r>
    </w:p>
    <w:p w14:paraId="302E61B0" w14:textId="21F18C67" w:rsidR="00314C4E" w:rsidRDefault="00314C4E" w:rsidP="00796084">
      <w:r w:rsidRPr="000E37D2">
        <w:t>The boundary of the Cowies Creek Conservation Area will be finalised to ensure the conservation area includes</w:t>
      </w:r>
      <w:r w:rsidR="000E37D2" w:rsidRPr="000E37D2">
        <w:rPr>
          <w:rFonts w:ascii="Arial" w:hAnsi="Arial" w:cs="Arial"/>
          <w:sz w:val="20"/>
        </w:rPr>
        <w:t xml:space="preserve"> </w:t>
      </w:r>
      <w:r w:rsidR="000E37D2" w:rsidRPr="000E37D2">
        <w:t>all areas of habitat that may be needed to support the continued persistence of the Growling Grass Frog within the WGGA, including areas of habitat that may be used for breeding, foraging and movement.</w:t>
      </w:r>
    </w:p>
    <w:p w14:paraId="7E665D5F" w14:textId="3968C93F" w:rsidR="00314C4E" w:rsidRDefault="00314C4E" w:rsidP="00796084">
      <w:r>
        <w:t xml:space="preserve">One of the key considerations in finalising the boundary will include maintaining an appropriate corridor width to protect terrestrial habitat and buffer the instream habitat for Growling Grass Frog. Two guiding documents will be used for designing and managing the conservation area in relation to Growling Grass Frog – Growling Grass Frog Habitat Design Standards </w:t>
      </w:r>
      <w:sdt>
        <w:sdtPr>
          <w:rPr>
            <w:color w:val="000000"/>
          </w:rPr>
          <w:tag w:val="MENDELEY_CITATION_v3_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"/>
          <w:id w:val="262187515"/>
          <w:placeholder>
            <w:docPart w:val="DefaultPlaceholder_-1854013440"/>
          </w:placeholder>
        </w:sdtPr>
        <w:sdtContent>
          <w:r w:rsidR="00F16E73" w:rsidRPr="00F16E73">
            <w:rPr>
              <w:color w:val="000000"/>
            </w:rPr>
            <w:t>(DELWP, 2017b)</w:t>
          </w:r>
        </w:sdtContent>
      </w:sdt>
      <w:r>
        <w:t xml:space="preserve"> and the Growling Grass Frog Crossing Design Standards </w:t>
      </w:r>
      <w:sdt>
        <w:sdtPr>
          <w:rPr>
            <w:color w:val="000000"/>
          </w:rPr>
          <w:tag w:val="MENDELEY_CITATION_v3_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"/>
          <w:id w:val="1989288769"/>
          <w:placeholder>
            <w:docPart w:val="DefaultPlaceholder_-1854013440"/>
          </w:placeholder>
        </w:sdtPr>
        <w:sdtContent>
          <w:r w:rsidR="00F16E73" w:rsidRPr="00F16E73">
            <w:rPr>
              <w:color w:val="000000"/>
            </w:rPr>
            <w:t>(DELWP, 2017a)</w:t>
          </w:r>
        </w:sdtContent>
      </w:sdt>
      <w:r>
        <w:t xml:space="preserve">. </w:t>
      </w:r>
    </w:p>
    <w:p w14:paraId="38190DCF" w14:textId="12820101" w:rsidR="00314C4E" w:rsidRDefault="00314C4E" w:rsidP="00796084">
      <w:pPr>
        <w:keepNext/>
      </w:pPr>
      <w:r>
        <w:lastRenderedPageBreak/>
        <w:t xml:space="preserve">It is also noted that the Growling Grass Frog Significant Impact Guidelines </w:t>
      </w:r>
      <w:sdt>
        <w:sdtPr>
          <w:rPr>
            <w:color w:val="000000"/>
          </w:rPr>
          <w:tag w:val="MENDELEY_CITATION_v3_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"/>
          <w:id w:val="1377515009"/>
          <w:placeholder>
            <w:docPart w:val="DefaultPlaceholder_-1854013440"/>
          </w:placeholder>
        </w:sdtPr>
        <w:sdtContent>
          <w:r w:rsidR="00F16E73" w:rsidRPr="00F16E73">
            <w:rPr>
              <w:color w:val="000000"/>
            </w:rPr>
            <w:t>(DEWHA, 2009)</w:t>
          </w:r>
        </w:sdtContent>
      </w:sdt>
      <w:r>
        <w:t>:</w:t>
      </w:r>
    </w:p>
    <w:p w14:paraId="34338143" w14:textId="77777777" w:rsidR="00314C4E" w:rsidRDefault="00314C4E" w:rsidP="00274587">
      <w:pPr>
        <w:pStyle w:val="Bullet1"/>
        <w:numPr>
          <w:ilvl w:val="0"/>
          <w:numId w:val="1"/>
        </w:numPr>
      </w:pPr>
      <w:r>
        <w:t>Identify removal or degradation of habitat within 200 m of a water body as a likely significant impact to the species</w:t>
      </w:r>
    </w:p>
    <w:p w14:paraId="36F2B09F" w14:textId="77777777" w:rsidR="00314C4E" w:rsidRDefault="00314C4E" w:rsidP="00274587">
      <w:pPr>
        <w:pStyle w:val="Bullet1"/>
        <w:numPr>
          <w:ilvl w:val="0"/>
          <w:numId w:val="1"/>
        </w:numPr>
      </w:pPr>
      <w:r>
        <w:t>Recommend that buffer zones of at least 200 m around water bodies and dedicated terrestrial habitat corridors of at least 100 m be retained in avoiding and land from development and designing conservation areas</w:t>
      </w:r>
    </w:p>
    <w:p w14:paraId="176E8FF7" w14:textId="77777777" w:rsidR="00314C4E" w:rsidRDefault="00314C4E" w:rsidP="00796084">
      <w:r>
        <w:t xml:space="preserve">The topography of Cowies Creek and the current land use within the Creamery Road Precinct is not considered conducive to a buffer distance of 200 m. There is a significant break of slope at approximately 100 m from the creek line which is likely to represent the edge of the potential terrestrial habitat for the species. Beyond the break of slope there are significant areas of cropping and a lack of suitable habitat. This suggests that a layout that is based on the break of slope as the edge of the conservation area would be appropriate. This would maintain an average corridor width of approximately 100 m from the stream. Given the current use of Cowies Creek by the species, this is considered appropriate for the long term protection of the population in the WGGA. </w:t>
      </w:r>
    </w:p>
    <w:p w14:paraId="0795C629" w14:textId="77777777" w:rsidR="00314C4E" w:rsidRDefault="00314C4E" w:rsidP="00796084">
      <w:r>
        <w:t xml:space="preserve">The decision on the boundary of the conservation area would also consider the ephemeral stream that runs into Cowies Creek in the precinct, and the potential for that area to provide additional habitat for the species. </w:t>
      </w:r>
    </w:p>
    <w:p w14:paraId="17DFB4B1" w14:textId="77777777" w:rsidR="00314C4E" w:rsidRDefault="00314C4E" w:rsidP="00242923">
      <w:pPr>
        <w:pStyle w:val="Heading5"/>
      </w:pPr>
      <w:r>
        <w:t>Moorabool River Corridor and Barwon River Corridor</w:t>
      </w:r>
    </w:p>
    <w:p w14:paraId="12E019DC" w14:textId="77777777" w:rsidR="0032571F" w:rsidRPr="0032571F" w:rsidRDefault="00314C4E" w:rsidP="0032571F">
      <w:r w:rsidRPr="0032571F">
        <w:t xml:space="preserve">The boundary of the Moorabool River Corridor and Barwon River Corridor will be finalised to </w:t>
      </w:r>
      <w:r w:rsidR="0032571F" w:rsidRPr="0032571F">
        <w:t>ensure the corridors:</w:t>
      </w:r>
    </w:p>
    <w:p w14:paraId="5AB5C1EF" w14:textId="1DC5A4F9" w:rsidR="0032571F" w:rsidRPr="0032571F" w:rsidRDefault="0032571F" w:rsidP="0032571F">
      <w:pPr>
        <w:pStyle w:val="Bullet1"/>
      </w:pPr>
      <w:r w:rsidRPr="0032571F">
        <w:t>Incorporate as much of the key biodiversity values associated with each river corridor as possible</w:t>
      </w:r>
    </w:p>
    <w:p w14:paraId="12379EF5" w14:textId="77777777" w:rsidR="0032571F" w:rsidRPr="0032571F" w:rsidRDefault="0032571F" w:rsidP="0032571F">
      <w:pPr>
        <w:pStyle w:val="Bullet1"/>
      </w:pPr>
      <w:r w:rsidRPr="0032571F">
        <w:t>Reflect the relevant priorities or standards in the Corangamite Waterway Strategy 2014-2022</w:t>
      </w:r>
    </w:p>
    <w:p w14:paraId="2E7C96BD" w14:textId="4513C29B" w:rsidR="0032571F" w:rsidRPr="0032571F" w:rsidRDefault="0032571F" w:rsidP="0032571F">
      <w:pPr>
        <w:pStyle w:val="Bullet1"/>
      </w:pPr>
      <w:r w:rsidRPr="0032571F">
        <w:t xml:space="preserve">Include a minimum of </w:t>
      </w:r>
      <w:r w:rsidR="009A0A24">
        <w:t>50 m</w:t>
      </w:r>
      <w:r w:rsidRPr="0032571F">
        <w:t xml:space="preserve"> of riparian land from the top of bank either side of the waterways</w:t>
      </w:r>
    </w:p>
    <w:p w14:paraId="7CF2D244" w14:textId="04C6B075" w:rsidR="00314C4E" w:rsidRDefault="00314C4E" w:rsidP="00293EA3">
      <w:r>
        <w:t xml:space="preserve">Individual detailed master plans that outline the protection and enhancement of river and creek corridors within the Growth Areas </w:t>
      </w:r>
      <w:r w:rsidR="0032571F">
        <w:t xml:space="preserve">will also be prepared </w:t>
      </w:r>
      <w:r>
        <w:t>and incorporated within the relevant PSP</w:t>
      </w:r>
      <w:r w:rsidR="0032571F">
        <w:t>s</w:t>
      </w:r>
      <w:r>
        <w:t>, including:</w:t>
      </w:r>
    </w:p>
    <w:p w14:paraId="0A7963AE" w14:textId="77777777" w:rsidR="00314C4E" w:rsidRDefault="00314C4E" w:rsidP="00293EA3">
      <w:pPr>
        <w:pStyle w:val="Bullet1"/>
      </w:pPr>
      <w:r>
        <w:t xml:space="preserve">Barwon River, between Geelong Ring Road and </w:t>
      </w:r>
      <w:proofErr w:type="spellStart"/>
      <w:r>
        <w:t>Merrawarp</w:t>
      </w:r>
      <w:proofErr w:type="spellEnd"/>
      <w:r>
        <w:t xml:space="preserve"> Road</w:t>
      </w:r>
    </w:p>
    <w:p w14:paraId="6DF1D01E" w14:textId="77777777" w:rsidR="00314C4E" w:rsidRDefault="00314C4E" w:rsidP="00293EA3">
      <w:pPr>
        <w:pStyle w:val="Bullet1"/>
      </w:pPr>
      <w:r>
        <w:t>Moorabool River, between Midland Highway and Geelong-Ballarat Railway</w:t>
      </w:r>
    </w:p>
    <w:p w14:paraId="70C9FACB" w14:textId="77777777" w:rsidR="00314C4E" w:rsidRDefault="00314C4E" w:rsidP="00525937">
      <w:pPr>
        <w:pStyle w:val="Bullet1"/>
      </w:pPr>
      <w:r>
        <w:t>Moorabool River (and deviation channel), between Geelong Ring Road and Midland Highway and including Dog Rocks Sanctuary and Moorabool River Reserve</w:t>
      </w:r>
    </w:p>
    <w:p w14:paraId="1B7C81FF" w14:textId="77777777" w:rsidR="00314C4E" w:rsidRDefault="00314C4E" w:rsidP="00697991">
      <w:pPr>
        <w:pStyle w:val="Heading4"/>
      </w:pPr>
      <w:r>
        <w:t xml:space="preserve">Planning controls and mechanisms to secure land </w:t>
      </w:r>
    </w:p>
    <w:p w14:paraId="6114A362" w14:textId="19FC842A" w:rsidR="00906237" w:rsidRDefault="00906237" w:rsidP="00F9703A">
      <w:r>
        <w:t xml:space="preserve">The NGGA Conservation Area and Cowies Creek Conservation Area will be purchased and/or vested in the City </w:t>
      </w:r>
      <w:r w:rsidRPr="003537BA">
        <w:t>as reserve</w:t>
      </w:r>
      <w:r w:rsidR="00B5688A">
        <w:t>s</w:t>
      </w:r>
      <w:r w:rsidRPr="003537BA">
        <w:t xml:space="preserve"> to be managed for conservation purposes</w:t>
      </w:r>
      <w:r>
        <w:t>.</w:t>
      </w:r>
    </w:p>
    <w:p w14:paraId="1293D008" w14:textId="385DCBE3" w:rsidR="00314C4E" w:rsidRDefault="00314C4E" w:rsidP="00F9703A">
      <w:r>
        <w:t>The strategic conservation areas will</w:t>
      </w:r>
      <w:r w:rsidR="00906237">
        <w:t xml:space="preserve"> also </w:t>
      </w:r>
      <w:r>
        <w:t xml:space="preserve">be protected through several planning controls as well as security agreements to ensure the protection of the land for conservation in-perpetuity. </w:t>
      </w:r>
    </w:p>
    <w:p w14:paraId="4BA085D1" w14:textId="77777777" w:rsidR="00314C4E" w:rsidRDefault="00314C4E" w:rsidP="00F9703A">
      <w:r>
        <w:t>The planning controls include:</w:t>
      </w:r>
    </w:p>
    <w:p w14:paraId="683A84A1" w14:textId="77777777" w:rsidR="00314C4E" w:rsidRDefault="00314C4E" w:rsidP="00634612">
      <w:pPr>
        <w:pStyle w:val="Bullet1"/>
      </w:pPr>
      <w:r>
        <w:t>Identifying the strategic conservation areas in relevant PSPs as land to be protected for conservation in the urban structure maps of the precinct. This will provide protection to the strategic conservation areas by directing development away from the conservation areas. Responsible authorities can only approve planning permits for subdivision and development that are generally in accordance with the relevant PSP that applies to the land</w:t>
      </w:r>
    </w:p>
    <w:p w14:paraId="27FF0F4C" w14:textId="64995792" w:rsidR="00314C4E" w:rsidRDefault="00314C4E" w:rsidP="00634612">
      <w:pPr>
        <w:pStyle w:val="Bullet1"/>
      </w:pPr>
      <w:r>
        <w:t xml:space="preserve">Applying an appropriate environment zone to the strategic conservation areas under the Greater Geelong Planning Scheme. The zoning will limit the use and development that can occur within the strategic conservation area. The decision on the appropriate environment zone will be made by the City of Geelong during precinct planning and will take into account the future land tenure of the conservation area, the intended uses within the conservation area, and the guidance on environment zoning in </w:t>
      </w:r>
      <w:r w:rsidRPr="00634612">
        <w:rPr>
          <w:i/>
          <w:iCs/>
        </w:rPr>
        <w:t>Planning for biodiversity: guidance</w:t>
      </w:r>
      <w:r w:rsidRPr="00FD3156">
        <w:t xml:space="preserve"> </w:t>
      </w:r>
      <w:sdt>
        <w:sdtPr>
          <w:rPr>
            <w:color w:val="000000"/>
          </w:rPr>
          <w:tag w:val="MENDELEY_CITATION_v3_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"/>
          <w:id w:val="507027055"/>
          <w:placeholder>
            <w:docPart w:val="DefaultPlaceholder_-1854013440"/>
          </w:placeholder>
        </w:sdtPr>
        <w:sdtContent>
          <w:r w:rsidR="00F16E73" w:rsidRPr="00F16E73">
            <w:rPr>
              <w:color w:val="000000"/>
            </w:rPr>
            <w:t>(DELWP, 2017d)</w:t>
          </w:r>
        </w:sdtContent>
      </w:sdt>
    </w:p>
    <w:p w14:paraId="7EFAA548" w14:textId="392E343B" w:rsidR="00314C4E" w:rsidRDefault="00314C4E" w:rsidP="00F9703A">
      <w:pPr>
        <w:pStyle w:val="Bullet1"/>
      </w:pPr>
      <w:r>
        <w:t xml:space="preserve">Identifying the native vegetation in the strategic conservation areas as ‘to be retained’ within the relevant NVPPs. This will provide protection to the native vegetation within the strategic conservation area by requiring that a permit is obtained to remove that native vegetation under the </w:t>
      </w:r>
      <w:r w:rsidR="00DD12CA">
        <w:t>Greater Geelong P</w:t>
      </w:r>
      <w:r>
        <w:t xml:space="preserve">lanning </w:t>
      </w:r>
      <w:r w:rsidR="00DD12CA">
        <w:t>S</w:t>
      </w:r>
      <w:r>
        <w:t>cheme</w:t>
      </w:r>
    </w:p>
    <w:p w14:paraId="70A3B0B7" w14:textId="1C2AA615" w:rsidR="00314C4E" w:rsidRDefault="00314C4E" w:rsidP="00B05206">
      <w:pPr>
        <w:keepNext/>
        <w:keepLines/>
      </w:pPr>
      <w:r>
        <w:lastRenderedPageBreak/>
        <w:t xml:space="preserve">The </w:t>
      </w:r>
      <w:r w:rsidR="000A54B8">
        <w:t xml:space="preserve">NGGA Conservation Area </w:t>
      </w:r>
      <w:r>
        <w:t xml:space="preserve">will </w:t>
      </w:r>
      <w:r w:rsidR="000A54B8">
        <w:t xml:space="preserve">also </w:t>
      </w:r>
      <w:r>
        <w:t>be secured</w:t>
      </w:r>
      <w:r w:rsidR="000A54B8">
        <w:t xml:space="preserve"> as an offset site</w:t>
      </w:r>
      <w:r w:rsidRPr="00A81975">
        <w:t xml:space="preserve"> under</w:t>
      </w:r>
      <w:r w:rsidR="000A54B8">
        <w:t xml:space="preserve"> an</w:t>
      </w:r>
      <w:r w:rsidRPr="00A81975">
        <w:t xml:space="preserve"> in-perpetuity, on-title agreement consistent with the security requirements of the </w:t>
      </w:r>
      <w:r>
        <w:t>Native Vegetation Guidelines</w:t>
      </w:r>
      <w:r w:rsidRPr="00A81975">
        <w:t xml:space="preserve"> (DELWP, 2017)</w:t>
      </w:r>
      <w:r>
        <w:t>. For private land, these requirements specify that land can be secured by entering into a security agreement with a relevant statutory body that:</w:t>
      </w:r>
    </w:p>
    <w:p w14:paraId="52BF5C88" w14:textId="77777777" w:rsidR="00314C4E" w:rsidRDefault="00314C4E" w:rsidP="00A81975">
      <w:pPr>
        <w:pStyle w:val="Bullet1"/>
      </w:pPr>
      <w:r>
        <w:t>Contains a legally enforceable provision</w:t>
      </w:r>
    </w:p>
    <w:p w14:paraId="124DB795" w14:textId="77777777" w:rsidR="00314C4E" w:rsidRDefault="00314C4E" w:rsidP="00A81975">
      <w:pPr>
        <w:pStyle w:val="Bullet1"/>
      </w:pPr>
      <w:r>
        <w:t>Has no termination date</w:t>
      </w:r>
    </w:p>
    <w:p w14:paraId="4A88915D" w14:textId="77777777" w:rsidR="00314C4E" w:rsidRDefault="00314C4E" w:rsidP="00A81975">
      <w:pPr>
        <w:pStyle w:val="Bullet1"/>
      </w:pPr>
      <w:r>
        <w:t>Is registered on the land title</w:t>
      </w:r>
    </w:p>
    <w:p w14:paraId="743D8C80" w14:textId="77777777" w:rsidR="00314C4E" w:rsidRDefault="00314C4E" w:rsidP="00A81975">
      <w:pPr>
        <w:pStyle w:val="Bullet1"/>
      </w:pPr>
      <w:r>
        <w:t>Contains an offset management plan as detailed in Section 9.3 of the Native Vegetation Guidelines</w:t>
      </w:r>
    </w:p>
    <w:p w14:paraId="78440408" w14:textId="77777777" w:rsidR="00314C4E" w:rsidRDefault="00314C4E" w:rsidP="00A81975">
      <w:r>
        <w:t>Agreements that comply with these requirements include:</w:t>
      </w:r>
    </w:p>
    <w:p w14:paraId="645B98B8" w14:textId="1EFBA688" w:rsidR="00314C4E" w:rsidRDefault="00314C4E" w:rsidP="00A81975">
      <w:pPr>
        <w:pStyle w:val="Bullet1"/>
      </w:pPr>
      <w:r>
        <w:t xml:space="preserve">An agreement with the Secretary to </w:t>
      </w:r>
      <w:r w:rsidR="00793109">
        <w:t>DEECA</w:t>
      </w:r>
      <w:r>
        <w:t xml:space="preserve"> under section 69 of the </w:t>
      </w:r>
      <w:r w:rsidRPr="00A81975">
        <w:rPr>
          <w:i/>
          <w:iCs/>
        </w:rPr>
        <w:t>Conservation Forest and Lands Act 1987</w:t>
      </w:r>
    </w:p>
    <w:p w14:paraId="28FEC7C0" w14:textId="77777777" w:rsidR="00314C4E" w:rsidRDefault="00314C4E" w:rsidP="00A81975">
      <w:pPr>
        <w:pStyle w:val="Bullet1"/>
      </w:pPr>
      <w:r>
        <w:t xml:space="preserve">An agreement with a responsible authority under section 173 of the </w:t>
      </w:r>
      <w:r w:rsidRPr="00A81975">
        <w:rPr>
          <w:i/>
          <w:iCs/>
        </w:rPr>
        <w:t>Planning and Environment Act 1987</w:t>
      </w:r>
    </w:p>
    <w:p w14:paraId="5141E2B9" w14:textId="77777777" w:rsidR="00314C4E" w:rsidRDefault="00314C4E" w:rsidP="00A81975">
      <w:pPr>
        <w:pStyle w:val="Bullet1"/>
      </w:pPr>
      <w:r>
        <w:t xml:space="preserve">An agreement with Trust for Nature to register an offset covenant under the </w:t>
      </w:r>
      <w:r w:rsidRPr="00A81975">
        <w:rPr>
          <w:i/>
          <w:iCs/>
        </w:rPr>
        <w:t>Victorian Conservation Trust Act 1972</w:t>
      </w:r>
    </w:p>
    <w:p w14:paraId="0B8EC9EB" w14:textId="77777777" w:rsidR="00314C4E" w:rsidRDefault="00314C4E" w:rsidP="00697991">
      <w:pPr>
        <w:pStyle w:val="Heading4"/>
      </w:pPr>
      <w:r>
        <w:t xml:space="preserve">Conservation management plans </w:t>
      </w:r>
    </w:p>
    <w:p w14:paraId="7FE4E341" w14:textId="77777777" w:rsidR="00314C4E" w:rsidRDefault="00314C4E" w:rsidP="00D71D7D">
      <w:r>
        <w:t xml:space="preserve">The City will prepare and implement Conservation Management Plans to provide for the protection and ongoing management of the biodiversity values within each strategic conservation area. </w:t>
      </w:r>
    </w:p>
    <w:p w14:paraId="0AEF3F3C" w14:textId="25BE854B" w:rsidR="00314C4E" w:rsidRDefault="00314C4E" w:rsidP="001E21C0">
      <w:r>
        <w:t xml:space="preserve">Conservation Management Plans will be prepared in accordance with the Commonwealth Environmental Management Plan Guidelines (DoE, 2014). The Conservation Management Plan for Cowies Creek will also be prepared in accordance with the Growling Grass Frog Habitat Design and Crossing Standards </w:t>
      </w:r>
      <w:sdt>
        <w:sdtPr>
          <w:rPr>
            <w:color w:val="000000"/>
          </w:rPr>
          <w:tag w:val="MENDELEY_CITATION_v3_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"/>
          <w:id w:val="-822734845"/>
          <w:placeholder>
            <w:docPart w:val="DefaultPlaceholder_-1854013440"/>
          </w:placeholder>
        </w:sdtPr>
        <w:sdtContent>
          <w:r w:rsidR="00F16E73" w:rsidRPr="00F16E73">
            <w:rPr>
              <w:color w:val="000000"/>
            </w:rPr>
            <w:t>(DELWP, 2017b, 2017a)</w:t>
          </w:r>
        </w:sdtContent>
      </w:sdt>
      <w:r>
        <w:t>.</w:t>
      </w:r>
    </w:p>
    <w:p w14:paraId="175995C6" w14:textId="77777777" w:rsidR="00314C4E" w:rsidRDefault="00314C4E" w:rsidP="00D71D7D">
      <w:r>
        <w:t xml:space="preserve">Each Conservation Management Plan will include the following information, as relevant: </w:t>
      </w:r>
    </w:p>
    <w:p w14:paraId="62D39083" w14:textId="2BBA445D" w:rsidR="00314C4E" w:rsidRDefault="00314C4E" w:rsidP="00D71D7D">
      <w:pPr>
        <w:pStyle w:val="Bullet1"/>
      </w:pPr>
      <w:r>
        <w:t xml:space="preserve">Objectives of the Conservation Management Plan. </w:t>
      </w:r>
      <w:r w:rsidRPr="00634612">
        <w:t xml:space="preserve">These will be developed consistent with the aims of the conservation area set out in Section </w:t>
      </w:r>
      <w:r w:rsidRPr="00634612">
        <w:fldChar w:fldCharType="begin"/>
      </w:r>
      <w:r w:rsidRPr="00634612">
        <w:instrText xml:space="preserve"> REF _Ref130810135 \r \h </w:instrText>
      </w:r>
      <w:r>
        <w:instrText xml:space="preserve"> \* MERGEFORMAT </w:instrText>
      </w:r>
      <w:r w:rsidRPr="00634612">
        <w:fldChar w:fldCharType="separate"/>
      </w:r>
      <w:r w:rsidR="002E2487">
        <w:t>4.2.1</w:t>
      </w:r>
      <w:r w:rsidRPr="00634612">
        <w:fldChar w:fldCharType="end"/>
      </w:r>
      <w:r w:rsidRPr="00634612">
        <w:t xml:space="preserve"> </w:t>
      </w:r>
    </w:p>
    <w:p w14:paraId="695BEBA5" w14:textId="77777777" w:rsidR="00314C4E" w:rsidRDefault="00314C4E" w:rsidP="00D71D7D">
      <w:pPr>
        <w:pStyle w:val="Bullet1"/>
      </w:pPr>
      <w:r>
        <w:t>Boundaries of the conservation areas</w:t>
      </w:r>
    </w:p>
    <w:p w14:paraId="066C1507" w14:textId="77777777" w:rsidR="00314C4E" w:rsidRDefault="00314C4E" w:rsidP="00D71D7D">
      <w:pPr>
        <w:pStyle w:val="Bullet1"/>
      </w:pPr>
      <w:r>
        <w:t>Native vegetation to be retained as identified in the relevant NVPP for the precinct</w:t>
      </w:r>
    </w:p>
    <w:p w14:paraId="7B6F5939" w14:textId="77777777" w:rsidR="00314C4E" w:rsidRDefault="00314C4E" w:rsidP="00D71D7D">
      <w:pPr>
        <w:pStyle w:val="Bullet1"/>
      </w:pPr>
      <w:r>
        <w:t>Extent and condition of biodiversity values in the areas, including habitat and records</w:t>
      </w:r>
    </w:p>
    <w:p w14:paraId="79BEDBEF" w14:textId="77777777" w:rsidR="00314C4E" w:rsidRDefault="00314C4E" w:rsidP="00D71D7D">
      <w:pPr>
        <w:pStyle w:val="Bullet1"/>
      </w:pPr>
      <w:r>
        <w:t>Management actions and arrangements to protect, and where appropriate, restore, the biodiversity values of the conservation areas, including management methods, standards and techniques, roles and responsibilities, timing for implementation, funding and monitoring and reporting</w:t>
      </w:r>
    </w:p>
    <w:p w14:paraId="2A086652" w14:textId="77777777" w:rsidR="00314C4E" w:rsidRDefault="00314C4E" w:rsidP="001E21C0">
      <w:pPr>
        <w:pStyle w:val="Bullet1"/>
      </w:pPr>
      <w:r>
        <w:t>For the Cowies Creek Conservation Area, Moorabool River corridor and Baron River corridor, identify any locations suitable for public access points, walking paths/trails, and passive recreation, and any locations suitable for water management assets and associated infrastructure</w:t>
      </w:r>
    </w:p>
    <w:p w14:paraId="6F77A787" w14:textId="43756E2B" w:rsidR="00C57D64" w:rsidRDefault="00C57D64" w:rsidP="00F34043">
      <w:pPr>
        <w:rPr>
          <w:highlight w:val="yellow"/>
        </w:rPr>
      </w:pPr>
      <w:r w:rsidRPr="00C57D64">
        <w:t>Monitoring will be undertaken as part of the implementation to ensure that performance of each Conservation</w:t>
      </w:r>
      <w:r>
        <w:t xml:space="preserve"> Management Plan is understood, and to ensure that management is responsive and adapts to any changing circumstances. </w:t>
      </w:r>
    </w:p>
    <w:p w14:paraId="640B4520" w14:textId="76A18C0B" w:rsidR="00BE7A17" w:rsidRDefault="00BE7A17" w:rsidP="003F7F5D">
      <w:r>
        <w:t>For the Growling Grass Frog in the Cowies Creek Conservation Area, a measure is included to undertake restorative actions if declines in the species are observed through monitoring. If declines are observed:</w:t>
      </w:r>
    </w:p>
    <w:p w14:paraId="6D94BAA7" w14:textId="08706B8B" w:rsidR="00BE7A17" w:rsidRPr="009B6041" w:rsidRDefault="00BE7A17" w:rsidP="00274587">
      <w:pPr>
        <w:pStyle w:val="Bullet1"/>
        <w:numPr>
          <w:ilvl w:val="0"/>
          <w:numId w:val="1"/>
        </w:numPr>
      </w:pPr>
      <w:r>
        <w:t>T</w:t>
      </w:r>
      <w:r w:rsidRPr="009B6041">
        <w:t>he City will instigate further information gathering to try and determine the causes of the declines</w:t>
      </w:r>
    </w:p>
    <w:p w14:paraId="7DC99C63" w14:textId="77777777" w:rsidR="00BE7A17" w:rsidRPr="009B6041" w:rsidRDefault="00BE7A17" w:rsidP="00274587">
      <w:pPr>
        <w:pStyle w:val="Bullet1"/>
        <w:numPr>
          <w:ilvl w:val="0"/>
          <w:numId w:val="1"/>
        </w:numPr>
      </w:pPr>
      <w:r w:rsidRPr="009B6041">
        <w:t>Restorative actions will be determined based on the causes of any declines. These may include measures such as:</w:t>
      </w:r>
    </w:p>
    <w:p w14:paraId="3A818EC1" w14:textId="77777777" w:rsidR="00BE7A17" w:rsidRPr="009B6041" w:rsidRDefault="00BE7A17" w:rsidP="00274587">
      <w:pPr>
        <w:pStyle w:val="Bullet2"/>
        <w:numPr>
          <w:ilvl w:val="1"/>
          <w:numId w:val="1"/>
        </w:numPr>
      </w:pPr>
      <w:r w:rsidRPr="009B6041">
        <w:t>Changes to how water quantity and/or quality are managed</w:t>
      </w:r>
    </w:p>
    <w:p w14:paraId="174E67A5" w14:textId="77777777" w:rsidR="00BE7A17" w:rsidRPr="009B6041" w:rsidRDefault="00BE7A17" w:rsidP="00274587">
      <w:pPr>
        <w:pStyle w:val="Bullet2"/>
        <w:numPr>
          <w:ilvl w:val="1"/>
          <w:numId w:val="1"/>
        </w:numPr>
      </w:pPr>
      <w:r w:rsidRPr="009B6041">
        <w:t>Management actions in the corridor to restore habitat</w:t>
      </w:r>
    </w:p>
    <w:p w14:paraId="35EADD23" w14:textId="2A5CBD87" w:rsidR="00BE7A17" w:rsidRPr="009B6041" w:rsidRDefault="00BE7A17" w:rsidP="00274587">
      <w:pPr>
        <w:pStyle w:val="Bullet2"/>
        <w:numPr>
          <w:ilvl w:val="1"/>
          <w:numId w:val="1"/>
        </w:numPr>
      </w:pPr>
      <w:r w:rsidRPr="009B6041">
        <w:t>Creation of new habitat features (</w:t>
      </w:r>
      <w:r w:rsidR="003A2E7C" w:rsidRPr="009B6041">
        <w:t>e.g.,</w:t>
      </w:r>
      <w:r w:rsidRPr="009B6041">
        <w:t xml:space="preserve"> off-stream ponds)</w:t>
      </w:r>
    </w:p>
    <w:p w14:paraId="0E326A66" w14:textId="77777777" w:rsidR="00BE7A17" w:rsidRPr="009B6041" w:rsidRDefault="00BE7A17" w:rsidP="00274587">
      <w:pPr>
        <w:pStyle w:val="Bullet1"/>
        <w:numPr>
          <w:ilvl w:val="0"/>
          <w:numId w:val="1"/>
        </w:numPr>
      </w:pPr>
      <w:r w:rsidRPr="009B6041">
        <w:t>Monitoring intensity will be increased to determine if the restorative actions are working</w:t>
      </w:r>
    </w:p>
    <w:p w14:paraId="30724EA9" w14:textId="5F4CD127" w:rsidR="00314C4E" w:rsidRDefault="00314C4E" w:rsidP="003F7F5D">
      <w:r>
        <w:t>A draft of each Conservation Management Plan will be provided to DCCEEW for consideration and comment prior to its finalisation and approval by the City of Geelong.</w:t>
      </w:r>
    </w:p>
    <w:p w14:paraId="2C4080B0" w14:textId="77777777" w:rsidR="00314C4E" w:rsidRPr="00926FCB" w:rsidRDefault="00314C4E" w:rsidP="00926FCB">
      <w:pPr>
        <w:pStyle w:val="Heading4"/>
      </w:pPr>
      <w:r>
        <w:lastRenderedPageBreak/>
        <w:t>Further consideration of biodiversity opportunity areas and investigation areas</w:t>
      </w:r>
    </w:p>
    <w:p w14:paraId="4195AADE" w14:textId="77777777" w:rsidR="00314C4E" w:rsidRDefault="00314C4E" w:rsidP="00926FCB">
      <w:r>
        <w:t>Opportunities for further avoidance of impacts to biodiversity values within the biodiversity opportunity areas will be considered during precinct planning through the preparation of PSPs.</w:t>
      </w:r>
    </w:p>
    <w:p w14:paraId="25C8D2B4" w14:textId="77777777" w:rsidR="00314C4E" w:rsidRDefault="00314C4E" w:rsidP="00926FCB">
      <w:pPr>
        <w:pStyle w:val="Heading5"/>
      </w:pPr>
      <w:r>
        <w:t>Biodiversity opportunity areas</w:t>
      </w:r>
    </w:p>
    <w:p w14:paraId="761E47A4" w14:textId="008B72EF" w:rsidR="00450C09" w:rsidRDefault="00450C09" w:rsidP="00293EA3">
      <w:r w:rsidRPr="00A20E28">
        <w:t xml:space="preserve">As defined in Section </w:t>
      </w:r>
      <w:r w:rsidR="003E13CD" w:rsidRPr="00A20E28">
        <w:fldChar w:fldCharType="begin"/>
      </w:r>
      <w:r w:rsidR="003E13CD" w:rsidRPr="00A20E28">
        <w:instrText xml:space="preserve"> REF _Ref130810135 \r \h </w:instrText>
      </w:r>
      <w:r w:rsidR="00A20E28">
        <w:instrText xml:space="preserve"> \* MERGEFORMAT </w:instrText>
      </w:r>
      <w:r w:rsidR="003E13CD" w:rsidRPr="00A20E28">
        <w:fldChar w:fldCharType="separate"/>
      </w:r>
      <w:r w:rsidR="002E2487">
        <w:t>4.2.1</w:t>
      </w:r>
      <w:r w:rsidR="003E13CD" w:rsidRPr="00A20E28">
        <w:fldChar w:fldCharType="end"/>
      </w:r>
      <w:r w:rsidRPr="00A20E28">
        <w:t>, the primary purpose of the biodiversity opportunity areas is not conservation. However, they may provide a contribution to biodiversity protection and enhancement where that is complementary to the primary purpose of the area.</w:t>
      </w:r>
    </w:p>
    <w:p w14:paraId="18E4D3F0" w14:textId="1E10B07C" w:rsidR="00A20E28" w:rsidRPr="00B02DE1" w:rsidRDefault="003E13CD" w:rsidP="00A20E28">
      <w:r>
        <w:t>The biodiversity areas will be confirmed at the PSP</w:t>
      </w:r>
      <w:r w:rsidR="00A20E28" w:rsidRPr="00A20E28">
        <w:t xml:space="preserve"> </w:t>
      </w:r>
      <w:r w:rsidR="00A20E28" w:rsidRPr="00B02DE1">
        <w:t>preparation stage for the relevant precincts to confirm the biodiversity values of these areas</w:t>
      </w:r>
      <w:r w:rsidR="00A20E28">
        <w:t xml:space="preserve">. </w:t>
      </w:r>
      <w:r w:rsidR="00A20E28" w:rsidRPr="00B02DE1">
        <w:t xml:space="preserve">These decisions will be made by the City through application of the BCS guiding principles relating to biodiversity opportunity areas and consideration of the guidance relating to opportunity areas in the precinct profiles in Section </w:t>
      </w:r>
      <w:r w:rsidR="00A20E28" w:rsidRPr="00B02DE1">
        <w:fldChar w:fldCharType="begin"/>
      </w:r>
      <w:r w:rsidR="00A20E28" w:rsidRPr="00B02DE1">
        <w:instrText xml:space="preserve"> REF _Ref131074361 \r \h  \* MERGEFORMAT </w:instrText>
      </w:r>
      <w:r w:rsidR="00A20E28" w:rsidRPr="00B02DE1">
        <w:fldChar w:fldCharType="separate"/>
      </w:r>
      <w:r w:rsidR="002E2487">
        <w:t>4.5</w:t>
      </w:r>
      <w:r w:rsidR="00A20E28" w:rsidRPr="00B02DE1">
        <w:fldChar w:fldCharType="end"/>
      </w:r>
      <w:r w:rsidR="00A20E28" w:rsidRPr="00B02DE1">
        <w:t xml:space="preserve"> of the BCS. The precinct profiles identify the currently known biodiversity values within the biodiversity opportunity areas and the priorities that should be considered in making decisions on these areas during precinct planning.</w:t>
      </w:r>
    </w:p>
    <w:p w14:paraId="1DA36945" w14:textId="77777777" w:rsidR="00A20E28" w:rsidRPr="00B02DE1" w:rsidRDefault="00A20E28" w:rsidP="00A20E28">
      <w:r w:rsidRPr="00B02DE1">
        <w:t xml:space="preserve">For any locations within biodiversity opportunity areas that are determined as providing co-benefit opportunities for biodiversity, the City will determine the purpose, biodiversity management actions and design requirements for these locations and incorporate these into permit conditions or similar. </w:t>
      </w:r>
    </w:p>
    <w:p w14:paraId="3D8F04C0" w14:textId="2AAE61B9" w:rsidR="003E13CD" w:rsidRDefault="00A20E28" w:rsidP="00293EA3">
      <w:r w:rsidRPr="00B02DE1">
        <w:t>Native vegetation to be retained in the biodiversity opportunity areas will be identified as such in the relevant NVPP.</w:t>
      </w:r>
    </w:p>
    <w:p w14:paraId="78A2323B" w14:textId="77777777" w:rsidR="00314C4E" w:rsidRDefault="00314C4E" w:rsidP="008C7148">
      <w:pPr>
        <w:pStyle w:val="Heading5"/>
      </w:pPr>
      <w:r>
        <w:t>Investigation areas</w:t>
      </w:r>
    </w:p>
    <w:p w14:paraId="016E0BFB" w14:textId="77777777" w:rsidR="00314C4E" w:rsidRDefault="00314C4E" w:rsidP="003055CE">
      <w:r>
        <w:t>The City will undertake ecological surveys within the investigation areas at the PSP preparation stage for the relevant precincts to confirm the biodiversity values of these areas, in accordance with relevant survey guidelines.</w:t>
      </w:r>
    </w:p>
    <w:p w14:paraId="75CE4A1D" w14:textId="77777777" w:rsidR="00314C4E" w:rsidRDefault="00314C4E" w:rsidP="00465C83">
      <w:r>
        <w:t xml:space="preserve">Ecological data will be used to inform decisions about whether any investigation areas should be confirmed as either strategic conservation areas or biodiversity opportunity areas during precinct planning. </w:t>
      </w:r>
    </w:p>
    <w:p w14:paraId="05FE21A4" w14:textId="59110213" w:rsidR="00314C4E" w:rsidRDefault="00314C4E" w:rsidP="00293EA3">
      <w:r w:rsidRPr="00D33E96">
        <w:t xml:space="preserve">These decisions will be made by the City through application of the BCS guiding principles relating to strategic conservation areas and biodiversity opportunity areas and consideration of the guidance relating to investigation areas in the precinct profiles in </w:t>
      </w:r>
      <w:r w:rsidR="00D33E96" w:rsidRPr="00D33E96">
        <w:t xml:space="preserve">Section </w:t>
      </w:r>
      <w:r w:rsidR="00D33E96" w:rsidRPr="00D33E96">
        <w:fldChar w:fldCharType="begin"/>
      </w:r>
      <w:r w:rsidR="00D33E96" w:rsidRPr="00D33E96">
        <w:instrText xml:space="preserve"> REF _Ref131074361 \r \h  \* MERGEFORMAT </w:instrText>
      </w:r>
      <w:r w:rsidR="00D33E96" w:rsidRPr="00D33E96">
        <w:fldChar w:fldCharType="separate"/>
      </w:r>
      <w:r w:rsidR="002E2487">
        <w:t>4.5</w:t>
      </w:r>
      <w:r w:rsidR="00D33E96" w:rsidRPr="00D33E96">
        <w:fldChar w:fldCharType="end"/>
      </w:r>
      <w:r w:rsidR="00D33E96" w:rsidRPr="00D33E96">
        <w:t xml:space="preserve"> of the</w:t>
      </w:r>
      <w:r w:rsidRPr="00D33E96">
        <w:t xml:space="preserve"> BCS. The BCS will be amended to confirm the location of any investigation areas that are confirmed as new strategic conservation areas or biodiversity opportunity areas.</w:t>
      </w:r>
    </w:p>
    <w:p w14:paraId="46FEAF19" w14:textId="3268441A" w:rsidR="00314C4E" w:rsidRDefault="00314C4E" w:rsidP="0070064A">
      <w:r w:rsidRPr="008A6B88">
        <w:t xml:space="preserve">Any investigation areas confirmed as strategic conservation areas will be </w:t>
      </w:r>
      <w:r w:rsidR="00D33E96">
        <w:t xml:space="preserve">protected for conservation in the same way as the other strategic conservation areas (see above), including by applying planning controls and mechanisms to secure the land and preparing Conservation Management Plans to manage these areas </w:t>
      </w:r>
      <w:r>
        <w:t>in the long term.</w:t>
      </w:r>
    </w:p>
    <w:p w14:paraId="3F982FE3" w14:textId="77777777" w:rsidR="00314C4E" w:rsidRDefault="00314C4E" w:rsidP="00784ACC">
      <w:pPr>
        <w:pStyle w:val="Heading2"/>
      </w:pPr>
      <w:bookmarkStart w:id="120" w:name="_Ref116467357"/>
      <w:bookmarkStart w:id="121" w:name="_Ref116490506"/>
      <w:bookmarkStart w:id="122" w:name="_Toc116497174"/>
      <w:bookmarkStart w:id="123" w:name="_Ref120188943"/>
      <w:bookmarkStart w:id="124" w:name="_Ref130830638"/>
      <w:bookmarkStart w:id="125" w:name="_Toc134682071"/>
      <w:bookmarkStart w:id="126" w:name="_Ref115816730"/>
      <w:bookmarkStart w:id="127" w:name="_Ref115903786"/>
      <w:r>
        <w:t>Mitigation of impacts</w:t>
      </w:r>
      <w:bookmarkEnd w:id="120"/>
      <w:bookmarkEnd w:id="121"/>
      <w:bookmarkEnd w:id="122"/>
      <w:bookmarkEnd w:id="123"/>
      <w:bookmarkEnd w:id="124"/>
      <w:bookmarkEnd w:id="125"/>
    </w:p>
    <w:p w14:paraId="4C71E35E" w14:textId="77777777" w:rsidR="00314C4E" w:rsidRDefault="00314C4E" w:rsidP="005A0E24">
      <w:pPr>
        <w:keepNext/>
        <w:keepLines/>
      </w:pPr>
      <w:r>
        <w:t xml:space="preserve">Mitigating </w:t>
      </w:r>
      <w:r w:rsidRPr="00301B66">
        <w:t xml:space="preserve">impacts to </w:t>
      </w:r>
      <w:r>
        <w:t>biodiversity values</w:t>
      </w:r>
      <w:r w:rsidRPr="00301B66">
        <w:t xml:space="preserve"> is </w:t>
      </w:r>
      <w:r>
        <w:t>the second step in the mitigation hierarchy. The mitigation process reduces how likely or significant unavoidable impacts may be and further</w:t>
      </w:r>
      <w:r w:rsidRPr="00301B66">
        <w:t xml:space="preserve"> reduc</w:t>
      </w:r>
      <w:r>
        <w:t>es</w:t>
      </w:r>
      <w:r w:rsidRPr="00301B66">
        <w:t xml:space="preserve"> the need for offset</w:t>
      </w:r>
      <w:r>
        <w:t xml:space="preserve">s. </w:t>
      </w:r>
    </w:p>
    <w:p w14:paraId="482C6710" w14:textId="77777777" w:rsidR="00314C4E" w:rsidRDefault="00314C4E" w:rsidP="005A0E24">
      <w:pPr>
        <w:keepNext/>
        <w:keepLines/>
      </w:pPr>
      <w:r>
        <w:t>Development within the Growth Areas has the potential to lead to a range of indirect impacts that may adversely affect biodiversity values. These indirect impacts relate to:</w:t>
      </w:r>
    </w:p>
    <w:p w14:paraId="6A7AA973" w14:textId="77777777" w:rsidR="00314C4E" w:rsidRDefault="00314C4E" w:rsidP="0032193D">
      <w:pPr>
        <w:pStyle w:val="Bullet1"/>
      </w:pPr>
      <w:r>
        <w:t>Altered fire regimes</w:t>
      </w:r>
    </w:p>
    <w:p w14:paraId="7EC39C68" w14:textId="77777777" w:rsidR="00314C4E" w:rsidRDefault="00314C4E" w:rsidP="0032193D">
      <w:pPr>
        <w:pStyle w:val="Bullet1"/>
      </w:pPr>
      <w:r>
        <w:t>Changes to water flows and water quality</w:t>
      </w:r>
    </w:p>
    <w:p w14:paraId="315436BF" w14:textId="77777777" w:rsidR="00314C4E" w:rsidRDefault="00314C4E" w:rsidP="0032193D">
      <w:pPr>
        <w:pStyle w:val="Bullet1"/>
      </w:pPr>
      <w:r>
        <w:t>Disturbance due to noise, dust, or light</w:t>
      </w:r>
    </w:p>
    <w:p w14:paraId="06C505B2" w14:textId="77777777" w:rsidR="00314C4E" w:rsidRDefault="00314C4E" w:rsidP="0032193D">
      <w:pPr>
        <w:pStyle w:val="Bullet1"/>
      </w:pPr>
      <w:r>
        <w:t>Disturbance from increased public access to natural areas</w:t>
      </w:r>
    </w:p>
    <w:p w14:paraId="4F783C01" w14:textId="77777777" w:rsidR="00314C4E" w:rsidRDefault="00314C4E" w:rsidP="0032193D">
      <w:pPr>
        <w:pStyle w:val="Bullet1"/>
      </w:pPr>
      <w:r>
        <w:t>Fauna mortality and barriers to movement</w:t>
      </w:r>
    </w:p>
    <w:p w14:paraId="52A2D0FF" w14:textId="77777777" w:rsidR="00314C4E" w:rsidRDefault="00314C4E" w:rsidP="0032193D">
      <w:pPr>
        <w:pStyle w:val="Bullet1"/>
      </w:pPr>
      <w:r>
        <w:t>Inadvertent impacts on adjacent habitat or vegetation</w:t>
      </w:r>
    </w:p>
    <w:p w14:paraId="4B38B049" w14:textId="77777777" w:rsidR="00314C4E" w:rsidRDefault="00314C4E" w:rsidP="0032193D">
      <w:pPr>
        <w:pStyle w:val="Bullet1"/>
      </w:pPr>
      <w:r>
        <w:t>Predation or competition by pest or domestic fauna</w:t>
      </w:r>
    </w:p>
    <w:p w14:paraId="58CFBEB4" w14:textId="77777777" w:rsidR="00314C4E" w:rsidRDefault="00314C4E" w:rsidP="0032193D">
      <w:pPr>
        <w:pStyle w:val="Bullet1"/>
      </w:pPr>
      <w:r>
        <w:t>Spread of infection or disease</w:t>
      </w:r>
    </w:p>
    <w:p w14:paraId="34D3E598" w14:textId="77777777" w:rsidR="00314C4E" w:rsidRDefault="00314C4E" w:rsidP="0032193D">
      <w:pPr>
        <w:pStyle w:val="Bullet1"/>
      </w:pPr>
      <w:r>
        <w:t>Spread of weeds</w:t>
      </w:r>
    </w:p>
    <w:p w14:paraId="401BC8C4" w14:textId="77777777" w:rsidR="00314C4E" w:rsidRDefault="00314C4E" w:rsidP="0032193D">
      <w:pPr>
        <w:pStyle w:val="Heading3"/>
      </w:pPr>
      <w:bookmarkStart w:id="128" w:name="_Toc116497176"/>
      <w:bookmarkStart w:id="129" w:name="_Ref116500041"/>
      <w:bookmarkStart w:id="130" w:name="_Ref120737992"/>
      <w:r>
        <w:lastRenderedPageBreak/>
        <w:t>Commitments for mitigation</w:t>
      </w:r>
      <w:bookmarkEnd w:id="128"/>
      <w:bookmarkEnd w:id="129"/>
      <w:bookmarkEnd w:id="130"/>
    </w:p>
    <w:p w14:paraId="04F1EB29" w14:textId="030B7499" w:rsidR="00314C4E" w:rsidRDefault="00314C4E" w:rsidP="00BE7A17">
      <w:pPr>
        <w:keepNext/>
        <w:keepLines/>
      </w:pPr>
      <w:r>
        <w:t xml:space="preserve">The </w:t>
      </w:r>
      <w:r w:rsidR="00C7764E">
        <w:t>n</w:t>
      </w:r>
      <w:r>
        <w:t xml:space="preserve">ational and State level commitments for mitigation are set out in </w:t>
      </w:r>
      <w:r>
        <w:fldChar w:fldCharType="begin"/>
      </w:r>
      <w:r>
        <w:instrText xml:space="preserve"> REF _Ref130568368 \h </w:instrText>
      </w:r>
      <w:r>
        <w:fldChar w:fldCharType="separate"/>
      </w:r>
      <w:r w:rsidR="002E2487">
        <w:t xml:space="preserve">Table </w:t>
      </w:r>
      <w:r w:rsidR="002E2487">
        <w:rPr>
          <w:noProof/>
        </w:rPr>
        <w:t>4</w:t>
      </w:r>
      <w:r w:rsidR="002E2487">
        <w:noBreakHyphen/>
      </w:r>
      <w:r w:rsidR="002E2487">
        <w:rPr>
          <w:noProof/>
        </w:rPr>
        <w:t>3</w:t>
      </w:r>
      <w:r>
        <w:fldChar w:fldCharType="end"/>
      </w:r>
      <w:r>
        <w:t xml:space="preserve"> and </w:t>
      </w:r>
      <w:r>
        <w:fldChar w:fldCharType="begin"/>
      </w:r>
      <w:r>
        <w:instrText xml:space="preserve"> REF _Ref130568385 \h </w:instrText>
      </w:r>
      <w:r>
        <w:fldChar w:fldCharType="separate"/>
      </w:r>
      <w:r w:rsidR="002E2487">
        <w:t xml:space="preserve">Table </w:t>
      </w:r>
      <w:r w:rsidR="002E2487">
        <w:rPr>
          <w:noProof/>
        </w:rPr>
        <w:t>4</w:t>
      </w:r>
      <w:r w:rsidR="002E2487">
        <w:noBreakHyphen/>
      </w:r>
      <w:r w:rsidR="002E2487">
        <w:rPr>
          <w:noProof/>
        </w:rPr>
        <w:t>4</w:t>
      </w:r>
      <w:r>
        <w:fldChar w:fldCharType="end"/>
      </w:r>
      <w:r>
        <w:t xml:space="preserve"> respectively. They include: </w:t>
      </w:r>
    </w:p>
    <w:p w14:paraId="4FD74335" w14:textId="77777777" w:rsidR="00314C4E" w:rsidRDefault="00314C4E" w:rsidP="0032193D">
      <w:pPr>
        <w:pStyle w:val="Bullet1"/>
      </w:pPr>
      <w:r>
        <w:t>Requirements to implement standard mitigation measures to ensure potential indirect impacts from development are controlled</w:t>
      </w:r>
    </w:p>
    <w:p w14:paraId="103A34C1" w14:textId="77777777" w:rsidR="00314C4E" w:rsidRDefault="00314C4E" w:rsidP="0032193D">
      <w:pPr>
        <w:pStyle w:val="Bullet1"/>
      </w:pPr>
      <w:r>
        <w:t>Additional specific mitigation measures to address key environmental values and protect the strategic conservation areas</w:t>
      </w:r>
    </w:p>
    <w:p w14:paraId="24068431" w14:textId="77777777" w:rsidR="00314C4E" w:rsidRPr="005E4769" w:rsidRDefault="00314C4E" w:rsidP="0032193D">
      <w:pPr>
        <w:pStyle w:val="Bullet1"/>
      </w:pPr>
      <w:r w:rsidRPr="005E4769">
        <w:t>Requirements to prepare CMPs for each of the strategic conservation areas</w:t>
      </w:r>
    </w:p>
    <w:p w14:paraId="290A087F" w14:textId="77777777" w:rsidR="00314C4E" w:rsidRPr="008F266C" w:rsidRDefault="00314C4E" w:rsidP="0032193D">
      <w:r>
        <w:t xml:space="preserve">There is some overlap in the commitments relating to the strategic conservation areas (both in this section relating to mitigation and with other commitments for avoidance and offsets). This is deliberate to ensure that all strategic conservation areas (including those to be defined in the future in the southern precincts of the WGGA) are appropriately protected. </w:t>
      </w:r>
    </w:p>
    <w:p w14:paraId="00F4A890" w14:textId="7F4ECC2C" w:rsidR="00314C4E" w:rsidRDefault="00314C4E" w:rsidP="0032193D">
      <w:pPr>
        <w:pStyle w:val="Caption"/>
      </w:pPr>
      <w:bookmarkStart w:id="131" w:name="_Ref130568368"/>
      <w:bookmarkStart w:id="132" w:name="_Toc130568605"/>
      <w:bookmarkStart w:id="133" w:name="_Toc134682094"/>
      <w:r>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3</w:t>
      </w:r>
      <w:r w:rsidR="00F53DC6">
        <w:fldChar w:fldCharType="end"/>
      </w:r>
      <w:bookmarkEnd w:id="131"/>
      <w:r>
        <w:t>: National level commitments in relation to mitigation</w:t>
      </w:r>
      <w:bookmarkEnd w:id="132"/>
      <w:bookmarkEnd w:id="133"/>
    </w:p>
    <w:tbl>
      <w:tblPr>
        <w:tblStyle w:val="TableGrid"/>
        <w:tblW w:w="0" w:type="auto"/>
        <w:tblLook w:val="04A0" w:firstRow="1" w:lastRow="0" w:firstColumn="1" w:lastColumn="0" w:noHBand="0" w:noVBand="1"/>
      </w:tblPr>
      <w:tblGrid>
        <w:gridCol w:w="704"/>
        <w:gridCol w:w="8918"/>
      </w:tblGrid>
      <w:tr w:rsidR="00EB6DA4" w:rsidRPr="00EB6DA4" w14:paraId="0ADACE84" w14:textId="77777777" w:rsidTr="00D25007">
        <w:trPr>
          <w:cantSplit/>
          <w:tblHeader/>
        </w:trPr>
        <w:tc>
          <w:tcPr>
            <w:tcW w:w="704" w:type="dxa"/>
            <w:shd w:val="clear" w:color="auto" w:fill="566951"/>
            <w:vAlign w:val="center"/>
          </w:tcPr>
          <w:p w14:paraId="44F3472C" w14:textId="77777777" w:rsidR="00314C4E" w:rsidRPr="00D25007" w:rsidRDefault="00314C4E" w:rsidP="008D5182">
            <w:pPr>
              <w:pStyle w:val="Tabletext2"/>
              <w:widowControl w:val="0"/>
              <w:jc w:val="center"/>
              <w:rPr>
                <w:b/>
                <w:iCs/>
                <w:color w:val="FDFFF6"/>
              </w:rPr>
            </w:pPr>
            <w:r w:rsidRPr="00D25007">
              <w:rPr>
                <w:b/>
                <w:iCs/>
                <w:color w:val="FDFFF6"/>
              </w:rPr>
              <w:t>No.</w:t>
            </w:r>
          </w:p>
        </w:tc>
        <w:tc>
          <w:tcPr>
            <w:tcW w:w="8918" w:type="dxa"/>
            <w:shd w:val="clear" w:color="auto" w:fill="566951"/>
            <w:vAlign w:val="center"/>
          </w:tcPr>
          <w:p w14:paraId="43FE38EE" w14:textId="77777777" w:rsidR="00314C4E" w:rsidRPr="00D25007" w:rsidRDefault="00314C4E" w:rsidP="008D5182">
            <w:pPr>
              <w:pStyle w:val="Bullet1"/>
              <w:numPr>
                <w:ilvl w:val="0"/>
                <w:numId w:val="0"/>
              </w:numPr>
              <w:ind w:left="360" w:hanging="360"/>
              <w:rPr>
                <w:b/>
                <w:color w:val="FDFFF6"/>
              </w:rPr>
            </w:pPr>
            <w:r w:rsidRPr="00D25007">
              <w:rPr>
                <w:b/>
                <w:color w:val="FDFFF6"/>
              </w:rPr>
              <w:t>Commitment</w:t>
            </w:r>
          </w:p>
        </w:tc>
      </w:tr>
      <w:tr w:rsidR="00314C4E" w:rsidRPr="002764E2" w14:paraId="592D0BCB" w14:textId="77777777" w:rsidTr="00D25007">
        <w:trPr>
          <w:cantSplit/>
          <w:trHeight w:val="63"/>
        </w:trPr>
        <w:tc>
          <w:tcPr>
            <w:tcW w:w="704" w:type="dxa"/>
            <w:shd w:val="clear" w:color="auto" w:fill="D9E1C9"/>
            <w:vAlign w:val="center"/>
          </w:tcPr>
          <w:p w14:paraId="07315F72" w14:textId="77777777" w:rsidR="00314C4E" w:rsidRPr="00262144" w:rsidRDefault="00314C4E" w:rsidP="008D5182">
            <w:pPr>
              <w:pStyle w:val="Tabletext"/>
              <w:jc w:val="center"/>
              <w:rPr>
                <w:bCs/>
              </w:rPr>
            </w:pPr>
            <w:r w:rsidRPr="00262144">
              <w:rPr>
                <w:bCs/>
              </w:rPr>
              <w:t>7</w:t>
            </w:r>
          </w:p>
        </w:tc>
        <w:tc>
          <w:tcPr>
            <w:tcW w:w="8918" w:type="dxa"/>
            <w:shd w:val="clear" w:color="auto" w:fill="D9E1C9"/>
          </w:tcPr>
          <w:p w14:paraId="0C274274" w14:textId="03A7A2E9" w:rsidR="00314C4E" w:rsidRPr="00C43BBF" w:rsidRDefault="00693671" w:rsidP="008D5182">
            <w:pPr>
              <w:pStyle w:val="Tabletext"/>
            </w:pPr>
            <w:r w:rsidRPr="00065933">
              <w:t xml:space="preserve">Standard mitigation measures will continue to be implemented to minimise the indirect impacts of the development on MNES in accordance with the requirements of the </w:t>
            </w:r>
            <w:r>
              <w:rPr>
                <w:i/>
                <w:iCs/>
              </w:rPr>
              <w:t xml:space="preserve">Greater </w:t>
            </w:r>
            <w:r w:rsidRPr="00A023D3">
              <w:rPr>
                <w:i/>
                <w:iCs/>
              </w:rPr>
              <w:t>Geelong Planning Scheme</w:t>
            </w:r>
            <w:r>
              <w:rPr>
                <w:i/>
                <w:iCs/>
              </w:rPr>
              <w:t xml:space="preserve"> </w:t>
            </w:r>
            <w:sdt>
              <w:sdtPr>
                <w:rPr>
                  <w:iCs/>
                  <w:color w:val="000000"/>
                </w:rPr>
                <w:tag w:val="MENDELEY_CITATION_v3_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"/>
                <w:id w:val="-849641116"/>
                <w:placeholder>
                  <w:docPart w:val="30943D292173C940BD9F35D8A3D4F0DB"/>
                </w:placeholder>
              </w:sdtPr>
              <w:sdtContent>
                <w:r w:rsidRPr="00215357">
                  <w:rPr>
                    <w:iCs/>
                    <w:color w:val="000000"/>
                  </w:rPr>
                  <w:t>(The City of Greater Geelong, 2022)</w:t>
                </w:r>
              </w:sdtContent>
            </w:sdt>
            <w:r w:rsidRPr="00065933">
              <w:t>, as updated from time to time, and generally in accordance with the Framework Plan</w:t>
            </w:r>
            <w:r>
              <w:t xml:space="preserve"> </w:t>
            </w:r>
            <w:sdt>
              <w:sdtPr>
                <w:rPr>
                  <w:color w:val="000000"/>
                </w:rPr>
                <w:tag w:val="MENDELEY_CITATION_v3_eyJjaXRhdGlvbklEIjoiTUVOREVMRVlfQ0lUQVRJT05fYzBlYjJhNTMtYTBkMC00ZWEzLTg0OGYtYWU0ZmRhYzNjY2E3IiwicHJvcGVydGllcyI6eyJub3RlSW5kZXgiOjB9LCJpc0VkaXRlZCI6ZmFsc2UsIm1hbnVhbE92ZXJyaWRlIjp7ImlzTWFudWFsbHlPdmVycmlkZGVuIjpmYWxzZSwiY2l0ZXByb2NUZXh0IjoiKFRoZSBDaXR5IG9mIEdyZWF0ZXIgR2VlbG9uZywgMjAyMSki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
                <w:id w:val="-908298524"/>
                <w:placeholder>
                  <w:docPart w:val="30943D292173C940BD9F35D8A3D4F0DB"/>
                </w:placeholder>
              </w:sdtPr>
              <w:sdtContent>
                <w:r w:rsidRPr="00215357">
                  <w:rPr>
                    <w:color w:val="000000"/>
                  </w:rPr>
                  <w:t>(The City of Greater Geelong, 2021)</w:t>
                </w:r>
              </w:sdtContent>
            </w:sdt>
          </w:p>
        </w:tc>
      </w:tr>
      <w:tr w:rsidR="00314C4E" w:rsidRPr="002764E2" w14:paraId="7DDDA6CB" w14:textId="77777777" w:rsidTr="00D25007">
        <w:trPr>
          <w:cantSplit/>
          <w:trHeight w:val="67"/>
        </w:trPr>
        <w:tc>
          <w:tcPr>
            <w:tcW w:w="704" w:type="dxa"/>
            <w:shd w:val="clear" w:color="auto" w:fill="D9E1C9"/>
            <w:vAlign w:val="center"/>
          </w:tcPr>
          <w:p w14:paraId="302A58AB" w14:textId="77777777" w:rsidR="00314C4E" w:rsidRPr="00262144" w:rsidRDefault="00314C4E" w:rsidP="008D5182">
            <w:pPr>
              <w:pStyle w:val="Tabletext"/>
              <w:jc w:val="center"/>
              <w:rPr>
                <w:bCs/>
              </w:rPr>
            </w:pPr>
            <w:r w:rsidRPr="00262144">
              <w:rPr>
                <w:bCs/>
              </w:rPr>
              <w:t>8</w:t>
            </w:r>
          </w:p>
        </w:tc>
        <w:tc>
          <w:tcPr>
            <w:tcW w:w="8918" w:type="dxa"/>
            <w:shd w:val="clear" w:color="auto" w:fill="D9E1C9"/>
          </w:tcPr>
          <w:p w14:paraId="63985D81" w14:textId="77777777" w:rsidR="00314C4E" w:rsidRDefault="00314C4E" w:rsidP="008D5182">
            <w:pPr>
              <w:pStyle w:val="Tabletext"/>
            </w:pPr>
            <w:r>
              <w:t>The following additional specific mitigation measures will be implemented to minimise the indirect impacts of the development on the NGGA Conservation Area and Cowies Creek Conservation Area:</w:t>
            </w:r>
          </w:p>
          <w:p w14:paraId="6747FF58" w14:textId="77777777" w:rsidR="00314C4E" w:rsidRDefault="00314C4E" w:rsidP="008D5182">
            <w:pPr>
              <w:pStyle w:val="Bullet1"/>
            </w:pPr>
            <w:r>
              <w:t>Establish a conservation interface for the conservation areas</w:t>
            </w:r>
          </w:p>
          <w:p w14:paraId="501BB8DF" w14:textId="77777777" w:rsidR="00314C4E" w:rsidRDefault="00314C4E" w:rsidP="008D5182">
            <w:pPr>
              <w:pStyle w:val="Bullet1"/>
            </w:pPr>
            <w:r>
              <w:t>Design and baffle public lighting to prevent light spill and glare within the Cowies Creek Conservation Area</w:t>
            </w:r>
          </w:p>
          <w:p w14:paraId="52901E0C" w14:textId="77777777" w:rsidR="00314C4E" w:rsidRDefault="00314C4E" w:rsidP="008D5182">
            <w:pPr>
              <w:pStyle w:val="Bullet1"/>
            </w:pPr>
            <w:r>
              <w:t>Prepare Construction Environmental Management Plans for construction works on land immediately adjacent to the conservation areas</w:t>
            </w:r>
          </w:p>
        </w:tc>
      </w:tr>
      <w:tr w:rsidR="00314C4E" w:rsidRPr="002764E2" w14:paraId="706F87BB" w14:textId="77777777" w:rsidTr="00D25007">
        <w:trPr>
          <w:cantSplit/>
          <w:trHeight w:val="67"/>
        </w:trPr>
        <w:tc>
          <w:tcPr>
            <w:tcW w:w="704" w:type="dxa"/>
            <w:shd w:val="clear" w:color="auto" w:fill="D9E1C9"/>
            <w:vAlign w:val="center"/>
          </w:tcPr>
          <w:p w14:paraId="3B54C44A" w14:textId="77777777" w:rsidR="00314C4E" w:rsidRPr="00262144" w:rsidRDefault="00314C4E" w:rsidP="008D5182">
            <w:pPr>
              <w:pStyle w:val="Tabletext"/>
              <w:jc w:val="center"/>
              <w:rPr>
                <w:bCs/>
              </w:rPr>
            </w:pPr>
            <w:r w:rsidRPr="00262144">
              <w:rPr>
                <w:bCs/>
              </w:rPr>
              <w:t>9</w:t>
            </w:r>
          </w:p>
        </w:tc>
        <w:tc>
          <w:tcPr>
            <w:tcW w:w="8918" w:type="dxa"/>
            <w:shd w:val="clear" w:color="auto" w:fill="D9E1C9"/>
          </w:tcPr>
          <w:p w14:paraId="3DFB1F2D" w14:textId="77777777" w:rsidR="00314C4E" w:rsidRDefault="00314C4E" w:rsidP="008D5182">
            <w:pPr>
              <w:pStyle w:val="Tabletext"/>
            </w:pPr>
            <w:r>
              <w:t>Additional specific mitigation measures will be implemented to minimise the indirect impacts of the development on MNES associated with waterways, riparian areas and wetlands including:</w:t>
            </w:r>
          </w:p>
          <w:p w14:paraId="65E7E872" w14:textId="77777777" w:rsidR="00314C4E" w:rsidRDefault="00314C4E" w:rsidP="008D5182">
            <w:pPr>
              <w:pStyle w:val="Bullet1"/>
            </w:pPr>
            <w:r>
              <w:t>EPBC listed threatened and migratory birds</w:t>
            </w:r>
          </w:p>
          <w:p w14:paraId="0CCD5B39" w14:textId="77777777" w:rsidR="00314C4E" w:rsidRDefault="00314C4E" w:rsidP="008D5182">
            <w:pPr>
              <w:pStyle w:val="Bullet1"/>
            </w:pPr>
            <w:r w:rsidRPr="00760FAB">
              <w:rPr>
                <w:i/>
                <w:iCs/>
              </w:rPr>
              <w:t>Galaxiella toourtkoourt</w:t>
            </w:r>
            <w:r>
              <w:t xml:space="preserve"> (Little Galaxias)</w:t>
            </w:r>
          </w:p>
          <w:p w14:paraId="3D314C36" w14:textId="77777777" w:rsidR="00314C4E" w:rsidRDefault="00314C4E" w:rsidP="008D5182">
            <w:pPr>
              <w:pStyle w:val="Bullet1"/>
            </w:pPr>
            <w:r w:rsidRPr="00760FAB">
              <w:rPr>
                <w:i/>
                <w:iCs/>
              </w:rPr>
              <w:t>Litoria raniformis</w:t>
            </w:r>
            <w:r>
              <w:t xml:space="preserve"> (Growling Grass Frog)</w:t>
            </w:r>
          </w:p>
          <w:p w14:paraId="2745776E" w14:textId="77777777" w:rsidR="00314C4E" w:rsidRDefault="00314C4E" w:rsidP="008D5182">
            <w:pPr>
              <w:pStyle w:val="Bullet1"/>
            </w:pPr>
            <w:r w:rsidRPr="00760FAB">
              <w:rPr>
                <w:i/>
                <w:iCs/>
              </w:rPr>
              <w:t>Nannoperca obscura</w:t>
            </w:r>
            <w:r>
              <w:t xml:space="preserve"> (Yarra Pygmy Perch)</w:t>
            </w:r>
          </w:p>
          <w:p w14:paraId="2F037933" w14:textId="77777777" w:rsidR="00314C4E" w:rsidRDefault="00314C4E" w:rsidP="008D5182">
            <w:pPr>
              <w:pStyle w:val="Bullet1"/>
            </w:pPr>
            <w:r w:rsidRPr="00760FAB">
              <w:rPr>
                <w:i/>
                <w:iCs/>
              </w:rPr>
              <w:t>Prototroctes maraena</w:t>
            </w:r>
            <w:r>
              <w:t xml:space="preserve"> (Australian Grayling)</w:t>
            </w:r>
          </w:p>
          <w:p w14:paraId="334D62E2" w14:textId="77777777" w:rsidR="00314C4E" w:rsidRDefault="00314C4E" w:rsidP="008D5182">
            <w:pPr>
              <w:pStyle w:val="Bullet1"/>
            </w:pPr>
            <w:r w:rsidRPr="00760FAB">
              <w:rPr>
                <w:i/>
                <w:iCs/>
              </w:rPr>
              <w:t>Lachnagrostis adamsonii</w:t>
            </w:r>
            <w:r>
              <w:t xml:space="preserve"> (Adamson’s Blown Grass)</w:t>
            </w:r>
          </w:p>
          <w:p w14:paraId="3AD74B46" w14:textId="77777777" w:rsidR="00314C4E" w:rsidRDefault="00314C4E" w:rsidP="008D5182">
            <w:pPr>
              <w:pStyle w:val="Bullet1"/>
            </w:pPr>
            <w:r>
              <w:t>Port Phillip Bay (Western Shoreline) and Bellarine Peninsula Ramsar site</w:t>
            </w:r>
          </w:p>
        </w:tc>
      </w:tr>
    </w:tbl>
    <w:p w14:paraId="01B6FFD5" w14:textId="68771AE1" w:rsidR="00314C4E" w:rsidRDefault="00314C4E" w:rsidP="0032193D">
      <w:pPr>
        <w:pStyle w:val="Caption"/>
        <w:keepNext/>
        <w:keepLines/>
      </w:pPr>
      <w:bookmarkStart w:id="134" w:name="_Ref130568385"/>
      <w:bookmarkStart w:id="135" w:name="_Toc130568606"/>
      <w:bookmarkStart w:id="136" w:name="_Toc134682095"/>
      <w:r>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4</w:t>
      </w:r>
      <w:r w:rsidR="00F53DC6">
        <w:fldChar w:fldCharType="end"/>
      </w:r>
      <w:bookmarkEnd w:id="134"/>
      <w:r>
        <w:t>: State level commitments in relation to mitigation</w:t>
      </w:r>
      <w:bookmarkEnd w:id="135"/>
      <w:bookmarkEnd w:id="136"/>
    </w:p>
    <w:tbl>
      <w:tblPr>
        <w:tblStyle w:val="TableGrid"/>
        <w:tblW w:w="0" w:type="auto"/>
        <w:tblLook w:val="04A0" w:firstRow="1" w:lastRow="0" w:firstColumn="1" w:lastColumn="0" w:noHBand="0" w:noVBand="1"/>
      </w:tblPr>
      <w:tblGrid>
        <w:gridCol w:w="704"/>
        <w:gridCol w:w="8918"/>
      </w:tblGrid>
      <w:tr w:rsidR="00EB6DA4" w:rsidRPr="00EB6DA4" w14:paraId="2E20A173" w14:textId="77777777" w:rsidTr="00D25007">
        <w:trPr>
          <w:cantSplit/>
          <w:tblHeader/>
        </w:trPr>
        <w:tc>
          <w:tcPr>
            <w:tcW w:w="704" w:type="dxa"/>
            <w:shd w:val="clear" w:color="auto" w:fill="566951"/>
            <w:vAlign w:val="center"/>
          </w:tcPr>
          <w:p w14:paraId="64813B42" w14:textId="77777777" w:rsidR="00314C4E" w:rsidRPr="00D25007" w:rsidRDefault="00314C4E" w:rsidP="008D5182">
            <w:pPr>
              <w:pStyle w:val="Tabletext2"/>
              <w:widowControl w:val="0"/>
              <w:jc w:val="center"/>
              <w:rPr>
                <w:b/>
                <w:iCs/>
                <w:color w:val="FDFFF6"/>
              </w:rPr>
            </w:pPr>
            <w:r w:rsidRPr="00D25007">
              <w:rPr>
                <w:b/>
                <w:iCs/>
                <w:color w:val="FDFFF6"/>
              </w:rPr>
              <w:t>No.</w:t>
            </w:r>
          </w:p>
        </w:tc>
        <w:tc>
          <w:tcPr>
            <w:tcW w:w="8918" w:type="dxa"/>
            <w:shd w:val="clear" w:color="auto" w:fill="566951"/>
            <w:vAlign w:val="center"/>
          </w:tcPr>
          <w:p w14:paraId="4CCB4B9D" w14:textId="77777777" w:rsidR="00314C4E" w:rsidRPr="00D25007" w:rsidRDefault="00314C4E" w:rsidP="008D5182">
            <w:pPr>
              <w:pStyle w:val="Bullet1"/>
              <w:numPr>
                <w:ilvl w:val="0"/>
                <w:numId w:val="0"/>
              </w:numPr>
              <w:ind w:left="360" w:hanging="360"/>
              <w:rPr>
                <w:b/>
                <w:color w:val="FDFFF6"/>
              </w:rPr>
            </w:pPr>
            <w:r w:rsidRPr="00D25007">
              <w:rPr>
                <w:b/>
                <w:color w:val="FDFFF6"/>
              </w:rPr>
              <w:t>Commitment</w:t>
            </w:r>
          </w:p>
        </w:tc>
      </w:tr>
      <w:tr w:rsidR="00314C4E" w:rsidRPr="002764E2" w14:paraId="4499EF3C" w14:textId="77777777" w:rsidTr="00D25007">
        <w:trPr>
          <w:cantSplit/>
          <w:trHeight w:val="67"/>
        </w:trPr>
        <w:tc>
          <w:tcPr>
            <w:tcW w:w="704" w:type="dxa"/>
            <w:shd w:val="clear" w:color="auto" w:fill="D9E1C9"/>
            <w:vAlign w:val="center"/>
          </w:tcPr>
          <w:p w14:paraId="34DE8355" w14:textId="77777777" w:rsidR="00314C4E" w:rsidRPr="00262144" w:rsidRDefault="00314C4E" w:rsidP="008D5182">
            <w:pPr>
              <w:pStyle w:val="Tabletext"/>
              <w:jc w:val="center"/>
              <w:rPr>
                <w:bCs/>
                <w:iCs/>
              </w:rPr>
            </w:pPr>
            <w:r w:rsidRPr="00262144">
              <w:rPr>
                <w:bCs/>
                <w:iCs/>
              </w:rPr>
              <w:t>iv</w:t>
            </w:r>
          </w:p>
        </w:tc>
        <w:tc>
          <w:tcPr>
            <w:tcW w:w="8918" w:type="dxa"/>
            <w:shd w:val="clear" w:color="auto" w:fill="D9E1C9"/>
          </w:tcPr>
          <w:p w14:paraId="57612374" w14:textId="3BE0E08A" w:rsidR="00314C4E" w:rsidRPr="00CB6FC3" w:rsidRDefault="00BC5718" w:rsidP="008D5182">
            <w:pPr>
              <w:pStyle w:val="Tabletext"/>
            </w:pPr>
            <w:r w:rsidRPr="00BC5718">
              <w:t xml:space="preserve">Conservation Management Plans will be prepared </w:t>
            </w:r>
            <w:r w:rsidR="00693671">
              <w:t xml:space="preserve">and implemented </w:t>
            </w:r>
            <w:r w:rsidRPr="00BC5718">
              <w:t>for the protection and ongoing management of biodiversity values within each of the strategic conservation areas</w:t>
            </w:r>
          </w:p>
        </w:tc>
      </w:tr>
      <w:tr w:rsidR="00314C4E" w:rsidRPr="002764E2" w14:paraId="2C58F740" w14:textId="77777777" w:rsidTr="00D25007">
        <w:trPr>
          <w:cantSplit/>
          <w:trHeight w:val="67"/>
        </w:trPr>
        <w:tc>
          <w:tcPr>
            <w:tcW w:w="704" w:type="dxa"/>
            <w:shd w:val="clear" w:color="auto" w:fill="D9E1C9"/>
            <w:vAlign w:val="center"/>
          </w:tcPr>
          <w:p w14:paraId="607B9F52" w14:textId="77777777" w:rsidR="00314C4E" w:rsidRPr="00262144" w:rsidRDefault="00314C4E" w:rsidP="008D5182">
            <w:pPr>
              <w:pStyle w:val="Tabletext"/>
              <w:jc w:val="center"/>
              <w:rPr>
                <w:bCs/>
                <w:iCs/>
              </w:rPr>
            </w:pPr>
            <w:r w:rsidRPr="00262144">
              <w:rPr>
                <w:bCs/>
                <w:iCs/>
              </w:rPr>
              <w:t>v</w:t>
            </w:r>
          </w:p>
        </w:tc>
        <w:tc>
          <w:tcPr>
            <w:tcW w:w="8918" w:type="dxa"/>
            <w:shd w:val="clear" w:color="auto" w:fill="D9E1C9"/>
          </w:tcPr>
          <w:p w14:paraId="019BF46B" w14:textId="32AAF97C" w:rsidR="00314C4E" w:rsidRDefault="00314C4E" w:rsidP="008D5182">
            <w:pPr>
              <w:pStyle w:val="Tabletext"/>
            </w:pPr>
            <w:r>
              <w:t xml:space="preserve">The following additional specific mitigation measures will be implemented to minimise the indirect impacts of the development </w:t>
            </w:r>
            <w:r w:rsidR="00BC5718">
              <w:t>on</w:t>
            </w:r>
            <w:r>
              <w:t xml:space="preserve"> the environmental values of the strategic conservation areas:</w:t>
            </w:r>
          </w:p>
          <w:p w14:paraId="56FC685D" w14:textId="77777777" w:rsidR="00314C4E" w:rsidRDefault="00314C4E" w:rsidP="008D5182">
            <w:pPr>
              <w:pStyle w:val="Bullet1"/>
            </w:pPr>
            <w:r>
              <w:t>Establish a conservation interface for each strategic conservation area</w:t>
            </w:r>
          </w:p>
          <w:p w14:paraId="2C3C9A2B" w14:textId="77777777" w:rsidR="00314C4E" w:rsidRDefault="00314C4E" w:rsidP="008D5182">
            <w:pPr>
              <w:pStyle w:val="Bullet1"/>
            </w:pPr>
            <w:r>
              <w:t>Design and baffle public lighting to prevent light spill and glare within the strategic conservation areas</w:t>
            </w:r>
          </w:p>
          <w:p w14:paraId="2BF33585" w14:textId="77777777" w:rsidR="00314C4E" w:rsidRPr="00CB6FC3" w:rsidRDefault="00314C4E" w:rsidP="008D5182">
            <w:pPr>
              <w:pStyle w:val="Bullet1"/>
            </w:pPr>
            <w:r>
              <w:t>Prepare Construction Environmental Management Plans for construction works on land immediately adjacent to the strategic conservation areas</w:t>
            </w:r>
          </w:p>
        </w:tc>
      </w:tr>
    </w:tbl>
    <w:p w14:paraId="0C9A696A" w14:textId="77777777" w:rsidR="00314C4E" w:rsidRDefault="00314C4E" w:rsidP="0032193D">
      <w:pPr>
        <w:pStyle w:val="Heading3"/>
      </w:pPr>
      <w:bookmarkStart w:id="137" w:name="_Toc116497177"/>
      <w:bookmarkStart w:id="138" w:name="_Ref120700767"/>
      <w:r>
        <w:lastRenderedPageBreak/>
        <w:t xml:space="preserve">Implementation of mitigation </w:t>
      </w:r>
      <w:bookmarkEnd w:id="137"/>
      <w:bookmarkEnd w:id="138"/>
    </w:p>
    <w:p w14:paraId="1ACAC913" w14:textId="77777777" w:rsidR="00314C4E" w:rsidRDefault="00314C4E" w:rsidP="0032193D">
      <w:r>
        <w:t xml:space="preserve">Mitigation measures for biodiversity values will mostly be determined and implemented through the </w:t>
      </w:r>
      <w:r w:rsidRPr="00EB40B0">
        <w:t>Victorian planning system</w:t>
      </w:r>
      <w:r>
        <w:t xml:space="preserve"> as development proceeds (see </w:t>
      </w:r>
      <w:r w:rsidRPr="00BE323B">
        <w:rPr>
          <w:u w:val="single"/>
        </w:rPr>
        <w:t>Appendix A</w:t>
      </w:r>
      <w:r>
        <w:t xml:space="preserve">). This will </w:t>
      </w:r>
      <w:r w:rsidRPr="00EB40B0">
        <w:t xml:space="preserve">deliver a range of </w:t>
      </w:r>
      <w:r>
        <w:t xml:space="preserve">standard </w:t>
      </w:r>
      <w:r w:rsidRPr="00EB40B0">
        <w:t>mitigation measures</w:t>
      </w:r>
      <w:r>
        <w:t xml:space="preserve"> </w:t>
      </w:r>
      <w:r w:rsidRPr="00EB40B0">
        <w:t xml:space="preserve">that </w:t>
      </w:r>
      <w:r>
        <w:t xml:space="preserve">will </w:t>
      </w:r>
      <w:r w:rsidRPr="00EB40B0">
        <w:t xml:space="preserve">address many of the </w:t>
      </w:r>
      <w:r>
        <w:t xml:space="preserve">potential </w:t>
      </w:r>
      <w:r w:rsidRPr="00EB40B0">
        <w:t>indirect impacts of development</w:t>
      </w:r>
      <w:r>
        <w:t xml:space="preserve"> within the Growth Areas.</w:t>
      </w:r>
    </w:p>
    <w:p w14:paraId="70908EE7" w14:textId="20E096B2" w:rsidR="00314C4E" w:rsidRDefault="00314C4E" w:rsidP="0032193D">
      <w:r>
        <w:t xml:space="preserve">The assessment of potential indirect impacts to MNES in the EPBC Strategic Assessment Report identified several </w:t>
      </w:r>
      <w:r w:rsidRPr="00EB40B0">
        <w:t xml:space="preserve">additional specific mitigation measures beyond </w:t>
      </w:r>
      <w:r>
        <w:t>those</w:t>
      </w:r>
      <w:r w:rsidRPr="00EB40B0">
        <w:t xml:space="preserve"> </w:t>
      </w:r>
      <w:r w:rsidR="0057274F">
        <w:t xml:space="preserve">that will be </w:t>
      </w:r>
      <w:r w:rsidRPr="00EB40B0">
        <w:t>delivered through the existing planning system</w:t>
      </w:r>
      <w:r>
        <w:t>. These are required</w:t>
      </w:r>
      <w:r w:rsidRPr="00EB40B0">
        <w:t xml:space="preserve"> to address </w:t>
      </w:r>
      <w:r>
        <w:t xml:space="preserve">specific </w:t>
      </w:r>
      <w:r w:rsidRPr="00EB40B0">
        <w:t>risks</w:t>
      </w:r>
      <w:r>
        <w:t xml:space="preserve"> to MNES associated with waterways, riparian areas and wetlands, as well as other environmental values within conservation areas. The specific mitigation measures will also mostly be delivered through the existing planning system and will provide additional protection to </w:t>
      </w:r>
      <w:r w:rsidR="0057274F">
        <w:t>S</w:t>
      </w:r>
      <w:r>
        <w:t xml:space="preserve">tate and local biodiversity values. </w:t>
      </w:r>
    </w:p>
    <w:p w14:paraId="74C72C2D" w14:textId="111D4FA6" w:rsidR="00314C4E" w:rsidRDefault="00314C4E" w:rsidP="0032193D">
      <w:r>
        <w:t>Any potential indirect impacts of development on Victorian biodiversity values will be assessed under the planning permit process at the time development is proposed. While the additional specific mitigation measures are expected to benefit and minimise impacts to the key environmental values (both MNES and Victorian values), the planning permit process may determine further additional mitigation measures are needed to address specific matters.</w:t>
      </w:r>
    </w:p>
    <w:p w14:paraId="6CB363BF" w14:textId="77777777" w:rsidR="00314C4E" w:rsidRDefault="00314C4E" w:rsidP="0032193D">
      <w:pPr>
        <w:pStyle w:val="Heading4"/>
      </w:pPr>
      <w:bookmarkStart w:id="139" w:name="_Ref116477540"/>
      <w:r>
        <w:t>Implementation of standard mitigation measures</w:t>
      </w:r>
      <w:bookmarkEnd w:id="139"/>
    </w:p>
    <w:p w14:paraId="39068C79" w14:textId="77777777" w:rsidR="00314C4E" w:rsidRPr="00EB40B0" w:rsidRDefault="00314C4E" w:rsidP="0032193D">
      <w:r>
        <w:t xml:space="preserve">The </w:t>
      </w:r>
      <w:r w:rsidRPr="00EB40B0">
        <w:t xml:space="preserve">Victorian planning system will deliver a range of </w:t>
      </w:r>
      <w:r>
        <w:t xml:space="preserve">standard </w:t>
      </w:r>
      <w:r w:rsidRPr="00EB40B0">
        <w:t xml:space="preserve">mitigation measures through the </w:t>
      </w:r>
      <w:r>
        <w:t xml:space="preserve">PSP process, existing provisions in the Greater Geelong Planning Scheme, and the planning </w:t>
      </w:r>
      <w:r w:rsidRPr="00EB40B0">
        <w:t>permit process</w:t>
      </w:r>
      <w:r>
        <w:t xml:space="preserve">. </w:t>
      </w:r>
      <w:r w:rsidRPr="00EB40B0">
        <w:t>Th</w:t>
      </w:r>
      <w:r>
        <w:t xml:space="preserve">is standard mitigation </w:t>
      </w:r>
      <w:r w:rsidRPr="00EB40B0">
        <w:t>include</w:t>
      </w:r>
      <w:r>
        <w:t>s</w:t>
      </w:r>
      <w:r w:rsidRPr="00EB40B0">
        <w:t xml:space="preserve"> </w:t>
      </w:r>
      <w:r>
        <w:t>measures s</w:t>
      </w:r>
      <w:r w:rsidRPr="00EB40B0">
        <w:t>uch as stormwater management</w:t>
      </w:r>
      <w:r>
        <w:t>,</w:t>
      </w:r>
      <w:r w:rsidRPr="00EB40B0">
        <w:t xml:space="preserve"> erosion control</w:t>
      </w:r>
      <w:r>
        <w:t xml:space="preserve">, and management of construction sites. </w:t>
      </w:r>
    </w:p>
    <w:p w14:paraId="4B47E1FC" w14:textId="77777777" w:rsidR="00314C4E" w:rsidRDefault="00314C4E" w:rsidP="0032193D">
      <w:pPr>
        <w:pStyle w:val="Heading5"/>
      </w:pPr>
      <w:r>
        <w:t>PSP process</w:t>
      </w:r>
    </w:p>
    <w:p w14:paraId="1FB56D32" w14:textId="77777777" w:rsidR="00314C4E" w:rsidRDefault="00314C4E" w:rsidP="00A905AD">
      <w:pPr>
        <w:keepNext/>
        <w:keepLines/>
      </w:pPr>
      <w:r>
        <w:t>PSPs will be prepared for each precinct within the Growth Areas. They include requirements and guidelines for the use and development of a precinct, including actions to manage and mitigate the impacts. Preparation of PSPs is informed through several key steps, including:</w:t>
      </w:r>
    </w:p>
    <w:p w14:paraId="0E2AD92E" w14:textId="77777777" w:rsidR="00314C4E" w:rsidRDefault="00314C4E" w:rsidP="0032193D">
      <w:pPr>
        <w:pStyle w:val="Bullet1"/>
      </w:pPr>
      <w:r>
        <w:t>Preparation of technical studies and reports to understand key issues and constraints for the precinct and inform planning and management responses to be addressed in the PSP</w:t>
      </w:r>
    </w:p>
    <w:p w14:paraId="1CDA6E2A" w14:textId="77777777" w:rsidR="00314C4E" w:rsidRDefault="00314C4E" w:rsidP="0032193D">
      <w:pPr>
        <w:pStyle w:val="Bullet1"/>
      </w:pPr>
      <w:r>
        <w:t>An opportunity for stakeholders to raise concerns and make submissions through public exhibition</w:t>
      </w:r>
    </w:p>
    <w:p w14:paraId="02C0FA6F" w14:textId="77777777" w:rsidR="00314C4E" w:rsidRDefault="00314C4E" w:rsidP="0032193D">
      <w:pPr>
        <w:pStyle w:val="Bullet1"/>
      </w:pPr>
      <w:r>
        <w:t xml:space="preserve">An independent planning panel hearing to consider and resolve key technical, planning and stakeholder issues </w:t>
      </w:r>
    </w:p>
    <w:p w14:paraId="40541824" w14:textId="1D6DBDB0" w:rsidR="00314C4E" w:rsidRDefault="00314C4E" w:rsidP="0032193D">
      <w:r>
        <w:t xml:space="preserve">The City will prepare PSPs with consideration of the Framework Plan and the </w:t>
      </w:r>
      <w:r>
        <w:rPr>
          <w:i/>
          <w:iCs/>
        </w:rPr>
        <w:t>Precinct Structure Planning Guidelines: New Communities in Victoria</w:t>
      </w:r>
      <w:r>
        <w:t xml:space="preserve"> </w:t>
      </w:r>
      <w:sdt>
        <w:sdtPr>
          <w:rPr>
            <w:color w:val="000000"/>
          </w:rPr>
          <w:tag w:val="MENDELEY_CITATION_v3_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"/>
          <w:id w:val="-2125831454"/>
          <w:placeholder>
            <w:docPart w:val="CBE861F985504D4FA415F28910B7B3F9"/>
          </w:placeholder>
        </w:sdtPr>
        <w:sdtContent>
          <w:r w:rsidR="00F16E73" w:rsidRPr="00F16E73">
            <w:rPr>
              <w:color w:val="000000"/>
            </w:rPr>
            <w:t>(Victorian Planning Authority, 2021)</w:t>
          </w:r>
        </w:sdtContent>
      </w:sdt>
      <w:r>
        <w:t xml:space="preserve">. </w:t>
      </w:r>
    </w:p>
    <w:p w14:paraId="752EF02C" w14:textId="64E30422" w:rsidR="00314C4E" w:rsidRDefault="00314C4E" w:rsidP="0032193D">
      <w:r>
        <w:t xml:space="preserve">The Framework Plan includes a range of mitigation-related actions. These are summarised in </w:t>
      </w:r>
      <w:r>
        <w:fldChar w:fldCharType="begin"/>
      </w:r>
      <w:r>
        <w:instrText xml:space="preserve"> REF _Ref130575356 \h </w:instrText>
      </w:r>
      <w:r>
        <w:fldChar w:fldCharType="separate"/>
      </w:r>
      <w:r w:rsidR="002E2487">
        <w:t xml:space="preserve">Table </w:t>
      </w:r>
      <w:r w:rsidR="002E2487">
        <w:rPr>
          <w:noProof/>
        </w:rPr>
        <w:t>4</w:t>
      </w:r>
      <w:r w:rsidR="002E2487">
        <w:noBreakHyphen/>
      </w:r>
      <w:r w:rsidR="002E2487">
        <w:rPr>
          <w:noProof/>
        </w:rPr>
        <w:t>6</w:t>
      </w:r>
      <w:r>
        <w:fldChar w:fldCharType="end"/>
      </w:r>
      <w:r>
        <w:t xml:space="preserve"> against each of the relevant potential indirect impact types associated with the development. The City will be responsible for making decisions about how the mitigation-related actions in the Framework Plan will be addressed and implemented through each PSP. Clause 11.02 specifies that PSPs should be prepared generally in accordance with the Framework Plan map. </w:t>
      </w:r>
    </w:p>
    <w:p w14:paraId="50495727" w14:textId="53FBB860" w:rsidR="00A57BB8" w:rsidRDefault="0057274F" w:rsidP="00401598">
      <w:pPr>
        <w:pStyle w:val="Caption"/>
        <w:keepNext/>
        <w:keepLines/>
      </w:pPr>
      <w:bookmarkStart w:id="140" w:name="_Toc134682096"/>
      <w:r>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5</w:t>
      </w:r>
      <w:r w:rsidR="00F53DC6">
        <w:fldChar w:fldCharType="end"/>
      </w:r>
      <w:r>
        <w:t>: Mitigation-related actions in the Framework Plan</w:t>
      </w:r>
      <w:bookmarkEnd w:id="140"/>
    </w:p>
    <w:tbl>
      <w:tblPr>
        <w:tblStyle w:val="TableGrid"/>
        <w:tblW w:w="0" w:type="auto"/>
        <w:tblLook w:val="04A0" w:firstRow="1" w:lastRow="0" w:firstColumn="1" w:lastColumn="0" w:noHBand="0" w:noVBand="1"/>
      </w:tblPr>
      <w:tblGrid>
        <w:gridCol w:w="2743"/>
        <w:gridCol w:w="1241"/>
        <w:gridCol w:w="4139"/>
        <w:gridCol w:w="1499"/>
      </w:tblGrid>
      <w:tr w:rsidR="00A57BB8" w:rsidRPr="0057274F" w14:paraId="0A1E7461" w14:textId="77777777" w:rsidTr="006F2556">
        <w:trPr>
          <w:tblHeader/>
        </w:trPr>
        <w:tc>
          <w:tcPr>
            <w:tcW w:w="311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88E0CA" w14:textId="77777777" w:rsidR="00A57BB8" w:rsidRPr="0057274F" w:rsidRDefault="00A57BB8" w:rsidP="00401598">
            <w:pPr>
              <w:pStyle w:val="Tabletext"/>
              <w:keepNext/>
              <w:keepLines/>
              <w:rPr>
                <w:b/>
                <w:bCs/>
              </w:rPr>
            </w:pPr>
            <w:r w:rsidRPr="0057274F">
              <w:rPr>
                <w:b/>
                <w:bCs/>
              </w:rPr>
              <w:t>Indirect impact type</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2480F2" w14:textId="77777777" w:rsidR="00A57BB8" w:rsidRPr="0057274F" w:rsidRDefault="00A57BB8" w:rsidP="00401598">
            <w:pPr>
              <w:pStyle w:val="Tabletext"/>
              <w:keepNext/>
              <w:keepLines/>
              <w:rPr>
                <w:b/>
                <w:bCs/>
              </w:rPr>
            </w:pPr>
            <w:r w:rsidRPr="0057274F">
              <w:rPr>
                <w:b/>
                <w:bCs/>
              </w:rPr>
              <w:t>Action</w:t>
            </w:r>
          </w:p>
        </w:tc>
        <w:tc>
          <w:tcPr>
            <w:tcW w:w="7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739C68" w14:textId="77777777" w:rsidR="00A57BB8" w:rsidRPr="0057274F" w:rsidRDefault="00A57BB8" w:rsidP="00401598">
            <w:pPr>
              <w:pStyle w:val="Tabletext"/>
              <w:keepNext/>
              <w:keepLines/>
              <w:rPr>
                <w:b/>
                <w:bCs/>
              </w:rPr>
            </w:pPr>
            <w:r w:rsidRPr="0057274F">
              <w:rPr>
                <w:b/>
                <w:bCs/>
              </w:rPr>
              <w:t>Description</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44091C" w14:textId="77777777" w:rsidR="00A57BB8" w:rsidRPr="0057274F" w:rsidRDefault="00A57BB8" w:rsidP="00401598">
            <w:pPr>
              <w:pStyle w:val="Tabletext"/>
              <w:keepNext/>
              <w:keepLines/>
              <w:rPr>
                <w:b/>
                <w:bCs/>
              </w:rPr>
            </w:pPr>
            <w:r w:rsidRPr="0057274F">
              <w:rPr>
                <w:b/>
                <w:bCs/>
              </w:rPr>
              <w:t>Relevant Growth Area</w:t>
            </w:r>
          </w:p>
        </w:tc>
      </w:tr>
      <w:tr w:rsidR="00A57BB8" w14:paraId="6AD3935B" w14:textId="77777777" w:rsidTr="006F2556">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4D6374B8" w14:textId="77777777" w:rsidR="00A57BB8" w:rsidRDefault="00A57BB8" w:rsidP="00401598">
            <w:pPr>
              <w:pStyle w:val="Tabletext"/>
              <w:keepNext/>
              <w:keepLines/>
            </w:pPr>
            <w:r>
              <w:t>Changes to water flows and quality</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B819B9E" w14:textId="77777777" w:rsidR="00A57BB8" w:rsidRDefault="00A57BB8" w:rsidP="00401598">
            <w:pPr>
              <w:pStyle w:val="Tabletext"/>
              <w:keepNext/>
              <w:keepLines/>
            </w:pPr>
            <w:r>
              <w:t>N1.2.1 - N1.2.9</w:t>
            </w:r>
          </w:p>
          <w:p w14:paraId="363C085E" w14:textId="77777777" w:rsidR="00A57BB8" w:rsidRDefault="00A57BB8" w:rsidP="00401598">
            <w:pPr>
              <w:pStyle w:val="Tabletext"/>
              <w:keepNext/>
              <w:keepLines/>
            </w:pPr>
            <w:r>
              <w:t>W1.2.1 - W1.2.11</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819BD50" w14:textId="77777777" w:rsidR="00A57BB8" w:rsidRDefault="00A57BB8" w:rsidP="00401598">
            <w:pPr>
              <w:pStyle w:val="Tabletext"/>
              <w:keepNext/>
              <w:keepLines/>
            </w:pPr>
            <w:r>
              <w:t xml:space="preserve">Various actions to maintain water flows and quality, including riparian buffers and stormwater standards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E80849F" w14:textId="77777777" w:rsidR="00A57BB8" w:rsidRDefault="00A57BB8" w:rsidP="00401598">
            <w:pPr>
              <w:pStyle w:val="Tabletext"/>
              <w:keepNext/>
              <w:keepLines/>
            </w:pPr>
            <w:r>
              <w:t>Northern</w:t>
            </w:r>
          </w:p>
          <w:p w14:paraId="336CAA72" w14:textId="77777777" w:rsidR="00A57BB8" w:rsidRDefault="00A57BB8" w:rsidP="00401598">
            <w:pPr>
              <w:pStyle w:val="Tabletext"/>
              <w:keepNext/>
              <w:keepLines/>
            </w:pPr>
            <w:r>
              <w:t>Western</w:t>
            </w:r>
          </w:p>
        </w:tc>
      </w:tr>
      <w:tr w:rsidR="00A57BB8" w14:paraId="45788553" w14:textId="77777777" w:rsidTr="006F2556">
        <w:tc>
          <w:tcPr>
            <w:tcW w:w="3114" w:type="dxa"/>
            <w:vMerge/>
            <w:vAlign w:val="center"/>
            <w:hideMark/>
          </w:tcPr>
          <w:p w14:paraId="51C8EFE3"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24A7AB9C" w14:textId="77777777" w:rsidR="00A57BB8" w:rsidRDefault="00A57BB8" w:rsidP="006F2556">
            <w:pPr>
              <w:pStyle w:val="Tabletext"/>
            </w:pPr>
            <w:r>
              <w:t>N1.3.6</w:t>
            </w:r>
          </w:p>
          <w:p w14:paraId="4F6F58D6" w14:textId="77777777" w:rsidR="00A57BB8" w:rsidRDefault="00A57BB8" w:rsidP="006F2556">
            <w:pPr>
              <w:pStyle w:val="Tabletext"/>
            </w:pPr>
            <w:r>
              <w:t>W1.3.7</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DAFE96C" w14:textId="77777777" w:rsidR="00A57BB8" w:rsidRDefault="00A57BB8" w:rsidP="006F2556">
            <w:pPr>
              <w:pStyle w:val="Tabletext"/>
            </w:pPr>
            <w:r>
              <w:t>Manage stormwater to minimise downstream impacts to Ramsar site</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09AD2B6" w14:textId="77777777" w:rsidR="00A57BB8" w:rsidRDefault="00A57BB8" w:rsidP="006F2556">
            <w:pPr>
              <w:pStyle w:val="Tabletext"/>
            </w:pPr>
            <w:r>
              <w:t>Northern</w:t>
            </w:r>
          </w:p>
          <w:p w14:paraId="2E928156" w14:textId="77777777" w:rsidR="00A57BB8" w:rsidRDefault="00A57BB8" w:rsidP="006F2556">
            <w:pPr>
              <w:pStyle w:val="Tabletext"/>
            </w:pPr>
            <w:r>
              <w:t>Western</w:t>
            </w:r>
          </w:p>
        </w:tc>
      </w:tr>
      <w:tr w:rsidR="00A57BB8" w14:paraId="773D4072" w14:textId="77777777" w:rsidTr="006F2556">
        <w:tc>
          <w:tcPr>
            <w:tcW w:w="3114" w:type="dxa"/>
            <w:vMerge/>
            <w:vAlign w:val="center"/>
            <w:hideMark/>
          </w:tcPr>
          <w:p w14:paraId="3B9FAD20"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77C174A5" w14:textId="77777777" w:rsidR="00A57BB8" w:rsidRDefault="00A57BB8" w:rsidP="006F2556">
            <w:pPr>
              <w:pStyle w:val="Tabletext"/>
            </w:pPr>
            <w:r>
              <w:t>N1.3.8</w:t>
            </w:r>
          </w:p>
          <w:p w14:paraId="53A4DDD8" w14:textId="77777777" w:rsidR="00A57BB8" w:rsidRDefault="00A57BB8" w:rsidP="006F2556">
            <w:pPr>
              <w:pStyle w:val="Tabletext"/>
            </w:pPr>
            <w:r>
              <w:t>W1.3.9</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6DF83B4" w14:textId="77777777" w:rsidR="00A57BB8" w:rsidRDefault="00A57BB8" w:rsidP="006F2556">
            <w:pPr>
              <w:pStyle w:val="Tabletext"/>
            </w:pPr>
            <w:r>
              <w:t>Establish riparian reserves in Plan 7 (Northern Growth Area) and Plan 15 (Western Growth Area)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7CC813B" w14:textId="77777777" w:rsidR="00A57BB8" w:rsidRDefault="00A57BB8" w:rsidP="006F2556">
            <w:pPr>
              <w:pStyle w:val="Tabletext"/>
            </w:pPr>
            <w:r>
              <w:t>Northern</w:t>
            </w:r>
          </w:p>
          <w:p w14:paraId="7B86A38D" w14:textId="77777777" w:rsidR="00A57BB8" w:rsidRDefault="00A57BB8" w:rsidP="006F2556">
            <w:pPr>
              <w:pStyle w:val="Tabletext"/>
            </w:pPr>
            <w:r>
              <w:t>Western</w:t>
            </w:r>
          </w:p>
        </w:tc>
      </w:tr>
      <w:tr w:rsidR="00A57BB8" w14:paraId="13BA364A" w14:textId="77777777" w:rsidTr="006F2556">
        <w:tc>
          <w:tcPr>
            <w:tcW w:w="3114" w:type="dxa"/>
            <w:vMerge/>
            <w:vAlign w:val="center"/>
            <w:hideMark/>
          </w:tcPr>
          <w:p w14:paraId="03DE48BC"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0198F665" w14:textId="77777777" w:rsidR="00A57BB8" w:rsidRDefault="00A57BB8" w:rsidP="006F2556">
            <w:pPr>
              <w:pStyle w:val="Tabletext"/>
            </w:pPr>
            <w:r>
              <w:t>N1.6.9</w:t>
            </w:r>
          </w:p>
          <w:p w14:paraId="6431269A" w14:textId="77777777" w:rsidR="00A57BB8" w:rsidRDefault="00A57BB8" w:rsidP="006F2556">
            <w:pPr>
              <w:pStyle w:val="Tabletext"/>
            </w:pPr>
            <w:r>
              <w:t>W1.6.6</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CA2DEB4" w14:textId="77777777" w:rsidR="00A57BB8" w:rsidRDefault="00A57BB8" w:rsidP="006F2556">
            <w:pPr>
              <w:pStyle w:val="Tabletext"/>
            </w:pPr>
            <w:r>
              <w:t>Manage land contamination in high risk areas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F466EE4" w14:textId="77777777" w:rsidR="00A57BB8" w:rsidRDefault="00A57BB8" w:rsidP="006F2556">
            <w:pPr>
              <w:pStyle w:val="Tabletext"/>
            </w:pPr>
            <w:r>
              <w:t>Northern</w:t>
            </w:r>
          </w:p>
          <w:p w14:paraId="6C18EFF3" w14:textId="77777777" w:rsidR="00A57BB8" w:rsidRDefault="00A57BB8" w:rsidP="006F2556">
            <w:pPr>
              <w:pStyle w:val="Tabletext"/>
            </w:pPr>
            <w:r>
              <w:t>Western</w:t>
            </w:r>
          </w:p>
        </w:tc>
      </w:tr>
      <w:tr w:rsidR="00A57BB8" w14:paraId="4ACEF43A" w14:textId="77777777" w:rsidTr="006F2556">
        <w:tc>
          <w:tcPr>
            <w:tcW w:w="3114" w:type="dxa"/>
            <w:vMerge/>
            <w:vAlign w:val="center"/>
            <w:hideMark/>
          </w:tcPr>
          <w:p w14:paraId="69C175D8"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3DD2CBD1" w14:textId="77777777" w:rsidR="00A57BB8" w:rsidRDefault="00A57BB8" w:rsidP="006F2556">
            <w:pPr>
              <w:pStyle w:val="Tabletext"/>
            </w:pPr>
            <w:r>
              <w:t>W1.3.2</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AE1DD6D" w14:textId="77777777" w:rsidR="00A57BB8" w:rsidRDefault="00A57BB8" w:rsidP="006F2556">
            <w:pPr>
              <w:pStyle w:val="Tabletext"/>
            </w:pPr>
            <w:r>
              <w:t>Prepare Masterplans for Cowies Creek and Barwon and Moorabool rivers for integrated water management and to protect riparian corridors along waterways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5F889E6" w14:textId="77777777" w:rsidR="00A57BB8" w:rsidRDefault="00A57BB8" w:rsidP="006F2556">
            <w:pPr>
              <w:pStyle w:val="Tabletext"/>
            </w:pPr>
            <w:r>
              <w:t>Western</w:t>
            </w:r>
          </w:p>
        </w:tc>
      </w:tr>
      <w:tr w:rsidR="00A57BB8" w14:paraId="1CBC7B63" w14:textId="77777777" w:rsidTr="006F2556">
        <w:tc>
          <w:tcPr>
            <w:tcW w:w="3114" w:type="dxa"/>
            <w:tcBorders>
              <w:top w:val="single" w:sz="4" w:space="0" w:color="auto"/>
              <w:left w:val="single" w:sz="4" w:space="0" w:color="auto"/>
              <w:bottom w:val="single" w:sz="4" w:space="0" w:color="auto"/>
              <w:right w:val="single" w:sz="4" w:space="0" w:color="auto"/>
            </w:tcBorders>
            <w:vAlign w:val="center"/>
            <w:hideMark/>
          </w:tcPr>
          <w:p w14:paraId="007C2D57" w14:textId="77777777" w:rsidR="00A57BB8" w:rsidRDefault="00A57BB8" w:rsidP="006F2556">
            <w:pPr>
              <w:pStyle w:val="Tabletext"/>
            </w:pPr>
            <w:r>
              <w:t>Spread of infection/disease</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6E41508" w14:textId="77777777" w:rsidR="00A57BB8" w:rsidRDefault="00A57BB8" w:rsidP="006F2556">
            <w:pPr>
              <w:pStyle w:val="Tabletext"/>
            </w:pPr>
            <w:r>
              <w:t>-</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707B71C" w14:textId="77777777" w:rsidR="00A57BB8" w:rsidRDefault="00A57BB8" w:rsidP="006F2556">
            <w:pPr>
              <w:pStyle w:val="Tabletext"/>
            </w:pPr>
            <w: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E08A55C" w14:textId="77777777" w:rsidR="00A57BB8" w:rsidRDefault="00A57BB8" w:rsidP="006F2556">
            <w:pPr>
              <w:pStyle w:val="Tabletext"/>
            </w:pPr>
            <w:r>
              <w:t>-</w:t>
            </w:r>
          </w:p>
        </w:tc>
      </w:tr>
      <w:tr w:rsidR="00A57BB8" w14:paraId="6B54C16E" w14:textId="77777777" w:rsidTr="006F2556">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05D64AF4" w14:textId="77777777" w:rsidR="00A57BB8" w:rsidRDefault="00A57BB8" w:rsidP="006F2556">
            <w:pPr>
              <w:pStyle w:val="Tabletext"/>
            </w:pPr>
            <w:r>
              <w:t>Spread of weeds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90618C8" w14:textId="77777777" w:rsidR="00A57BB8" w:rsidRDefault="00A57BB8" w:rsidP="006F2556">
            <w:pPr>
              <w:pStyle w:val="Tabletext"/>
            </w:pPr>
            <w:r>
              <w:t>N1.3.3</w:t>
            </w:r>
          </w:p>
          <w:p w14:paraId="49F17597" w14:textId="77777777" w:rsidR="00A57BB8" w:rsidRDefault="00A57BB8" w:rsidP="006F2556">
            <w:pPr>
              <w:pStyle w:val="Tabletext"/>
            </w:pPr>
            <w:r>
              <w:t>W1.3.4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F38FFE4" w14:textId="77777777" w:rsidR="00A57BB8" w:rsidRDefault="00A57BB8" w:rsidP="006F2556">
            <w:pPr>
              <w:pStyle w:val="Tabletext"/>
            </w:pPr>
            <w:r>
              <w:t>Manage incompatible neighbouring land uses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8BDA618" w14:textId="77777777" w:rsidR="00A57BB8" w:rsidRDefault="00A57BB8" w:rsidP="006F2556">
            <w:pPr>
              <w:pStyle w:val="Tabletext"/>
            </w:pPr>
            <w:r>
              <w:t>Northern</w:t>
            </w:r>
          </w:p>
          <w:p w14:paraId="7E99BF81" w14:textId="77777777" w:rsidR="00A57BB8" w:rsidRDefault="00A57BB8" w:rsidP="006F2556">
            <w:pPr>
              <w:pStyle w:val="Tabletext"/>
            </w:pPr>
            <w:r>
              <w:t>Western</w:t>
            </w:r>
          </w:p>
        </w:tc>
      </w:tr>
      <w:tr w:rsidR="00A57BB8" w14:paraId="7D3E3817" w14:textId="77777777" w:rsidTr="006F2556">
        <w:tc>
          <w:tcPr>
            <w:tcW w:w="3114" w:type="dxa"/>
            <w:vMerge/>
            <w:vAlign w:val="center"/>
            <w:hideMark/>
          </w:tcPr>
          <w:p w14:paraId="2D8D85AF"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294E53A2" w14:textId="77777777" w:rsidR="00A57BB8" w:rsidRDefault="00A57BB8" w:rsidP="006F2556">
            <w:pPr>
              <w:pStyle w:val="Tabletext"/>
            </w:pPr>
            <w:r>
              <w:t>N1.3.5</w:t>
            </w:r>
          </w:p>
          <w:p w14:paraId="3CEB2526" w14:textId="77777777" w:rsidR="00A57BB8" w:rsidRDefault="00A57BB8" w:rsidP="006F2556">
            <w:pPr>
              <w:pStyle w:val="Tabletext"/>
            </w:pPr>
            <w:r>
              <w:t>W1.3.6</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3FCFE98" w14:textId="77777777" w:rsidR="00A57BB8" w:rsidRDefault="00A57BB8" w:rsidP="006F2556">
            <w:pPr>
              <w:pStyle w:val="Tabletext"/>
            </w:pPr>
            <w:r>
              <w:t>Use revegetation to buffer natural areas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BBFD440" w14:textId="77777777" w:rsidR="00A57BB8" w:rsidRDefault="00A57BB8" w:rsidP="006F2556">
            <w:pPr>
              <w:pStyle w:val="Tabletext"/>
            </w:pPr>
            <w:r>
              <w:t>Northern</w:t>
            </w:r>
          </w:p>
          <w:p w14:paraId="493E7C95" w14:textId="77777777" w:rsidR="00A57BB8" w:rsidRDefault="00A57BB8" w:rsidP="006F2556">
            <w:pPr>
              <w:pStyle w:val="Tabletext"/>
            </w:pPr>
            <w:r>
              <w:t>Western</w:t>
            </w:r>
          </w:p>
        </w:tc>
      </w:tr>
      <w:tr w:rsidR="00A57BB8" w14:paraId="6A134078" w14:textId="77777777" w:rsidTr="006F2556">
        <w:tc>
          <w:tcPr>
            <w:tcW w:w="3114" w:type="dxa"/>
            <w:vMerge/>
            <w:vAlign w:val="center"/>
            <w:hideMark/>
          </w:tcPr>
          <w:p w14:paraId="56FAD3FF"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FA3D166" w14:textId="77777777" w:rsidR="00A57BB8" w:rsidRDefault="00A57BB8" w:rsidP="006F2556">
            <w:pPr>
              <w:pStyle w:val="Tabletext"/>
            </w:pPr>
            <w:r>
              <w:t>N1.3.10</w:t>
            </w:r>
          </w:p>
          <w:p w14:paraId="7AA5283E" w14:textId="77777777" w:rsidR="00A57BB8" w:rsidRDefault="00A57BB8" w:rsidP="006F2556">
            <w:pPr>
              <w:pStyle w:val="Tabletext"/>
            </w:pPr>
            <w:r>
              <w:t>W1.3.11</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D05CBD5" w14:textId="77777777" w:rsidR="00A57BB8" w:rsidRDefault="00A57BB8" w:rsidP="006F2556">
            <w:pPr>
              <w:pStyle w:val="Tabletext"/>
            </w:pPr>
            <w:r>
              <w:t>Use indigenous species for plantings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2698737" w14:textId="77777777" w:rsidR="00A57BB8" w:rsidRDefault="00A57BB8" w:rsidP="006F2556">
            <w:pPr>
              <w:pStyle w:val="Tabletext"/>
            </w:pPr>
            <w:r>
              <w:t>Northern</w:t>
            </w:r>
          </w:p>
          <w:p w14:paraId="357524D8" w14:textId="77777777" w:rsidR="00A57BB8" w:rsidRDefault="00A57BB8" w:rsidP="006F2556">
            <w:pPr>
              <w:pStyle w:val="Tabletext"/>
            </w:pPr>
            <w:r>
              <w:t>Western</w:t>
            </w:r>
          </w:p>
        </w:tc>
      </w:tr>
      <w:tr w:rsidR="00A57BB8" w14:paraId="0388CE48" w14:textId="77777777" w:rsidTr="006F2556">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7F9D18CD" w14:textId="77777777" w:rsidR="00A57BB8" w:rsidRDefault="00A57BB8" w:rsidP="006F2556">
            <w:pPr>
              <w:pStyle w:val="Tabletext"/>
            </w:pPr>
            <w:r>
              <w:t>Predation/competition/land degradation by pests / domestic fauna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8CD6F2D" w14:textId="77777777" w:rsidR="00A57BB8" w:rsidRDefault="00A57BB8" w:rsidP="006F2556">
            <w:pPr>
              <w:pStyle w:val="Tabletext"/>
            </w:pPr>
            <w:r>
              <w:t>N1.3.3</w:t>
            </w:r>
          </w:p>
          <w:p w14:paraId="0C2EF12F" w14:textId="77777777" w:rsidR="00A57BB8" w:rsidRDefault="00A57BB8" w:rsidP="006F2556">
            <w:pPr>
              <w:pStyle w:val="Tabletext"/>
            </w:pPr>
            <w:r>
              <w:t>W1.3.4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FE757C2" w14:textId="77777777" w:rsidR="00A57BB8" w:rsidRDefault="00A57BB8" w:rsidP="006F2556">
            <w:pPr>
              <w:pStyle w:val="Tabletext"/>
            </w:pPr>
            <w:r>
              <w:t>Manage public access and pests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91EBCD0" w14:textId="77777777" w:rsidR="00A57BB8" w:rsidRDefault="00A57BB8" w:rsidP="006F2556">
            <w:pPr>
              <w:pStyle w:val="Tabletext"/>
            </w:pPr>
            <w:r>
              <w:t>Northern</w:t>
            </w:r>
          </w:p>
          <w:p w14:paraId="5B3E63D5" w14:textId="77777777" w:rsidR="00A57BB8" w:rsidRDefault="00A57BB8" w:rsidP="006F2556">
            <w:pPr>
              <w:pStyle w:val="Tabletext"/>
            </w:pPr>
            <w:r>
              <w:t>Western</w:t>
            </w:r>
          </w:p>
        </w:tc>
      </w:tr>
      <w:tr w:rsidR="00A57BB8" w14:paraId="13FEB078" w14:textId="77777777" w:rsidTr="006F2556">
        <w:tc>
          <w:tcPr>
            <w:tcW w:w="3114" w:type="dxa"/>
            <w:vMerge/>
            <w:vAlign w:val="center"/>
            <w:hideMark/>
          </w:tcPr>
          <w:p w14:paraId="325E42D9"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5375C7E" w14:textId="77777777" w:rsidR="00A57BB8" w:rsidRDefault="00A57BB8" w:rsidP="006F2556">
            <w:pPr>
              <w:pStyle w:val="Tabletext"/>
            </w:pPr>
            <w:r>
              <w:t>N1.7.3</w:t>
            </w:r>
          </w:p>
          <w:p w14:paraId="17E42990" w14:textId="77777777" w:rsidR="00A57BB8" w:rsidRDefault="00A57BB8" w:rsidP="006F2556">
            <w:pPr>
              <w:pStyle w:val="Tabletext"/>
            </w:pPr>
            <w:r>
              <w:t>W1.7.4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71B4059" w14:textId="77777777" w:rsidR="00A57BB8" w:rsidRDefault="00A57BB8" w:rsidP="006F2556">
            <w:pPr>
              <w:pStyle w:val="Tabletext"/>
            </w:pPr>
            <w:r>
              <w:t>Protect native fauna from domestic and feral pests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B80514D" w14:textId="77777777" w:rsidR="00A57BB8" w:rsidRDefault="00A57BB8" w:rsidP="006F2556">
            <w:pPr>
              <w:pStyle w:val="Tabletext"/>
            </w:pPr>
            <w:r>
              <w:t>Northern</w:t>
            </w:r>
          </w:p>
          <w:p w14:paraId="64BBCEF0" w14:textId="77777777" w:rsidR="00A57BB8" w:rsidRDefault="00A57BB8" w:rsidP="006F2556">
            <w:pPr>
              <w:pStyle w:val="Tabletext"/>
            </w:pPr>
            <w:r>
              <w:t>Western</w:t>
            </w:r>
          </w:p>
        </w:tc>
      </w:tr>
      <w:tr w:rsidR="00A57BB8" w14:paraId="52DCA8B2" w14:textId="77777777" w:rsidTr="006F2556">
        <w:tc>
          <w:tcPr>
            <w:tcW w:w="3114" w:type="dxa"/>
            <w:tcBorders>
              <w:top w:val="single" w:sz="4" w:space="0" w:color="auto"/>
              <w:left w:val="single" w:sz="4" w:space="0" w:color="auto"/>
              <w:bottom w:val="single" w:sz="4" w:space="0" w:color="auto"/>
              <w:right w:val="single" w:sz="4" w:space="0" w:color="auto"/>
            </w:tcBorders>
            <w:vAlign w:val="center"/>
            <w:hideMark/>
          </w:tcPr>
          <w:p w14:paraId="2CC4B8EC" w14:textId="77777777" w:rsidR="00A57BB8" w:rsidRDefault="00A57BB8" w:rsidP="006F2556">
            <w:pPr>
              <w:pStyle w:val="Tabletext"/>
            </w:pPr>
            <w:r>
              <w:t>Altered fire regimes and increased fire risk</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1F6FA99" w14:textId="77777777" w:rsidR="00A57BB8" w:rsidRDefault="00A57BB8" w:rsidP="006F2556">
            <w:pPr>
              <w:pStyle w:val="Tabletext"/>
            </w:pPr>
            <w:r>
              <w:t>-</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AF87049" w14:textId="77777777" w:rsidR="00A57BB8" w:rsidRDefault="00A57BB8" w:rsidP="006F2556">
            <w:pPr>
              <w:pStyle w:val="Tabletext"/>
            </w:pPr>
            <w: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7F87CE8" w14:textId="77777777" w:rsidR="00A57BB8" w:rsidRDefault="00A57BB8" w:rsidP="006F2556">
            <w:pPr>
              <w:pStyle w:val="Tabletext"/>
            </w:pPr>
            <w:r>
              <w:t>-</w:t>
            </w:r>
          </w:p>
        </w:tc>
      </w:tr>
      <w:tr w:rsidR="00A57BB8" w14:paraId="40218C26" w14:textId="77777777" w:rsidTr="006F2556">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76409B63" w14:textId="77777777" w:rsidR="00A57BB8" w:rsidRDefault="00A57BB8" w:rsidP="006F2556">
            <w:pPr>
              <w:pStyle w:val="Tabletext"/>
            </w:pPr>
            <w:r>
              <w:t>Disturbance from increased public access to natural areas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796264B" w14:textId="77777777" w:rsidR="00A57BB8" w:rsidRDefault="00A57BB8" w:rsidP="006F2556">
            <w:pPr>
              <w:pStyle w:val="Tabletext"/>
            </w:pPr>
            <w:r>
              <w:t>N1.3.3</w:t>
            </w:r>
          </w:p>
          <w:p w14:paraId="4647D281" w14:textId="77777777" w:rsidR="00A57BB8" w:rsidRDefault="00A57BB8" w:rsidP="006F2556">
            <w:pPr>
              <w:pStyle w:val="Tabletext"/>
            </w:pPr>
            <w:r>
              <w:t>W1.3.4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C636EBD" w14:textId="77777777" w:rsidR="00A57BB8" w:rsidRDefault="00A57BB8" w:rsidP="006F2556">
            <w:pPr>
              <w:pStyle w:val="Tabletext"/>
            </w:pPr>
            <w:r>
              <w:t>Manage public access and pests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D9C1444" w14:textId="77777777" w:rsidR="00A57BB8" w:rsidRDefault="00A57BB8" w:rsidP="006F2556">
            <w:pPr>
              <w:pStyle w:val="Tabletext"/>
            </w:pPr>
            <w:r>
              <w:t>Northern</w:t>
            </w:r>
          </w:p>
          <w:p w14:paraId="07C232BF" w14:textId="77777777" w:rsidR="00A57BB8" w:rsidRDefault="00A57BB8" w:rsidP="006F2556">
            <w:pPr>
              <w:pStyle w:val="Tabletext"/>
            </w:pPr>
            <w:r>
              <w:t>Western</w:t>
            </w:r>
          </w:p>
        </w:tc>
      </w:tr>
      <w:tr w:rsidR="00A57BB8" w14:paraId="163B2A98" w14:textId="77777777" w:rsidTr="006F2556">
        <w:tc>
          <w:tcPr>
            <w:tcW w:w="3114" w:type="dxa"/>
            <w:vMerge/>
            <w:vAlign w:val="center"/>
            <w:hideMark/>
          </w:tcPr>
          <w:p w14:paraId="620A6193"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434E2117" w14:textId="77777777" w:rsidR="00A57BB8" w:rsidRDefault="00A57BB8" w:rsidP="006F2556">
            <w:pPr>
              <w:pStyle w:val="Tabletext"/>
            </w:pPr>
            <w:r>
              <w:t>N1.3.9</w:t>
            </w:r>
          </w:p>
          <w:p w14:paraId="27583D48" w14:textId="77777777" w:rsidR="00A57BB8" w:rsidRDefault="00A57BB8" w:rsidP="006F2556">
            <w:pPr>
              <w:pStyle w:val="Tabletext"/>
            </w:pPr>
            <w:r>
              <w:t>W1.3.10</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F33C965" w14:textId="77777777" w:rsidR="00A57BB8" w:rsidRDefault="00A57BB8" w:rsidP="006F2556">
            <w:pPr>
              <w:pStyle w:val="Tabletext"/>
            </w:pPr>
            <w:r>
              <w:t>Promote and manage access to natural areas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0C22A85" w14:textId="77777777" w:rsidR="00A57BB8" w:rsidRDefault="00A57BB8" w:rsidP="006F2556">
            <w:pPr>
              <w:pStyle w:val="Tabletext"/>
            </w:pPr>
            <w:r>
              <w:t>Northern</w:t>
            </w:r>
          </w:p>
          <w:p w14:paraId="33E5E97D" w14:textId="77777777" w:rsidR="00A57BB8" w:rsidRDefault="00A57BB8" w:rsidP="006F2556">
            <w:pPr>
              <w:pStyle w:val="Tabletext"/>
            </w:pPr>
            <w:r>
              <w:t>Western</w:t>
            </w:r>
          </w:p>
        </w:tc>
      </w:tr>
      <w:tr w:rsidR="00A57BB8" w14:paraId="5C3B2B1F" w14:textId="77777777" w:rsidTr="006F2556">
        <w:tc>
          <w:tcPr>
            <w:tcW w:w="3114" w:type="dxa"/>
            <w:vMerge/>
            <w:vAlign w:val="center"/>
            <w:hideMark/>
          </w:tcPr>
          <w:p w14:paraId="76DDC173"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34535220" w14:textId="77777777" w:rsidR="00A57BB8" w:rsidRDefault="00A57BB8" w:rsidP="006F2556">
            <w:pPr>
              <w:pStyle w:val="Tabletext"/>
            </w:pPr>
            <w:r>
              <w:t>N1.7.3</w:t>
            </w:r>
          </w:p>
          <w:p w14:paraId="7B8262B9" w14:textId="77777777" w:rsidR="00A57BB8" w:rsidRDefault="00A57BB8" w:rsidP="006F2556">
            <w:pPr>
              <w:pStyle w:val="Tabletext"/>
            </w:pPr>
            <w:r>
              <w:t>W1.7.4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4124FE3" w14:textId="77777777" w:rsidR="00A57BB8" w:rsidRDefault="00A57BB8" w:rsidP="006F2556">
            <w:pPr>
              <w:pStyle w:val="Tabletext"/>
            </w:pPr>
            <w:r>
              <w:t>Minimise rubbish dumping and illegal clearing</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D8F9AE5" w14:textId="77777777" w:rsidR="00A57BB8" w:rsidRDefault="00A57BB8" w:rsidP="006F2556">
            <w:pPr>
              <w:pStyle w:val="Tabletext"/>
            </w:pPr>
            <w:r>
              <w:t>Northern</w:t>
            </w:r>
          </w:p>
          <w:p w14:paraId="69361E74" w14:textId="77777777" w:rsidR="00A57BB8" w:rsidRDefault="00A57BB8" w:rsidP="006F2556">
            <w:pPr>
              <w:pStyle w:val="Tabletext"/>
            </w:pPr>
            <w:r>
              <w:t>Western</w:t>
            </w:r>
          </w:p>
        </w:tc>
      </w:tr>
      <w:tr w:rsidR="00A57BB8" w14:paraId="203ED49E" w14:textId="77777777" w:rsidTr="006F2556">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64F21C13" w14:textId="77777777" w:rsidR="00A57BB8" w:rsidRDefault="00A57BB8" w:rsidP="006F2556">
            <w:pPr>
              <w:pStyle w:val="Tabletext"/>
            </w:pPr>
            <w:r>
              <w:t>Fauna mortality, displacement, and barriers to movement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72C009C" w14:textId="77777777" w:rsidR="00A57BB8" w:rsidRDefault="00A57BB8" w:rsidP="006F2556">
            <w:pPr>
              <w:pStyle w:val="Tabletext"/>
            </w:pPr>
            <w:r>
              <w:t>N1.3.2</w:t>
            </w:r>
          </w:p>
          <w:p w14:paraId="2E20363E" w14:textId="77777777" w:rsidR="00A57BB8" w:rsidRDefault="00A57BB8" w:rsidP="006F2556">
            <w:pPr>
              <w:pStyle w:val="Tabletext"/>
            </w:pPr>
            <w:r>
              <w:t>W1.3.3</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4CDACA3" w14:textId="77777777" w:rsidR="00A57BB8" w:rsidRDefault="00A57BB8" w:rsidP="006F2556">
            <w:pPr>
              <w:pStyle w:val="Tabletext"/>
            </w:pPr>
            <w:r>
              <w:t>Establish habitat corridors in Plan 9 (Northern Growth Area) and Plan 17 (Western Growth Area)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164A0F7" w14:textId="77777777" w:rsidR="00A57BB8" w:rsidRDefault="00A57BB8" w:rsidP="006F2556">
            <w:pPr>
              <w:pStyle w:val="Tabletext"/>
            </w:pPr>
            <w:r>
              <w:t>Northern</w:t>
            </w:r>
          </w:p>
          <w:p w14:paraId="0C7FDC9B" w14:textId="77777777" w:rsidR="00A57BB8" w:rsidRDefault="00A57BB8" w:rsidP="006F2556">
            <w:pPr>
              <w:pStyle w:val="Tabletext"/>
            </w:pPr>
            <w:r>
              <w:t>Western</w:t>
            </w:r>
          </w:p>
        </w:tc>
      </w:tr>
      <w:tr w:rsidR="00A57BB8" w14:paraId="4D2AD603" w14:textId="77777777" w:rsidTr="006F2556">
        <w:tc>
          <w:tcPr>
            <w:tcW w:w="3114" w:type="dxa"/>
            <w:vMerge/>
            <w:vAlign w:val="center"/>
            <w:hideMark/>
          </w:tcPr>
          <w:p w14:paraId="256F7A1E"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40ACA262" w14:textId="77777777" w:rsidR="00A57BB8" w:rsidRDefault="00A57BB8" w:rsidP="006F2556">
            <w:pPr>
              <w:pStyle w:val="Tabletext"/>
            </w:pPr>
            <w:r>
              <w:t>N1.3.4</w:t>
            </w:r>
          </w:p>
          <w:p w14:paraId="39DE64C1" w14:textId="77777777" w:rsidR="00A57BB8" w:rsidRDefault="00A57BB8" w:rsidP="006F2556">
            <w:pPr>
              <w:pStyle w:val="Tabletext"/>
            </w:pPr>
            <w:r>
              <w:t>W1.3.5</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3CC0580" w14:textId="77777777" w:rsidR="00A57BB8" w:rsidRDefault="00A57BB8" w:rsidP="006F2556">
            <w:pPr>
              <w:pStyle w:val="Tabletext"/>
            </w:pPr>
            <w:r>
              <w:t>Limit road crossings of waterways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4FBBA9E" w14:textId="77777777" w:rsidR="00A57BB8" w:rsidRDefault="00A57BB8" w:rsidP="006F2556">
            <w:pPr>
              <w:pStyle w:val="Tabletext"/>
            </w:pPr>
            <w:r>
              <w:t>Northern</w:t>
            </w:r>
          </w:p>
          <w:p w14:paraId="2833254D" w14:textId="77777777" w:rsidR="00A57BB8" w:rsidRDefault="00A57BB8" w:rsidP="006F2556">
            <w:pPr>
              <w:pStyle w:val="Tabletext"/>
            </w:pPr>
            <w:r>
              <w:t>Western</w:t>
            </w:r>
          </w:p>
        </w:tc>
      </w:tr>
      <w:tr w:rsidR="00A57BB8" w14:paraId="55BB789B" w14:textId="77777777" w:rsidTr="006F2556">
        <w:tc>
          <w:tcPr>
            <w:tcW w:w="3114" w:type="dxa"/>
            <w:vMerge/>
            <w:vAlign w:val="center"/>
            <w:hideMark/>
          </w:tcPr>
          <w:p w14:paraId="7F60FF29"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4729D270" w14:textId="77777777" w:rsidR="00A57BB8" w:rsidRDefault="00A57BB8" w:rsidP="006F2556">
            <w:pPr>
              <w:pStyle w:val="Tabletext"/>
            </w:pPr>
            <w:r>
              <w:t>N1.3.5</w:t>
            </w:r>
          </w:p>
          <w:p w14:paraId="2A7AE6FC" w14:textId="77777777" w:rsidR="00A57BB8" w:rsidRDefault="00A57BB8" w:rsidP="006F2556">
            <w:pPr>
              <w:pStyle w:val="Tabletext"/>
            </w:pPr>
            <w:r>
              <w:t>W1.3.6</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7FC1249" w14:textId="77777777" w:rsidR="00A57BB8" w:rsidRDefault="00A57BB8" w:rsidP="006F2556">
            <w:pPr>
              <w:pStyle w:val="Tabletext"/>
            </w:pPr>
            <w:r>
              <w:t>Use revegetation to buffer natural areas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C5651F6" w14:textId="77777777" w:rsidR="00A57BB8" w:rsidRDefault="00A57BB8" w:rsidP="006F2556">
            <w:pPr>
              <w:pStyle w:val="Tabletext"/>
            </w:pPr>
            <w:r>
              <w:t>Northern</w:t>
            </w:r>
          </w:p>
          <w:p w14:paraId="0693233C" w14:textId="77777777" w:rsidR="00A57BB8" w:rsidRDefault="00A57BB8" w:rsidP="006F2556">
            <w:pPr>
              <w:pStyle w:val="Tabletext"/>
            </w:pPr>
            <w:r>
              <w:t>Western</w:t>
            </w:r>
          </w:p>
        </w:tc>
      </w:tr>
      <w:tr w:rsidR="00A57BB8" w14:paraId="6A1D0046" w14:textId="77777777" w:rsidTr="006F2556">
        <w:tc>
          <w:tcPr>
            <w:tcW w:w="3114" w:type="dxa"/>
            <w:vMerge/>
            <w:vAlign w:val="center"/>
            <w:hideMark/>
          </w:tcPr>
          <w:p w14:paraId="140EBAE9"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14254601" w14:textId="77777777" w:rsidR="00A57BB8" w:rsidRDefault="00A57BB8" w:rsidP="006F2556">
            <w:pPr>
              <w:pStyle w:val="Tabletext"/>
            </w:pPr>
            <w:r>
              <w:t>N1.3.8</w:t>
            </w:r>
          </w:p>
          <w:p w14:paraId="74FB412B" w14:textId="77777777" w:rsidR="00A57BB8" w:rsidRDefault="00A57BB8" w:rsidP="006F2556">
            <w:pPr>
              <w:pStyle w:val="Tabletext"/>
            </w:pPr>
            <w:r>
              <w:t>W1.3.9</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6000049" w14:textId="77777777" w:rsidR="00A57BB8" w:rsidRDefault="00A57BB8" w:rsidP="006F2556">
            <w:pPr>
              <w:pStyle w:val="Tabletext"/>
            </w:pPr>
            <w:r>
              <w:t>Establish riparian reserves in Plan 7</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917DF7D" w14:textId="77777777" w:rsidR="00A57BB8" w:rsidRDefault="00A57BB8" w:rsidP="006F2556">
            <w:pPr>
              <w:pStyle w:val="Tabletext"/>
            </w:pPr>
            <w:r>
              <w:t>Northern</w:t>
            </w:r>
          </w:p>
          <w:p w14:paraId="13E598A0" w14:textId="77777777" w:rsidR="00A57BB8" w:rsidRDefault="00A57BB8" w:rsidP="006F2556">
            <w:pPr>
              <w:pStyle w:val="Tabletext"/>
            </w:pPr>
            <w:r>
              <w:t>Western</w:t>
            </w:r>
          </w:p>
        </w:tc>
      </w:tr>
      <w:tr w:rsidR="00A57BB8" w14:paraId="5896D908" w14:textId="77777777" w:rsidTr="006F2556">
        <w:tc>
          <w:tcPr>
            <w:tcW w:w="3114" w:type="dxa"/>
            <w:vMerge/>
            <w:vAlign w:val="center"/>
            <w:hideMark/>
          </w:tcPr>
          <w:p w14:paraId="75A06893" w14:textId="77777777" w:rsidR="00A57BB8" w:rsidRDefault="00A57BB8" w:rsidP="006F2556">
            <w:pPr>
              <w:pStyle w:val="Tabletext"/>
            </w:pPr>
          </w:p>
        </w:tc>
        <w:tc>
          <w:tcPr>
            <w:tcW w:w="1701" w:type="dxa"/>
            <w:tcBorders>
              <w:top w:val="single" w:sz="4" w:space="0" w:color="auto"/>
              <w:left w:val="single" w:sz="4" w:space="0" w:color="auto"/>
              <w:bottom w:val="single" w:sz="4" w:space="0" w:color="auto"/>
              <w:right w:val="single" w:sz="4" w:space="0" w:color="auto"/>
            </w:tcBorders>
            <w:vAlign w:val="center"/>
            <w:hideMark/>
          </w:tcPr>
          <w:p w14:paraId="25D8C5DE" w14:textId="77777777" w:rsidR="00A57BB8" w:rsidRDefault="00A57BB8" w:rsidP="006F2556">
            <w:pPr>
              <w:pStyle w:val="Tabletext"/>
            </w:pPr>
            <w:r>
              <w:t>N1.3.11</w:t>
            </w:r>
          </w:p>
          <w:p w14:paraId="082B8FDF" w14:textId="77777777" w:rsidR="00A57BB8" w:rsidRDefault="00A57BB8" w:rsidP="006F2556">
            <w:pPr>
              <w:pStyle w:val="Tabletext"/>
            </w:pPr>
            <w:r>
              <w:t>W1.3.12</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A3B16A9" w14:textId="77777777" w:rsidR="00A57BB8" w:rsidRDefault="00A57BB8" w:rsidP="006F2556">
            <w:pPr>
              <w:pStyle w:val="Tabletext"/>
            </w:pPr>
            <w:r>
              <w:t>Promote native vegetation in the creative corridor</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7E11129" w14:textId="77777777" w:rsidR="00A57BB8" w:rsidRDefault="00A57BB8" w:rsidP="006F2556">
            <w:pPr>
              <w:pStyle w:val="Tabletext"/>
            </w:pPr>
            <w:r>
              <w:t>Northern</w:t>
            </w:r>
          </w:p>
          <w:p w14:paraId="305C1B7A" w14:textId="77777777" w:rsidR="00A57BB8" w:rsidRDefault="00A57BB8" w:rsidP="006F2556">
            <w:pPr>
              <w:pStyle w:val="Tabletext"/>
            </w:pPr>
            <w:r>
              <w:t>Western</w:t>
            </w:r>
          </w:p>
        </w:tc>
      </w:tr>
      <w:tr w:rsidR="00A57BB8" w14:paraId="7C712C16" w14:textId="77777777" w:rsidTr="006F2556">
        <w:tc>
          <w:tcPr>
            <w:tcW w:w="3114" w:type="dxa"/>
            <w:tcBorders>
              <w:top w:val="single" w:sz="4" w:space="0" w:color="auto"/>
              <w:left w:val="single" w:sz="4" w:space="0" w:color="auto"/>
              <w:bottom w:val="single" w:sz="4" w:space="0" w:color="auto"/>
              <w:right w:val="single" w:sz="4" w:space="0" w:color="auto"/>
            </w:tcBorders>
            <w:vAlign w:val="center"/>
            <w:hideMark/>
          </w:tcPr>
          <w:p w14:paraId="2E10ED36" w14:textId="77777777" w:rsidR="00A57BB8" w:rsidRDefault="00A57BB8" w:rsidP="006F2556">
            <w:pPr>
              <w:pStyle w:val="Tabletext"/>
            </w:pPr>
            <w:r>
              <w:t>Fauna disturbance due to noise, dust and light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A68FA45" w14:textId="77777777" w:rsidR="00A57BB8" w:rsidRDefault="00A57BB8" w:rsidP="006F2556">
            <w:pPr>
              <w:pStyle w:val="Tabletext"/>
            </w:pPr>
            <w:r>
              <w:t>-</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856181D" w14:textId="77777777" w:rsidR="00A57BB8" w:rsidRDefault="00A57BB8" w:rsidP="006F2556">
            <w:pPr>
              <w:pStyle w:val="Tabletext"/>
            </w:pPr>
            <w: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9E7CB5A" w14:textId="77777777" w:rsidR="00A57BB8" w:rsidRDefault="00A57BB8" w:rsidP="006F2556">
            <w:pPr>
              <w:pStyle w:val="Tabletext"/>
            </w:pPr>
            <w:r>
              <w:t>-</w:t>
            </w:r>
          </w:p>
        </w:tc>
      </w:tr>
      <w:tr w:rsidR="00A57BB8" w14:paraId="2D8A3B9F" w14:textId="77777777" w:rsidTr="006F2556">
        <w:tc>
          <w:tcPr>
            <w:tcW w:w="3114" w:type="dxa"/>
            <w:tcBorders>
              <w:top w:val="single" w:sz="4" w:space="0" w:color="auto"/>
              <w:left w:val="single" w:sz="4" w:space="0" w:color="auto"/>
              <w:bottom w:val="single" w:sz="4" w:space="0" w:color="auto"/>
              <w:right w:val="single" w:sz="4" w:space="0" w:color="auto"/>
            </w:tcBorders>
            <w:vAlign w:val="center"/>
            <w:hideMark/>
          </w:tcPr>
          <w:p w14:paraId="1CB53384" w14:textId="77777777" w:rsidR="00A57BB8" w:rsidRDefault="00A57BB8" w:rsidP="006F2556">
            <w:pPr>
              <w:pStyle w:val="Tabletext"/>
            </w:pPr>
            <w:r>
              <w:t>Inadvertent impacts on adjacent habitat or vegetation</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E861B9A" w14:textId="77777777" w:rsidR="00A57BB8" w:rsidRDefault="00A57BB8" w:rsidP="006F2556">
            <w:pPr>
              <w:pStyle w:val="Tabletext"/>
            </w:pPr>
            <w:r>
              <w:t>-</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9DDDC2E" w14:textId="77777777" w:rsidR="00A57BB8" w:rsidRDefault="00A57BB8" w:rsidP="006F2556">
            <w:pPr>
              <w:pStyle w:val="Tabletext"/>
            </w:pPr>
            <w: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F54A6A7" w14:textId="77777777" w:rsidR="00A57BB8" w:rsidRDefault="00A57BB8" w:rsidP="006F2556">
            <w:pPr>
              <w:pStyle w:val="Tabletext"/>
            </w:pPr>
            <w:r>
              <w:t>-</w:t>
            </w:r>
          </w:p>
        </w:tc>
      </w:tr>
    </w:tbl>
    <w:p w14:paraId="55A9A3AF" w14:textId="77777777" w:rsidR="00342AB8" w:rsidRDefault="00342AB8" w:rsidP="00B850B4"/>
    <w:p w14:paraId="652C4DB3" w14:textId="75DA8F22" w:rsidR="00342AB8" w:rsidRDefault="00342AB8" w:rsidP="00342AB8">
      <w:pPr>
        <w:pStyle w:val="Heading5"/>
      </w:pPr>
      <w:r>
        <w:lastRenderedPageBreak/>
        <w:t xml:space="preserve">Greater Geelong Planning Scheme </w:t>
      </w:r>
    </w:p>
    <w:p w14:paraId="0AAA1AC6" w14:textId="1FE04E2C" w:rsidR="0057274F" w:rsidRDefault="00A57BB8" w:rsidP="00B850B4">
      <w:r>
        <w:fldChar w:fldCharType="begin"/>
      </w:r>
      <w:r>
        <w:instrText xml:space="preserve"> REF _Ref130575356 \h </w:instrText>
      </w:r>
      <w:r>
        <w:fldChar w:fldCharType="separate"/>
      </w:r>
      <w:r w:rsidR="002E2487">
        <w:t xml:space="preserve">Table </w:t>
      </w:r>
      <w:r w:rsidR="002E2487">
        <w:rPr>
          <w:noProof/>
        </w:rPr>
        <w:t>4</w:t>
      </w:r>
      <w:r w:rsidR="002E2487">
        <w:noBreakHyphen/>
      </w:r>
      <w:r w:rsidR="002E2487">
        <w:rPr>
          <w:noProof/>
        </w:rPr>
        <w:t>6</w:t>
      </w:r>
      <w:r>
        <w:fldChar w:fldCharType="end"/>
      </w:r>
      <w:r>
        <w:t xml:space="preserve"> </w:t>
      </w:r>
      <w:r w:rsidR="00314C4E" w:rsidRPr="00B850B4">
        <w:t xml:space="preserve">summarises the key existing provisions in the Greater Geelong Planning Scheme that will lead to the implementation of standard mitigation measures against each of the relevant indirect impact types. </w:t>
      </w:r>
    </w:p>
    <w:p w14:paraId="1306289A" w14:textId="5F3CF7EC" w:rsidR="00314C4E" w:rsidRPr="00B850B4" w:rsidRDefault="00314C4E" w:rsidP="00B850B4">
      <w:r w:rsidRPr="00B850B4">
        <w:t xml:space="preserve">These existing provisions include policy directions under the </w:t>
      </w:r>
      <w:r w:rsidR="0057274F">
        <w:t>PPF</w:t>
      </w:r>
      <w:r w:rsidRPr="00B850B4">
        <w:t xml:space="preserve"> and specific provisions under the planning scheme.</w:t>
      </w:r>
    </w:p>
    <w:p w14:paraId="6E50503E" w14:textId="77777777" w:rsidR="00314C4E" w:rsidRDefault="00314C4E" w:rsidP="0032193D">
      <w:pPr>
        <w:pStyle w:val="Heading5"/>
      </w:pPr>
      <w:r>
        <w:t xml:space="preserve">Planning </w:t>
      </w:r>
      <w:r w:rsidRPr="00EB40B0">
        <w:t>permit process</w:t>
      </w:r>
    </w:p>
    <w:p w14:paraId="5820318B" w14:textId="5490D681" w:rsidR="00314C4E" w:rsidRDefault="00314C4E" w:rsidP="0032193D">
      <w:r>
        <w:t xml:space="preserve">Both PSPs and the provisions in the Greater Geelong Planning Scheme are </w:t>
      </w:r>
      <w:r w:rsidRPr="0084411C">
        <w:t xml:space="preserve">implemented primarily through </w:t>
      </w:r>
      <w:r>
        <w:t xml:space="preserve">the planning permit process. Clause 37.07-14 specifies that in deciding on permit applications within the </w:t>
      </w:r>
      <w:r w:rsidR="006E272C">
        <w:t>UGZ</w:t>
      </w:r>
      <w:r>
        <w:t>, responsible authorities should consider several matters, including any relevant growth area Framework Plan or PSP that applies to the land.</w:t>
      </w:r>
    </w:p>
    <w:p w14:paraId="66197ACF" w14:textId="05676F0A" w:rsidR="00314C4E" w:rsidRDefault="00314C4E" w:rsidP="0032193D">
      <w:r>
        <w:t xml:space="preserve">The City will be responsible for making most decisions about how existing provisions in the Greater Geelong Planning Scheme relevant to mitigating the impacts of the development will be addressed and implemented through the planning permit process. These decisions will be made in accordance with the requirements of the </w:t>
      </w:r>
      <w:r w:rsidR="00020134">
        <w:t>p</w:t>
      </w:r>
      <w:r>
        <w:t xml:space="preserve">lanning scheme and the specific characteristics of the proposed subdivision or development and the site and surrounding environment. The </w:t>
      </w:r>
      <w:r w:rsidR="00020134">
        <w:t xml:space="preserve">UGZ </w:t>
      </w:r>
      <w:r>
        <w:t>requires permits granted for subdivision and development to:</w:t>
      </w:r>
    </w:p>
    <w:p w14:paraId="7A8944D1" w14:textId="77777777" w:rsidR="00314C4E" w:rsidRDefault="00314C4E" w:rsidP="0032193D">
      <w:pPr>
        <w:pStyle w:val="Bullet1"/>
      </w:pPr>
      <w:r>
        <w:t>Be generally in accordance with the PSP</w:t>
      </w:r>
    </w:p>
    <w:p w14:paraId="7F21FC29" w14:textId="056D7E3E" w:rsidR="00314C4E" w:rsidRDefault="00314C4E" w:rsidP="0032193D">
      <w:pPr>
        <w:pStyle w:val="Bullet1"/>
      </w:pPr>
      <w:r>
        <w:t xml:space="preserve">Include any conditions or requirements specified in the schedule to the </w:t>
      </w:r>
      <w:r w:rsidR="00020134">
        <w:t>UGZ</w:t>
      </w:r>
      <w:r>
        <w:t xml:space="preserve"> or the PSP</w:t>
      </w:r>
    </w:p>
    <w:p w14:paraId="55D3A302" w14:textId="77777777" w:rsidR="00314C4E" w:rsidRDefault="00314C4E" w:rsidP="0032193D">
      <w:pPr>
        <w:keepNext/>
        <w:keepLines/>
      </w:pPr>
      <w:r>
        <w:t>The permit process includes the following steps relevant to the implementation of mitigation measures:</w:t>
      </w:r>
    </w:p>
    <w:p w14:paraId="33217625" w14:textId="77777777" w:rsidR="00314C4E" w:rsidRDefault="00314C4E" w:rsidP="0032193D">
      <w:pPr>
        <w:pStyle w:val="Bullet1"/>
      </w:pPr>
      <w:r>
        <w:t xml:space="preserve">Preparation of technical studies and reports that support the application and inform the planning decision, including plans to address the potential impacts of the development </w:t>
      </w:r>
    </w:p>
    <w:p w14:paraId="25BE2AEE" w14:textId="77777777" w:rsidR="00314C4E" w:rsidRDefault="00314C4E" w:rsidP="0032193D">
      <w:pPr>
        <w:pStyle w:val="Bullet1"/>
      </w:pPr>
      <w:r>
        <w:t>Referral of the application to specialist referral authorities for advice and comment where required – these may object to the permit or specify conditions to be included on a permit to address potential impacts</w:t>
      </w:r>
    </w:p>
    <w:p w14:paraId="0B81BCDD" w14:textId="77777777" w:rsidR="00314C4E" w:rsidRDefault="00314C4E" w:rsidP="0032193D">
      <w:pPr>
        <w:pStyle w:val="Bullet1"/>
      </w:pPr>
      <w:r>
        <w:t>An opportunity for stakeholders to raise concerns and make submissions through a notification process</w:t>
      </w:r>
    </w:p>
    <w:p w14:paraId="0B3719F1" w14:textId="77777777" w:rsidR="00314C4E" w:rsidRDefault="00314C4E" w:rsidP="0032193D">
      <w:pPr>
        <w:pStyle w:val="Bullet1"/>
      </w:pPr>
      <w:r>
        <w:t>Inclusion of conditions on permits to address the potential impacts of the development</w:t>
      </w:r>
    </w:p>
    <w:p w14:paraId="5BEAFA1B" w14:textId="77777777" w:rsidR="00314C4E" w:rsidRDefault="00314C4E" w:rsidP="0032193D">
      <w:pPr>
        <w:pStyle w:val="Bullet1"/>
      </w:pPr>
      <w:r>
        <w:t>An opportunity to review the merits of a permit decision at the Victorian Civil and Administrative Tribunal</w:t>
      </w:r>
    </w:p>
    <w:p w14:paraId="3907332A" w14:textId="26BA0112" w:rsidR="007B21BC" w:rsidRDefault="00314C4E" w:rsidP="0032193D">
      <w:r>
        <w:t>The City has also developed a template of standard conditions to be included on permits where appropriate. These are shown in</w:t>
      </w:r>
      <w:r w:rsidR="007B21BC">
        <w:t xml:space="preserve"> </w:t>
      </w:r>
      <w:r w:rsidR="00912E17">
        <w:fldChar w:fldCharType="begin"/>
      </w:r>
      <w:r w:rsidR="00912E17">
        <w:instrText xml:space="preserve"> REF _Ref130981802 </w:instrText>
      </w:r>
      <w:r w:rsidR="00912E17">
        <w:fldChar w:fldCharType="separate"/>
      </w:r>
      <w:r w:rsidR="002E2487">
        <w:t xml:space="preserve">Table </w:t>
      </w:r>
      <w:r w:rsidR="002E2487">
        <w:rPr>
          <w:noProof/>
        </w:rPr>
        <w:t>4</w:t>
      </w:r>
      <w:r w:rsidR="002E2487">
        <w:noBreakHyphen/>
      </w:r>
      <w:r w:rsidR="002E2487">
        <w:rPr>
          <w:noProof/>
        </w:rPr>
        <w:t>7</w:t>
      </w:r>
      <w:r w:rsidR="00912E17">
        <w:fldChar w:fldCharType="end"/>
      </w:r>
      <w:r w:rsidR="00912E17">
        <w:t xml:space="preserve"> </w:t>
      </w:r>
      <w:r>
        <w:t xml:space="preserve">against each of the relevant indirect impact types associated with the development. This template of conditions is updated from time to time to reflect changes in requirements and standards. </w:t>
      </w:r>
    </w:p>
    <w:p w14:paraId="21062E12" w14:textId="77777777" w:rsidR="00314C4E" w:rsidRDefault="00314C4E" w:rsidP="0032193D">
      <w:pPr>
        <w:pStyle w:val="Heading4"/>
      </w:pPr>
      <w:r>
        <w:t>Implementation of additional specific mitigation measures</w:t>
      </w:r>
    </w:p>
    <w:p w14:paraId="05222815" w14:textId="77777777" w:rsidR="00314C4E" w:rsidRDefault="00314C4E" w:rsidP="0032193D">
      <w:pPr>
        <w:pStyle w:val="Heading5"/>
      </w:pPr>
      <w:r>
        <w:t>Waterways, riparian areas and wetlands commitment</w:t>
      </w:r>
    </w:p>
    <w:p w14:paraId="0A68624F" w14:textId="77777777" w:rsidR="00314C4E" w:rsidRDefault="00314C4E" w:rsidP="007052FF">
      <w:pPr>
        <w:keepNext/>
        <w:keepLines/>
      </w:pPr>
      <w:r>
        <w:t>The commitment relating to mitigating impacts on waterways, riparian areas and wetlands will be implemented through the preparation of technical studies to understand the key risks from development on MNES associated with Hovells Creek, Cowies Creek and the Moorabool River. These studies aim to:</w:t>
      </w:r>
    </w:p>
    <w:p w14:paraId="61901869" w14:textId="77777777" w:rsidR="00314C4E" w:rsidRDefault="00314C4E" w:rsidP="0032193D">
      <w:pPr>
        <w:pStyle w:val="Bullet1"/>
      </w:pPr>
      <w:r>
        <w:t xml:space="preserve">Address risks associated with changes to water quality and hydrology from the development in the Growth Areas </w:t>
      </w:r>
    </w:p>
    <w:p w14:paraId="70055852" w14:textId="77777777" w:rsidR="00314C4E" w:rsidRDefault="00314C4E" w:rsidP="008A6968">
      <w:pPr>
        <w:pStyle w:val="Bullet1"/>
        <w:keepNext/>
        <w:keepLines/>
        <w:ind w:left="357" w:hanging="357"/>
      </w:pPr>
      <w:r>
        <w:t>Identify measures, standards or targets to mitigate impacts on MNES including, as relevant:</w:t>
      </w:r>
    </w:p>
    <w:p w14:paraId="181A3C60" w14:textId="77777777" w:rsidR="00314C4E" w:rsidRDefault="00314C4E" w:rsidP="0032193D">
      <w:pPr>
        <w:pStyle w:val="Bullet2"/>
      </w:pPr>
      <w:r>
        <w:t>Water quality parameters</w:t>
      </w:r>
    </w:p>
    <w:p w14:paraId="418AE8A5" w14:textId="77777777" w:rsidR="00314C4E" w:rsidRDefault="00314C4E" w:rsidP="0032193D">
      <w:pPr>
        <w:pStyle w:val="Bullet2"/>
      </w:pPr>
      <w:r>
        <w:t>Water retention and flow management requirements</w:t>
      </w:r>
    </w:p>
    <w:p w14:paraId="090BDD82" w14:textId="77777777" w:rsidR="00314C4E" w:rsidRDefault="00314C4E" w:rsidP="0032193D">
      <w:pPr>
        <w:pStyle w:val="Bullet2"/>
      </w:pPr>
      <w:r>
        <w:t>Limits on extraction or use</w:t>
      </w:r>
    </w:p>
    <w:p w14:paraId="273D765B" w14:textId="77777777" w:rsidR="00314C4E" w:rsidRDefault="00314C4E" w:rsidP="0032193D">
      <w:pPr>
        <w:pStyle w:val="Bullet2"/>
      </w:pPr>
      <w:r>
        <w:t xml:space="preserve">Habitat buffer requirements </w:t>
      </w:r>
    </w:p>
    <w:p w14:paraId="7BF24863" w14:textId="77777777" w:rsidR="00314C4E" w:rsidRDefault="00314C4E" w:rsidP="0032193D">
      <w:pPr>
        <w:pStyle w:val="Bullet2"/>
      </w:pPr>
      <w:r>
        <w:t>Monitoring and reporting</w:t>
      </w:r>
    </w:p>
    <w:p w14:paraId="18CFFB2C" w14:textId="77777777" w:rsidR="00314C4E" w:rsidRDefault="00314C4E" w:rsidP="0032193D">
      <w:r>
        <w:t xml:space="preserve">Guidelines will be prepared based on the results of these studies to guide the preparation of PSPs and decisions on planning permits and permit conditions to ensure </w:t>
      </w:r>
      <w:r w:rsidRPr="0056714E">
        <w:t xml:space="preserve">risks to </w:t>
      </w:r>
      <w:r>
        <w:t xml:space="preserve">MNES in relation to these impacts </w:t>
      </w:r>
      <w:r w:rsidRPr="0056714E">
        <w:t>are adequately managed</w:t>
      </w:r>
      <w:r>
        <w:t xml:space="preserve">. A planning scheme amendment </w:t>
      </w:r>
      <w:r w:rsidRPr="0056714E">
        <w:t xml:space="preserve">or other appropriate process </w:t>
      </w:r>
      <w:r>
        <w:t xml:space="preserve">will be undertaken </w:t>
      </w:r>
      <w:r w:rsidRPr="0056714E">
        <w:t>to ensure the guidelines are considered during the preparation of PSPs and in decisions on planning permits and permit conditions</w:t>
      </w:r>
      <w:r>
        <w:t>.</w:t>
      </w:r>
    </w:p>
    <w:p w14:paraId="488F99E2" w14:textId="33F60D77" w:rsidR="003462C0" w:rsidRDefault="00523BB9" w:rsidP="0032193D">
      <w:r>
        <w:lastRenderedPageBreak/>
        <w:t>S</w:t>
      </w:r>
      <w:r w:rsidR="003462C0" w:rsidRPr="003462C0">
        <w:t xml:space="preserve">tormwater infrastructure and ongoing stormwater management </w:t>
      </w:r>
      <w:r w:rsidR="003462C0">
        <w:t>will also be designed to be</w:t>
      </w:r>
      <w:r w:rsidR="003462C0" w:rsidRPr="003462C0">
        <w:t xml:space="preserve"> sympathetic to</w:t>
      </w:r>
      <w:r w:rsidR="003462C0">
        <w:t xml:space="preserve"> and </w:t>
      </w:r>
      <w:r w:rsidR="003462C0" w:rsidRPr="003462C0">
        <w:t>not notably alter habitat for the Growling Grass Frog within downstream reaches of Cowies Creek</w:t>
      </w:r>
      <w:r w:rsidR="003462C0">
        <w:t>.</w:t>
      </w:r>
    </w:p>
    <w:p w14:paraId="7DE38E8A" w14:textId="79EDD695" w:rsidR="00314C4E" w:rsidRDefault="00314C4E" w:rsidP="0032193D">
      <w:r w:rsidRPr="00AE3CCB">
        <w:t>To ensure an appropriate level of assurance</w:t>
      </w:r>
      <w:r w:rsidR="00523BB9">
        <w:t xml:space="preserve"> for this commitment</w:t>
      </w:r>
      <w:r w:rsidRPr="00AE3CCB">
        <w:t>, monitoring and reporting on the inclusion of these specific mitigation measures in PSPs and/or as conditions on permits will be undertaken as part of the monitoring program and annual progress reporting under the Plan’s MERI program.</w:t>
      </w:r>
    </w:p>
    <w:p w14:paraId="1DE02FE2" w14:textId="77777777" w:rsidR="00314C4E" w:rsidRDefault="00314C4E" w:rsidP="0032193D">
      <w:pPr>
        <w:pStyle w:val="Heading5"/>
      </w:pPr>
      <w:r>
        <w:t>Commitments to protect strategic conservation areas</w:t>
      </w:r>
    </w:p>
    <w:p w14:paraId="3C99AC5F" w14:textId="77777777" w:rsidR="00314C4E" w:rsidRDefault="00314C4E" w:rsidP="0032193D">
      <w:r>
        <w:t xml:space="preserve">The commitments relating to mitigating impacts in the NGGA Conservation Area, Cowies Creek Conservation Area, and other strategic conservation areas will be implemented by including the mitigation measures as </w:t>
      </w:r>
      <w:r w:rsidRPr="00920733">
        <w:t xml:space="preserve">requirements and guidelines in PSPs </w:t>
      </w:r>
      <w:r>
        <w:t>and/or as</w:t>
      </w:r>
      <w:r w:rsidRPr="00920733">
        <w:t xml:space="preserve"> conditions on permits for land use, subdivision and </w:t>
      </w:r>
      <w:r>
        <w:t xml:space="preserve">development. </w:t>
      </w:r>
    </w:p>
    <w:p w14:paraId="6E7685FC" w14:textId="77777777" w:rsidR="00314C4E" w:rsidRDefault="00314C4E" w:rsidP="0032193D">
      <w:r>
        <w:t>Implementation of the management actions in the CMPs for the NGGA Conservation Area and Cowies Creek Conservation Area will be funded using the implementation fund established under the Funding Program (as described in the EPBC Plan).</w:t>
      </w:r>
    </w:p>
    <w:p w14:paraId="53FF0DB4" w14:textId="77777777" w:rsidR="00314C4E" w:rsidRDefault="00314C4E" w:rsidP="0032193D">
      <w:r>
        <w:t>The City will be responsible for implementing most of these mitigation measures.</w:t>
      </w:r>
    </w:p>
    <w:p w14:paraId="7ABDA7A6" w14:textId="77777777" w:rsidR="00314C4E" w:rsidRDefault="00314C4E" w:rsidP="0032193D"/>
    <w:p w14:paraId="58D595C5" w14:textId="77777777" w:rsidR="00314C4E" w:rsidRDefault="00314C4E" w:rsidP="0032193D">
      <w:pPr>
        <w:tabs>
          <w:tab w:val="clear" w:pos="4962"/>
        </w:tabs>
        <w:spacing w:before="0" w:after="0" w:line="240" w:lineRule="auto"/>
        <w:sectPr w:rsidR="00314C4E" w:rsidSect="003B6090">
          <w:pgSz w:w="11900" w:h="16840"/>
          <w:pgMar w:top="1247" w:right="1134" w:bottom="1247" w:left="1134" w:header="708" w:footer="708" w:gutter="0"/>
          <w:cols w:space="720"/>
        </w:sectPr>
      </w:pPr>
    </w:p>
    <w:p w14:paraId="14DF9A2F" w14:textId="1487F01A" w:rsidR="00314C4E" w:rsidRDefault="00314C4E" w:rsidP="0032193D">
      <w:pPr>
        <w:pStyle w:val="Caption"/>
      </w:pPr>
      <w:bookmarkStart w:id="141" w:name="_Ref130575356"/>
      <w:bookmarkStart w:id="142" w:name="_Toc115816194"/>
      <w:bookmarkStart w:id="143" w:name="_Toc130568607"/>
      <w:bookmarkStart w:id="144" w:name="_Toc134682097"/>
      <w:bookmarkStart w:id="145" w:name="_Ref130575380"/>
      <w:bookmarkStart w:id="146" w:name="_Toc130568608"/>
      <w:r>
        <w:lastRenderedPageBreak/>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6</w:t>
      </w:r>
      <w:r w:rsidR="00F53DC6">
        <w:fldChar w:fldCharType="end"/>
      </w:r>
      <w:bookmarkEnd w:id="141"/>
      <w:r>
        <w:t>: Mitigation-related actions in the NWGGA Framework Plan to be addressed through PSPs</w:t>
      </w:r>
      <w:bookmarkEnd w:id="142"/>
      <w:bookmarkEnd w:id="143"/>
      <w:bookmarkEnd w:id="144"/>
    </w:p>
    <w:tbl>
      <w:tblPr>
        <w:tblStyle w:val="TableGrid"/>
        <w:tblW w:w="0" w:type="auto"/>
        <w:tblLook w:val="04A0" w:firstRow="1" w:lastRow="0" w:firstColumn="1" w:lastColumn="0" w:noHBand="0" w:noVBand="1"/>
      </w:tblPr>
      <w:tblGrid>
        <w:gridCol w:w="3114"/>
        <w:gridCol w:w="1701"/>
        <w:gridCol w:w="7371"/>
        <w:gridCol w:w="2126"/>
      </w:tblGrid>
      <w:tr w:rsidR="00314C4E" w14:paraId="4AAC1D2D" w14:textId="77777777" w:rsidTr="008D5182">
        <w:trPr>
          <w:tblHeader/>
        </w:trPr>
        <w:tc>
          <w:tcPr>
            <w:tcW w:w="311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2ABAF7" w14:textId="77777777" w:rsidR="00314C4E" w:rsidRDefault="00314C4E" w:rsidP="008D5182">
            <w:pPr>
              <w:pStyle w:val="Tabletext"/>
              <w:keepNext/>
              <w:rPr>
                <w:b/>
                <w:bCs/>
              </w:rPr>
            </w:pPr>
            <w:r>
              <w:rPr>
                <w:b/>
                <w:bCs/>
              </w:rPr>
              <w:t>Indirect impact type</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5370EB" w14:textId="77777777" w:rsidR="00314C4E" w:rsidRDefault="00314C4E" w:rsidP="008D5182">
            <w:pPr>
              <w:pStyle w:val="Tabletext"/>
              <w:keepNext/>
              <w:rPr>
                <w:b/>
                <w:bCs/>
              </w:rPr>
            </w:pPr>
            <w:r>
              <w:rPr>
                <w:b/>
                <w:bCs/>
              </w:rPr>
              <w:t>Action</w:t>
            </w:r>
          </w:p>
        </w:tc>
        <w:tc>
          <w:tcPr>
            <w:tcW w:w="7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1FC361" w14:textId="77777777" w:rsidR="00314C4E" w:rsidRDefault="00314C4E" w:rsidP="008D5182">
            <w:pPr>
              <w:pStyle w:val="Tabletext"/>
              <w:keepNext/>
              <w:rPr>
                <w:b/>
                <w:bCs/>
              </w:rPr>
            </w:pPr>
            <w:r>
              <w:rPr>
                <w:b/>
                <w:bCs/>
              </w:rPr>
              <w:t>Description</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97628B" w14:textId="77777777" w:rsidR="00314C4E" w:rsidRDefault="00314C4E" w:rsidP="008D5182">
            <w:pPr>
              <w:pStyle w:val="Tabletext"/>
              <w:keepNext/>
              <w:rPr>
                <w:b/>
                <w:bCs/>
              </w:rPr>
            </w:pPr>
            <w:r>
              <w:rPr>
                <w:b/>
                <w:bCs/>
              </w:rPr>
              <w:t>Relevant Growth Area</w:t>
            </w:r>
          </w:p>
        </w:tc>
      </w:tr>
      <w:tr w:rsidR="00314C4E" w14:paraId="773D8F6F" w14:textId="77777777" w:rsidTr="008D5182">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47E82768" w14:textId="77777777" w:rsidR="00314C4E" w:rsidRDefault="00314C4E" w:rsidP="008D5182">
            <w:pPr>
              <w:pStyle w:val="Tabletext"/>
            </w:pPr>
            <w:r>
              <w:t>Changes to water flows and quality</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03CA0D7" w14:textId="77777777" w:rsidR="00314C4E" w:rsidRDefault="00314C4E" w:rsidP="008D5182">
            <w:pPr>
              <w:pStyle w:val="Tabletext"/>
            </w:pPr>
            <w:r>
              <w:t>N1.2.1 - N1.2.9</w:t>
            </w:r>
          </w:p>
          <w:p w14:paraId="20F32CB4" w14:textId="77777777" w:rsidR="00314C4E" w:rsidRDefault="00314C4E" w:rsidP="008D5182">
            <w:pPr>
              <w:pStyle w:val="Tabletext"/>
            </w:pPr>
            <w:r>
              <w:t>W1.2.1 - W1.2.11</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C06ABA4" w14:textId="77777777" w:rsidR="00314C4E" w:rsidRDefault="00314C4E" w:rsidP="008D5182">
            <w:pPr>
              <w:pStyle w:val="Tabletext"/>
            </w:pPr>
            <w:r>
              <w:t xml:space="preserve">Various actions to maintain water flows and quality, including riparian buffers and stormwater standards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6F3798A" w14:textId="77777777" w:rsidR="00314C4E" w:rsidRDefault="00314C4E" w:rsidP="008D5182">
            <w:pPr>
              <w:pStyle w:val="Tabletext"/>
            </w:pPr>
            <w:r>
              <w:t>Northern</w:t>
            </w:r>
          </w:p>
          <w:p w14:paraId="158A5723" w14:textId="77777777" w:rsidR="00314C4E" w:rsidRDefault="00314C4E" w:rsidP="008D5182">
            <w:pPr>
              <w:pStyle w:val="Tabletext"/>
            </w:pPr>
            <w:r>
              <w:t>Western</w:t>
            </w:r>
          </w:p>
        </w:tc>
      </w:tr>
      <w:tr w:rsidR="00314C4E" w14:paraId="5DE5251E" w14:textId="77777777" w:rsidTr="008D5182">
        <w:tc>
          <w:tcPr>
            <w:tcW w:w="3114" w:type="dxa"/>
            <w:vMerge/>
            <w:vAlign w:val="center"/>
            <w:hideMark/>
          </w:tcPr>
          <w:p w14:paraId="0FB49E99"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1F34FE12" w14:textId="77777777" w:rsidR="00314C4E" w:rsidRDefault="00314C4E" w:rsidP="008D5182">
            <w:pPr>
              <w:pStyle w:val="Tabletext"/>
            </w:pPr>
            <w:r>
              <w:t>N1.3.6</w:t>
            </w:r>
          </w:p>
          <w:p w14:paraId="4F03ABA4" w14:textId="77777777" w:rsidR="00314C4E" w:rsidRDefault="00314C4E" w:rsidP="008D5182">
            <w:pPr>
              <w:pStyle w:val="Tabletext"/>
            </w:pPr>
            <w:r>
              <w:t>W1.3.7</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ADC87C5" w14:textId="77777777" w:rsidR="00314C4E" w:rsidRDefault="00314C4E" w:rsidP="008D5182">
            <w:pPr>
              <w:pStyle w:val="Tabletext"/>
              <w:keepNext/>
              <w:keepLines/>
            </w:pPr>
            <w:r>
              <w:t>Manage stormwater to minimise downstream impacts to Ramsar site</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9517E8F" w14:textId="77777777" w:rsidR="00314C4E" w:rsidRDefault="00314C4E" w:rsidP="008D5182">
            <w:pPr>
              <w:pStyle w:val="Tabletext"/>
              <w:keepNext/>
              <w:keepLines/>
            </w:pPr>
            <w:r>
              <w:t>Northern</w:t>
            </w:r>
          </w:p>
          <w:p w14:paraId="267126AB" w14:textId="77777777" w:rsidR="00314C4E" w:rsidRDefault="00314C4E" w:rsidP="008D5182">
            <w:pPr>
              <w:pStyle w:val="Tabletext"/>
              <w:keepNext/>
              <w:keepLines/>
            </w:pPr>
            <w:r>
              <w:t>Western</w:t>
            </w:r>
          </w:p>
        </w:tc>
      </w:tr>
      <w:tr w:rsidR="00314C4E" w14:paraId="587AE557" w14:textId="77777777" w:rsidTr="008D5182">
        <w:tc>
          <w:tcPr>
            <w:tcW w:w="3114" w:type="dxa"/>
            <w:vMerge/>
            <w:vAlign w:val="center"/>
            <w:hideMark/>
          </w:tcPr>
          <w:p w14:paraId="3ACDD62D"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059E53DE" w14:textId="77777777" w:rsidR="00314C4E" w:rsidRDefault="00314C4E" w:rsidP="008D5182">
            <w:pPr>
              <w:pStyle w:val="Tabletext"/>
            </w:pPr>
            <w:r>
              <w:t>N1.3.8</w:t>
            </w:r>
          </w:p>
          <w:p w14:paraId="2604251F" w14:textId="77777777" w:rsidR="00314C4E" w:rsidRDefault="00314C4E" w:rsidP="008D5182">
            <w:pPr>
              <w:pStyle w:val="Tabletext"/>
            </w:pPr>
            <w:r>
              <w:t>W1.3.9</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810D5F4" w14:textId="77777777" w:rsidR="00314C4E" w:rsidRDefault="00314C4E" w:rsidP="008D5182">
            <w:pPr>
              <w:pStyle w:val="Tabletext"/>
            </w:pPr>
            <w:r>
              <w:t>Establish riparian reserves in Plan 7 (Northern Growth Area) and Plan 15 (Western Growth Area)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8ECB441" w14:textId="77777777" w:rsidR="00314C4E" w:rsidRDefault="00314C4E" w:rsidP="008D5182">
            <w:pPr>
              <w:pStyle w:val="Tabletext"/>
            </w:pPr>
            <w:r>
              <w:t>Northern</w:t>
            </w:r>
          </w:p>
          <w:p w14:paraId="7BCBE771" w14:textId="77777777" w:rsidR="00314C4E" w:rsidRDefault="00314C4E" w:rsidP="008D5182">
            <w:pPr>
              <w:pStyle w:val="Tabletext"/>
            </w:pPr>
            <w:r>
              <w:t>Western</w:t>
            </w:r>
          </w:p>
        </w:tc>
      </w:tr>
      <w:tr w:rsidR="00314C4E" w14:paraId="7C448B3F" w14:textId="77777777" w:rsidTr="008D5182">
        <w:tc>
          <w:tcPr>
            <w:tcW w:w="3114" w:type="dxa"/>
            <w:vMerge/>
            <w:vAlign w:val="center"/>
            <w:hideMark/>
          </w:tcPr>
          <w:p w14:paraId="7DBD2E37"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5DA2FE99" w14:textId="77777777" w:rsidR="00314C4E" w:rsidRDefault="00314C4E" w:rsidP="008D5182">
            <w:pPr>
              <w:pStyle w:val="Tabletext"/>
            </w:pPr>
            <w:r>
              <w:t>N1.6.9</w:t>
            </w:r>
          </w:p>
          <w:p w14:paraId="510E0EEB" w14:textId="77777777" w:rsidR="00314C4E" w:rsidRDefault="00314C4E" w:rsidP="008D5182">
            <w:pPr>
              <w:pStyle w:val="Tabletext"/>
            </w:pPr>
            <w:r>
              <w:t>W1.6.6</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35F3752" w14:textId="77777777" w:rsidR="00314C4E" w:rsidRDefault="00314C4E" w:rsidP="008D5182">
            <w:pPr>
              <w:pStyle w:val="Tabletext"/>
            </w:pPr>
            <w:r>
              <w:t>Manage land contamination in high risk areas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6DA187D" w14:textId="77777777" w:rsidR="00314C4E" w:rsidRDefault="00314C4E" w:rsidP="008D5182">
            <w:pPr>
              <w:pStyle w:val="Tabletext"/>
            </w:pPr>
            <w:r>
              <w:t>Northern</w:t>
            </w:r>
          </w:p>
          <w:p w14:paraId="47EA22C4" w14:textId="77777777" w:rsidR="00314C4E" w:rsidRDefault="00314C4E" w:rsidP="008D5182">
            <w:pPr>
              <w:pStyle w:val="Tabletext"/>
            </w:pPr>
            <w:r>
              <w:t>Western</w:t>
            </w:r>
          </w:p>
        </w:tc>
      </w:tr>
      <w:tr w:rsidR="00314C4E" w14:paraId="0CA20638" w14:textId="77777777" w:rsidTr="008D5182">
        <w:tc>
          <w:tcPr>
            <w:tcW w:w="3114" w:type="dxa"/>
            <w:vMerge/>
            <w:vAlign w:val="center"/>
            <w:hideMark/>
          </w:tcPr>
          <w:p w14:paraId="6C9EEC1E"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27D51B09" w14:textId="77777777" w:rsidR="00314C4E" w:rsidRDefault="00314C4E" w:rsidP="008D5182">
            <w:pPr>
              <w:pStyle w:val="Tabletext"/>
            </w:pPr>
            <w:r>
              <w:t>W1.3.2</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57ADD8B" w14:textId="77777777" w:rsidR="00314C4E" w:rsidRDefault="00314C4E" w:rsidP="008D5182">
            <w:pPr>
              <w:pStyle w:val="Tabletext"/>
            </w:pPr>
            <w:r>
              <w:t>Prepare Masterplans for Cowies Creek and Barwon and Moorabool rivers for integrated water management and to protect riparian corridors along waterways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591FCF4" w14:textId="77777777" w:rsidR="00314C4E" w:rsidRDefault="00314C4E" w:rsidP="008D5182">
            <w:pPr>
              <w:pStyle w:val="Tabletext"/>
            </w:pPr>
            <w:r>
              <w:t>Western</w:t>
            </w:r>
          </w:p>
        </w:tc>
      </w:tr>
      <w:tr w:rsidR="00314C4E" w14:paraId="26CC5B3B" w14:textId="77777777" w:rsidTr="008D5182">
        <w:tc>
          <w:tcPr>
            <w:tcW w:w="3114" w:type="dxa"/>
            <w:tcBorders>
              <w:top w:val="single" w:sz="4" w:space="0" w:color="auto"/>
              <w:left w:val="single" w:sz="4" w:space="0" w:color="auto"/>
              <w:bottom w:val="single" w:sz="4" w:space="0" w:color="auto"/>
              <w:right w:val="single" w:sz="4" w:space="0" w:color="auto"/>
            </w:tcBorders>
            <w:vAlign w:val="center"/>
            <w:hideMark/>
          </w:tcPr>
          <w:p w14:paraId="3ED54333" w14:textId="77777777" w:rsidR="00314C4E" w:rsidRDefault="00314C4E" w:rsidP="008D5182">
            <w:pPr>
              <w:pStyle w:val="Tabletext"/>
            </w:pPr>
            <w:r>
              <w:t>Spread of infection/disease</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67FBF7D" w14:textId="77777777" w:rsidR="00314C4E" w:rsidRDefault="00314C4E" w:rsidP="008D5182">
            <w:pPr>
              <w:pStyle w:val="Tabletext"/>
            </w:pPr>
            <w:r>
              <w:t>-</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DE1EE95" w14:textId="77777777" w:rsidR="00314C4E" w:rsidRDefault="00314C4E" w:rsidP="008D5182">
            <w:pPr>
              <w:pStyle w:val="Tabletext"/>
            </w:pPr>
            <w: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F8AB19B" w14:textId="77777777" w:rsidR="00314C4E" w:rsidRDefault="00314C4E" w:rsidP="008D5182">
            <w:pPr>
              <w:pStyle w:val="Tabletext"/>
            </w:pPr>
            <w:r>
              <w:t>-</w:t>
            </w:r>
          </w:p>
        </w:tc>
      </w:tr>
      <w:tr w:rsidR="00314C4E" w14:paraId="19D8829A" w14:textId="77777777" w:rsidTr="008D5182">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08D4AAB2" w14:textId="77777777" w:rsidR="00314C4E" w:rsidRDefault="00314C4E" w:rsidP="008D5182">
            <w:pPr>
              <w:pStyle w:val="Tabletext"/>
            </w:pPr>
            <w:r>
              <w:t>Spread of weeds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1A53458" w14:textId="77777777" w:rsidR="00314C4E" w:rsidRDefault="00314C4E" w:rsidP="008D5182">
            <w:pPr>
              <w:pStyle w:val="Tabletext"/>
            </w:pPr>
            <w:r>
              <w:t>N1.3.3</w:t>
            </w:r>
          </w:p>
          <w:p w14:paraId="19D61154" w14:textId="77777777" w:rsidR="00314C4E" w:rsidRDefault="00314C4E" w:rsidP="008D5182">
            <w:pPr>
              <w:pStyle w:val="Tabletext"/>
            </w:pPr>
            <w:r>
              <w:t>W1.3.4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4637292" w14:textId="77777777" w:rsidR="00314C4E" w:rsidRDefault="00314C4E" w:rsidP="008D5182">
            <w:pPr>
              <w:pStyle w:val="Tabletext"/>
            </w:pPr>
            <w:r>
              <w:t>Manage incompatible neighbouring land uses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62F2794" w14:textId="77777777" w:rsidR="00314C4E" w:rsidRDefault="00314C4E" w:rsidP="008D5182">
            <w:pPr>
              <w:pStyle w:val="Tabletext"/>
            </w:pPr>
            <w:r>
              <w:t>Northern</w:t>
            </w:r>
          </w:p>
          <w:p w14:paraId="4A0E18C1" w14:textId="77777777" w:rsidR="00314C4E" w:rsidRDefault="00314C4E" w:rsidP="008D5182">
            <w:pPr>
              <w:pStyle w:val="Tabletext"/>
            </w:pPr>
            <w:r>
              <w:t>Western</w:t>
            </w:r>
          </w:p>
        </w:tc>
      </w:tr>
      <w:tr w:rsidR="00314C4E" w14:paraId="035CAFA8" w14:textId="77777777" w:rsidTr="008D5182">
        <w:tc>
          <w:tcPr>
            <w:tcW w:w="3114" w:type="dxa"/>
            <w:vMerge/>
            <w:vAlign w:val="center"/>
            <w:hideMark/>
          </w:tcPr>
          <w:p w14:paraId="2217034C"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7E63AAC" w14:textId="77777777" w:rsidR="00314C4E" w:rsidRDefault="00314C4E" w:rsidP="008D5182">
            <w:pPr>
              <w:pStyle w:val="Tabletext"/>
            </w:pPr>
            <w:r>
              <w:t>N1.3.5</w:t>
            </w:r>
          </w:p>
          <w:p w14:paraId="0665BDF1" w14:textId="77777777" w:rsidR="00314C4E" w:rsidRDefault="00314C4E" w:rsidP="008D5182">
            <w:pPr>
              <w:pStyle w:val="Tabletext"/>
            </w:pPr>
            <w:r>
              <w:t>W1.3.6</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83477C8" w14:textId="77777777" w:rsidR="00314C4E" w:rsidRDefault="00314C4E" w:rsidP="008D5182">
            <w:pPr>
              <w:pStyle w:val="Tabletext"/>
            </w:pPr>
            <w:r>
              <w:t>Use revegetation to buffer natural areas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FE3F418" w14:textId="77777777" w:rsidR="00314C4E" w:rsidRDefault="00314C4E" w:rsidP="008D5182">
            <w:pPr>
              <w:pStyle w:val="Tabletext"/>
            </w:pPr>
            <w:r>
              <w:t>Northern</w:t>
            </w:r>
          </w:p>
          <w:p w14:paraId="47181EA6" w14:textId="77777777" w:rsidR="00314C4E" w:rsidRDefault="00314C4E" w:rsidP="008D5182">
            <w:pPr>
              <w:pStyle w:val="Tabletext"/>
            </w:pPr>
            <w:r>
              <w:t>Western</w:t>
            </w:r>
          </w:p>
        </w:tc>
      </w:tr>
      <w:tr w:rsidR="00314C4E" w14:paraId="67218E85" w14:textId="77777777" w:rsidTr="008D5182">
        <w:tc>
          <w:tcPr>
            <w:tcW w:w="3114" w:type="dxa"/>
            <w:vMerge/>
            <w:vAlign w:val="center"/>
            <w:hideMark/>
          </w:tcPr>
          <w:p w14:paraId="15CB8258"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3B543A4B" w14:textId="77777777" w:rsidR="00314C4E" w:rsidRDefault="00314C4E" w:rsidP="008D5182">
            <w:pPr>
              <w:pStyle w:val="Tabletext"/>
            </w:pPr>
            <w:r>
              <w:t>N1.3.10</w:t>
            </w:r>
          </w:p>
          <w:p w14:paraId="294D1E4C" w14:textId="77777777" w:rsidR="00314C4E" w:rsidRDefault="00314C4E" w:rsidP="008D5182">
            <w:pPr>
              <w:pStyle w:val="Tabletext"/>
            </w:pPr>
            <w:r>
              <w:t>W1.3.11</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E90154A" w14:textId="77777777" w:rsidR="00314C4E" w:rsidRDefault="00314C4E" w:rsidP="008D5182">
            <w:pPr>
              <w:pStyle w:val="Tabletext"/>
            </w:pPr>
            <w:r>
              <w:t>Use indigenous species for plantings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88D7CE4" w14:textId="77777777" w:rsidR="00314C4E" w:rsidRDefault="00314C4E" w:rsidP="008D5182">
            <w:pPr>
              <w:pStyle w:val="Tabletext"/>
            </w:pPr>
            <w:r>
              <w:t>Northern</w:t>
            </w:r>
          </w:p>
          <w:p w14:paraId="76FD1BD4" w14:textId="77777777" w:rsidR="00314C4E" w:rsidRDefault="00314C4E" w:rsidP="008D5182">
            <w:pPr>
              <w:pStyle w:val="Tabletext"/>
            </w:pPr>
            <w:r>
              <w:t>Western</w:t>
            </w:r>
          </w:p>
        </w:tc>
      </w:tr>
      <w:tr w:rsidR="00314C4E" w14:paraId="72DC0825" w14:textId="77777777" w:rsidTr="008D5182">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0D6583EC" w14:textId="77777777" w:rsidR="00314C4E" w:rsidRDefault="00314C4E" w:rsidP="008D5182">
            <w:pPr>
              <w:pStyle w:val="Tabletext"/>
            </w:pPr>
            <w:r>
              <w:t>Predation/competition/land degradation by pests / domestic fauna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A82B507" w14:textId="77777777" w:rsidR="00314C4E" w:rsidRDefault="00314C4E" w:rsidP="008D5182">
            <w:pPr>
              <w:pStyle w:val="Tabletext"/>
            </w:pPr>
            <w:r>
              <w:t>N1.3.3</w:t>
            </w:r>
          </w:p>
          <w:p w14:paraId="53677B2C" w14:textId="77777777" w:rsidR="00314C4E" w:rsidRDefault="00314C4E" w:rsidP="008D5182">
            <w:pPr>
              <w:pStyle w:val="Tabletext"/>
            </w:pPr>
            <w:r>
              <w:t>W1.3.4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3ED3893" w14:textId="77777777" w:rsidR="00314C4E" w:rsidRDefault="00314C4E" w:rsidP="008D5182">
            <w:pPr>
              <w:pStyle w:val="Tabletext"/>
            </w:pPr>
            <w:r>
              <w:t>Manage public access and pests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EA04753" w14:textId="77777777" w:rsidR="00314C4E" w:rsidRDefault="00314C4E" w:rsidP="008D5182">
            <w:pPr>
              <w:pStyle w:val="Tabletext"/>
            </w:pPr>
            <w:r>
              <w:t>Northern</w:t>
            </w:r>
          </w:p>
          <w:p w14:paraId="65DD38E1" w14:textId="77777777" w:rsidR="00314C4E" w:rsidRDefault="00314C4E" w:rsidP="008D5182">
            <w:pPr>
              <w:pStyle w:val="Tabletext"/>
            </w:pPr>
            <w:r>
              <w:t>Western</w:t>
            </w:r>
          </w:p>
        </w:tc>
      </w:tr>
      <w:tr w:rsidR="00314C4E" w14:paraId="5977F85A" w14:textId="77777777" w:rsidTr="008D5182">
        <w:tc>
          <w:tcPr>
            <w:tcW w:w="3114" w:type="dxa"/>
            <w:vMerge/>
            <w:vAlign w:val="center"/>
            <w:hideMark/>
          </w:tcPr>
          <w:p w14:paraId="7E316FAB"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4995F99E" w14:textId="77777777" w:rsidR="00314C4E" w:rsidRDefault="00314C4E" w:rsidP="008D5182">
            <w:pPr>
              <w:pStyle w:val="Tabletext"/>
            </w:pPr>
            <w:r>
              <w:t>N1.7.3</w:t>
            </w:r>
          </w:p>
          <w:p w14:paraId="1995FE0A" w14:textId="77777777" w:rsidR="00314C4E" w:rsidRDefault="00314C4E" w:rsidP="008D5182">
            <w:pPr>
              <w:pStyle w:val="Tabletext"/>
            </w:pPr>
            <w:r>
              <w:t>W1.7.4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A3F7EBB" w14:textId="77777777" w:rsidR="00314C4E" w:rsidRDefault="00314C4E" w:rsidP="008D5182">
            <w:pPr>
              <w:pStyle w:val="Tabletext"/>
            </w:pPr>
            <w:r>
              <w:t>Protect native fauna from domestic and feral pests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0ED8F25" w14:textId="77777777" w:rsidR="00314C4E" w:rsidRDefault="00314C4E" w:rsidP="008D5182">
            <w:pPr>
              <w:pStyle w:val="Tabletext"/>
            </w:pPr>
            <w:r>
              <w:t>Northern</w:t>
            </w:r>
          </w:p>
          <w:p w14:paraId="149955A9" w14:textId="77777777" w:rsidR="00314C4E" w:rsidRDefault="00314C4E" w:rsidP="008D5182">
            <w:pPr>
              <w:pStyle w:val="Tabletext"/>
            </w:pPr>
            <w:r>
              <w:t>Western</w:t>
            </w:r>
          </w:p>
        </w:tc>
      </w:tr>
      <w:tr w:rsidR="00314C4E" w14:paraId="3018E1DF" w14:textId="77777777" w:rsidTr="008D5182">
        <w:tc>
          <w:tcPr>
            <w:tcW w:w="3114" w:type="dxa"/>
            <w:tcBorders>
              <w:top w:val="single" w:sz="4" w:space="0" w:color="auto"/>
              <w:left w:val="single" w:sz="4" w:space="0" w:color="auto"/>
              <w:bottom w:val="single" w:sz="4" w:space="0" w:color="auto"/>
              <w:right w:val="single" w:sz="4" w:space="0" w:color="auto"/>
            </w:tcBorders>
            <w:vAlign w:val="center"/>
            <w:hideMark/>
          </w:tcPr>
          <w:p w14:paraId="6A7F8B3B" w14:textId="77777777" w:rsidR="00314C4E" w:rsidRDefault="00314C4E" w:rsidP="008D5182">
            <w:pPr>
              <w:pStyle w:val="Tabletext"/>
            </w:pPr>
            <w:r>
              <w:t>Altered fire regimes and increased fire risk</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A0D3DE9" w14:textId="77777777" w:rsidR="00314C4E" w:rsidRDefault="00314C4E" w:rsidP="008D5182">
            <w:pPr>
              <w:pStyle w:val="Tabletext"/>
            </w:pPr>
            <w:r>
              <w:t>-</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90CE791" w14:textId="77777777" w:rsidR="00314C4E" w:rsidRDefault="00314C4E" w:rsidP="008D5182">
            <w:pPr>
              <w:pStyle w:val="Tabletext"/>
            </w:pPr>
            <w: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F1C69EF" w14:textId="77777777" w:rsidR="00314C4E" w:rsidRDefault="00314C4E" w:rsidP="008D5182">
            <w:pPr>
              <w:pStyle w:val="Tabletext"/>
            </w:pPr>
            <w:r>
              <w:t>-</w:t>
            </w:r>
          </w:p>
        </w:tc>
      </w:tr>
      <w:tr w:rsidR="00314C4E" w14:paraId="391C30D8" w14:textId="77777777" w:rsidTr="008D5182">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459DFF27" w14:textId="77777777" w:rsidR="00314C4E" w:rsidRDefault="00314C4E" w:rsidP="008D5182">
            <w:pPr>
              <w:pStyle w:val="Tabletext"/>
            </w:pPr>
            <w:r>
              <w:t>Disturbance from increased public access to natural areas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9525E86" w14:textId="77777777" w:rsidR="00314C4E" w:rsidRDefault="00314C4E" w:rsidP="008D5182">
            <w:pPr>
              <w:pStyle w:val="Tabletext"/>
            </w:pPr>
            <w:r>
              <w:t>N1.3.3</w:t>
            </w:r>
          </w:p>
          <w:p w14:paraId="48010EF9" w14:textId="77777777" w:rsidR="00314C4E" w:rsidRDefault="00314C4E" w:rsidP="008D5182">
            <w:pPr>
              <w:pStyle w:val="Tabletext"/>
            </w:pPr>
            <w:r>
              <w:t>W1.3.4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BA84D8E" w14:textId="77777777" w:rsidR="00314C4E" w:rsidRDefault="00314C4E" w:rsidP="008D5182">
            <w:pPr>
              <w:pStyle w:val="Tabletext"/>
            </w:pPr>
            <w:r>
              <w:t>Manage public access and pests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2B43E64" w14:textId="77777777" w:rsidR="00314C4E" w:rsidRDefault="00314C4E" w:rsidP="008D5182">
            <w:pPr>
              <w:pStyle w:val="Tabletext"/>
            </w:pPr>
            <w:r>
              <w:t>Northern</w:t>
            </w:r>
          </w:p>
          <w:p w14:paraId="47CA5B45" w14:textId="77777777" w:rsidR="00314C4E" w:rsidRDefault="00314C4E" w:rsidP="008D5182">
            <w:pPr>
              <w:pStyle w:val="Tabletext"/>
            </w:pPr>
            <w:r>
              <w:t>Western</w:t>
            </w:r>
          </w:p>
        </w:tc>
      </w:tr>
      <w:tr w:rsidR="00314C4E" w14:paraId="4A3811D3" w14:textId="77777777" w:rsidTr="008D5182">
        <w:tc>
          <w:tcPr>
            <w:tcW w:w="3114" w:type="dxa"/>
            <w:vMerge/>
            <w:vAlign w:val="center"/>
            <w:hideMark/>
          </w:tcPr>
          <w:p w14:paraId="098AB2F4"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28FFDE02" w14:textId="77777777" w:rsidR="00314C4E" w:rsidRDefault="00314C4E" w:rsidP="008D5182">
            <w:pPr>
              <w:pStyle w:val="Tabletext"/>
            </w:pPr>
            <w:r>
              <w:t>N1.3.9</w:t>
            </w:r>
          </w:p>
          <w:p w14:paraId="7AF4C25F" w14:textId="77777777" w:rsidR="00314C4E" w:rsidRDefault="00314C4E" w:rsidP="008D5182">
            <w:pPr>
              <w:pStyle w:val="Tabletext"/>
            </w:pPr>
            <w:r>
              <w:t>W1.3.10</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AD1B9F0" w14:textId="77777777" w:rsidR="00314C4E" w:rsidRDefault="00314C4E" w:rsidP="008D5182">
            <w:pPr>
              <w:pStyle w:val="Tabletext"/>
            </w:pPr>
            <w:r>
              <w:t>Promote and manage access to natural areas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AD6F6BD" w14:textId="77777777" w:rsidR="00314C4E" w:rsidRDefault="00314C4E" w:rsidP="008D5182">
            <w:pPr>
              <w:pStyle w:val="Tabletext"/>
            </w:pPr>
            <w:r>
              <w:t>Northern</w:t>
            </w:r>
          </w:p>
          <w:p w14:paraId="23C4A699" w14:textId="77777777" w:rsidR="00314C4E" w:rsidRDefault="00314C4E" w:rsidP="008D5182">
            <w:pPr>
              <w:pStyle w:val="Tabletext"/>
            </w:pPr>
            <w:r>
              <w:t>Western</w:t>
            </w:r>
          </w:p>
        </w:tc>
      </w:tr>
      <w:tr w:rsidR="00314C4E" w14:paraId="2E35D6F5" w14:textId="77777777" w:rsidTr="008D5182">
        <w:tc>
          <w:tcPr>
            <w:tcW w:w="3114" w:type="dxa"/>
            <w:vMerge/>
            <w:vAlign w:val="center"/>
            <w:hideMark/>
          </w:tcPr>
          <w:p w14:paraId="6410A81D"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E0E3FEB" w14:textId="77777777" w:rsidR="00314C4E" w:rsidRDefault="00314C4E" w:rsidP="008D5182">
            <w:pPr>
              <w:pStyle w:val="Tabletext"/>
            </w:pPr>
            <w:r>
              <w:t>N1.7.3</w:t>
            </w:r>
          </w:p>
          <w:p w14:paraId="33B6FCFA" w14:textId="77777777" w:rsidR="00314C4E" w:rsidRDefault="00314C4E" w:rsidP="008D5182">
            <w:pPr>
              <w:pStyle w:val="Tabletext"/>
            </w:pPr>
            <w:r>
              <w:t>W1.7.4</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E13DE29" w14:textId="77777777" w:rsidR="00314C4E" w:rsidRDefault="00314C4E" w:rsidP="008D5182">
            <w:pPr>
              <w:pStyle w:val="Tabletext"/>
            </w:pPr>
            <w:r>
              <w:t>Minimise rubbish dumping and illegal clearing</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3E8E7B" w14:textId="77777777" w:rsidR="00314C4E" w:rsidRDefault="00314C4E" w:rsidP="008D5182">
            <w:pPr>
              <w:pStyle w:val="Tabletext"/>
            </w:pPr>
            <w:r>
              <w:t>Northern</w:t>
            </w:r>
          </w:p>
          <w:p w14:paraId="19ECD862" w14:textId="77777777" w:rsidR="00314C4E" w:rsidRDefault="00314C4E" w:rsidP="008D5182">
            <w:pPr>
              <w:pStyle w:val="Tabletext"/>
            </w:pPr>
            <w:r>
              <w:t>Western</w:t>
            </w:r>
          </w:p>
        </w:tc>
      </w:tr>
      <w:tr w:rsidR="00314C4E" w14:paraId="60982B46" w14:textId="77777777" w:rsidTr="008D5182">
        <w:tc>
          <w:tcPr>
            <w:tcW w:w="3114" w:type="dxa"/>
            <w:vMerge w:val="restart"/>
            <w:tcBorders>
              <w:top w:val="single" w:sz="4" w:space="0" w:color="auto"/>
              <w:left w:val="single" w:sz="4" w:space="0" w:color="auto"/>
              <w:bottom w:val="single" w:sz="4" w:space="0" w:color="auto"/>
              <w:right w:val="single" w:sz="4" w:space="0" w:color="auto"/>
            </w:tcBorders>
            <w:vAlign w:val="center"/>
            <w:hideMark/>
          </w:tcPr>
          <w:p w14:paraId="6284470C" w14:textId="77777777" w:rsidR="00314C4E" w:rsidRDefault="00314C4E" w:rsidP="008D5182">
            <w:pPr>
              <w:pStyle w:val="Tabletext"/>
            </w:pPr>
            <w:r>
              <w:t>Fauna mortality, displacement, and barriers to movement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7A69398" w14:textId="77777777" w:rsidR="00314C4E" w:rsidRDefault="00314C4E" w:rsidP="008D5182">
            <w:pPr>
              <w:pStyle w:val="Tabletext"/>
            </w:pPr>
            <w:r>
              <w:t>N1.3.2</w:t>
            </w:r>
          </w:p>
          <w:p w14:paraId="1C78E7D7" w14:textId="77777777" w:rsidR="00314C4E" w:rsidRDefault="00314C4E" w:rsidP="008D5182">
            <w:pPr>
              <w:pStyle w:val="Tabletext"/>
            </w:pPr>
            <w:r>
              <w:t>W1.3.3</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562F0BB" w14:textId="77777777" w:rsidR="00314C4E" w:rsidRDefault="00314C4E" w:rsidP="008D5182">
            <w:pPr>
              <w:pStyle w:val="Tabletext"/>
            </w:pPr>
            <w:r>
              <w:t>Establish habitat corridors in Plan 9 (Northern Growth Area) and Plan 17 (Western Growth Area)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FBA16AB" w14:textId="77777777" w:rsidR="00314C4E" w:rsidRDefault="00314C4E" w:rsidP="008D5182">
            <w:pPr>
              <w:pStyle w:val="Tabletext"/>
            </w:pPr>
            <w:r>
              <w:t>Northern</w:t>
            </w:r>
          </w:p>
          <w:p w14:paraId="410464B4" w14:textId="77777777" w:rsidR="00314C4E" w:rsidRDefault="00314C4E" w:rsidP="008D5182">
            <w:pPr>
              <w:pStyle w:val="Tabletext"/>
            </w:pPr>
            <w:r>
              <w:t>Western</w:t>
            </w:r>
          </w:p>
        </w:tc>
      </w:tr>
      <w:tr w:rsidR="00314C4E" w14:paraId="2055142C" w14:textId="77777777" w:rsidTr="008D5182">
        <w:tc>
          <w:tcPr>
            <w:tcW w:w="3114" w:type="dxa"/>
            <w:vMerge/>
            <w:vAlign w:val="center"/>
            <w:hideMark/>
          </w:tcPr>
          <w:p w14:paraId="48C10D1F"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31213F4C" w14:textId="77777777" w:rsidR="00314C4E" w:rsidRDefault="00314C4E" w:rsidP="008D5182">
            <w:pPr>
              <w:pStyle w:val="Tabletext"/>
            </w:pPr>
            <w:r>
              <w:t>N1.3.4</w:t>
            </w:r>
          </w:p>
          <w:p w14:paraId="638602B3" w14:textId="77777777" w:rsidR="00314C4E" w:rsidRDefault="00314C4E" w:rsidP="008D5182">
            <w:pPr>
              <w:pStyle w:val="Tabletext"/>
            </w:pPr>
            <w:r>
              <w:t>W1.3.5</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72280CB" w14:textId="77777777" w:rsidR="00314C4E" w:rsidRDefault="00314C4E" w:rsidP="008D5182">
            <w:pPr>
              <w:pStyle w:val="Tabletext"/>
            </w:pPr>
            <w:r>
              <w:t>Limit road crossings of waterways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1B3B792" w14:textId="77777777" w:rsidR="00314C4E" w:rsidRDefault="00314C4E" w:rsidP="008D5182">
            <w:pPr>
              <w:pStyle w:val="Tabletext"/>
            </w:pPr>
            <w:r>
              <w:t>Northern</w:t>
            </w:r>
          </w:p>
          <w:p w14:paraId="1696555A" w14:textId="77777777" w:rsidR="00314C4E" w:rsidRDefault="00314C4E" w:rsidP="008D5182">
            <w:pPr>
              <w:pStyle w:val="Tabletext"/>
            </w:pPr>
            <w:r>
              <w:t>Western</w:t>
            </w:r>
          </w:p>
        </w:tc>
      </w:tr>
      <w:tr w:rsidR="00314C4E" w14:paraId="27975683" w14:textId="77777777" w:rsidTr="008D5182">
        <w:tc>
          <w:tcPr>
            <w:tcW w:w="3114" w:type="dxa"/>
            <w:vMerge/>
            <w:vAlign w:val="center"/>
            <w:hideMark/>
          </w:tcPr>
          <w:p w14:paraId="7AF3917B"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D21100B" w14:textId="77777777" w:rsidR="00314C4E" w:rsidRDefault="00314C4E" w:rsidP="008D5182">
            <w:pPr>
              <w:pStyle w:val="Tabletext"/>
            </w:pPr>
            <w:r>
              <w:t>N1.3.5</w:t>
            </w:r>
          </w:p>
          <w:p w14:paraId="287179A6" w14:textId="77777777" w:rsidR="00314C4E" w:rsidRDefault="00314C4E" w:rsidP="008D5182">
            <w:pPr>
              <w:pStyle w:val="Tabletext"/>
            </w:pPr>
            <w:r>
              <w:t>W1.3.6</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4548E54" w14:textId="77777777" w:rsidR="00314C4E" w:rsidRDefault="00314C4E" w:rsidP="008D5182">
            <w:pPr>
              <w:pStyle w:val="Tabletext"/>
            </w:pPr>
            <w:r>
              <w:t>Use revegetation to buffer natural areas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AE4E8C2" w14:textId="77777777" w:rsidR="00314C4E" w:rsidRDefault="00314C4E" w:rsidP="008D5182">
            <w:pPr>
              <w:pStyle w:val="Tabletext"/>
            </w:pPr>
            <w:r>
              <w:t>Northern</w:t>
            </w:r>
          </w:p>
          <w:p w14:paraId="1AC235D1" w14:textId="77777777" w:rsidR="00314C4E" w:rsidRDefault="00314C4E" w:rsidP="008D5182">
            <w:pPr>
              <w:pStyle w:val="Tabletext"/>
            </w:pPr>
            <w:r>
              <w:t>Western</w:t>
            </w:r>
          </w:p>
        </w:tc>
      </w:tr>
      <w:tr w:rsidR="00314C4E" w14:paraId="6149CB40" w14:textId="77777777" w:rsidTr="008D5182">
        <w:tc>
          <w:tcPr>
            <w:tcW w:w="3114" w:type="dxa"/>
            <w:vMerge/>
            <w:vAlign w:val="center"/>
            <w:hideMark/>
          </w:tcPr>
          <w:p w14:paraId="73DEB348"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4190CD3D" w14:textId="77777777" w:rsidR="00314C4E" w:rsidRDefault="00314C4E" w:rsidP="008D5182">
            <w:pPr>
              <w:pStyle w:val="Tabletext"/>
            </w:pPr>
            <w:r>
              <w:t>N1.3.8</w:t>
            </w:r>
          </w:p>
          <w:p w14:paraId="6B1E6F34" w14:textId="77777777" w:rsidR="00314C4E" w:rsidRDefault="00314C4E" w:rsidP="008D5182">
            <w:pPr>
              <w:pStyle w:val="Tabletext"/>
            </w:pPr>
            <w:r>
              <w:t>W1.3.9</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99D1A20" w14:textId="77777777" w:rsidR="00314C4E" w:rsidRDefault="00314C4E" w:rsidP="008D5182">
            <w:pPr>
              <w:pStyle w:val="Tabletext"/>
            </w:pPr>
            <w:r>
              <w:t>Establish riparian reserves in Plan 7</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AFFF764" w14:textId="77777777" w:rsidR="00314C4E" w:rsidRDefault="00314C4E" w:rsidP="008D5182">
            <w:pPr>
              <w:pStyle w:val="Tabletext"/>
            </w:pPr>
            <w:r>
              <w:t>Northern</w:t>
            </w:r>
          </w:p>
          <w:p w14:paraId="78C2B940" w14:textId="77777777" w:rsidR="00314C4E" w:rsidRDefault="00314C4E" w:rsidP="008D5182">
            <w:pPr>
              <w:pStyle w:val="Tabletext"/>
            </w:pPr>
            <w:r>
              <w:t>Western</w:t>
            </w:r>
          </w:p>
        </w:tc>
      </w:tr>
      <w:tr w:rsidR="00314C4E" w14:paraId="332FBBCF" w14:textId="77777777" w:rsidTr="008D5182">
        <w:tc>
          <w:tcPr>
            <w:tcW w:w="3114" w:type="dxa"/>
            <w:vMerge/>
            <w:vAlign w:val="center"/>
            <w:hideMark/>
          </w:tcPr>
          <w:p w14:paraId="670751F4" w14:textId="77777777" w:rsidR="00314C4E" w:rsidRDefault="00314C4E" w:rsidP="008D5182">
            <w:pPr>
              <w:tabs>
                <w:tab w:val="clear" w:pos="4962"/>
              </w:tabs>
              <w:spacing w:before="0" w:after="0" w:line="240" w:lineRule="auto"/>
            </w:pPr>
          </w:p>
        </w:tc>
        <w:tc>
          <w:tcPr>
            <w:tcW w:w="1701" w:type="dxa"/>
            <w:tcBorders>
              <w:top w:val="single" w:sz="4" w:space="0" w:color="auto"/>
              <w:left w:val="single" w:sz="4" w:space="0" w:color="auto"/>
              <w:bottom w:val="single" w:sz="4" w:space="0" w:color="auto"/>
              <w:right w:val="single" w:sz="4" w:space="0" w:color="auto"/>
            </w:tcBorders>
            <w:vAlign w:val="center"/>
            <w:hideMark/>
          </w:tcPr>
          <w:p w14:paraId="1EDFF993" w14:textId="77777777" w:rsidR="00314C4E" w:rsidRDefault="00314C4E" w:rsidP="008D5182">
            <w:pPr>
              <w:pStyle w:val="Tabletext"/>
            </w:pPr>
            <w:r>
              <w:t>N1.3.11</w:t>
            </w:r>
          </w:p>
          <w:p w14:paraId="11764084" w14:textId="77777777" w:rsidR="00314C4E" w:rsidRDefault="00314C4E" w:rsidP="008D5182">
            <w:pPr>
              <w:pStyle w:val="Tabletext"/>
            </w:pPr>
            <w:r>
              <w:t>W1.3.12</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095BFB4" w14:textId="77777777" w:rsidR="00314C4E" w:rsidRDefault="00314C4E" w:rsidP="008D5182">
            <w:pPr>
              <w:pStyle w:val="Tabletext"/>
            </w:pPr>
            <w:r>
              <w:t>Promote native vegetation in the creative corridor</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BE81544" w14:textId="77777777" w:rsidR="00314C4E" w:rsidRDefault="00314C4E" w:rsidP="008D5182">
            <w:pPr>
              <w:pStyle w:val="Tabletext"/>
            </w:pPr>
            <w:r>
              <w:t>Northern</w:t>
            </w:r>
          </w:p>
          <w:p w14:paraId="61848002" w14:textId="77777777" w:rsidR="00314C4E" w:rsidRDefault="00314C4E" w:rsidP="008D5182">
            <w:pPr>
              <w:pStyle w:val="Tabletext"/>
            </w:pPr>
            <w:r>
              <w:t>Western</w:t>
            </w:r>
          </w:p>
        </w:tc>
      </w:tr>
      <w:tr w:rsidR="00314C4E" w14:paraId="76EEE8A4" w14:textId="77777777" w:rsidTr="008D5182">
        <w:tc>
          <w:tcPr>
            <w:tcW w:w="3114" w:type="dxa"/>
            <w:tcBorders>
              <w:top w:val="single" w:sz="4" w:space="0" w:color="auto"/>
              <w:left w:val="single" w:sz="4" w:space="0" w:color="auto"/>
              <w:bottom w:val="single" w:sz="4" w:space="0" w:color="auto"/>
              <w:right w:val="single" w:sz="4" w:space="0" w:color="auto"/>
            </w:tcBorders>
            <w:vAlign w:val="center"/>
            <w:hideMark/>
          </w:tcPr>
          <w:p w14:paraId="4944C5B9" w14:textId="77777777" w:rsidR="00314C4E" w:rsidRDefault="00314C4E" w:rsidP="008D5182">
            <w:pPr>
              <w:pStyle w:val="Tabletext"/>
            </w:pPr>
            <w:r>
              <w:t>Fauna disturbance due to noise, dust and light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E6215A8" w14:textId="77777777" w:rsidR="00314C4E" w:rsidRDefault="00314C4E" w:rsidP="008D5182">
            <w:pPr>
              <w:pStyle w:val="Tabletext"/>
            </w:pPr>
            <w:r>
              <w:t>-</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3E5CADD" w14:textId="77777777" w:rsidR="00314C4E" w:rsidRDefault="00314C4E" w:rsidP="008D5182">
            <w:pPr>
              <w:pStyle w:val="Tabletext"/>
            </w:pPr>
            <w: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1A44B70" w14:textId="77777777" w:rsidR="00314C4E" w:rsidRDefault="00314C4E" w:rsidP="008D5182">
            <w:pPr>
              <w:pStyle w:val="Tabletext"/>
            </w:pPr>
            <w:r>
              <w:t>-</w:t>
            </w:r>
          </w:p>
        </w:tc>
      </w:tr>
      <w:tr w:rsidR="00314C4E" w14:paraId="5823074C" w14:textId="77777777" w:rsidTr="008D5182">
        <w:tc>
          <w:tcPr>
            <w:tcW w:w="3114" w:type="dxa"/>
            <w:tcBorders>
              <w:top w:val="single" w:sz="4" w:space="0" w:color="auto"/>
              <w:left w:val="single" w:sz="4" w:space="0" w:color="auto"/>
              <w:bottom w:val="single" w:sz="4" w:space="0" w:color="auto"/>
              <w:right w:val="single" w:sz="4" w:space="0" w:color="auto"/>
            </w:tcBorders>
            <w:vAlign w:val="center"/>
            <w:hideMark/>
          </w:tcPr>
          <w:p w14:paraId="465FDD6E" w14:textId="77777777" w:rsidR="00314C4E" w:rsidRDefault="00314C4E" w:rsidP="008D5182">
            <w:r>
              <w:t>Inadvertent impacts on adjacent habitat or vegetation</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6BE968E" w14:textId="77777777" w:rsidR="00314C4E" w:rsidRDefault="00314C4E" w:rsidP="008D5182">
            <w:pPr>
              <w:pStyle w:val="Tabletext"/>
            </w:pPr>
            <w:r>
              <w:t>-</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8A2BE5F" w14:textId="77777777" w:rsidR="00314C4E" w:rsidRDefault="00314C4E" w:rsidP="008D5182">
            <w:pPr>
              <w:pStyle w:val="Tabletext"/>
            </w:pPr>
            <w: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66E14DB" w14:textId="77777777" w:rsidR="00314C4E" w:rsidRDefault="00314C4E" w:rsidP="008D5182">
            <w:pPr>
              <w:pStyle w:val="Tabletext"/>
            </w:pPr>
            <w:r>
              <w:t>-</w:t>
            </w:r>
          </w:p>
        </w:tc>
      </w:tr>
    </w:tbl>
    <w:p w14:paraId="58D8C515" w14:textId="77777777" w:rsidR="00314C4E" w:rsidRDefault="00314C4E" w:rsidP="0032193D">
      <w:pPr>
        <w:tabs>
          <w:tab w:val="clear" w:pos="4962"/>
        </w:tabs>
        <w:spacing w:before="0" w:after="0" w:line="240" w:lineRule="auto"/>
      </w:pPr>
      <w:r>
        <w:br w:type="page"/>
      </w:r>
    </w:p>
    <w:p w14:paraId="0F0D8947" w14:textId="364A6D64" w:rsidR="00314C4E" w:rsidRDefault="00314C4E" w:rsidP="0032193D">
      <w:pPr>
        <w:pStyle w:val="Caption"/>
      </w:pPr>
      <w:bookmarkStart w:id="147" w:name="_Ref130981802"/>
      <w:bookmarkStart w:id="148" w:name="_Toc134682098"/>
      <w:r>
        <w:lastRenderedPageBreak/>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7</w:t>
      </w:r>
      <w:r w:rsidR="00F53DC6">
        <w:fldChar w:fldCharType="end"/>
      </w:r>
      <w:bookmarkEnd w:id="145"/>
      <w:bookmarkEnd w:id="147"/>
      <w:r>
        <w:t>: Key existing provisions in the Greater Geelong Planning Scheme relevant to mitigation of indirect impacts</w:t>
      </w:r>
      <w:bookmarkEnd w:id="146"/>
      <w:bookmarkEnd w:id="148"/>
    </w:p>
    <w:tbl>
      <w:tblPr>
        <w:tblStyle w:val="TableGrid"/>
        <w:tblW w:w="14454" w:type="dxa"/>
        <w:tblLayout w:type="fixed"/>
        <w:tblLook w:val="04A0" w:firstRow="1" w:lastRow="0" w:firstColumn="1" w:lastColumn="0" w:noHBand="0" w:noVBand="1"/>
      </w:tblPr>
      <w:tblGrid>
        <w:gridCol w:w="2122"/>
        <w:gridCol w:w="4536"/>
        <w:gridCol w:w="4104"/>
        <w:gridCol w:w="3692"/>
      </w:tblGrid>
      <w:tr w:rsidR="00314C4E" w14:paraId="4639BD14" w14:textId="77777777" w:rsidTr="008D5182">
        <w:trPr>
          <w:tblHeader/>
        </w:trPr>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5829AF" w14:textId="77777777" w:rsidR="00314C4E" w:rsidRDefault="00314C4E" w:rsidP="008D5182">
            <w:pPr>
              <w:pStyle w:val="Tabletext"/>
              <w:rPr>
                <w:b/>
                <w:bCs/>
              </w:rPr>
            </w:pPr>
            <w:r>
              <w:rPr>
                <w:b/>
                <w:bCs/>
              </w:rPr>
              <w:t>Indirect impact type</w:t>
            </w:r>
          </w:p>
        </w:tc>
        <w:tc>
          <w:tcPr>
            <w:tcW w:w="4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43DD96" w14:textId="77777777" w:rsidR="00314C4E" w:rsidRDefault="00314C4E" w:rsidP="008D5182">
            <w:pPr>
              <w:pStyle w:val="Tabletext"/>
              <w:rPr>
                <w:b/>
                <w:bCs/>
              </w:rPr>
            </w:pPr>
            <w:r>
              <w:rPr>
                <w:b/>
                <w:bCs/>
              </w:rPr>
              <w:t>Existing provision in the planning scheme</w:t>
            </w:r>
          </w:p>
        </w:tc>
        <w:tc>
          <w:tcPr>
            <w:tcW w:w="41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98BA7B" w14:textId="77777777" w:rsidR="00314C4E" w:rsidRDefault="00314C4E" w:rsidP="008D5182">
            <w:pPr>
              <w:pStyle w:val="Tabletext"/>
              <w:rPr>
                <w:b/>
                <w:bCs/>
              </w:rPr>
            </w:pPr>
            <w:r>
              <w:rPr>
                <w:b/>
                <w:bCs/>
              </w:rPr>
              <w:t>Relevant strategies, guidelines or standards specified in the planning scheme that need to be considered in decision-making</w:t>
            </w:r>
          </w:p>
        </w:tc>
        <w:tc>
          <w:tcPr>
            <w:tcW w:w="36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36C53E" w14:textId="77777777" w:rsidR="00314C4E" w:rsidRDefault="00314C4E" w:rsidP="008D5182">
            <w:pPr>
              <w:pStyle w:val="Tabletext"/>
              <w:rPr>
                <w:b/>
                <w:bCs/>
              </w:rPr>
            </w:pPr>
            <w:r>
              <w:rPr>
                <w:b/>
                <w:bCs/>
              </w:rPr>
              <w:t>Relevant standard permit condition from the City’s template</w:t>
            </w:r>
          </w:p>
        </w:tc>
      </w:tr>
      <w:tr w:rsidR="00314C4E" w14:paraId="289EB44C" w14:textId="77777777" w:rsidTr="008D5182">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3017954A" w14:textId="77777777" w:rsidR="00314C4E" w:rsidRDefault="00314C4E" w:rsidP="008D5182">
            <w:pPr>
              <w:pStyle w:val="Tabletext"/>
            </w:pPr>
            <w:r>
              <w:t>Changes to water flows and quality</w:t>
            </w:r>
          </w:p>
        </w:tc>
        <w:tc>
          <w:tcPr>
            <w:tcW w:w="4536" w:type="dxa"/>
            <w:tcBorders>
              <w:top w:val="single" w:sz="4" w:space="0" w:color="auto"/>
              <w:left w:val="single" w:sz="4" w:space="0" w:color="auto"/>
              <w:bottom w:val="single" w:sz="4" w:space="0" w:color="auto"/>
              <w:right w:val="single" w:sz="4" w:space="0" w:color="auto"/>
            </w:tcBorders>
            <w:vAlign w:val="center"/>
            <w:hideMark/>
          </w:tcPr>
          <w:p w14:paraId="13C6F660" w14:textId="77777777" w:rsidR="00314C4E" w:rsidRDefault="00314C4E" w:rsidP="008D5182">
            <w:pPr>
              <w:pStyle w:val="Tabletext"/>
            </w:pPr>
            <w:r>
              <w:t>Clause 14.02-1S, PPF</w:t>
            </w:r>
          </w:p>
          <w:p w14:paraId="52E68715" w14:textId="77777777" w:rsidR="00314C4E" w:rsidRDefault="00314C4E" w:rsidP="008D5182">
            <w:pPr>
              <w:pStyle w:val="Tabletext"/>
            </w:pPr>
            <w:r>
              <w:t>Retain natural drainage corridors with vegetated buffer zones at least 30 metres wide to maintain natural drainage function and reduce polluted runoff</w:t>
            </w:r>
          </w:p>
        </w:tc>
        <w:tc>
          <w:tcPr>
            <w:tcW w:w="4104" w:type="dxa"/>
            <w:tcBorders>
              <w:top w:val="single" w:sz="4" w:space="0" w:color="auto"/>
              <w:left w:val="single" w:sz="4" w:space="0" w:color="auto"/>
              <w:bottom w:val="single" w:sz="4" w:space="0" w:color="auto"/>
              <w:right w:val="single" w:sz="4" w:space="0" w:color="auto"/>
            </w:tcBorders>
            <w:vAlign w:val="center"/>
            <w:hideMark/>
          </w:tcPr>
          <w:p w14:paraId="70D91208" w14:textId="77777777" w:rsidR="00314C4E" w:rsidRDefault="00314C4E" w:rsidP="008D5182">
            <w:pPr>
              <w:pStyle w:val="Bullet1"/>
            </w:pPr>
            <w:r>
              <w:t>Urban Stormwater - Best Practice Environmental Management Guidelines (Victorian Stormwater Committee, 1999)</w:t>
            </w:r>
          </w:p>
        </w:tc>
        <w:tc>
          <w:tcPr>
            <w:tcW w:w="3692" w:type="dxa"/>
            <w:vMerge w:val="restart"/>
            <w:tcBorders>
              <w:top w:val="single" w:sz="4" w:space="0" w:color="auto"/>
              <w:left w:val="single" w:sz="4" w:space="0" w:color="auto"/>
              <w:bottom w:val="single" w:sz="4" w:space="0" w:color="auto"/>
              <w:right w:val="single" w:sz="4" w:space="0" w:color="auto"/>
            </w:tcBorders>
            <w:vAlign w:val="center"/>
            <w:hideMark/>
          </w:tcPr>
          <w:p w14:paraId="5295C234" w14:textId="77777777" w:rsidR="00314C4E" w:rsidRDefault="00314C4E" w:rsidP="008D5182">
            <w:pPr>
              <w:pStyle w:val="Bullet1"/>
            </w:pPr>
            <w:r>
              <w:t>Prepare Stormwater Management Plan prior to commencement of development</w:t>
            </w:r>
          </w:p>
          <w:p w14:paraId="56482420" w14:textId="77777777" w:rsidR="00314C4E" w:rsidRDefault="00314C4E" w:rsidP="008D5182">
            <w:pPr>
              <w:pStyle w:val="Bullet1"/>
            </w:pPr>
            <w:r>
              <w:t xml:space="preserve">Design stormwater drainage systems to meet objectives for stormwater quality in </w:t>
            </w:r>
            <w:r w:rsidRPr="67A88F98">
              <w:rPr>
                <w:i/>
                <w:iCs/>
              </w:rPr>
              <w:t>Urban Stormwater Best Practice Environmental Management Guidelines</w:t>
            </w:r>
            <w:r>
              <w:t xml:space="preserve"> (Victorian Stormwater Committee, 1999)</w:t>
            </w:r>
          </w:p>
        </w:tc>
      </w:tr>
      <w:tr w:rsidR="00314C4E" w14:paraId="397A6158" w14:textId="77777777" w:rsidTr="008D5182">
        <w:tc>
          <w:tcPr>
            <w:tcW w:w="2122" w:type="dxa"/>
            <w:vMerge/>
            <w:vAlign w:val="center"/>
            <w:hideMark/>
          </w:tcPr>
          <w:p w14:paraId="6B7784D3"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632F7BDA" w14:textId="77777777" w:rsidR="00314C4E" w:rsidRDefault="00314C4E" w:rsidP="008D5182">
            <w:pPr>
              <w:pStyle w:val="Tabletext"/>
            </w:pPr>
            <w:r>
              <w:t>Clause 19.03-3S, PPF</w:t>
            </w:r>
          </w:p>
          <w:p w14:paraId="2FAF34EF" w14:textId="77777777" w:rsidR="00314C4E" w:rsidRDefault="00314C4E" w:rsidP="008D5182">
            <w:pPr>
              <w:pStyle w:val="Tabletext"/>
            </w:pPr>
            <w:r>
              <w:t>Ensure development protects and improves the health of waterways by minimising stormwater quality and quantity related impacts</w:t>
            </w:r>
          </w:p>
        </w:tc>
        <w:tc>
          <w:tcPr>
            <w:tcW w:w="4104" w:type="dxa"/>
            <w:tcBorders>
              <w:top w:val="single" w:sz="4" w:space="0" w:color="auto"/>
              <w:left w:val="single" w:sz="4" w:space="0" w:color="auto"/>
              <w:bottom w:val="single" w:sz="4" w:space="0" w:color="auto"/>
              <w:right w:val="single" w:sz="4" w:space="0" w:color="auto"/>
            </w:tcBorders>
            <w:vAlign w:val="center"/>
            <w:hideMark/>
          </w:tcPr>
          <w:p w14:paraId="6F8E8D63" w14:textId="77777777" w:rsidR="00314C4E" w:rsidRDefault="00314C4E" w:rsidP="008D5182">
            <w:pPr>
              <w:pStyle w:val="Bullet1"/>
            </w:pPr>
            <w:r>
              <w:t xml:space="preserve">Environment Protection Authority </w:t>
            </w:r>
            <w:r w:rsidRPr="67A88F98">
              <w:rPr>
                <w:i/>
                <w:iCs/>
              </w:rPr>
              <w:t>Environment Reference Standard</w:t>
            </w:r>
            <w:r>
              <w:t xml:space="preserve"> (Gazette No. S 245, May 2021)</w:t>
            </w:r>
          </w:p>
          <w:p w14:paraId="4AD303A1" w14:textId="77777777" w:rsidR="00314C4E" w:rsidRDefault="00314C4E" w:rsidP="008D5182">
            <w:pPr>
              <w:pStyle w:val="Bullet1"/>
            </w:pPr>
            <w:r w:rsidRPr="67A88F98">
              <w:rPr>
                <w:i/>
                <w:iCs/>
              </w:rPr>
              <w:t>Urban Stormwater – Best Practice Environmental Management Guidelines</w:t>
            </w:r>
            <w:r>
              <w:t xml:space="preserve"> (Victorian Stormwater Committee, 1999)</w:t>
            </w:r>
          </w:p>
        </w:tc>
        <w:tc>
          <w:tcPr>
            <w:tcW w:w="3692" w:type="dxa"/>
            <w:vMerge/>
            <w:vAlign w:val="center"/>
            <w:hideMark/>
          </w:tcPr>
          <w:p w14:paraId="1C3F0A49" w14:textId="77777777" w:rsidR="00314C4E" w:rsidRDefault="00314C4E" w:rsidP="008D5182">
            <w:pPr>
              <w:tabs>
                <w:tab w:val="clear" w:pos="4962"/>
              </w:tabs>
              <w:spacing w:before="0" w:after="0" w:line="240" w:lineRule="auto"/>
            </w:pPr>
          </w:p>
        </w:tc>
      </w:tr>
      <w:tr w:rsidR="00314C4E" w14:paraId="2FB40687" w14:textId="77777777" w:rsidTr="008D5182">
        <w:tc>
          <w:tcPr>
            <w:tcW w:w="2122" w:type="dxa"/>
            <w:vMerge/>
            <w:vAlign w:val="center"/>
            <w:hideMark/>
          </w:tcPr>
          <w:p w14:paraId="26F54A1B"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2B28BF2F" w14:textId="77777777" w:rsidR="00314C4E" w:rsidRDefault="00314C4E" w:rsidP="008D5182">
            <w:pPr>
              <w:pStyle w:val="Tabletext"/>
            </w:pPr>
            <w:r>
              <w:t>Clause 56.07-4, Particular Provision</w:t>
            </w:r>
          </w:p>
          <w:p w14:paraId="553B2B97" w14:textId="77777777" w:rsidR="00314C4E" w:rsidRDefault="00314C4E" w:rsidP="008D5182">
            <w:pPr>
              <w:pStyle w:val="Tabletext"/>
              <w:rPr>
                <w:i/>
                <w:iCs/>
              </w:rPr>
            </w:pPr>
            <w:r>
              <w:t xml:space="preserve">An application for subdivision or development must meet stormwater objectives and standards, including objectives for stormwater quality in the </w:t>
            </w:r>
            <w:r>
              <w:rPr>
                <w:i/>
                <w:iCs/>
              </w:rPr>
              <w:t>Urban Stormwater – Best Practice Environmental Management Guidelines</w:t>
            </w:r>
            <w:r>
              <w:t xml:space="preserve"> (Victorian Stormwater Committee, 1999)</w:t>
            </w:r>
          </w:p>
        </w:tc>
        <w:tc>
          <w:tcPr>
            <w:tcW w:w="4104" w:type="dxa"/>
            <w:tcBorders>
              <w:top w:val="single" w:sz="4" w:space="0" w:color="auto"/>
              <w:left w:val="single" w:sz="4" w:space="0" w:color="auto"/>
              <w:bottom w:val="single" w:sz="4" w:space="0" w:color="auto"/>
              <w:right w:val="single" w:sz="4" w:space="0" w:color="auto"/>
            </w:tcBorders>
            <w:vAlign w:val="center"/>
            <w:hideMark/>
          </w:tcPr>
          <w:p w14:paraId="5A041E90" w14:textId="77777777" w:rsidR="00314C4E" w:rsidRDefault="00314C4E" w:rsidP="008D5182">
            <w:pPr>
              <w:pStyle w:val="Bullet1"/>
            </w:pPr>
            <w:r w:rsidRPr="67A88F98">
              <w:rPr>
                <w:i/>
                <w:iCs/>
              </w:rPr>
              <w:t>Urban Stormwater – Best Practice Environmental Management Guidelines</w:t>
            </w:r>
            <w:r>
              <w:t xml:space="preserve"> (Victorian Stormwater Committee, 1999)</w:t>
            </w:r>
          </w:p>
        </w:tc>
        <w:tc>
          <w:tcPr>
            <w:tcW w:w="3692" w:type="dxa"/>
            <w:vMerge/>
            <w:vAlign w:val="center"/>
            <w:hideMark/>
          </w:tcPr>
          <w:p w14:paraId="6B156AED" w14:textId="77777777" w:rsidR="00314C4E" w:rsidRDefault="00314C4E" w:rsidP="008D5182">
            <w:pPr>
              <w:tabs>
                <w:tab w:val="clear" w:pos="4962"/>
              </w:tabs>
              <w:spacing w:before="0" w:after="0" w:line="240" w:lineRule="auto"/>
            </w:pPr>
          </w:p>
        </w:tc>
      </w:tr>
      <w:tr w:rsidR="00314C4E" w14:paraId="247EFBF4" w14:textId="77777777" w:rsidTr="008D5182">
        <w:tc>
          <w:tcPr>
            <w:tcW w:w="2122" w:type="dxa"/>
            <w:vMerge/>
            <w:vAlign w:val="center"/>
            <w:hideMark/>
          </w:tcPr>
          <w:p w14:paraId="286B2968"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322055BF" w14:textId="77777777" w:rsidR="00314C4E" w:rsidRDefault="00314C4E" w:rsidP="008D5182">
            <w:pPr>
              <w:pStyle w:val="Tabletext"/>
            </w:pPr>
            <w:r>
              <w:t>Clause 13.04-1S, PPF</w:t>
            </w:r>
          </w:p>
          <w:p w14:paraId="1D86477F" w14:textId="77777777" w:rsidR="00314C4E" w:rsidRDefault="00314C4E" w:rsidP="008D5182">
            <w:pPr>
              <w:pStyle w:val="Tabletext"/>
            </w:pPr>
            <w:r>
              <w:t>Facilitate the remediation of contaminated land to make the land suitable for future development</w:t>
            </w:r>
          </w:p>
        </w:tc>
        <w:tc>
          <w:tcPr>
            <w:tcW w:w="4104" w:type="dxa"/>
            <w:tcBorders>
              <w:top w:val="single" w:sz="4" w:space="0" w:color="auto"/>
              <w:left w:val="single" w:sz="4" w:space="0" w:color="auto"/>
              <w:bottom w:val="single" w:sz="4" w:space="0" w:color="auto"/>
              <w:right w:val="single" w:sz="4" w:space="0" w:color="auto"/>
            </w:tcBorders>
            <w:vAlign w:val="center"/>
            <w:hideMark/>
          </w:tcPr>
          <w:p w14:paraId="43719513" w14:textId="77777777" w:rsidR="00314C4E" w:rsidRDefault="00314C4E" w:rsidP="008D5182">
            <w:pPr>
              <w:pStyle w:val="Bullet1"/>
            </w:pPr>
            <w:r>
              <w:t>Ministerial Direction No. 1 - Potentially Contaminated Land</w:t>
            </w:r>
          </w:p>
          <w:p w14:paraId="7770CDBE" w14:textId="77777777" w:rsidR="00314C4E" w:rsidRDefault="00314C4E" w:rsidP="008D5182">
            <w:pPr>
              <w:pStyle w:val="Bullet1"/>
            </w:pPr>
            <w:r w:rsidRPr="67A88F98">
              <w:rPr>
                <w:i/>
                <w:iCs/>
              </w:rPr>
              <w:t xml:space="preserve">National Environment Protection (Assessment of Site Contamination) Measure </w:t>
            </w:r>
            <w:r>
              <w:t>(National Environment Protection Council, 1999)</w:t>
            </w:r>
          </w:p>
        </w:tc>
        <w:tc>
          <w:tcPr>
            <w:tcW w:w="3692" w:type="dxa"/>
            <w:tcBorders>
              <w:top w:val="single" w:sz="4" w:space="0" w:color="auto"/>
              <w:left w:val="single" w:sz="4" w:space="0" w:color="auto"/>
              <w:bottom w:val="single" w:sz="4" w:space="0" w:color="auto"/>
              <w:right w:val="single" w:sz="4" w:space="0" w:color="auto"/>
            </w:tcBorders>
            <w:vAlign w:val="center"/>
            <w:hideMark/>
          </w:tcPr>
          <w:p w14:paraId="3D91FC0B" w14:textId="77777777" w:rsidR="00314C4E" w:rsidRDefault="00314C4E" w:rsidP="008D5182">
            <w:pPr>
              <w:pStyle w:val="Tabletext"/>
            </w:pPr>
            <w:r>
              <w:t>-</w:t>
            </w:r>
          </w:p>
        </w:tc>
      </w:tr>
      <w:tr w:rsidR="00314C4E" w14:paraId="36D7EF67" w14:textId="77777777" w:rsidTr="008D5182">
        <w:tc>
          <w:tcPr>
            <w:tcW w:w="2122" w:type="dxa"/>
            <w:vMerge/>
            <w:vAlign w:val="center"/>
            <w:hideMark/>
          </w:tcPr>
          <w:p w14:paraId="36947DD5"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79AC2513" w14:textId="77777777" w:rsidR="00314C4E" w:rsidRDefault="00314C4E" w:rsidP="008D5182">
            <w:pPr>
              <w:pStyle w:val="Tabletext"/>
            </w:pPr>
            <w:r>
              <w:t>Clause 13.04-2S, PPF</w:t>
            </w:r>
          </w:p>
          <w:p w14:paraId="5C173BCB" w14:textId="77777777" w:rsidR="00314C4E" w:rsidRDefault="00314C4E" w:rsidP="008D5182">
            <w:pPr>
              <w:pStyle w:val="Tabletext"/>
            </w:pPr>
            <w:r>
              <w:t>Prevent inappropriate development and promote vegetation retention, planting and rehabilitation in areas prone to erosion and landslip</w:t>
            </w:r>
          </w:p>
        </w:tc>
        <w:tc>
          <w:tcPr>
            <w:tcW w:w="4104" w:type="dxa"/>
            <w:tcBorders>
              <w:top w:val="single" w:sz="4" w:space="0" w:color="auto"/>
              <w:left w:val="single" w:sz="4" w:space="0" w:color="auto"/>
              <w:bottom w:val="single" w:sz="4" w:space="0" w:color="auto"/>
              <w:right w:val="single" w:sz="4" w:space="0" w:color="auto"/>
            </w:tcBorders>
            <w:vAlign w:val="center"/>
            <w:hideMark/>
          </w:tcPr>
          <w:p w14:paraId="025DB830" w14:textId="77777777" w:rsidR="00314C4E" w:rsidRDefault="00314C4E" w:rsidP="008D5182">
            <w:pPr>
              <w:pStyle w:val="Bullet1"/>
            </w:pPr>
            <w:r>
              <w:t xml:space="preserve">Relevant regional catchment strategy or special area plan approved under the </w:t>
            </w:r>
            <w:r w:rsidRPr="67A88F98">
              <w:rPr>
                <w:i/>
                <w:iCs/>
              </w:rPr>
              <w:t>Catchment and Land Protection Act 1994</w:t>
            </w:r>
          </w:p>
        </w:tc>
        <w:tc>
          <w:tcPr>
            <w:tcW w:w="3692" w:type="dxa"/>
            <w:tcBorders>
              <w:top w:val="single" w:sz="4" w:space="0" w:color="auto"/>
              <w:left w:val="single" w:sz="4" w:space="0" w:color="auto"/>
              <w:bottom w:val="single" w:sz="4" w:space="0" w:color="auto"/>
              <w:right w:val="single" w:sz="4" w:space="0" w:color="auto"/>
            </w:tcBorders>
            <w:vAlign w:val="center"/>
            <w:hideMark/>
          </w:tcPr>
          <w:p w14:paraId="606FA9F4" w14:textId="77777777" w:rsidR="00314C4E" w:rsidRDefault="00314C4E" w:rsidP="008D5182">
            <w:pPr>
              <w:pStyle w:val="Bullet1"/>
            </w:pPr>
            <w:r>
              <w:t xml:space="preserve">Use methods in </w:t>
            </w:r>
            <w:r w:rsidRPr="67A88F98">
              <w:rPr>
                <w:i/>
                <w:iCs/>
              </w:rPr>
              <w:t>Urban Stormwater Best Practice Environmental Management Guidelines</w:t>
            </w:r>
            <w:r>
              <w:t xml:space="preserve"> (Victorian Stormwater Committee, 1999) to minimise sediment laden runoff from leaving the site</w:t>
            </w:r>
          </w:p>
        </w:tc>
      </w:tr>
      <w:tr w:rsidR="00314C4E" w14:paraId="3FD1A339" w14:textId="77777777" w:rsidTr="008D5182">
        <w:tc>
          <w:tcPr>
            <w:tcW w:w="2122" w:type="dxa"/>
            <w:vMerge/>
            <w:vAlign w:val="center"/>
            <w:hideMark/>
          </w:tcPr>
          <w:p w14:paraId="15081345"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71D7F12A" w14:textId="77777777" w:rsidR="00314C4E" w:rsidRDefault="00314C4E" w:rsidP="008D5182">
            <w:pPr>
              <w:pStyle w:val="Tabletext"/>
            </w:pPr>
            <w:r>
              <w:t>Clause 13.04-3L, PPF</w:t>
            </w:r>
          </w:p>
          <w:p w14:paraId="044BD3D2" w14:textId="77777777" w:rsidR="00314C4E" w:rsidRDefault="00314C4E" w:rsidP="008D5182">
            <w:pPr>
              <w:pStyle w:val="Tabletext"/>
            </w:pPr>
            <w:r>
              <w:lastRenderedPageBreak/>
              <w:t xml:space="preserve">Discourage development that aggravates existing salinity impacts or leads to new impacts, particularly through rising groundwater levels </w:t>
            </w:r>
          </w:p>
        </w:tc>
        <w:tc>
          <w:tcPr>
            <w:tcW w:w="4104" w:type="dxa"/>
            <w:tcBorders>
              <w:top w:val="single" w:sz="4" w:space="0" w:color="auto"/>
              <w:left w:val="single" w:sz="4" w:space="0" w:color="auto"/>
              <w:bottom w:val="single" w:sz="4" w:space="0" w:color="auto"/>
              <w:right w:val="single" w:sz="4" w:space="0" w:color="auto"/>
            </w:tcBorders>
            <w:vAlign w:val="center"/>
            <w:hideMark/>
          </w:tcPr>
          <w:p w14:paraId="6C09C0A1" w14:textId="77777777" w:rsidR="00314C4E" w:rsidRDefault="00314C4E" w:rsidP="008D5182">
            <w:pPr>
              <w:pStyle w:val="Bullet1"/>
            </w:pPr>
            <w:r w:rsidRPr="67A88F98">
              <w:rPr>
                <w:i/>
                <w:iCs/>
              </w:rPr>
              <w:lastRenderedPageBreak/>
              <w:t xml:space="preserve">Salinity Information Kit: Volume 1 - A Local Government Planning Guide for Dryland </w:t>
            </w:r>
            <w:r w:rsidRPr="67A88F98">
              <w:rPr>
                <w:i/>
                <w:iCs/>
              </w:rPr>
              <w:lastRenderedPageBreak/>
              <w:t>Salinity</w:t>
            </w:r>
            <w:r>
              <w:t xml:space="preserve"> (Department of Conservation and Natural Resources, 1995)</w:t>
            </w:r>
          </w:p>
        </w:tc>
        <w:tc>
          <w:tcPr>
            <w:tcW w:w="3692" w:type="dxa"/>
            <w:tcBorders>
              <w:top w:val="single" w:sz="4" w:space="0" w:color="auto"/>
              <w:left w:val="single" w:sz="4" w:space="0" w:color="auto"/>
              <w:bottom w:val="single" w:sz="4" w:space="0" w:color="auto"/>
              <w:right w:val="single" w:sz="4" w:space="0" w:color="auto"/>
            </w:tcBorders>
            <w:vAlign w:val="center"/>
            <w:hideMark/>
          </w:tcPr>
          <w:p w14:paraId="4D2FDA2C" w14:textId="77777777" w:rsidR="00314C4E" w:rsidRDefault="00314C4E" w:rsidP="008D5182">
            <w:pPr>
              <w:pStyle w:val="Tabletext"/>
            </w:pPr>
            <w:r>
              <w:lastRenderedPageBreak/>
              <w:t>-</w:t>
            </w:r>
          </w:p>
        </w:tc>
      </w:tr>
      <w:tr w:rsidR="00314C4E" w14:paraId="2460769E" w14:textId="77777777" w:rsidTr="008D5182">
        <w:tc>
          <w:tcPr>
            <w:tcW w:w="2122" w:type="dxa"/>
            <w:vMerge/>
            <w:vAlign w:val="center"/>
            <w:hideMark/>
          </w:tcPr>
          <w:p w14:paraId="686FA85B"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1E9AA56B" w14:textId="77777777" w:rsidR="00314C4E" w:rsidRDefault="00314C4E" w:rsidP="008D5182">
            <w:pPr>
              <w:pStyle w:val="Tabletext"/>
            </w:pPr>
            <w:r>
              <w:t>Clause 12.02-1S, PPF</w:t>
            </w:r>
          </w:p>
          <w:p w14:paraId="2DC8C51A" w14:textId="77777777" w:rsidR="00314C4E" w:rsidRDefault="00314C4E" w:rsidP="008D5182">
            <w:pPr>
              <w:pStyle w:val="Tabletext"/>
            </w:pPr>
            <w:r>
              <w:t xml:space="preserve">Avoid disturbance of acid </w:t>
            </w:r>
            <w:proofErr w:type="spellStart"/>
            <w:r>
              <w:t>sulfate</w:t>
            </w:r>
            <w:proofErr w:type="spellEnd"/>
            <w:r>
              <w:t xml:space="preserve"> soils</w:t>
            </w:r>
          </w:p>
        </w:tc>
        <w:tc>
          <w:tcPr>
            <w:tcW w:w="4104" w:type="dxa"/>
            <w:tcBorders>
              <w:top w:val="single" w:sz="4" w:space="0" w:color="auto"/>
              <w:left w:val="single" w:sz="4" w:space="0" w:color="auto"/>
              <w:bottom w:val="single" w:sz="4" w:space="0" w:color="auto"/>
              <w:right w:val="single" w:sz="4" w:space="0" w:color="auto"/>
            </w:tcBorders>
            <w:vAlign w:val="center"/>
            <w:hideMark/>
          </w:tcPr>
          <w:p w14:paraId="0A3E3803" w14:textId="77777777" w:rsidR="00314C4E" w:rsidRDefault="00314C4E" w:rsidP="008D5182">
            <w:pPr>
              <w:pStyle w:val="Bullet1"/>
            </w:pPr>
            <w:r w:rsidRPr="67A88F98">
              <w:rPr>
                <w:i/>
                <w:iCs/>
              </w:rPr>
              <w:t xml:space="preserve">Victorian Best Practice Guidelines for Assessing and Managing Coastal Acid </w:t>
            </w:r>
            <w:proofErr w:type="spellStart"/>
            <w:r w:rsidRPr="67A88F98">
              <w:rPr>
                <w:i/>
                <w:iCs/>
              </w:rPr>
              <w:t>Sulfate</w:t>
            </w:r>
            <w:proofErr w:type="spellEnd"/>
            <w:r w:rsidRPr="67A88F98">
              <w:rPr>
                <w:i/>
                <w:iCs/>
              </w:rPr>
              <w:t xml:space="preserve"> Soils</w:t>
            </w:r>
            <w:r>
              <w:t xml:space="preserve"> (Department of Environment, Land, Water and Planning, 2010)</w:t>
            </w:r>
          </w:p>
        </w:tc>
        <w:tc>
          <w:tcPr>
            <w:tcW w:w="3692" w:type="dxa"/>
            <w:tcBorders>
              <w:top w:val="single" w:sz="4" w:space="0" w:color="auto"/>
              <w:left w:val="single" w:sz="4" w:space="0" w:color="auto"/>
              <w:bottom w:val="single" w:sz="4" w:space="0" w:color="auto"/>
              <w:right w:val="single" w:sz="4" w:space="0" w:color="auto"/>
            </w:tcBorders>
            <w:vAlign w:val="center"/>
            <w:hideMark/>
          </w:tcPr>
          <w:p w14:paraId="0FF77C19" w14:textId="77777777" w:rsidR="00314C4E" w:rsidRDefault="00314C4E" w:rsidP="008D5182">
            <w:pPr>
              <w:pStyle w:val="Tabletext"/>
            </w:pPr>
            <w:r>
              <w:t>-</w:t>
            </w:r>
          </w:p>
        </w:tc>
      </w:tr>
      <w:tr w:rsidR="00314C4E" w14:paraId="0099D86D" w14:textId="77777777" w:rsidTr="008D5182">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23B35355" w14:textId="77777777" w:rsidR="00314C4E" w:rsidRDefault="00314C4E" w:rsidP="008D5182">
            <w:pPr>
              <w:pStyle w:val="Tabletext"/>
            </w:pPr>
            <w:r>
              <w:t>Spread of infection/disease</w:t>
            </w:r>
          </w:p>
        </w:tc>
        <w:tc>
          <w:tcPr>
            <w:tcW w:w="4536" w:type="dxa"/>
            <w:tcBorders>
              <w:top w:val="single" w:sz="4" w:space="0" w:color="auto"/>
              <w:left w:val="single" w:sz="4" w:space="0" w:color="auto"/>
              <w:bottom w:val="single" w:sz="4" w:space="0" w:color="auto"/>
              <w:right w:val="single" w:sz="4" w:space="0" w:color="auto"/>
            </w:tcBorders>
            <w:vAlign w:val="center"/>
            <w:hideMark/>
          </w:tcPr>
          <w:p w14:paraId="3190A5BE" w14:textId="77777777" w:rsidR="00314C4E" w:rsidRDefault="00314C4E" w:rsidP="008D5182">
            <w:pPr>
              <w:pStyle w:val="Tabletext"/>
            </w:pPr>
            <w:r>
              <w:t>PPF, Clause 12.01-1S</w:t>
            </w:r>
          </w:p>
          <w:p w14:paraId="153336E7" w14:textId="77777777" w:rsidR="00314C4E" w:rsidRDefault="00314C4E" w:rsidP="008D5182">
            <w:pPr>
              <w:pStyle w:val="Tabletext"/>
            </w:pPr>
            <w:r>
              <w:t xml:space="preserve">Decision-making should account for the impacts of development on the spread of pathogens </w:t>
            </w:r>
          </w:p>
        </w:tc>
        <w:tc>
          <w:tcPr>
            <w:tcW w:w="4104" w:type="dxa"/>
            <w:tcBorders>
              <w:top w:val="single" w:sz="4" w:space="0" w:color="auto"/>
              <w:left w:val="single" w:sz="4" w:space="0" w:color="auto"/>
              <w:bottom w:val="single" w:sz="4" w:space="0" w:color="auto"/>
              <w:right w:val="single" w:sz="4" w:space="0" w:color="auto"/>
            </w:tcBorders>
            <w:vAlign w:val="center"/>
            <w:hideMark/>
          </w:tcPr>
          <w:p w14:paraId="68CDFD54" w14:textId="77777777" w:rsidR="00314C4E" w:rsidRDefault="00314C4E" w:rsidP="008D5182">
            <w:pPr>
              <w:pStyle w:val="Tabletext"/>
            </w:pPr>
            <w:r>
              <w:t>-</w:t>
            </w:r>
          </w:p>
        </w:tc>
        <w:tc>
          <w:tcPr>
            <w:tcW w:w="3692" w:type="dxa"/>
            <w:vMerge w:val="restart"/>
            <w:tcBorders>
              <w:top w:val="single" w:sz="4" w:space="0" w:color="auto"/>
              <w:left w:val="single" w:sz="4" w:space="0" w:color="auto"/>
              <w:bottom w:val="single" w:sz="4" w:space="0" w:color="auto"/>
              <w:right w:val="single" w:sz="4" w:space="0" w:color="auto"/>
            </w:tcBorders>
            <w:vAlign w:val="center"/>
            <w:hideMark/>
          </w:tcPr>
          <w:p w14:paraId="417C6F4F" w14:textId="77777777" w:rsidR="00314C4E" w:rsidRDefault="00314C4E" w:rsidP="008D5182">
            <w:pPr>
              <w:pStyle w:val="Bullet1"/>
            </w:pPr>
            <w:r>
              <w:t>Prepare Construction Environmental Management Plan prior to commencement of development</w:t>
            </w:r>
          </w:p>
          <w:p w14:paraId="5DC703D6" w14:textId="77777777" w:rsidR="00314C4E" w:rsidRDefault="00314C4E" w:rsidP="008D5182">
            <w:pPr>
              <w:pStyle w:val="Bullet1"/>
            </w:pPr>
            <w:r>
              <w:t>Prepare Weed Management Plan prior to commencement of development</w:t>
            </w:r>
          </w:p>
          <w:p w14:paraId="36EB164A" w14:textId="77777777" w:rsidR="00314C4E" w:rsidRDefault="00314C4E" w:rsidP="008D5182">
            <w:pPr>
              <w:pStyle w:val="Bullet1"/>
            </w:pPr>
            <w:r>
              <w:t>Prepare Environmental Management Plan prior to commencement of development, including:</w:t>
            </w:r>
          </w:p>
          <w:p w14:paraId="73C2DDC9" w14:textId="77777777" w:rsidR="00314C4E" w:rsidRDefault="00314C4E" w:rsidP="008D5182">
            <w:pPr>
              <w:pStyle w:val="Bullet2"/>
            </w:pPr>
            <w:r>
              <w:t>Protection of any significant vegetation</w:t>
            </w:r>
          </w:p>
          <w:p w14:paraId="15C35E1C" w14:textId="77777777" w:rsidR="00314C4E" w:rsidRDefault="00314C4E" w:rsidP="008D5182">
            <w:pPr>
              <w:pStyle w:val="Bullet2"/>
            </w:pPr>
            <w:r>
              <w:t>Methods for control of weeds and pest animals</w:t>
            </w:r>
          </w:p>
          <w:p w14:paraId="02FE15D8" w14:textId="77777777" w:rsidR="00314C4E" w:rsidRDefault="00314C4E" w:rsidP="008D5182">
            <w:pPr>
              <w:pStyle w:val="Bullet2"/>
            </w:pPr>
            <w:r>
              <w:t>Use of fencing that is permeable to native fauna</w:t>
            </w:r>
          </w:p>
          <w:p w14:paraId="68989F63" w14:textId="77777777" w:rsidR="00314C4E" w:rsidRDefault="00314C4E" w:rsidP="008D5182">
            <w:pPr>
              <w:pStyle w:val="Bullet1"/>
            </w:pPr>
            <w:r>
              <w:t>Prior to the removal, destroying or lopping of vegetation, all vegetation to be retained must be clearly marked</w:t>
            </w:r>
          </w:p>
          <w:p w14:paraId="42278158" w14:textId="77777777" w:rsidR="00314C4E" w:rsidRDefault="00314C4E" w:rsidP="008D5182">
            <w:pPr>
              <w:pStyle w:val="Bullet1"/>
            </w:pPr>
            <w:r>
              <w:t>Design, baffle and locate lighting to prevent adverse effects on adjoining properties</w:t>
            </w:r>
          </w:p>
        </w:tc>
      </w:tr>
      <w:tr w:rsidR="00314C4E" w14:paraId="45C2F0E0" w14:textId="77777777" w:rsidTr="008D5182">
        <w:tc>
          <w:tcPr>
            <w:tcW w:w="2122" w:type="dxa"/>
            <w:vMerge/>
            <w:vAlign w:val="center"/>
            <w:hideMark/>
          </w:tcPr>
          <w:p w14:paraId="29107DB4"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78B32D64" w14:textId="77777777" w:rsidR="00314C4E" w:rsidRDefault="00314C4E" w:rsidP="008D5182">
            <w:pPr>
              <w:pStyle w:val="Tabletext"/>
            </w:pPr>
            <w:r>
              <w:t xml:space="preserve">Particular Provision, Clause 56.08 </w:t>
            </w:r>
          </w:p>
          <w:p w14:paraId="0CE15A38" w14:textId="77777777" w:rsidR="00314C4E" w:rsidRDefault="00314C4E" w:rsidP="008D5182">
            <w:pPr>
              <w:pStyle w:val="Tabletext"/>
            </w:pPr>
            <w:r>
              <w:t>Subdivision applications should describe how the construction site will be managed to protect the surround area from environmental degradation</w:t>
            </w:r>
          </w:p>
        </w:tc>
        <w:tc>
          <w:tcPr>
            <w:tcW w:w="4104" w:type="dxa"/>
            <w:tcBorders>
              <w:top w:val="single" w:sz="4" w:space="0" w:color="auto"/>
              <w:left w:val="single" w:sz="4" w:space="0" w:color="auto"/>
              <w:bottom w:val="single" w:sz="4" w:space="0" w:color="auto"/>
              <w:right w:val="single" w:sz="4" w:space="0" w:color="auto"/>
            </w:tcBorders>
            <w:vAlign w:val="center"/>
            <w:hideMark/>
          </w:tcPr>
          <w:p w14:paraId="3C4EBC09" w14:textId="77777777" w:rsidR="00314C4E" w:rsidRDefault="00314C4E" w:rsidP="008D5182">
            <w:pPr>
              <w:pStyle w:val="Tabletext"/>
            </w:pPr>
            <w:r>
              <w:t>-</w:t>
            </w:r>
          </w:p>
        </w:tc>
        <w:tc>
          <w:tcPr>
            <w:tcW w:w="3692" w:type="dxa"/>
            <w:vMerge/>
            <w:vAlign w:val="center"/>
            <w:hideMark/>
          </w:tcPr>
          <w:p w14:paraId="339066C2" w14:textId="77777777" w:rsidR="00314C4E" w:rsidRDefault="00314C4E" w:rsidP="008D5182">
            <w:pPr>
              <w:tabs>
                <w:tab w:val="clear" w:pos="4962"/>
              </w:tabs>
              <w:spacing w:before="0" w:after="0" w:line="240" w:lineRule="auto"/>
            </w:pPr>
          </w:p>
        </w:tc>
      </w:tr>
      <w:tr w:rsidR="00314C4E" w14:paraId="6B1DB6B1" w14:textId="77777777" w:rsidTr="008D5182">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629F9764" w14:textId="77777777" w:rsidR="00314C4E" w:rsidRDefault="00314C4E" w:rsidP="008D5182">
            <w:pPr>
              <w:pStyle w:val="Tabletext"/>
            </w:pPr>
            <w:r>
              <w:t>Spread of weeds</w:t>
            </w:r>
          </w:p>
        </w:tc>
        <w:tc>
          <w:tcPr>
            <w:tcW w:w="4536" w:type="dxa"/>
            <w:tcBorders>
              <w:top w:val="single" w:sz="4" w:space="0" w:color="auto"/>
              <w:left w:val="single" w:sz="4" w:space="0" w:color="auto"/>
              <w:bottom w:val="single" w:sz="4" w:space="0" w:color="auto"/>
              <w:right w:val="single" w:sz="4" w:space="0" w:color="auto"/>
            </w:tcBorders>
            <w:vAlign w:val="center"/>
            <w:hideMark/>
          </w:tcPr>
          <w:p w14:paraId="1F7FC540" w14:textId="77777777" w:rsidR="00314C4E" w:rsidRDefault="00314C4E" w:rsidP="008D5182">
            <w:pPr>
              <w:pStyle w:val="Tabletext"/>
            </w:pPr>
            <w:r>
              <w:t>PPF, Clause 12.01-1S</w:t>
            </w:r>
          </w:p>
          <w:p w14:paraId="03BEEDA3" w14:textId="77777777" w:rsidR="00314C4E" w:rsidRDefault="00314C4E" w:rsidP="008D5182">
            <w:pPr>
              <w:pStyle w:val="Tabletext"/>
            </w:pPr>
            <w:r>
              <w:t>Decision-making should account for the impacts of development on the spread of weeds</w:t>
            </w:r>
          </w:p>
        </w:tc>
        <w:tc>
          <w:tcPr>
            <w:tcW w:w="4104" w:type="dxa"/>
            <w:tcBorders>
              <w:top w:val="single" w:sz="4" w:space="0" w:color="auto"/>
              <w:left w:val="single" w:sz="4" w:space="0" w:color="auto"/>
              <w:bottom w:val="single" w:sz="4" w:space="0" w:color="auto"/>
              <w:right w:val="single" w:sz="4" w:space="0" w:color="auto"/>
            </w:tcBorders>
            <w:vAlign w:val="center"/>
            <w:hideMark/>
          </w:tcPr>
          <w:p w14:paraId="4EAF4155" w14:textId="77777777" w:rsidR="00314C4E" w:rsidRDefault="00314C4E" w:rsidP="008D5182">
            <w:pPr>
              <w:pStyle w:val="Tabletext"/>
            </w:pPr>
            <w:r>
              <w:t>-</w:t>
            </w:r>
          </w:p>
        </w:tc>
        <w:tc>
          <w:tcPr>
            <w:tcW w:w="3692" w:type="dxa"/>
            <w:vMerge/>
            <w:vAlign w:val="center"/>
            <w:hideMark/>
          </w:tcPr>
          <w:p w14:paraId="346A3FC8" w14:textId="77777777" w:rsidR="00314C4E" w:rsidRDefault="00314C4E" w:rsidP="008D5182">
            <w:pPr>
              <w:tabs>
                <w:tab w:val="clear" w:pos="4962"/>
              </w:tabs>
              <w:spacing w:before="0" w:after="0" w:line="240" w:lineRule="auto"/>
            </w:pPr>
          </w:p>
        </w:tc>
      </w:tr>
      <w:tr w:rsidR="00314C4E" w14:paraId="0605F310" w14:textId="77777777" w:rsidTr="008D5182">
        <w:tc>
          <w:tcPr>
            <w:tcW w:w="2122" w:type="dxa"/>
            <w:vMerge/>
            <w:vAlign w:val="center"/>
            <w:hideMark/>
          </w:tcPr>
          <w:p w14:paraId="6DF698BD"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284E6EFE" w14:textId="77777777" w:rsidR="00314C4E" w:rsidRDefault="00314C4E" w:rsidP="008D5182">
            <w:pPr>
              <w:pStyle w:val="Tabletext"/>
            </w:pPr>
            <w:r>
              <w:t>Particular Provision, Clause 56.08</w:t>
            </w:r>
          </w:p>
          <w:p w14:paraId="6404C224" w14:textId="77777777" w:rsidR="00314C4E" w:rsidRDefault="00314C4E" w:rsidP="008D5182">
            <w:pPr>
              <w:pStyle w:val="Tabletext"/>
            </w:pPr>
            <w:r>
              <w:t>Subdivision applications should describe how the construction site will be managed to protect the surround area from environmental degradation</w:t>
            </w:r>
          </w:p>
        </w:tc>
        <w:tc>
          <w:tcPr>
            <w:tcW w:w="4104" w:type="dxa"/>
            <w:tcBorders>
              <w:top w:val="single" w:sz="4" w:space="0" w:color="auto"/>
              <w:left w:val="single" w:sz="4" w:space="0" w:color="auto"/>
              <w:bottom w:val="single" w:sz="4" w:space="0" w:color="auto"/>
              <w:right w:val="single" w:sz="4" w:space="0" w:color="auto"/>
            </w:tcBorders>
            <w:vAlign w:val="center"/>
            <w:hideMark/>
          </w:tcPr>
          <w:p w14:paraId="2598BDF0" w14:textId="77777777" w:rsidR="00314C4E" w:rsidRDefault="00314C4E" w:rsidP="008D5182">
            <w:pPr>
              <w:pStyle w:val="Tabletext"/>
            </w:pPr>
            <w:r>
              <w:t>-</w:t>
            </w:r>
          </w:p>
        </w:tc>
        <w:tc>
          <w:tcPr>
            <w:tcW w:w="3692" w:type="dxa"/>
            <w:vMerge/>
            <w:vAlign w:val="center"/>
            <w:hideMark/>
          </w:tcPr>
          <w:p w14:paraId="6FBB7860" w14:textId="77777777" w:rsidR="00314C4E" w:rsidRDefault="00314C4E" w:rsidP="008D5182">
            <w:pPr>
              <w:tabs>
                <w:tab w:val="clear" w:pos="4962"/>
              </w:tabs>
              <w:spacing w:before="0" w:after="0" w:line="240" w:lineRule="auto"/>
            </w:pPr>
          </w:p>
        </w:tc>
      </w:tr>
      <w:tr w:rsidR="00314C4E" w14:paraId="0E207CC0" w14:textId="77777777" w:rsidTr="008D5182">
        <w:tc>
          <w:tcPr>
            <w:tcW w:w="2122" w:type="dxa"/>
            <w:tcBorders>
              <w:top w:val="single" w:sz="4" w:space="0" w:color="auto"/>
              <w:left w:val="single" w:sz="4" w:space="0" w:color="auto"/>
              <w:bottom w:val="single" w:sz="4" w:space="0" w:color="auto"/>
              <w:right w:val="single" w:sz="4" w:space="0" w:color="auto"/>
            </w:tcBorders>
            <w:vAlign w:val="center"/>
            <w:hideMark/>
          </w:tcPr>
          <w:p w14:paraId="2D4A6DC7" w14:textId="77777777" w:rsidR="00314C4E" w:rsidRDefault="00314C4E" w:rsidP="008D5182">
            <w:pPr>
              <w:pStyle w:val="Tabletext"/>
            </w:pPr>
            <w:r>
              <w:t>Predation/competition/land degradation by pests/domestic fauna</w:t>
            </w:r>
          </w:p>
        </w:tc>
        <w:tc>
          <w:tcPr>
            <w:tcW w:w="4536" w:type="dxa"/>
            <w:tcBorders>
              <w:top w:val="single" w:sz="4" w:space="0" w:color="auto"/>
              <w:left w:val="single" w:sz="4" w:space="0" w:color="auto"/>
              <w:bottom w:val="single" w:sz="4" w:space="0" w:color="auto"/>
              <w:right w:val="single" w:sz="4" w:space="0" w:color="auto"/>
            </w:tcBorders>
            <w:vAlign w:val="center"/>
            <w:hideMark/>
          </w:tcPr>
          <w:p w14:paraId="1B623147" w14:textId="77777777" w:rsidR="00314C4E" w:rsidRDefault="00314C4E" w:rsidP="008D5182">
            <w:pPr>
              <w:pStyle w:val="Tabletext"/>
            </w:pPr>
            <w:r>
              <w:t>PPF, Clause 12.01-1S</w:t>
            </w:r>
          </w:p>
          <w:p w14:paraId="21093D4C" w14:textId="77777777" w:rsidR="00314C4E" w:rsidRDefault="00314C4E" w:rsidP="008D5182">
            <w:pPr>
              <w:pStyle w:val="Tabletext"/>
              <w:rPr>
                <w:highlight w:val="yellow"/>
              </w:rPr>
            </w:pPr>
            <w:r>
              <w:t>Decision-making should account for the impacts of development on the spread of pest animals</w:t>
            </w:r>
          </w:p>
        </w:tc>
        <w:tc>
          <w:tcPr>
            <w:tcW w:w="4104" w:type="dxa"/>
            <w:tcBorders>
              <w:top w:val="single" w:sz="4" w:space="0" w:color="auto"/>
              <w:left w:val="single" w:sz="4" w:space="0" w:color="auto"/>
              <w:bottom w:val="single" w:sz="4" w:space="0" w:color="auto"/>
              <w:right w:val="single" w:sz="4" w:space="0" w:color="auto"/>
            </w:tcBorders>
            <w:vAlign w:val="center"/>
            <w:hideMark/>
          </w:tcPr>
          <w:p w14:paraId="7A81518A" w14:textId="77777777" w:rsidR="00314C4E" w:rsidRDefault="00314C4E" w:rsidP="008D5182">
            <w:pPr>
              <w:pStyle w:val="Tabletext"/>
              <w:rPr>
                <w:highlight w:val="yellow"/>
              </w:rPr>
            </w:pPr>
            <w:r>
              <w:t>-</w:t>
            </w:r>
          </w:p>
        </w:tc>
        <w:tc>
          <w:tcPr>
            <w:tcW w:w="3692" w:type="dxa"/>
            <w:vMerge/>
            <w:vAlign w:val="center"/>
            <w:hideMark/>
          </w:tcPr>
          <w:p w14:paraId="4E221F88" w14:textId="77777777" w:rsidR="00314C4E" w:rsidRDefault="00314C4E" w:rsidP="008D5182">
            <w:pPr>
              <w:tabs>
                <w:tab w:val="clear" w:pos="4962"/>
              </w:tabs>
              <w:spacing w:before="0" w:after="0" w:line="240" w:lineRule="auto"/>
            </w:pPr>
          </w:p>
        </w:tc>
      </w:tr>
      <w:tr w:rsidR="00314C4E" w14:paraId="20AE8950" w14:textId="77777777" w:rsidTr="008D5182">
        <w:tc>
          <w:tcPr>
            <w:tcW w:w="2122" w:type="dxa"/>
            <w:tcBorders>
              <w:top w:val="single" w:sz="4" w:space="0" w:color="auto"/>
              <w:left w:val="single" w:sz="4" w:space="0" w:color="auto"/>
              <w:bottom w:val="single" w:sz="4" w:space="0" w:color="auto"/>
              <w:right w:val="single" w:sz="4" w:space="0" w:color="auto"/>
            </w:tcBorders>
            <w:vAlign w:val="center"/>
            <w:hideMark/>
          </w:tcPr>
          <w:p w14:paraId="0F5E8B26" w14:textId="77777777" w:rsidR="00314C4E" w:rsidRDefault="00314C4E" w:rsidP="008D5182">
            <w:pPr>
              <w:pStyle w:val="Tabletext"/>
            </w:pPr>
            <w:r>
              <w:t>Altered fire regimes and increased fire risk</w:t>
            </w:r>
          </w:p>
        </w:tc>
        <w:tc>
          <w:tcPr>
            <w:tcW w:w="4536" w:type="dxa"/>
            <w:tcBorders>
              <w:top w:val="single" w:sz="4" w:space="0" w:color="auto"/>
              <w:left w:val="single" w:sz="4" w:space="0" w:color="auto"/>
              <w:bottom w:val="single" w:sz="4" w:space="0" w:color="auto"/>
              <w:right w:val="single" w:sz="4" w:space="0" w:color="auto"/>
            </w:tcBorders>
            <w:vAlign w:val="center"/>
            <w:hideMark/>
          </w:tcPr>
          <w:p w14:paraId="390CE987" w14:textId="77777777" w:rsidR="00314C4E" w:rsidRDefault="00314C4E" w:rsidP="008D5182">
            <w:pPr>
              <w:pStyle w:val="Tabletext"/>
            </w:pPr>
            <w:r>
              <w:t>PPF, Clause 13.02-1S</w:t>
            </w:r>
          </w:p>
          <w:p w14:paraId="3F67A6C7" w14:textId="77777777" w:rsidR="00314C4E" w:rsidRDefault="00314C4E" w:rsidP="008D5182">
            <w:pPr>
              <w:pStyle w:val="Tabletext"/>
            </w:pPr>
            <w:r>
              <w:t>Ensure development can implement bushfire protection measures without unacceptable impacts to biodiversity through appropriate planning</w:t>
            </w:r>
          </w:p>
        </w:tc>
        <w:tc>
          <w:tcPr>
            <w:tcW w:w="4104" w:type="dxa"/>
            <w:tcBorders>
              <w:top w:val="single" w:sz="4" w:space="0" w:color="auto"/>
              <w:left w:val="single" w:sz="4" w:space="0" w:color="auto"/>
              <w:bottom w:val="single" w:sz="4" w:space="0" w:color="auto"/>
              <w:right w:val="single" w:sz="4" w:space="0" w:color="auto"/>
            </w:tcBorders>
            <w:vAlign w:val="center"/>
            <w:hideMark/>
          </w:tcPr>
          <w:p w14:paraId="0675E5C1" w14:textId="77777777" w:rsidR="00314C4E" w:rsidRDefault="00314C4E" w:rsidP="008D5182">
            <w:pPr>
              <w:pStyle w:val="Tabletext"/>
            </w:pPr>
            <w:r>
              <w:t>-</w:t>
            </w:r>
          </w:p>
        </w:tc>
        <w:tc>
          <w:tcPr>
            <w:tcW w:w="3692" w:type="dxa"/>
            <w:vMerge/>
            <w:vAlign w:val="center"/>
            <w:hideMark/>
          </w:tcPr>
          <w:p w14:paraId="73FBDF32" w14:textId="77777777" w:rsidR="00314C4E" w:rsidRDefault="00314C4E" w:rsidP="008D5182">
            <w:pPr>
              <w:tabs>
                <w:tab w:val="clear" w:pos="4962"/>
              </w:tabs>
              <w:spacing w:before="0" w:after="0" w:line="240" w:lineRule="auto"/>
            </w:pPr>
          </w:p>
        </w:tc>
      </w:tr>
      <w:tr w:rsidR="00314C4E" w14:paraId="54048B2F" w14:textId="77777777" w:rsidTr="008D5182">
        <w:tc>
          <w:tcPr>
            <w:tcW w:w="2122" w:type="dxa"/>
            <w:tcBorders>
              <w:top w:val="single" w:sz="4" w:space="0" w:color="auto"/>
              <w:left w:val="single" w:sz="4" w:space="0" w:color="auto"/>
              <w:bottom w:val="single" w:sz="4" w:space="0" w:color="auto"/>
              <w:right w:val="single" w:sz="4" w:space="0" w:color="auto"/>
            </w:tcBorders>
            <w:vAlign w:val="center"/>
            <w:hideMark/>
          </w:tcPr>
          <w:p w14:paraId="62D6772F" w14:textId="77777777" w:rsidR="00314C4E" w:rsidRDefault="00314C4E" w:rsidP="008D5182">
            <w:pPr>
              <w:pStyle w:val="Tabletext"/>
            </w:pPr>
            <w:r>
              <w:lastRenderedPageBreak/>
              <w:t>Fauna mortality and barriers to movement</w:t>
            </w:r>
          </w:p>
          <w:p w14:paraId="58A73DF5" w14:textId="77777777" w:rsidR="00314C4E" w:rsidRDefault="00314C4E" w:rsidP="008D5182">
            <w:pPr>
              <w:pStyle w:val="Tabletext"/>
            </w:pPr>
            <w:r>
              <w:t>Fauna disturbance due to noise, dust and light</w:t>
            </w:r>
          </w:p>
        </w:tc>
        <w:tc>
          <w:tcPr>
            <w:tcW w:w="4536" w:type="dxa"/>
            <w:tcBorders>
              <w:top w:val="single" w:sz="4" w:space="0" w:color="auto"/>
              <w:left w:val="single" w:sz="4" w:space="0" w:color="auto"/>
              <w:bottom w:val="single" w:sz="4" w:space="0" w:color="auto"/>
              <w:right w:val="single" w:sz="4" w:space="0" w:color="auto"/>
            </w:tcBorders>
            <w:vAlign w:val="center"/>
            <w:hideMark/>
          </w:tcPr>
          <w:p w14:paraId="2300D1D2" w14:textId="77777777" w:rsidR="00314C4E" w:rsidRDefault="00314C4E" w:rsidP="008D5182">
            <w:pPr>
              <w:pStyle w:val="Tabletext"/>
            </w:pPr>
            <w:r>
              <w:t>Clause 21.05-3 – biodiversity</w:t>
            </w:r>
          </w:p>
          <w:p w14:paraId="717E3BC1" w14:textId="77777777" w:rsidR="00314C4E" w:rsidRDefault="00314C4E" w:rsidP="008D5182">
            <w:pPr>
              <w:pStyle w:val="Tabletext"/>
            </w:pPr>
            <w:r>
              <w:t>Decision-making should account for the impacts of development on fragmentation of habitat</w:t>
            </w:r>
          </w:p>
          <w:p w14:paraId="12C74C7C" w14:textId="77777777" w:rsidR="00314C4E" w:rsidRDefault="00314C4E" w:rsidP="008D5182">
            <w:pPr>
              <w:pStyle w:val="Tabletext"/>
            </w:pPr>
            <w:r>
              <w:t>Assist in the establishment and protection of links between important areas of biodiversity</w:t>
            </w:r>
          </w:p>
        </w:tc>
        <w:tc>
          <w:tcPr>
            <w:tcW w:w="4104" w:type="dxa"/>
            <w:tcBorders>
              <w:top w:val="single" w:sz="4" w:space="0" w:color="auto"/>
              <w:left w:val="single" w:sz="4" w:space="0" w:color="auto"/>
              <w:bottom w:val="single" w:sz="4" w:space="0" w:color="auto"/>
              <w:right w:val="single" w:sz="4" w:space="0" w:color="auto"/>
            </w:tcBorders>
            <w:vAlign w:val="center"/>
            <w:hideMark/>
          </w:tcPr>
          <w:p w14:paraId="02CDDDC8" w14:textId="77777777" w:rsidR="00314C4E" w:rsidRDefault="00314C4E" w:rsidP="008D5182">
            <w:pPr>
              <w:pStyle w:val="Bullet1"/>
            </w:pPr>
            <w:r>
              <w:t xml:space="preserve">Relevant biodiversity strategies, including the relevant Regional Catchment Strategy </w:t>
            </w:r>
          </w:p>
          <w:p w14:paraId="2EC205FE" w14:textId="77777777" w:rsidR="00314C4E" w:rsidRDefault="00314C4E" w:rsidP="008D5182">
            <w:pPr>
              <w:pStyle w:val="Bullet1"/>
            </w:pPr>
            <w:r w:rsidRPr="67A88F98">
              <w:rPr>
                <w:i/>
                <w:iCs/>
              </w:rPr>
              <w:t>Protecting Victoria’s Environment – Biodiversity 2037</w:t>
            </w:r>
            <w:r>
              <w:t xml:space="preserve"> (Department of Environment, Land, Water and Planning, 2017) </w:t>
            </w:r>
          </w:p>
          <w:p w14:paraId="646CADED" w14:textId="77777777" w:rsidR="00314C4E" w:rsidRDefault="00314C4E" w:rsidP="008D5182">
            <w:pPr>
              <w:pStyle w:val="Bullet1"/>
            </w:pPr>
            <w:r w:rsidRPr="67A88F98">
              <w:rPr>
                <w:i/>
                <w:iCs/>
              </w:rPr>
              <w:t>Victorian Waterway Management Strategy</w:t>
            </w:r>
            <w:r>
              <w:t xml:space="preserve"> (Department of Environment and Primary Industries, 2013)</w:t>
            </w:r>
          </w:p>
        </w:tc>
        <w:tc>
          <w:tcPr>
            <w:tcW w:w="3692" w:type="dxa"/>
            <w:vMerge/>
            <w:vAlign w:val="center"/>
            <w:hideMark/>
          </w:tcPr>
          <w:p w14:paraId="385946F9" w14:textId="77777777" w:rsidR="00314C4E" w:rsidRDefault="00314C4E" w:rsidP="008D5182">
            <w:pPr>
              <w:tabs>
                <w:tab w:val="clear" w:pos="4962"/>
              </w:tabs>
              <w:spacing w:before="0" w:after="0" w:line="240" w:lineRule="auto"/>
            </w:pPr>
          </w:p>
        </w:tc>
      </w:tr>
      <w:tr w:rsidR="00314C4E" w14:paraId="1696B688" w14:textId="77777777" w:rsidTr="008D5182">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4D5C63EA" w14:textId="77777777" w:rsidR="00314C4E" w:rsidRDefault="00314C4E" w:rsidP="008D5182">
            <w:pPr>
              <w:pStyle w:val="Tabletext"/>
            </w:pPr>
            <w:r>
              <w:t>Inadvertent impacts on adjacent habitat or vegetation</w:t>
            </w:r>
          </w:p>
        </w:tc>
        <w:tc>
          <w:tcPr>
            <w:tcW w:w="4536" w:type="dxa"/>
            <w:tcBorders>
              <w:top w:val="single" w:sz="4" w:space="0" w:color="auto"/>
              <w:left w:val="single" w:sz="4" w:space="0" w:color="auto"/>
              <w:bottom w:val="single" w:sz="4" w:space="0" w:color="auto"/>
              <w:right w:val="single" w:sz="4" w:space="0" w:color="auto"/>
            </w:tcBorders>
            <w:vAlign w:val="center"/>
            <w:hideMark/>
          </w:tcPr>
          <w:p w14:paraId="6C71D9AD" w14:textId="77777777" w:rsidR="00314C4E" w:rsidRDefault="00314C4E" w:rsidP="008D5182">
            <w:pPr>
              <w:pStyle w:val="Tabletext"/>
            </w:pPr>
            <w:r>
              <w:t>Particular Provision, Clause 52.16</w:t>
            </w:r>
          </w:p>
          <w:p w14:paraId="66B8C199" w14:textId="77777777" w:rsidR="00314C4E" w:rsidRDefault="00314C4E" w:rsidP="008D5182">
            <w:pPr>
              <w:pStyle w:val="Tabletext"/>
            </w:pPr>
            <w:r>
              <w:t>Permit is required to remove the vegetation if it is identified in any relevant NVPP as to be retained</w:t>
            </w:r>
          </w:p>
        </w:tc>
        <w:tc>
          <w:tcPr>
            <w:tcW w:w="4104" w:type="dxa"/>
            <w:tcBorders>
              <w:top w:val="single" w:sz="4" w:space="0" w:color="auto"/>
              <w:left w:val="single" w:sz="4" w:space="0" w:color="auto"/>
              <w:bottom w:val="single" w:sz="4" w:space="0" w:color="auto"/>
              <w:right w:val="single" w:sz="4" w:space="0" w:color="auto"/>
            </w:tcBorders>
            <w:vAlign w:val="center"/>
            <w:hideMark/>
          </w:tcPr>
          <w:p w14:paraId="58E7FF3F" w14:textId="025D40BB" w:rsidR="00314C4E" w:rsidRDefault="00020134" w:rsidP="008D5182">
            <w:pPr>
              <w:pStyle w:val="Bullet1"/>
            </w:pPr>
            <w:r>
              <w:t>Native Vegetation Guidelines</w:t>
            </w:r>
          </w:p>
        </w:tc>
        <w:tc>
          <w:tcPr>
            <w:tcW w:w="3692" w:type="dxa"/>
            <w:vMerge/>
            <w:vAlign w:val="center"/>
            <w:hideMark/>
          </w:tcPr>
          <w:p w14:paraId="5737E69B" w14:textId="77777777" w:rsidR="00314C4E" w:rsidRDefault="00314C4E" w:rsidP="008D5182">
            <w:pPr>
              <w:tabs>
                <w:tab w:val="clear" w:pos="4962"/>
              </w:tabs>
              <w:spacing w:before="0" w:after="0" w:line="240" w:lineRule="auto"/>
            </w:pPr>
          </w:p>
        </w:tc>
      </w:tr>
      <w:tr w:rsidR="00314C4E" w14:paraId="1011E7F9" w14:textId="77777777" w:rsidTr="008D5182">
        <w:tc>
          <w:tcPr>
            <w:tcW w:w="2122" w:type="dxa"/>
            <w:vMerge/>
            <w:vAlign w:val="center"/>
            <w:hideMark/>
          </w:tcPr>
          <w:p w14:paraId="2EE53A4D" w14:textId="77777777" w:rsidR="00314C4E" w:rsidRDefault="00314C4E" w:rsidP="008D5182">
            <w:pPr>
              <w:tabs>
                <w:tab w:val="clear" w:pos="4962"/>
              </w:tabs>
              <w:spacing w:before="0" w:after="0" w:line="240" w:lineRule="auto"/>
            </w:pPr>
          </w:p>
        </w:tc>
        <w:tc>
          <w:tcPr>
            <w:tcW w:w="4536" w:type="dxa"/>
            <w:tcBorders>
              <w:top w:val="single" w:sz="4" w:space="0" w:color="auto"/>
              <w:left w:val="single" w:sz="4" w:space="0" w:color="auto"/>
              <w:bottom w:val="single" w:sz="4" w:space="0" w:color="auto"/>
              <w:right w:val="single" w:sz="4" w:space="0" w:color="auto"/>
            </w:tcBorders>
            <w:vAlign w:val="center"/>
            <w:hideMark/>
          </w:tcPr>
          <w:p w14:paraId="2AFA6CF9" w14:textId="77777777" w:rsidR="00314C4E" w:rsidRDefault="00314C4E" w:rsidP="008D5182">
            <w:pPr>
              <w:pStyle w:val="Tabletext"/>
            </w:pPr>
            <w:r>
              <w:t xml:space="preserve">Particular Provision Clause 56.08 </w:t>
            </w:r>
          </w:p>
          <w:p w14:paraId="64334D7E" w14:textId="77777777" w:rsidR="00314C4E" w:rsidRDefault="00314C4E" w:rsidP="008D5182">
            <w:pPr>
              <w:pStyle w:val="Tabletext"/>
            </w:pPr>
            <w:r>
              <w:t>Subdivision applications should describe how the construction site will be managed to protect the surround area from environmental degradation</w:t>
            </w:r>
          </w:p>
        </w:tc>
        <w:tc>
          <w:tcPr>
            <w:tcW w:w="4104" w:type="dxa"/>
            <w:tcBorders>
              <w:top w:val="single" w:sz="4" w:space="0" w:color="auto"/>
              <w:left w:val="single" w:sz="4" w:space="0" w:color="auto"/>
              <w:bottom w:val="single" w:sz="4" w:space="0" w:color="auto"/>
              <w:right w:val="single" w:sz="4" w:space="0" w:color="auto"/>
            </w:tcBorders>
            <w:vAlign w:val="center"/>
            <w:hideMark/>
          </w:tcPr>
          <w:p w14:paraId="1F30CE17" w14:textId="77777777" w:rsidR="00314C4E" w:rsidRDefault="00314C4E" w:rsidP="008D5182">
            <w:pPr>
              <w:pStyle w:val="Tabletext"/>
            </w:pPr>
            <w:r>
              <w:t>-</w:t>
            </w:r>
          </w:p>
        </w:tc>
        <w:tc>
          <w:tcPr>
            <w:tcW w:w="3692" w:type="dxa"/>
            <w:vMerge/>
            <w:vAlign w:val="center"/>
            <w:hideMark/>
          </w:tcPr>
          <w:p w14:paraId="2E5F10BD" w14:textId="77777777" w:rsidR="00314C4E" w:rsidRDefault="00314C4E" w:rsidP="008D5182">
            <w:pPr>
              <w:tabs>
                <w:tab w:val="clear" w:pos="4962"/>
              </w:tabs>
              <w:spacing w:before="0" w:after="0" w:line="240" w:lineRule="auto"/>
            </w:pPr>
          </w:p>
        </w:tc>
      </w:tr>
    </w:tbl>
    <w:p w14:paraId="1780F756" w14:textId="77777777" w:rsidR="00314C4E" w:rsidRDefault="00314C4E" w:rsidP="0032193D">
      <w:pPr>
        <w:tabs>
          <w:tab w:val="clear" w:pos="4962"/>
        </w:tabs>
        <w:spacing w:before="0" w:after="0" w:line="240" w:lineRule="auto"/>
      </w:pPr>
    </w:p>
    <w:p w14:paraId="499D528B" w14:textId="77777777" w:rsidR="00314C4E" w:rsidRDefault="00314C4E" w:rsidP="0032193D">
      <w:pPr>
        <w:tabs>
          <w:tab w:val="clear" w:pos="4962"/>
        </w:tabs>
        <w:spacing w:before="0" w:after="0" w:line="240" w:lineRule="auto"/>
        <w:sectPr w:rsidR="00314C4E" w:rsidSect="000A0496">
          <w:footerReference w:type="default" r:id="rId30"/>
          <w:pgSz w:w="16840" w:h="11900" w:orient="landscape"/>
          <w:pgMar w:top="1134" w:right="1247" w:bottom="1134" w:left="1247" w:header="708" w:footer="708" w:gutter="0"/>
          <w:cols w:space="720"/>
        </w:sectPr>
      </w:pPr>
    </w:p>
    <w:p w14:paraId="33747018" w14:textId="77777777" w:rsidR="00314C4E" w:rsidRDefault="00314C4E" w:rsidP="0032193D">
      <w:pPr>
        <w:pStyle w:val="Heading2"/>
      </w:pPr>
      <w:bookmarkStart w:id="149" w:name="_Ref115816737"/>
      <w:bookmarkStart w:id="150" w:name="_Ref115818368"/>
      <w:bookmarkStart w:id="151" w:name="_Ref115818458"/>
      <w:bookmarkStart w:id="152" w:name="_Ref116505505"/>
      <w:bookmarkStart w:id="153" w:name="_Ref116508350"/>
      <w:bookmarkStart w:id="154" w:name="_Toc130568586"/>
      <w:bookmarkStart w:id="155" w:name="_Ref130625904"/>
      <w:bookmarkStart w:id="156" w:name="_Ref130626168"/>
      <w:bookmarkStart w:id="157" w:name="_Toc134682072"/>
      <w:r>
        <w:lastRenderedPageBreak/>
        <w:t>Residual impacts</w:t>
      </w:r>
      <w:bookmarkEnd w:id="149"/>
      <w:bookmarkEnd w:id="150"/>
      <w:bookmarkEnd w:id="151"/>
      <w:r>
        <w:t xml:space="preserve"> and offsets</w:t>
      </w:r>
      <w:bookmarkEnd w:id="152"/>
      <w:bookmarkEnd w:id="153"/>
      <w:bookmarkEnd w:id="154"/>
      <w:bookmarkEnd w:id="155"/>
      <w:bookmarkEnd w:id="156"/>
      <w:bookmarkEnd w:id="157"/>
    </w:p>
    <w:p w14:paraId="14FD1B25" w14:textId="77777777" w:rsidR="00314C4E" w:rsidRDefault="00314C4E" w:rsidP="0032193D">
      <w:r>
        <w:t xml:space="preserve">Offsetting impacts to biodiversity is the final step in the mitigation hierarchy. It is intended to compensate for any residual adverse impacts that remain after impacts have been avoided, minimised and mitigated. Offsets are required in relation to both Commonwealth and State regulatory processes. </w:t>
      </w:r>
    </w:p>
    <w:p w14:paraId="4D07066D" w14:textId="77777777" w:rsidR="00314C4E" w:rsidRDefault="00314C4E" w:rsidP="0032193D">
      <w:pPr>
        <w:pStyle w:val="Heading3"/>
      </w:pPr>
      <w:bookmarkStart w:id="158" w:name="_Ref130831137"/>
      <w:r>
        <w:t>Commonwealth offsets package</w:t>
      </w:r>
      <w:bookmarkEnd w:id="158"/>
    </w:p>
    <w:p w14:paraId="218E4EFA" w14:textId="685CF9F8" w:rsidR="00314C4E" w:rsidRDefault="00314C4E" w:rsidP="0032193D">
      <w:pPr>
        <w:keepNext/>
        <w:keepLines/>
      </w:pPr>
      <w:r>
        <w:t xml:space="preserve">Offsets are a requirement under the EPBC Act for residual adverse impacts to MNES. The EPBC Plan establishes a strategic offsets package which is designed to meet the principles </w:t>
      </w:r>
      <w:r w:rsidRPr="003D0534">
        <w:t>of the EPBC</w:t>
      </w:r>
      <w:r>
        <w:t> </w:t>
      </w:r>
      <w:r w:rsidRPr="003D0534">
        <w:t>Act Offsets Policy</w:t>
      </w:r>
      <w:r>
        <w:t xml:space="preserve"> </w:t>
      </w:r>
      <w:sdt>
        <w:sdtPr>
          <w:rPr>
            <w:color w:val="000000"/>
          </w:rPr>
          <w:tag w:val="MENDELEY_CITATION_v3_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"/>
          <w:id w:val="-603498031"/>
          <w:placeholder>
            <w:docPart w:val="44513CE8145A6B48B195346860CC7342"/>
          </w:placeholder>
        </w:sdtPr>
        <w:sdtContent>
          <w:r w:rsidR="00F16E73" w:rsidRPr="00F16E73">
            <w:rPr>
              <w:color w:val="000000"/>
            </w:rPr>
            <w:t>(Commonwealth of Australia, 2012)</w:t>
          </w:r>
        </w:sdtContent>
      </w:sdt>
      <w:r>
        <w:t xml:space="preserve"> and maximise the benefits to MNES from applying a strategic approach. It does this through prioritising early offsetting with good landscape context. </w:t>
      </w:r>
    </w:p>
    <w:p w14:paraId="6B789C51" w14:textId="1D5D6A5B" w:rsidR="00314C4E" w:rsidRDefault="00314C4E" w:rsidP="0032193D">
      <w:r>
        <w:t>Conservation planning science (</w:t>
      </w:r>
      <w:r w:rsidR="003A2E7C">
        <w:t>e.g.,</w:t>
      </w:r>
      <w:r>
        <w:t xml:space="preserve"> </w:t>
      </w:r>
      <w:sdt>
        <w:sdtPr>
          <w:tag w:val="MENDELEY_CITATION_v3_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"/>
          <w:id w:val="762189033"/>
          <w:placeholder>
            <w:docPart w:val="44513CE8145A6B48B195346860CC7342"/>
          </w:placeholder>
        </w:sdtPr>
        <w:sdtContent>
          <w:r w:rsidR="00F16E73">
            <w:rPr>
              <w:rFonts w:eastAsia="Times New Roman"/>
            </w:rPr>
            <w:t xml:space="preserve">(Gordon </w:t>
          </w:r>
          <w:r w:rsidR="00F16E73">
            <w:rPr>
              <w:rFonts w:eastAsia="Times New Roman"/>
              <w:i/>
              <w:iCs/>
            </w:rPr>
            <w:t>et al.</w:t>
          </w:r>
          <w:r w:rsidR="00F16E73">
            <w:rPr>
              <w:rFonts w:eastAsia="Times New Roman"/>
            </w:rPr>
            <w:t>, 2011; Gordon and Peterson, 2019)</w:t>
          </w:r>
        </w:sdtContent>
      </w:sdt>
      <w:r>
        <w:t xml:space="preserve">) confirms the benefits of these approaches and supports the premise that the EPBC Plan’s approach to offsets will be substantially stronger than what would occur under standard project-by-project approvals. </w:t>
      </w:r>
    </w:p>
    <w:p w14:paraId="0D11C4EB" w14:textId="77777777" w:rsidR="00314C4E" w:rsidRDefault="00314C4E" w:rsidP="0032193D">
      <w:r>
        <w:t xml:space="preserve">A detailed description of the EPBC offsets package is provided at </w:t>
      </w:r>
      <w:r w:rsidRPr="00A71B60">
        <w:rPr>
          <w:u w:val="single"/>
        </w:rPr>
        <w:t>Appendix C</w:t>
      </w:r>
      <w:r>
        <w:t xml:space="preserve"> of the BCS, and a brief summary is provided here. </w:t>
      </w:r>
    </w:p>
    <w:p w14:paraId="7DBC17A6" w14:textId="77777777" w:rsidR="00314C4E" w:rsidRDefault="00314C4E" w:rsidP="0032193D">
      <w:pPr>
        <w:pStyle w:val="Heading4"/>
      </w:pPr>
      <w:r>
        <w:t>Impacts to MNES that require offsets</w:t>
      </w:r>
    </w:p>
    <w:p w14:paraId="33E448EC" w14:textId="10AE28D9" w:rsidR="00314C4E" w:rsidRDefault="008F5DDF" w:rsidP="0032193D">
      <w:r>
        <w:t xml:space="preserve">Clearance and direct loss of the following listed threatened species habitat </w:t>
      </w:r>
      <w:r w:rsidR="00314C4E">
        <w:t>within the NGGA require offsets:</w:t>
      </w:r>
    </w:p>
    <w:p w14:paraId="57CE44E6" w14:textId="77777777" w:rsidR="00314C4E" w:rsidRDefault="00314C4E" w:rsidP="0032193D">
      <w:pPr>
        <w:pStyle w:val="Bullet1"/>
      </w:pPr>
      <w:r>
        <w:t>18.6 ha of NTG</w:t>
      </w:r>
    </w:p>
    <w:p w14:paraId="1F360A1E" w14:textId="77777777" w:rsidR="00314C4E" w:rsidRDefault="00314C4E" w:rsidP="0032193D">
      <w:pPr>
        <w:pStyle w:val="Bullet1"/>
      </w:pPr>
      <w:r w:rsidRPr="00666B46">
        <w:t>153.4</w:t>
      </w:r>
      <w:r>
        <w:t xml:space="preserve"> ha of SLL habitat</w:t>
      </w:r>
    </w:p>
    <w:p w14:paraId="772EDD36" w14:textId="77777777" w:rsidR="00314C4E" w:rsidRDefault="00314C4E" w:rsidP="0032193D">
      <w:pPr>
        <w:pStyle w:val="Bullet1"/>
      </w:pPr>
      <w:r w:rsidRPr="00666B46">
        <w:t>651.7</w:t>
      </w:r>
      <w:r>
        <w:t xml:space="preserve"> ha of GSM habitat. The majority of which (&gt;95%) occurs in non-native or lower quality areas</w:t>
      </w:r>
    </w:p>
    <w:p w14:paraId="5BE96949" w14:textId="77777777" w:rsidR="00314C4E" w:rsidRDefault="00314C4E" w:rsidP="0032193D">
      <w:r>
        <w:t xml:space="preserve">No offsets are required for development within the WGGA. </w:t>
      </w:r>
    </w:p>
    <w:p w14:paraId="2478FB59" w14:textId="77777777" w:rsidR="00314C4E" w:rsidRDefault="00314C4E" w:rsidP="0032193D">
      <w:pPr>
        <w:pStyle w:val="Heading4"/>
      </w:pPr>
      <w:r>
        <w:t>National level offset commitments</w:t>
      </w:r>
    </w:p>
    <w:p w14:paraId="504F5967" w14:textId="50CFFBD0" w:rsidR="00314C4E" w:rsidRDefault="00314C4E" w:rsidP="0032193D">
      <w:pPr>
        <w:rPr>
          <w:highlight w:val="yellow"/>
        </w:rPr>
      </w:pPr>
      <w:r>
        <w:t xml:space="preserve">The EPBC Plan makes </w:t>
      </w:r>
      <w:r w:rsidR="00020134">
        <w:t>several</w:t>
      </w:r>
      <w:r>
        <w:t xml:space="preserve"> </w:t>
      </w:r>
      <w:r w:rsidR="002A5A38">
        <w:t>n</w:t>
      </w:r>
      <w:r>
        <w:t>ational level commitments in relation to offsets (</w:t>
      </w:r>
      <w:r>
        <w:fldChar w:fldCharType="begin"/>
      </w:r>
      <w:r>
        <w:instrText xml:space="preserve"> REF _Ref130491159 </w:instrText>
      </w:r>
      <w:r>
        <w:fldChar w:fldCharType="separate"/>
      </w:r>
      <w:r w:rsidR="002E2487">
        <w:t xml:space="preserve">Table </w:t>
      </w:r>
      <w:r w:rsidR="002E2487">
        <w:rPr>
          <w:noProof/>
        </w:rPr>
        <w:t>4</w:t>
      </w:r>
      <w:r w:rsidR="002E2487">
        <w:noBreakHyphen/>
      </w:r>
      <w:r w:rsidR="002E2487">
        <w:rPr>
          <w:noProof/>
        </w:rPr>
        <w:t>1</w:t>
      </w:r>
      <w:r>
        <w:fldChar w:fldCharType="end"/>
      </w:r>
      <w:r>
        <w:t>). These commitments will lead to:</w:t>
      </w:r>
    </w:p>
    <w:p w14:paraId="0F25969E" w14:textId="77777777" w:rsidR="00314C4E" w:rsidRPr="00E269D6" w:rsidRDefault="00314C4E" w:rsidP="0032193D">
      <w:pPr>
        <w:pStyle w:val="Bullet1"/>
      </w:pPr>
      <w:r w:rsidRPr="00E269D6">
        <w:t>Protection and management of the NGGA Conservation Area to provide benefits for SLL and GSM</w:t>
      </w:r>
    </w:p>
    <w:p w14:paraId="300FE8D7" w14:textId="77777777" w:rsidR="00314C4E" w:rsidRPr="00E269D6" w:rsidRDefault="00314C4E" w:rsidP="0032193D">
      <w:pPr>
        <w:pStyle w:val="Bullet1"/>
      </w:pPr>
      <w:r w:rsidRPr="00E269D6">
        <w:t>Protection and management of the remaining offsets outside the Growth Areas</w:t>
      </w:r>
    </w:p>
    <w:p w14:paraId="6D6457D8" w14:textId="77777777" w:rsidR="00314C4E" w:rsidRPr="00E269D6" w:rsidRDefault="00314C4E" w:rsidP="0032193D">
      <w:pPr>
        <w:pStyle w:val="Bullet1"/>
      </w:pPr>
      <w:r w:rsidRPr="00E269D6">
        <w:t>A commitment to substantial offsetting early in the life of the EPBC Plan</w:t>
      </w:r>
    </w:p>
    <w:p w14:paraId="3D8AEE35" w14:textId="77777777" w:rsidR="00314C4E" w:rsidRDefault="00314C4E" w:rsidP="0032193D">
      <w:pPr>
        <w:pStyle w:val="Bullet1"/>
        <w:spacing w:after="200"/>
        <w:ind w:left="357" w:hanging="357"/>
      </w:pPr>
      <w:r w:rsidRPr="00E269D6">
        <w:t>Offset delivery keeping pace with and occurring ahead of impacts</w:t>
      </w:r>
    </w:p>
    <w:p w14:paraId="15E14119" w14:textId="64757BFB" w:rsidR="00314C4E" w:rsidRDefault="00314C4E" w:rsidP="0032193D">
      <w:pPr>
        <w:pStyle w:val="Caption"/>
      </w:pPr>
      <w:bookmarkStart w:id="159" w:name="_Toc134682099"/>
      <w:r>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8</w:t>
      </w:r>
      <w:r w:rsidR="00F53DC6">
        <w:fldChar w:fldCharType="end"/>
      </w:r>
      <w:r>
        <w:t>: National level commitments in relation to offsets</w:t>
      </w:r>
      <w:bookmarkEnd w:id="159"/>
    </w:p>
    <w:tbl>
      <w:tblPr>
        <w:tblStyle w:val="TableGrid"/>
        <w:tblW w:w="0" w:type="auto"/>
        <w:tblLook w:val="04A0" w:firstRow="1" w:lastRow="0" w:firstColumn="1" w:lastColumn="0" w:noHBand="0" w:noVBand="1"/>
      </w:tblPr>
      <w:tblGrid>
        <w:gridCol w:w="704"/>
        <w:gridCol w:w="8918"/>
      </w:tblGrid>
      <w:tr w:rsidR="00EB6DA4" w:rsidRPr="00EB6DA4" w14:paraId="05364126" w14:textId="77777777" w:rsidTr="00D25007">
        <w:trPr>
          <w:cantSplit/>
          <w:tblHeader/>
        </w:trPr>
        <w:tc>
          <w:tcPr>
            <w:tcW w:w="704" w:type="dxa"/>
            <w:shd w:val="clear" w:color="auto" w:fill="566951"/>
            <w:vAlign w:val="center"/>
          </w:tcPr>
          <w:p w14:paraId="7D8B0763" w14:textId="77777777" w:rsidR="00314C4E" w:rsidRPr="00D25007" w:rsidRDefault="00314C4E" w:rsidP="008D5182">
            <w:pPr>
              <w:pStyle w:val="Tabletext2"/>
              <w:widowControl w:val="0"/>
              <w:jc w:val="center"/>
              <w:rPr>
                <w:b/>
                <w:iCs/>
                <w:color w:val="FDFFF6"/>
              </w:rPr>
            </w:pPr>
            <w:r w:rsidRPr="00D25007">
              <w:rPr>
                <w:b/>
                <w:iCs/>
                <w:color w:val="FDFFF6"/>
              </w:rPr>
              <w:t>No.</w:t>
            </w:r>
          </w:p>
        </w:tc>
        <w:tc>
          <w:tcPr>
            <w:tcW w:w="8918" w:type="dxa"/>
            <w:shd w:val="clear" w:color="auto" w:fill="566951"/>
            <w:vAlign w:val="center"/>
          </w:tcPr>
          <w:p w14:paraId="59A760B7" w14:textId="77777777" w:rsidR="00314C4E" w:rsidRPr="00D25007" w:rsidRDefault="00314C4E" w:rsidP="008D5182">
            <w:pPr>
              <w:pStyle w:val="Bullet1"/>
              <w:numPr>
                <w:ilvl w:val="0"/>
                <w:numId w:val="0"/>
              </w:numPr>
              <w:ind w:left="360" w:hanging="360"/>
              <w:rPr>
                <w:b/>
                <w:color w:val="FDFFF6"/>
              </w:rPr>
            </w:pPr>
            <w:r w:rsidRPr="00D25007">
              <w:rPr>
                <w:b/>
                <w:color w:val="FDFFF6"/>
              </w:rPr>
              <w:t>Commitment</w:t>
            </w:r>
          </w:p>
        </w:tc>
      </w:tr>
      <w:tr w:rsidR="00314C4E" w:rsidRPr="002764E2" w14:paraId="487A33CB" w14:textId="77777777" w:rsidTr="00D25007">
        <w:trPr>
          <w:cantSplit/>
          <w:trHeight w:val="63"/>
        </w:trPr>
        <w:tc>
          <w:tcPr>
            <w:tcW w:w="704" w:type="dxa"/>
            <w:shd w:val="clear" w:color="auto" w:fill="D9E1C9"/>
            <w:vAlign w:val="center"/>
          </w:tcPr>
          <w:p w14:paraId="0D6DFB2A" w14:textId="77777777" w:rsidR="00314C4E" w:rsidRPr="00262144" w:rsidRDefault="00314C4E" w:rsidP="008D5182">
            <w:pPr>
              <w:pStyle w:val="Tabletext"/>
              <w:jc w:val="center"/>
              <w:rPr>
                <w:bCs/>
              </w:rPr>
            </w:pPr>
            <w:r w:rsidRPr="00262144">
              <w:rPr>
                <w:bCs/>
              </w:rPr>
              <w:t>3</w:t>
            </w:r>
          </w:p>
        </w:tc>
        <w:tc>
          <w:tcPr>
            <w:tcW w:w="8918" w:type="dxa"/>
            <w:shd w:val="clear" w:color="auto" w:fill="D9E1C9"/>
          </w:tcPr>
          <w:p w14:paraId="4F49421D" w14:textId="1670FFCB" w:rsidR="00314C4E" w:rsidRPr="00C43BBF" w:rsidRDefault="00BC5718" w:rsidP="008D5182">
            <w:pPr>
              <w:pStyle w:val="Tabletext"/>
            </w:pPr>
            <w:r w:rsidRPr="00BC5718">
              <w:t>The NGGA Conservation Area will be established in perpetuity to avoid and protect 74 ha of habitat for Striped Legless Lizard and 108 ha of habitat for Golden Sun Moth</w:t>
            </w:r>
          </w:p>
        </w:tc>
      </w:tr>
      <w:tr w:rsidR="00314C4E" w:rsidRPr="002764E2" w14:paraId="0CDE1D8D" w14:textId="77777777" w:rsidTr="00D25007">
        <w:trPr>
          <w:cantSplit/>
          <w:trHeight w:val="67"/>
        </w:trPr>
        <w:tc>
          <w:tcPr>
            <w:tcW w:w="704" w:type="dxa"/>
            <w:shd w:val="clear" w:color="auto" w:fill="D9E1C9"/>
            <w:vAlign w:val="center"/>
          </w:tcPr>
          <w:p w14:paraId="1321C3BF" w14:textId="77777777" w:rsidR="00314C4E" w:rsidRPr="00262144" w:rsidRDefault="00314C4E" w:rsidP="008D5182">
            <w:pPr>
              <w:pStyle w:val="Tabletext"/>
              <w:jc w:val="center"/>
              <w:rPr>
                <w:bCs/>
              </w:rPr>
            </w:pPr>
            <w:r w:rsidRPr="00262144">
              <w:rPr>
                <w:bCs/>
              </w:rPr>
              <w:t>4</w:t>
            </w:r>
          </w:p>
        </w:tc>
        <w:tc>
          <w:tcPr>
            <w:tcW w:w="8918" w:type="dxa"/>
            <w:shd w:val="clear" w:color="auto" w:fill="D9E1C9"/>
          </w:tcPr>
          <w:p w14:paraId="115F376D" w14:textId="633EA127" w:rsidR="00314C4E" w:rsidRDefault="00BC5718" w:rsidP="008D5182">
            <w:pPr>
              <w:pStyle w:val="Tabletext"/>
            </w:pPr>
            <w:r w:rsidRPr="00BC5718">
              <w:t xml:space="preserve">A Conservation Management Plan will be prepared </w:t>
            </w:r>
            <w:r w:rsidR="005C5008">
              <w:t xml:space="preserve">and implemented </w:t>
            </w:r>
            <w:r w:rsidRPr="00BC5718">
              <w:t>for the protection and ongoing management of Striped Legless Lizard and Golden Sun Moth within the NGGA Conservation Area</w:t>
            </w:r>
          </w:p>
        </w:tc>
      </w:tr>
      <w:tr w:rsidR="00314C4E" w:rsidRPr="002764E2" w14:paraId="0A3F129F" w14:textId="77777777" w:rsidTr="00D25007">
        <w:trPr>
          <w:cantSplit/>
          <w:trHeight w:val="1246"/>
        </w:trPr>
        <w:tc>
          <w:tcPr>
            <w:tcW w:w="704" w:type="dxa"/>
            <w:shd w:val="clear" w:color="auto" w:fill="D9E1C9"/>
            <w:vAlign w:val="center"/>
          </w:tcPr>
          <w:p w14:paraId="4020729B" w14:textId="77777777" w:rsidR="00314C4E" w:rsidRPr="00262144" w:rsidRDefault="00314C4E" w:rsidP="008D5182">
            <w:pPr>
              <w:pStyle w:val="Tabletext"/>
              <w:jc w:val="center"/>
              <w:rPr>
                <w:bCs/>
                <w:iCs/>
              </w:rPr>
            </w:pPr>
            <w:r w:rsidRPr="00262144">
              <w:rPr>
                <w:bCs/>
              </w:rPr>
              <w:t>10</w:t>
            </w:r>
          </w:p>
        </w:tc>
        <w:tc>
          <w:tcPr>
            <w:tcW w:w="8918" w:type="dxa"/>
            <w:shd w:val="clear" w:color="auto" w:fill="D9E1C9"/>
          </w:tcPr>
          <w:p w14:paraId="37D9699E" w14:textId="77777777" w:rsidR="00314C4E" w:rsidRDefault="00314C4E" w:rsidP="008D5182">
            <w:pPr>
              <w:pStyle w:val="Tabletext"/>
            </w:pPr>
            <w:r>
              <w:t>Offset sites will be established in strategic locations to protect and manage a minimum of the following amounts of habitat to support the following MNES:</w:t>
            </w:r>
          </w:p>
          <w:p w14:paraId="2AB5ACEA" w14:textId="77777777" w:rsidR="00314C4E" w:rsidRDefault="00314C4E" w:rsidP="008D5182">
            <w:pPr>
              <w:pStyle w:val="Bullet1"/>
            </w:pPr>
            <w:r>
              <w:t>45 ha of Natural Temperate Grassland</w:t>
            </w:r>
          </w:p>
          <w:p w14:paraId="16B750AC" w14:textId="08EB7A3A" w:rsidR="00314C4E" w:rsidRDefault="00314C4E" w:rsidP="008D5182">
            <w:pPr>
              <w:pStyle w:val="Bullet1"/>
            </w:pPr>
            <w:r>
              <w:t xml:space="preserve">375 ha of </w:t>
            </w:r>
            <w:r w:rsidR="00C2534F">
              <w:t xml:space="preserve">known </w:t>
            </w:r>
            <w:r>
              <w:t>habitat for Striped Legless Lizard</w:t>
            </w:r>
          </w:p>
          <w:p w14:paraId="119E8ACA" w14:textId="6BC847D6" w:rsidR="00314C4E" w:rsidRPr="00CB6FC3" w:rsidRDefault="00314C4E" w:rsidP="008D5182">
            <w:pPr>
              <w:pStyle w:val="Bullet1"/>
            </w:pPr>
            <w:r>
              <w:t xml:space="preserve">585 ha of </w:t>
            </w:r>
            <w:r w:rsidR="00C2534F">
              <w:t xml:space="preserve">known </w:t>
            </w:r>
            <w:r>
              <w:t>habitat for Golden Sun Moth</w:t>
            </w:r>
          </w:p>
        </w:tc>
      </w:tr>
      <w:tr w:rsidR="00314C4E" w:rsidRPr="002764E2" w14:paraId="2FBDAAAC" w14:textId="77777777" w:rsidTr="00D25007">
        <w:trPr>
          <w:cantSplit/>
        </w:trPr>
        <w:tc>
          <w:tcPr>
            <w:tcW w:w="704" w:type="dxa"/>
            <w:shd w:val="clear" w:color="auto" w:fill="D9E1C9"/>
            <w:vAlign w:val="center"/>
          </w:tcPr>
          <w:p w14:paraId="30BA09D2" w14:textId="77777777" w:rsidR="00314C4E" w:rsidRPr="00262144" w:rsidRDefault="00314C4E" w:rsidP="008D5182">
            <w:pPr>
              <w:pStyle w:val="Tabletext"/>
              <w:jc w:val="center"/>
              <w:rPr>
                <w:bCs/>
                <w:iCs/>
              </w:rPr>
            </w:pPr>
            <w:r w:rsidRPr="00262144">
              <w:rPr>
                <w:bCs/>
                <w:iCs/>
              </w:rPr>
              <w:lastRenderedPageBreak/>
              <w:t>11</w:t>
            </w:r>
          </w:p>
        </w:tc>
        <w:tc>
          <w:tcPr>
            <w:tcW w:w="8918" w:type="dxa"/>
            <w:shd w:val="clear" w:color="auto" w:fill="D9E1C9"/>
          </w:tcPr>
          <w:p w14:paraId="6C178FA2" w14:textId="77777777" w:rsidR="00314C4E" w:rsidRDefault="00314C4E" w:rsidP="008D5182">
            <w:pPr>
              <w:pStyle w:val="Tabletext"/>
            </w:pPr>
            <w:r>
              <w:t>Within the first five years of Plan implementation the City of Greater Geelong will secure the following offsets at a minimum:</w:t>
            </w:r>
          </w:p>
          <w:p w14:paraId="5EEE2B97" w14:textId="77777777" w:rsidR="00314C4E" w:rsidRDefault="00314C4E" w:rsidP="008D5182">
            <w:pPr>
              <w:pStyle w:val="Bullet1"/>
            </w:pPr>
            <w:r>
              <w:t>100% of the offset requirement for Natural Temperate Grassland</w:t>
            </w:r>
          </w:p>
          <w:p w14:paraId="720B35DD" w14:textId="77777777" w:rsidR="00314C4E" w:rsidRDefault="00314C4E" w:rsidP="008D5182">
            <w:pPr>
              <w:pStyle w:val="Bullet1"/>
            </w:pPr>
            <w:r>
              <w:t xml:space="preserve">70% of the offset requirement for Striped Legless Lizard </w:t>
            </w:r>
          </w:p>
          <w:p w14:paraId="331E62B6" w14:textId="77777777" w:rsidR="00314C4E" w:rsidRDefault="00314C4E" w:rsidP="008D5182">
            <w:pPr>
              <w:pStyle w:val="Bullet1"/>
            </w:pPr>
            <w:r>
              <w:t>50% of the offset requirement for Golden Sun Moth</w:t>
            </w:r>
          </w:p>
        </w:tc>
      </w:tr>
      <w:tr w:rsidR="00314C4E" w:rsidRPr="002764E2" w14:paraId="1E485C06" w14:textId="77777777" w:rsidTr="00D25007">
        <w:trPr>
          <w:cantSplit/>
        </w:trPr>
        <w:tc>
          <w:tcPr>
            <w:tcW w:w="704" w:type="dxa"/>
            <w:shd w:val="clear" w:color="auto" w:fill="D9E1C9"/>
            <w:vAlign w:val="center"/>
          </w:tcPr>
          <w:p w14:paraId="1A495810" w14:textId="77777777" w:rsidR="00314C4E" w:rsidRPr="00262144" w:rsidRDefault="00314C4E" w:rsidP="008D5182">
            <w:pPr>
              <w:pStyle w:val="Tabletext"/>
              <w:jc w:val="center"/>
              <w:rPr>
                <w:bCs/>
              </w:rPr>
            </w:pPr>
            <w:r w:rsidRPr="00262144">
              <w:rPr>
                <w:bCs/>
              </w:rPr>
              <w:t>12</w:t>
            </w:r>
          </w:p>
        </w:tc>
        <w:tc>
          <w:tcPr>
            <w:tcW w:w="8918" w:type="dxa"/>
            <w:shd w:val="clear" w:color="auto" w:fill="D9E1C9"/>
          </w:tcPr>
          <w:p w14:paraId="0AC40D8C" w14:textId="77777777" w:rsidR="00314C4E" w:rsidRDefault="00314C4E" w:rsidP="008D5182">
            <w:pPr>
              <w:pStyle w:val="Tabletext"/>
            </w:pPr>
            <w:r w:rsidRPr="00184458">
              <w:t>Offset delivery will keep pace with and occur ahead of impacts within the NGGA</w:t>
            </w:r>
          </w:p>
        </w:tc>
      </w:tr>
    </w:tbl>
    <w:p w14:paraId="58FF1371" w14:textId="77777777" w:rsidR="00314C4E" w:rsidRDefault="00314C4E" w:rsidP="0032193D">
      <w:pPr>
        <w:pStyle w:val="Heading4"/>
      </w:pPr>
      <w:r>
        <w:t>Implementation of the EPBC offsets package</w:t>
      </w:r>
    </w:p>
    <w:p w14:paraId="4C99B7E8" w14:textId="6F207CA1" w:rsidR="00314C4E" w:rsidRDefault="00314C4E" w:rsidP="0032193D">
      <w:r>
        <w:t xml:space="preserve">The EPBC offsets package will be implemented through a set of detailed measures which are set out in the Commitments and Measures </w:t>
      </w:r>
      <w:r w:rsidR="002A5A38">
        <w:t>d</w:t>
      </w:r>
      <w:r>
        <w:t xml:space="preserve">ocument and are discussed in detail in </w:t>
      </w:r>
      <w:r>
        <w:rPr>
          <w:u w:val="single"/>
        </w:rPr>
        <w:t>Appendix C</w:t>
      </w:r>
      <w:r>
        <w:t xml:space="preserve">. In summary, implementation is designed to ensure successful delivery and address the risks associated with a large scale, strategic approaches to offsets. </w:t>
      </w:r>
    </w:p>
    <w:p w14:paraId="403121AA" w14:textId="77777777" w:rsidR="00314C4E" w:rsidRDefault="00314C4E" w:rsidP="0032193D">
      <w:r>
        <w:t>In particular, implementation of the offsets package will:</w:t>
      </w:r>
    </w:p>
    <w:p w14:paraId="37E53D31" w14:textId="77777777" w:rsidR="00314C4E" w:rsidRDefault="00314C4E" w:rsidP="0032193D">
      <w:pPr>
        <w:pStyle w:val="Bullet1"/>
      </w:pPr>
      <w:r>
        <w:t>Be coordinated and managed by the City</w:t>
      </w:r>
    </w:p>
    <w:p w14:paraId="706950BF" w14:textId="77777777" w:rsidR="00314C4E" w:rsidRDefault="00314C4E" w:rsidP="0032193D">
      <w:pPr>
        <w:pStyle w:val="Bullet1"/>
      </w:pPr>
      <w:r>
        <w:t>Focus on offset sites that are as large as possible and well placed in the landscape to maximise the long term conservation outcomes</w:t>
      </w:r>
    </w:p>
    <w:p w14:paraId="134BA853" w14:textId="77777777" w:rsidR="00314C4E" w:rsidRDefault="00314C4E" w:rsidP="0032193D">
      <w:pPr>
        <w:pStyle w:val="Bullet1"/>
      </w:pPr>
      <w:r>
        <w:t>Use accepted mechanisms to secure and manage sites in-perpetuity</w:t>
      </w:r>
    </w:p>
    <w:p w14:paraId="58853238" w14:textId="77777777" w:rsidR="00314C4E" w:rsidRDefault="00314C4E" w:rsidP="0032193D">
      <w:pPr>
        <w:pStyle w:val="Bullet1"/>
      </w:pPr>
      <w:r>
        <w:t xml:space="preserve">Apply a set of contingency steps if offsets are not tracking appropriately </w:t>
      </w:r>
    </w:p>
    <w:p w14:paraId="08E485C8" w14:textId="77777777" w:rsidR="00314C4E" w:rsidRDefault="00314C4E" w:rsidP="0032193D">
      <w:pPr>
        <w:pStyle w:val="Heading3"/>
      </w:pPr>
      <w:r>
        <w:t xml:space="preserve">State offsets </w:t>
      </w:r>
    </w:p>
    <w:p w14:paraId="41ED11AA" w14:textId="6E721E1C" w:rsidR="00314C4E" w:rsidRPr="00AD5B19" w:rsidRDefault="00314C4E" w:rsidP="0032193D">
      <w:r>
        <w:t xml:space="preserve">In addition to MNES, residual adverse impacts will also occur to native vegetation protected by State </w:t>
      </w:r>
      <w:r w:rsidR="002A5A38">
        <w:t>biodiversity</w:t>
      </w:r>
      <w:r>
        <w:t xml:space="preserve"> policy. In order to ensure a gain to Victoria’s biodiversity that is equivalent to the loss resulting from the proposed removal of native vegetation, compensatory offsets are required. Losses and gains are measured in general habitat units (GHUs) and species habitat units (SHUs).</w:t>
      </w:r>
    </w:p>
    <w:p w14:paraId="3ECB6F97" w14:textId="157A09CD" w:rsidR="00314C4E" w:rsidRDefault="00314C4E" w:rsidP="0032193D">
      <w:r>
        <w:t xml:space="preserve">State </w:t>
      </w:r>
      <w:r w:rsidR="002A5A38">
        <w:t xml:space="preserve">biodiversity </w:t>
      </w:r>
      <w:r>
        <w:t xml:space="preserve">policy requires native vegetation offsets to be secured within the same local government area or CMA region in which the impacts occur. For the Growth Areas this includes the Greater Geelong LGA or the Corangamite CMA. </w:t>
      </w:r>
    </w:p>
    <w:p w14:paraId="1D84BC9D" w14:textId="77777777" w:rsidR="00314C4E" w:rsidRDefault="00314C4E" w:rsidP="0032193D">
      <w:r>
        <w:t>However, at the Commonwealth level, offsets are only required to be like-for-like in terms of the values (or MNES) that are being impacted. This means that suitable offsets can be delivered some distance from development as long as they are protecting the same MNES and associated habitat that is being impacted.</w:t>
      </w:r>
    </w:p>
    <w:p w14:paraId="084494D3" w14:textId="4B32EEBF" w:rsidR="00314C4E" w:rsidRDefault="00314C4E" w:rsidP="0032193D">
      <w:r>
        <w:t>The co-location of State offsets with Commonwealth offsets is preferable in terms of cost efficiencies (</w:t>
      </w:r>
      <w:r w:rsidR="003A2E7C">
        <w:t>i.e.,</w:t>
      </w:r>
      <w:r>
        <w:t xml:space="preserve"> reducing the need to purchasing separate offsets). However, potential third</w:t>
      </w:r>
      <w:r w:rsidR="00DB6A86">
        <w:t>-</w:t>
      </w:r>
      <w:r>
        <w:t>party offset sites supporting the MNES that are being impacted within the Growth Areas are either extremely scarce or unavailable elsewhere within the Greater Geelong LGA or Corangamite CMA. Competing interests such as other preferable land</w:t>
      </w:r>
      <w:r w:rsidR="00DB6A86">
        <w:t>-</w:t>
      </w:r>
      <w:r>
        <w:t>uses and high land values contribute to</w:t>
      </w:r>
      <w:r w:rsidR="001D0E34">
        <w:t xml:space="preserve"> th</w:t>
      </w:r>
      <w:r w:rsidR="0001102E">
        <w:t>is</w:t>
      </w:r>
      <w:r>
        <w:t xml:space="preserve"> issue. </w:t>
      </w:r>
    </w:p>
    <w:p w14:paraId="4A0E288F" w14:textId="130B16F6" w:rsidR="00314C4E" w:rsidRDefault="00314C4E" w:rsidP="0032193D">
      <w:r>
        <w:t xml:space="preserve">It is therefore </w:t>
      </w:r>
      <w:r w:rsidR="00DB6A86">
        <w:t xml:space="preserve">intended </w:t>
      </w:r>
      <w:r>
        <w:t xml:space="preserve">that State offsets will be decoupled from the Commonwealth offsets and delivered separately. </w:t>
      </w:r>
    </w:p>
    <w:p w14:paraId="1C36E1D9" w14:textId="77777777" w:rsidR="00314C4E" w:rsidRDefault="00314C4E" w:rsidP="0032193D">
      <w:pPr>
        <w:pStyle w:val="Heading4"/>
      </w:pPr>
      <w:r>
        <w:t>Impacts to State values that require offsets</w:t>
      </w:r>
    </w:p>
    <w:p w14:paraId="00830AE4" w14:textId="77777777" w:rsidR="00314C4E" w:rsidRPr="00364F1B" w:rsidRDefault="00314C4E" w:rsidP="0032193D">
      <w:r w:rsidRPr="00535689">
        <w:t xml:space="preserve">Within the NGGA, development will result in residual adverse impacts to 91.1 ha of </w:t>
      </w:r>
      <w:r w:rsidRPr="00535689">
        <w:rPr>
          <w:i/>
          <w:iCs/>
        </w:rPr>
        <w:t xml:space="preserve">Low rainfall </w:t>
      </w:r>
      <w:r w:rsidRPr="00535689">
        <w:t xml:space="preserve">Plains Grassland (EVC 132_63). Within the WGGA, development within Creamery Road and Batesford North will result in residual adverse impacts to 44.19 ha of </w:t>
      </w:r>
      <w:r w:rsidRPr="00535689">
        <w:rPr>
          <w:i/>
          <w:iCs/>
        </w:rPr>
        <w:t>Low rainfall</w:t>
      </w:r>
      <w:r w:rsidRPr="00535689">
        <w:t xml:space="preserve"> Plains Grassland (EVC 132_63).</w:t>
      </w:r>
      <w:r w:rsidRPr="00364F1B">
        <w:t xml:space="preserve"> </w:t>
      </w:r>
    </w:p>
    <w:p w14:paraId="3E458420" w14:textId="66259373" w:rsidR="00314C4E" w:rsidRPr="00364F1B" w:rsidRDefault="00314C4E" w:rsidP="0032193D">
      <w:r w:rsidRPr="00364F1B">
        <w:t xml:space="preserve">Given the earlier stage of planning for the other precincts in the WGGA (outside the area covered by the EPBC strategic assessment), potential residual impacts in these areas are unknown at this stage. However, it is likely that some level of offsets will be required. The requirements for these offsets will be resolved as planning and biodiversity approvals proceed. </w:t>
      </w:r>
    </w:p>
    <w:p w14:paraId="0BEA9B6B" w14:textId="77777777" w:rsidR="00314C4E" w:rsidRDefault="00314C4E" w:rsidP="0032193D">
      <w:r w:rsidRPr="00364F1B">
        <w:lastRenderedPageBreak/>
        <w:t xml:space="preserve">The impacts presented here are calculated conservatively by assuming that any land outside of the strategic conservation areas will be impacted. It is likely that there will be additional avoidance within the biodiversity opportunity areas for some of these values. </w:t>
      </w:r>
    </w:p>
    <w:p w14:paraId="42590401" w14:textId="77777777" w:rsidR="00314C4E" w:rsidRDefault="00314C4E" w:rsidP="0032193D">
      <w:pPr>
        <w:pStyle w:val="Heading4"/>
      </w:pPr>
      <w:r>
        <w:t xml:space="preserve">State level offset commitment </w:t>
      </w:r>
    </w:p>
    <w:p w14:paraId="6BFB73AD" w14:textId="77777777" w:rsidR="00314C4E" w:rsidRDefault="00314C4E" w:rsidP="0032193D">
      <w:r>
        <w:t>The following State level commitment is made in relation to offsets:</w:t>
      </w:r>
    </w:p>
    <w:p w14:paraId="2891A178" w14:textId="3AEDC79B" w:rsidR="00314C4E" w:rsidRDefault="00314C4E" w:rsidP="0032193D">
      <w:pPr>
        <w:pStyle w:val="Caption"/>
      </w:pPr>
      <w:bookmarkStart w:id="160" w:name="_Toc134682100"/>
      <w:r>
        <w:t xml:space="preserve">Table </w:t>
      </w:r>
      <w:r w:rsidR="00F53DC6">
        <w:fldChar w:fldCharType="begin"/>
      </w:r>
      <w:r w:rsidR="00F53DC6">
        <w:instrText xml:space="preserve"> STYLEREF 1 \s </w:instrText>
      </w:r>
      <w:r w:rsidR="00F53DC6">
        <w:fldChar w:fldCharType="separate"/>
      </w:r>
      <w:r w:rsidR="002E2487">
        <w:rPr>
          <w:noProof/>
        </w:rPr>
        <w:t>4</w:t>
      </w:r>
      <w:r w:rsidR="00F53DC6">
        <w:fldChar w:fldCharType="end"/>
      </w:r>
      <w:r w:rsidR="00F53DC6">
        <w:noBreakHyphen/>
      </w:r>
      <w:r w:rsidR="00F53DC6">
        <w:fldChar w:fldCharType="begin"/>
      </w:r>
      <w:r w:rsidR="00F53DC6">
        <w:instrText xml:space="preserve"> SEQ Table \* ARABIC \s 1 </w:instrText>
      </w:r>
      <w:r w:rsidR="00F53DC6">
        <w:fldChar w:fldCharType="separate"/>
      </w:r>
      <w:r w:rsidR="002E2487">
        <w:rPr>
          <w:noProof/>
        </w:rPr>
        <w:t>9</w:t>
      </w:r>
      <w:r w:rsidR="00F53DC6">
        <w:fldChar w:fldCharType="end"/>
      </w:r>
      <w:r>
        <w:t>: State level commitment in relation to offsets</w:t>
      </w:r>
      <w:bookmarkEnd w:id="160"/>
    </w:p>
    <w:tbl>
      <w:tblPr>
        <w:tblStyle w:val="TableGrid"/>
        <w:tblW w:w="0" w:type="auto"/>
        <w:tblLook w:val="04A0" w:firstRow="1" w:lastRow="0" w:firstColumn="1" w:lastColumn="0" w:noHBand="0" w:noVBand="1"/>
      </w:tblPr>
      <w:tblGrid>
        <w:gridCol w:w="704"/>
        <w:gridCol w:w="8918"/>
      </w:tblGrid>
      <w:tr w:rsidR="00EB6DA4" w:rsidRPr="00EB6DA4" w14:paraId="34BF9F9C" w14:textId="77777777" w:rsidTr="00D25007">
        <w:trPr>
          <w:cantSplit/>
        </w:trPr>
        <w:tc>
          <w:tcPr>
            <w:tcW w:w="704" w:type="dxa"/>
            <w:shd w:val="clear" w:color="auto" w:fill="566951"/>
            <w:vAlign w:val="center"/>
          </w:tcPr>
          <w:p w14:paraId="75EC488A" w14:textId="77777777" w:rsidR="00314C4E" w:rsidRPr="00D25007" w:rsidRDefault="00314C4E" w:rsidP="008D5182">
            <w:pPr>
              <w:pStyle w:val="Tabletext2"/>
              <w:widowControl w:val="0"/>
              <w:jc w:val="center"/>
              <w:rPr>
                <w:b/>
                <w:iCs/>
                <w:color w:val="FDFFF6"/>
              </w:rPr>
            </w:pPr>
            <w:r w:rsidRPr="00D25007">
              <w:rPr>
                <w:b/>
                <w:iCs/>
                <w:color w:val="FDFFF6"/>
              </w:rPr>
              <w:t>No.</w:t>
            </w:r>
          </w:p>
        </w:tc>
        <w:tc>
          <w:tcPr>
            <w:tcW w:w="8918" w:type="dxa"/>
            <w:shd w:val="clear" w:color="auto" w:fill="566951"/>
            <w:vAlign w:val="center"/>
          </w:tcPr>
          <w:p w14:paraId="04A7CF12" w14:textId="77777777" w:rsidR="00314C4E" w:rsidRPr="00D25007" w:rsidRDefault="00314C4E" w:rsidP="008D5182">
            <w:pPr>
              <w:pStyle w:val="Bullet1"/>
              <w:numPr>
                <w:ilvl w:val="0"/>
                <w:numId w:val="0"/>
              </w:numPr>
              <w:ind w:left="360" w:hanging="360"/>
              <w:rPr>
                <w:b/>
                <w:color w:val="FDFFF6"/>
              </w:rPr>
            </w:pPr>
            <w:r w:rsidRPr="00D25007">
              <w:rPr>
                <w:b/>
                <w:color w:val="FDFFF6"/>
              </w:rPr>
              <w:t>Commitment</w:t>
            </w:r>
          </w:p>
        </w:tc>
      </w:tr>
      <w:tr w:rsidR="00314C4E" w:rsidRPr="002764E2" w14:paraId="7DFDEA85" w14:textId="77777777" w:rsidTr="00D25007">
        <w:trPr>
          <w:cantSplit/>
          <w:trHeight w:val="67"/>
        </w:trPr>
        <w:tc>
          <w:tcPr>
            <w:tcW w:w="704" w:type="dxa"/>
            <w:shd w:val="clear" w:color="auto" w:fill="D9E1C9"/>
            <w:vAlign w:val="center"/>
          </w:tcPr>
          <w:p w14:paraId="365AF4BF" w14:textId="77777777" w:rsidR="00314C4E" w:rsidRPr="00262144" w:rsidRDefault="00314C4E" w:rsidP="008D5182">
            <w:pPr>
              <w:pStyle w:val="Tabletext"/>
              <w:jc w:val="center"/>
              <w:rPr>
                <w:bCs/>
                <w:iCs/>
              </w:rPr>
            </w:pPr>
            <w:r w:rsidRPr="00262144">
              <w:rPr>
                <w:bCs/>
                <w:iCs/>
              </w:rPr>
              <w:t>vi</w:t>
            </w:r>
          </w:p>
        </w:tc>
        <w:tc>
          <w:tcPr>
            <w:tcW w:w="8918" w:type="dxa"/>
            <w:shd w:val="clear" w:color="auto" w:fill="D9E1C9"/>
          </w:tcPr>
          <w:p w14:paraId="5A6C0B64" w14:textId="6D3D1BC4" w:rsidR="00314C4E" w:rsidRPr="00CB6FC3" w:rsidRDefault="00314C4E" w:rsidP="008D5182">
            <w:pPr>
              <w:pStyle w:val="Tabletext"/>
            </w:pPr>
            <w:r>
              <w:t xml:space="preserve">State offsets to compensate for the loss to biodiversity from the removal of native vegetation will be provided in accordance with the </w:t>
            </w:r>
            <w:r w:rsidRPr="009A1281">
              <w:rPr>
                <w:i/>
                <w:iCs/>
              </w:rPr>
              <w:t>Guidelines for the removal, destruction or lopping of native vegetation</w:t>
            </w:r>
            <w:r>
              <w:t xml:space="preserve"> </w:t>
            </w:r>
            <w:sdt>
              <w:sdtPr>
                <w:rPr>
                  <w:color w:val="000000"/>
                </w:rPr>
                <w:tag w:val="MENDELEY_CITATION_v3_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"/>
                <w:id w:val="-645972478"/>
                <w:placeholder>
                  <w:docPart w:val="DefaultPlaceholder_-1854013440"/>
                </w:placeholder>
              </w:sdtPr>
              <w:sdtContent>
                <w:r w:rsidR="00F16E73" w:rsidRPr="00F16E73">
                  <w:rPr>
                    <w:color w:val="000000"/>
                  </w:rPr>
                  <w:t>(DELWP, 2017c)</w:t>
                </w:r>
              </w:sdtContent>
            </w:sdt>
          </w:p>
        </w:tc>
      </w:tr>
    </w:tbl>
    <w:p w14:paraId="111ADF70" w14:textId="77777777" w:rsidR="00314C4E" w:rsidRDefault="00314C4E" w:rsidP="0032193D">
      <w:pPr>
        <w:pStyle w:val="Heading4"/>
      </w:pPr>
      <w:r>
        <w:t>Implementation of State offsets</w:t>
      </w:r>
    </w:p>
    <w:p w14:paraId="4EFA8D8D" w14:textId="3A1B17EE" w:rsidR="00314C4E" w:rsidRDefault="00314C4E" w:rsidP="0032193D">
      <w:r>
        <w:t xml:space="preserve">As per the commitment, State offsets and will be delivered according to the requirements of the </w:t>
      </w:r>
      <w:r w:rsidRPr="00B66EDA">
        <w:rPr>
          <w:i/>
          <w:iCs/>
        </w:rPr>
        <w:t>Guidelines for the removal, destruction or lopping of native vegetation</w:t>
      </w:r>
      <w:r>
        <w:t xml:space="preserve">. The detailed measures to implement the State offset commitment are set out in the Commitments and Measures </w:t>
      </w:r>
      <w:r w:rsidR="002A5A38">
        <w:t>d</w:t>
      </w:r>
      <w:r>
        <w:t>ocument.</w:t>
      </w:r>
    </w:p>
    <w:p w14:paraId="7D152718" w14:textId="77777777" w:rsidR="00314C4E" w:rsidRDefault="00314C4E" w:rsidP="0032193D">
      <w:r>
        <w:t>In summary, NVPPs will be prepared as part of each PSP process, which will identify native vegetation to be retained and removed across each precinct. NVPPs will outline the offset requirements for native vegetation that can be removed and will detail the obligations for each property within the precinct. NVPPs and planning permits issued for use and development will require offset obligations to be met prior to impacts occurring.</w:t>
      </w:r>
    </w:p>
    <w:p w14:paraId="2F89D1DC" w14:textId="77777777" w:rsidR="00314C4E" w:rsidRDefault="00314C4E" w:rsidP="0032193D">
      <w:r>
        <w:t>The securing of State offsets will be the responsibility of the individual proponent based on their proposed level of impact. It is expected that proponents will secure offsets through the existing Victorian Native Vegetation Credit Register (NVCR).</w:t>
      </w:r>
    </w:p>
    <w:p w14:paraId="5544AE6D" w14:textId="77777777" w:rsidR="00314C4E" w:rsidRDefault="00314C4E" w:rsidP="0032193D">
      <w:r>
        <w:t>Ongoing management, monitoring and reporting on the secured offsets will occur through DEECA’s standard processes.</w:t>
      </w:r>
    </w:p>
    <w:p w14:paraId="46E46CB4" w14:textId="77777777" w:rsidR="00314C4E" w:rsidRDefault="00314C4E" w:rsidP="0032193D">
      <w:pPr>
        <w:pStyle w:val="Heading3"/>
      </w:pPr>
      <w:r>
        <w:t xml:space="preserve">Risks </w:t>
      </w:r>
      <w:r w:rsidRPr="00F0138C">
        <w:t>associated with offset availability and delivery certainty</w:t>
      </w:r>
    </w:p>
    <w:p w14:paraId="442B1ED1" w14:textId="77777777" w:rsidR="00314C4E" w:rsidRPr="009571BB" w:rsidRDefault="00314C4E" w:rsidP="0032193D">
      <w:r w:rsidRPr="009571BB">
        <w:t xml:space="preserve">One of the key risks in relation to </w:t>
      </w:r>
      <w:r>
        <w:t xml:space="preserve">both Commonwealth and State </w:t>
      </w:r>
      <w:r w:rsidRPr="009571BB">
        <w:t xml:space="preserve">offsets </w:t>
      </w:r>
      <w:r>
        <w:t>are potential</w:t>
      </w:r>
      <w:r w:rsidRPr="009571BB">
        <w:t xml:space="preserve"> challenges in finding and securing suitable offsets over time. It is anticipated that there will be </w:t>
      </w:r>
      <w:r>
        <w:t xml:space="preserve">a </w:t>
      </w:r>
      <w:r w:rsidRPr="009571BB">
        <w:t>diminishing supply of suitable offset sites over time due to declining environmental values and competition in the offset market as other large projects also seek to offset their impacts.</w:t>
      </w:r>
    </w:p>
    <w:p w14:paraId="454A0135" w14:textId="77777777" w:rsidR="00314C4E" w:rsidRPr="009571BB" w:rsidRDefault="00314C4E" w:rsidP="0032193D">
      <w:r>
        <w:t xml:space="preserve">At a minimum, </w:t>
      </w:r>
      <w:r w:rsidRPr="009571BB">
        <w:t>the delivery of offsets will need to keep pace with the timing of impacts. There is a risk that development could be stalled where there is a delay in finding and securing offsets.</w:t>
      </w:r>
    </w:p>
    <w:p w14:paraId="431D1A75" w14:textId="1DAD905D" w:rsidR="00314C4E" w:rsidRDefault="00314C4E" w:rsidP="0032193D">
      <w:r>
        <w:t xml:space="preserve">To minimise this risk eventuating, the EPBC Plan commits to </w:t>
      </w:r>
      <w:r w:rsidRPr="009571BB">
        <w:t xml:space="preserve">securing </w:t>
      </w:r>
      <w:r>
        <w:t xml:space="preserve">a significant proportion of Commonwealth </w:t>
      </w:r>
      <w:r w:rsidRPr="009571BB">
        <w:t>offsets early</w:t>
      </w:r>
      <w:r>
        <w:t xml:space="preserve"> when it is anticipated that the offset market will be less constrained. As discussed </w:t>
      </w:r>
      <w:r w:rsidR="00C7764E">
        <w:t xml:space="preserve">in Section </w:t>
      </w:r>
      <w:r w:rsidR="00C7764E">
        <w:fldChar w:fldCharType="begin"/>
      </w:r>
      <w:r w:rsidR="00C7764E">
        <w:instrText xml:space="preserve"> REF _Ref130831137 \r \h </w:instrText>
      </w:r>
      <w:r w:rsidR="00C7764E">
        <w:fldChar w:fldCharType="separate"/>
      </w:r>
      <w:r w:rsidR="002E2487">
        <w:t>4.4.1</w:t>
      </w:r>
      <w:r w:rsidR="00C7764E">
        <w:fldChar w:fldCharType="end"/>
      </w:r>
      <w:r>
        <w:t xml:space="preserve"> this also drives improved conservation outcomes due to the benefits of advanced offsetting. Analysis about likely State offsetting requirements suggests that risks around offset availability </w:t>
      </w:r>
      <w:r w:rsidR="003A2E7C">
        <w:t>is</w:t>
      </w:r>
      <w:r w:rsidR="00C7764E">
        <w:t xml:space="preserve"> likely to be substantially lower</w:t>
      </w:r>
      <w:r>
        <w:t xml:space="preserve">. </w:t>
      </w:r>
    </w:p>
    <w:p w14:paraId="48682240" w14:textId="77777777" w:rsidR="00314C4E" w:rsidRDefault="00314C4E" w:rsidP="00BA5D3D">
      <w:pPr>
        <w:pStyle w:val="Heading2"/>
      </w:pPr>
      <w:bookmarkStart w:id="161" w:name="_Ref130819786"/>
      <w:bookmarkStart w:id="162" w:name="_Ref131074361"/>
      <w:bookmarkStart w:id="163" w:name="_Toc134682073"/>
      <w:bookmarkEnd w:id="126"/>
      <w:bookmarkEnd w:id="127"/>
      <w:r>
        <w:t>Precincts within the Growth Areas</w:t>
      </w:r>
      <w:bookmarkEnd w:id="161"/>
      <w:bookmarkEnd w:id="162"/>
      <w:bookmarkEnd w:id="163"/>
    </w:p>
    <w:p w14:paraId="6D5DCB99" w14:textId="77777777" w:rsidR="00656383" w:rsidRDefault="00656383" w:rsidP="00656383">
      <w:pPr>
        <w:keepNext/>
        <w:keepLines/>
      </w:pPr>
      <w:r>
        <w:t>This section provides a brief profile of each precinct within the Growth Areas from a biodiversity perspective to help guide precinct design. It draws on and summarises the information presented throughout the BCS and makes it specific to each precinct. The following information is provided as part of each profile:</w:t>
      </w:r>
    </w:p>
    <w:p w14:paraId="4258A96A" w14:textId="77777777" w:rsidR="00656383" w:rsidRDefault="00656383" w:rsidP="00656383">
      <w:pPr>
        <w:pStyle w:val="Bullet1"/>
      </w:pPr>
      <w:r>
        <w:t>The indicative timing for release of each precinct, where available</w:t>
      </w:r>
    </w:p>
    <w:p w14:paraId="5E6812A9" w14:textId="77777777" w:rsidR="00656383" w:rsidRDefault="00656383" w:rsidP="00656383">
      <w:pPr>
        <w:pStyle w:val="Bullet1"/>
      </w:pPr>
      <w:r>
        <w:t>A summary of the key known biodiversity values</w:t>
      </w:r>
    </w:p>
    <w:p w14:paraId="59A0BE5A" w14:textId="77777777" w:rsidR="00656383" w:rsidRDefault="00656383" w:rsidP="00656383">
      <w:pPr>
        <w:pStyle w:val="Bullet1"/>
      </w:pPr>
      <w:r>
        <w:t>An outline of the biodiversity intent of each of the strategic conservation areas, biodiversity opportunity areas and investigation areas</w:t>
      </w:r>
    </w:p>
    <w:p w14:paraId="06B35E30" w14:textId="77777777" w:rsidR="00656383" w:rsidRDefault="00656383" w:rsidP="00656383">
      <w:pPr>
        <w:pStyle w:val="Bullet1"/>
      </w:pPr>
      <w:r>
        <w:t>The biodiversity related studies or investigations needed to support precinct design, including those required as part of the commitments and measures under the BCS</w:t>
      </w:r>
    </w:p>
    <w:p w14:paraId="2A310299" w14:textId="77777777" w:rsidR="00656383" w:rsidRDefault="00656383" w:rsidP="00656383">
      <w:pPr>
        <w:pStyle w:val="Bullet1"/>
      </w:pPr>
      <w:r>
        <w:lastRenderedPageBreak/>
        <w:t>A checklist of the commitments and measures that are relevant to the design of each precinct from a biodiversity perspective</w:t>
      </w:r>
    </w:p>
    <w:p w14:paraId="353D7309" w14:textId="4C1B5A04" w:rsidR="00656383" w:rsidRDefault="00656383" w:rsidP="00656383">
      <w:r>
        <w:t xml:space="preserve">The profiles have been designed to integrate the relevant considerations of the guiding principles relating to conservation planning set out in Section </w:t>
      </w:r>
      <w:r>
        <w:fldChar w:fldCharType="begin"/>
      </w:r>
      <w:r>
        <w:instrText xml:space="preserve"> REF _Ref120548162 \r </w:instrText>
      </w:r>
      <w:r>
        <w:fldChar w:fldCharType="separate"/>
      </w:r>
      <w:r w:rsidR="002E2487">
        <w:t>2</w:t>
      </w:r>
      <w:r>
        <w:fldChar w:fldCharType="end"/>
      </w:r>
      <w:r>
        <w:t xml:space="preserve"> of the BCS. </w:t>
      </w:r>
    </w:p>
    <w:p w14:paraId="1172F6BD" w14:textId="77777777" w:rsidR="00656383" w:rsidRDefault="00656383" w:rsidP="00656383">
      <w:pPr>
        <w:pStyle w:val="Heading3"/>
      </w:pPr>
      <w:r>
        <w:t>NGGA: Elcho Road East</w:t>
      </w:r>
    </w:p>
    <w:tbl>
      <w:tblPr>
        <w:tblStyle w:val="TableGrid"/>
        <w:tblW w:w="9634" w:type="dxa"/>
        <w:tblLook w:val="04A0" w:firstRow="1" w:lastRow="0" w:firstColumn="1" w:lastColumn="0" w:noHBand="0" w:noVBand="1"/>
      </w:tblPr>
      <w:tblGrid>
        <w:gridCol w:w="4817"/>
        <w:gridCol w:w="4817"/>
      </w:tblGrid>
      <w:tr w:rsidR="00656383" w:rsidRPr="006677E9" w14:paraId="3044FBC8" w14:textId="77777777" w:rsidTr="00D25007">
        <w:trPr>
          <w:tblHeader/>
        </w:trPr>
        <w:tc>
          <w:tcPr>
            <w:tcW w:w="9634" w:type="dxa"/>
            <w:gridSpan w:val="2"/>
            <w:shd w:val="clear" w:color="auto" w:fill="D9D9D9" w:themeFill="background1" w:themeFillShade="D9"/>
          </w:tcPr>
          <w:p w14:paraId="02707BAB" w14:textId="77777777"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E</w:t>
            </w:r>
            <w:r w:rsidRPr="006677E9">
              <w:rPr>
                <w:b/>
                <w:bCs/>
              </w:rPr>
              <w:t xml:space="preserve">LCHO </w:t>
            </w:r>
            <w:r>
              <w:rPr>
                <w:b/>
                <w:bCs/>
              </w:rPr>
              <w:t>R</w:t>
            </w:r>
            <w:r w:rsidRPr="006677E9">
              <w:rPr>
                <w:b/>
                <w:bCs/>
              </w:rPr>
              <w:t xml:space="preserve">OAD </w:t>
            </w:r>
            <w:r>
              <w:rPr>
                <w:b/>
                <w:bCs/>
              </w:rPr>
              <w:t>E</w:t>
            </w:r>
            <w:r w:rsidRPr="006677E9">
              <w:rPr>
                <w:b/>
                <w:bCs/>
              </w:rPr>
              <w:t>AST</w:t>
            </w:r>
            <w:r>
              <w:rPr>
                <w:b/>
                <w:bCs/>
              </w:rPr>
              <w:t xml:space="preserve"> – GAZETTAL PLANNED FOR 2024</w:t>
            </w:r>
          </w:p>
        </w:tc>
      </w:tr>
      <w:tr w:rsidR="00656383" w:rsidRPr="006677E9" w14:paraId="690DFEF4" w14:textId="77777777" w:rsidTr="00EB6DA4">
        <w:tc>
          <w:tcPr>
            <w:tcW w:w="9634" w:type="dxa"/>
            <w:gridSpan w:val="2"/>
            <w:shd w:val="clear" w:color="auto" w:fill="B6D0E9"/>
          </w:tcPr>
          <w:p w14:paraId="617BE506" w14:textId="77777777" w:rsidR="00656383" w:rsidRPr="006677E9" w:rsidRDefault="00656383" w:rsidP="00F50A95">
            <w:pPr>
              <w:pStyle w:val="Tabletext"/>
              <w:spacing w:line="240" w:lineRule="auto"/>
              <w:rPr>
                <w:b/>
                <w:bCs/>
              </w:rPr>
            </w:pPr>
            <w:r>
              <w:rPr>
                <w:b/>
                <w:bCs/>
              </w:rPr>
              <w:t>Summary of key biodiversity values</w:t>
            </w:r>
          </w:p>
        </w:tc>
      </w:tr>
      <w:tr w:rsidR="00656383" w14:paraId="64C74D15" w14:textId="77777777" w:rsidTr="00F50A95">
        <w:tc>
          <w:tcPr>
            <w:tcW w:w="9634" w:type="dxa"/>
            <w:gridSpan w:val="2"/>
          </w:tcPr>
          <w:p w14:paraId="58FAC66F" w14:textId="77777777" w:rsidR="00656383" w:rsidRDefault="00656383" w:rsidP="00274587">
            <w:pPr>
              <w:pStyle w:val="Bullet1"/>
              <w:numPr>
                <w:ilvl w:val="0"/>
                <w:numId w:val="26"/>
              </w:numPr>
              <w:spacing w:line="240" w:lineRule="auto"/>
            </w:pPr>
            <w:r>
              <w:t>Mapped biodiversity values in the surveyed areas:</w:t>
            </w:r>
          </w:p>
          <w:p w14:paraId="279B6A77" w14:textId="77777777" w:rsidR="00656383" w:rsidRDefault="00656383" w:rsidP="00656383">
            <w:pPr>
              <w:pStyle w:val="Bullet2"/>
              <w:spacing w:line="240" w:lineRule="auto"/>
            </w:pPr>
            <w:r>
              <w:t>N</w:t>
            </w:r>
            <w:r w:rsidRPr="005D5869">
              <w:t>ative vegetation (EVC 132)</w:t>
            </w:r>
            <w:r>
              <w:t xml:space="preserve"> </w:t>
            </w:r>
          </w:p>
          <w:p w14:paraId="10501E6A" w14:textId="77777777" w:rsidR="00656383" w:rsidRDefault="00656383" w:rsidP="00656383">
            <w:pPr>
              <w:pStyle w:val="Bullet2"/>
              <w:spacing w:line="240" w:lineRule="auto"/>
            </w:pPr>
            <w:r>
              <w:t>EPBC listed Natural Temperate Grassland</w:t>
            </w:r>
          </w:p>
          <w:p w14:paraId="6CAB9169" w14:textId="77777777" w:rsidR="00656383" w:rsidRDefault="00656383" w:rsidP="00656383">
            <w:pPr>
              <w:pStyle w:val="Bullet2"/>
              <w:spacing w:line="240" w:lineRule="auto"/>
            </w:pPr>
            <w:r>
              <w:t>S</w:t>
            </w:r>
            <w:r w:rsidRPr="005D5869">
              <w:t xml:space="preserve">tate listed TEC Western Basalt Plains Grassland </w:t>
            </w:r>
          </w:p>
          <w:p w14:paraId="0CF65F3C" w14:textId="77777777" w:rsidR="00656383" w:rsidRDefault="00656383" w:rsidP="00656383">
            <w:pPr>
              <w:pStyle w:val="Bullet2"/>
              <w:spacing w:line="240" w:lineRule="auto"/>
            </w:pPr>
            <w:r>
              <w:t>Known records and habitat for Golden Sun Moth and Striped Legless Lizard</w:t>
            </w:r>
          </w:p>
          <w:p w14:paraId="62B03E76" w14:textId="77777777" w:rsidR="00656383" w:rsidRDefault="00656383" w:rsidP="00656383">
            <w:pPr>
              <w:pStyle w:val="Bullet2"/>
              <w:spacing w:line="240" w:lineRule="auto"/>
            </w:pPr>
            <w:r>
              <w:t>Known record of State-listed Leafless Bluebush</w:t>
            </w:r>
          </w:p>
          <w:p w14:paraId="1E592184" w14:textId="77777777" w:rsidR="00656383" w:rsidRDefault="00656383" w:rsidP="00274587">
            <w:pPr>
              <w:pStyle w:val="Bullet1"/>
              <w:numPr>
                <w:ilvl w:val="0"/>
                <w:numId w:val="26"/>
              </w:numPr>
              <w:spacing w:line="240" w:lineRule="auto"/>
            </w:pPr>
            <w:r>
              <w:t>Modelled biodiversity values in the unsurveyed areas:</w:t>
            </w:r>
          </w:p>
          <w:p w14:paraId="5C6786F7" w14:textId="77777777" w:rsidR="00656383" w:rsidRDefault="00656383" w:rsidP="00656383">
            <w:pPr>
              <w:pStyle w:val="Bullet2"/>
              <w:spacing w:line="240" w:lineRule="auto"/>
            </w:pPr>
            <w:r>
              <w:t>N</w:t>
            </w:r>
            <w:r w:rsidRPr="005D5869">
              <w:t>ative vegetation (EVC 132)</w:t>
            </w:r>
            <w:r>
              <w:t xml:space="preserve"> </w:t>
            </w:r>
          </w:p>
          <w:p w14:paraId="0AB18C8C" w14:textId="77777777" w:rsidR="00656383" w:rsidRDefault="00656383" w:rsidP="00656383">
            <w:pPr>
              <w:pStyle w:val="Bullet2"/>
              <w:spacing w:line="240" w:lineRule="auto"/>
            </w:pPr>
            <w:r>
              <w:t>Potential EPBC listed Natural Temperate Grassland</w:t>
            </w:r>
          </w:p>
          <w:p w14:paraId="58699007" w14:textId="77777777" w:rsidR="00656383" w:rsidRDefault="00656383" w:rsidP="00656383">
            <w:pPr>
              <w:pStyle w:val="Bullet2"/>
              <w:spacing w:line="240" w:lineRule="auto"/>
            </w:pPr>
            <w:r>
              <w:t>Potential habitat for Golden Sun Moth and Striped Legless Lizard</w:t>
            </w:r>
          </w:p>
        </w:tc>
      </w:tr>
      <w:tr w:rsidR="00656383" w14:paraId="0BD9EEB2" w14:textId="77777777" w:rsidTr="00EB6DA4">
        <w:trPr>
          <w:trHeight w:val="138"/>
        </w:trPr>
        <w:tc>
          <w:tcPr>
            <w:tcW w:w="9634" w:type="dxa"/>
            <w:gridSpan w:val="2"/>
            <w:shd w:val="clear" w:color="auto" w:fill="B6D0E9"/>
          </w:tcPr>
          <w:p w14:paraId="4CE51816" w14:textId="77777777" w:rsidR="00656383" w:rsidRPr="001657F8" w:rsidRDefault="00656383" w:rsidP="00F50A95">
            <w:pPr>
              <w:pStyle w:val="Tabletext"/>
              <w:spacing w:line="240" w:lineRule="auto"/>
              <w:rPr>
                <w:b/>
                <w:bCs/>
              </w:rPr>
            </w:pPr>
            <w:r w:rsidRPr="001657F8">
              <w:rPr>
                <w:b/>
                <w:bCs/>
              </w:rPr>
              <w:t xml:space="preserve">Relevant biodiversity areas </w:t>
            </w:r>
            <w:r>
              <w:rPr>
                <w:b/>
                <w:bCs/>
              </w:rPr>
              <w:t xml:space="preserve">and </w:t>
            </w:r>
            <w:r w:rsidRPr="001657F8">
              <w:rPr>
                <w:b/>
                <w:bCs/>
              </w:rPr>
              <w:t>their intent</w:t>
            </w:r>
          </w:p>
        </w:tc>
      </w:tr>
      <w:tr w:rsidR="00656383" w14:paraId="79C940CC" w14:textId="77777777" w:rsidTr="00F50A95">
        <w:trPr>
          <w:trHeight w:val="1383"/>
        </w:trPr>
        <w:tc>
          <w:tcPr>
            <w:tcW w:w="9634" w:type="dxa"/>
            <w:gridSpan w:val="2"/>
          </w:tcPr>
          <w:p w14:paraId="42A6C8F4" w14:textId="77777777" w:rsidR="00656383" w:rsidRDefault="00656383" w:rsidP="00F50A95">
            <w:pPr>
              <w:pStyle w:val="Heading5"/>
              <w:keepNext w:val="0"/>
              <w:keepLines w:val="0"/>
              <w:spacing w:before="60" w:after="60" w:line="240" w:lineRule="auto"/>
            </w:pPr>
            <w:r w:rsidRPr="003475EF">
              <w:t>Strategic conservation areas</w:t>
            </w:r>
          </w:p>
          <w:p w14:paraId="13780B84" w14:textId="77777777" w:rsidR="00656383" w:rsidRDefault="00656383" w:rsidP="00F50A95">
            <w:pPr>
              <w:pStyle w:val="Bullet1"/>
              <w:spacing w:line="240" w:lineRule="auto"/>
            </w:pPr>
            <w:r>
              <w:t>Eastern portion of the NGGA Conservation Area:</w:t>
            </w:r>
          </w:p>
          <w:p w14:paraId="7F5E7661" w14:textId="77777777" w:rsidR="00656383" w:rsidRDefault="00656383" w:rsidP="00656383">
            <w:pPr>
              <w:pStyle w:val="Bullet2"/>
              <w:spacing w:line="240" w:lineRule="auto"/>
            </w:pPr>
            <w:r>
              <w:t>To be protected and actively managed in accordance with a Conservation Management Plan in order to reduce threats and maintain and restore habitat values for Golden Sun Moth and Striped Legless Lizard</w:t>
            </w:r>
          </w:p>
          <w:p w14:paraId="65F0669D" w14:textId="77777777" w:rsidR="00656383" w:rsidRDefault="00656383" w:rsidP="00656383">
            <w:pPr>
              <w:pStyle w:val="Bullet2"/>
              <w:spacing w:line="240" w:lineRule="auto"/>
            </w:pPr>
            <w:r>
              <w:t>Only development activities that fit within the scope of the Environmental Management Class of Action permitted within the Conservation Area boundary</w:t>
            </w:r>
          </w:p>
          <w:p w14:paraId="529D8D25" w14:textId="77777777" w:rsidR="00656383" w:rsidRDefault="00656383" w:rsidP="00656383">
            <w:pPr>
              <w:pStyle w:val="Bullet2"/>
              <w:spacing w:line="240" w:lineRule="auto"/>
            </w:pPr>
            <w:r>
              <w:t xml:space="preserve">Establish a suitable conservation interface between urban development and the boundary of the Conservation Area </w:t>
            </w:r>
          </w:p>
          <w:p w14:paraId="013CA4CE" w14:textId="77777777" w:rsidR="00656383" w:rsidRDefault="00656383" w:rsidP="00F50A95">
            <w:pPr>
              <w:pStyle w:val="Heading5"/>
              <w:keepNext w:val="0"/>
              <w:keepLines w:val="0"/>
              <w:spacing w:before="60" w:after="60" w:line="240" w:lineRule="auto"/>
            </w:pPr>
            <w:r>
              <w:t>Biodiversity opportunity areas</w:t>
            </w:r>
          </w:p>
          <w:p w14:paraId="0E8B1695" w14:textId="77777777" w:rsidR="00656383" w:rsidRDefault="00656383" w:rsidP="00F50A95">
            <w:pPr>
              <w:pStyle w:val="Bullet1"/>
              <w:spacing w:line="240" w:lineRule="auto"/>
            </w:pPr>
            <w:r w:rsidRPr="00914290">
              <w:t>Area 1,</w:t>
            </w:r>
            <w:r>
              <w:t xml:space="preserve"> look for opportunities to:</w:t>
            </w:r>
          </w:p>
          <w:p w14:paraId="08EDF7E6" w14:textId="673A4BFC" w:rsidR="00656383" w:rsidRDefault="008270E5" w:rsidP="00656383">
            <w:pPr>
              <w:pStyle w:val="Bullet2"/>
              <w:spacing w:line="240" w:lineRule="auto"/>
            </w:pPr>
            <w:r>
              <w:t xml:space="preserve">Retain </w:t>
            </w:r>
            <w:r w:rsidR="00656383">
              <w:t>the known record of the Leafless Bluebush and associated habitat along the eastern boundary</w:t>
            </w:r>
          </w:p>
          <w:p w14:paraId="2C4BE026" w14:textId="0EB898B1" w:rsidR="00656383" w:rsidRDefault="008270E5" w:rsidP="00656383">
            <w:pPr>
              <w:pStyle w:val="Bullet2"/>
              <w:spacing w:line="240" w:lineRule="auto"/>
            </w:pPr>
            <w:r>
              <w:t xml:space="preserve">Restore and/or retain </w:t>
            </w:r>
            <w:r w:rsidR="00656383">
              <w:t>habitat features necessary for the persistence of Golden Sun Moth. For example, non-shaded grassy verges or corridors that retain larval food species and are designated for sympathetic land management</w:t>
            </w:r>
          </w:p>
          <w:p w14:paraId="75E2ECBA" w14:textId="4A26D05D" w:rsidR="00656383" w:rsidRDefault="008270E5" w:rsidP="00656383">
            <w:pPr>
              <w:pStyle w:val="Bullet2"/>
              <w:spacing w:line="240" w:lineRule="auto"/>
            </w:pPr>
            <w:r>
              <w:t xml:space="preserve">Restore and/or retain </w:t>
            </w:r>
            <w:r w:rsidR="00656383">
              <w:t>habitat features that might support Striped Legless Lizard dispersal or refuge. For example, rocks and grassland patches or corridors designated for sympathetic land management</w:t>
            </w:r>
          </w:p>
          <w:p w14:paraId="1DA098BE" w14:textId="77777777" w:rsidR="00656383" w:rsidRDefault="00656383" w:rsidP="00F50A95">
            <w:pPr>
              <w:pStyle w:val="Bullet1"/>
              <w:spacing w:line="240" w:lineRule="auto"/>
            </w:pPr>
            <w:r w:rsidRPr="00914290">
              <w:t>Areas 2 and 3, look for</w:t>
            </w:r>
            <w:r>
              <w:t xml:space="preserve"> opportunities to:</w:t>
            </w:r>
          </w:p>
          <w:p w14:paraId="351061F4" w14:textId="383A9494" w:rsidR="00656383" w:rsidRDefault="008270E5" w:rsidP="00656383">
            <w:pPr>
              <w:pStyle w:val="Bullet2"/>
              <w:spacing w:line="240" w:lineRule="auto"/>
            </w:pPr>
            <w:r>
              <w:t xml:space="preserve">Restore and/or retain </w:t>
            </w:r>
            <w:r w:rsidR="00656383">
              <w:t>native grasslands, including areas of Natural Temperate Grassland</w:t>
            </w:r>
          </w:p>
          <w:p w14:paraId="508A9891" w14:textId="5E085082" w:rsidR="00656383" w:rsidRDefault="008270E5" w:rsidP="00656383">
            <w:pPr>
              <w:pStyle w:val="Bullet2"/>
              <w:spacing w:line="240" w:lineRule="auto"/>
            </w:pPr>
            <w:r>
              <w:t xml:space="preserve">Restore and/or retain </w:t>
            </w:r>
            <w:r w:rsidR="00656383">
              <w:t>habitat features necessary for the persistence of Golden Sun Moth. For example, non-shaded grassy verges or corridors that retain larval food species and are designated for sympathetic land management</w:t>
            </w:r>
          </w:p>
          <w:p w14:paraId="700BE517" w14:textId="6D308A3F" w:rsidR="00656383" w:rsidRDefault="008270E5" w:rsidP="00656383">
            <w:pPr>
              <w:pStyle w:val="Bullet2"/>
              <w:spacing w:line="240" w:lineRule="auto"/>
            </w:pPr>
            <w:r>
              <w:t xml:space="preserve">Restore and/or retain </w:t>
            </w:r>
            <w:r w:rsidR="00656383">
              <w:t>habitat features that might support Striped Legless Lizard dispersal or refuge. For example, rocks and grassland patches or corridors designated for sympathetic land management</w:t>
            </w:r>
          </w:p>
          <w:p w14:paraId="13608B36" w14:textId="77777777" w:rsidR="00656383" w:rsidRDefault="00656383" w:rsidP="00656383">
            <w:pPr>
              <w:pStyle w:val="Bullet2"/>
              <w:spacing w:line="240" w:lineRule="auto"/>
            </w:pPr>
            <w:r>
              <w:t>Provide a level of grassland connectivity along the drainage lines and through to the NGGA conservation area. For example, through sympathetic landscaping, selection of materials and verge management</w:t>
            </w:r>
          </w:p>
        </w:tc>
      </w:tr>
      <w:tr w:rsidR="00656383" w14:paraId="6660276C" w14:textId="77777777" w:rsidTr="00EB6DA4">
        <w:trPr>
          <w:trHeight w:val="314"/>
        </w:trPr>
        <w:tc>
          <w:tcPr>
            <w:tcW w:w="9634" w:type="dxa"/>
            <w:gridSpan w:val="2"/>
            <w:shd w:val="clear" w:color="auto" w:fill="B6D0E9"/>
          </w:tcPr>
          <w:p w14:paraId="38C7DC6E" w14:textId="77777777" w:rsidR="00656383" w:rsidRPr="006677E9" w:rsidRDefault="00656383" w:rsidP="00F50A95">
            <w:pPr>
              <w:pStyle w:val="Tabletext"/>
              <w:keepNext/>
              <w:keepLines/>
              <w:spacing w:line="240" w:lineRule="auto"/>
              <w:rPr>
                <w:b/>
                <w:bCs/>
              </w:rPr>
            </w:pPr>
            <w:r w:rsidRPr="00CB31BB">
              <w:rPr>
                <w:b/>
                <w:bCs/>
              </w:rPr>
              <w:t>Biodiversity studies required as part of precinct planning</w:t>
            </w:r>
          </w:p>
        </w:tc>
      </w:tr>
      <w:tr w:rsidR="00656383" w14:paraId="587F653B" w14:textId="77777777" w:rsidTr="00F50A95">
        <w:trPr>
          <w:trHeight w:val="477"/>
        </w:trPr>
        <w:tc>
          <w:tcPr>
            <w:tcW w:w="9634" w:type="dxa"/>
            <w:gridSpan w:val="2"/>
          </w:tcPr>
          <w:p w14:paraId="11D554AC" w14:textId="77777777" w:rsidR="00656383" w:rsidRDefault="00656383" w:rsidP="00F50A95">
            <w:pPr>
              <w:pStyle w:val="Bullet1"/>
            </w:pPr>
            <w:r>
              <w:t>Detailed ecological assessments within any unsurveyed areas to support the development of the NVPP</w:t>
            </w:r>
          </w:p>
          <w:p w14:paraId="401DF651" w14:textId="77777777" w:rsidR="00656383" w:rsidRPr="003475EF" w:rsidRDefault="00656383" w:rsidP="00F50A95">
            <w:pPr>
              <w:pStyle w:val="Bullet1"/>
            </w:pPr>
            <w:r>
              <w:lastRenderedPageBreak/>
              <w:t>Preparation of relevant technical water studies to understand the key risks from development on protected matters associated with Hovells Creek (Commitment 9)</w:t>
            </w:r>
          </w:p>
        </w:tc>
      </w:tr>
      <w:tr w:rsidR="00656383" w14:paraId="0E856CBA" w14:textId="77777777" w:rsidTr="00EB6DA4">
        <w:trPr>
          <w:trHeight w:val="314"/>
        </w:trPr>
        <w:tc>
          <w:tcPr>
            <w:tcW w:w="9634" w:type="dxa"/>
            <w:gridSpan w:val="2"/>
            <w:shd w:val="clear" w:color="auto" w:fill="B6D0E9"/>
          </w:tcPr>
          <w:p w14:paraId="2A5B602D" w14:textId="77777777" w:rsidR="00656383" w:rsidRPr="006677E9" w:rsidRDefault="00656383" w:rsidP="00F50A95">
            <w:pPr>
              <w:pStyle w:val="Tabletext"/>
              <w:keepNext/>
              <w:keepLines/>
              <w:spacing w:line="240" w:lineRule="auto"/>
              <w:rPr>
                <w:b/>
                <w:bCs/>
              </w:rPr>
            </w:pPr>
            <w:r>
              <w:rPr>
                <w:b/>
                <w:bCs/>
              </w:rPr>
              <w:lastRenderedPageBreak/>
              <w:t>BCS checklist of commitments and measures</w:t>
            </w:r>
          </w:p>
        </w:tc>
      </w:tr>
      <w:tr w:rsidR="00656383" w14:paraId="0C37BCC6" w14:textId="77777777" w:rsidTr="00F50A95">
        <w:trPr>
          <w:trHeight w:val="3028"/>
        </w:trPr>
        <w:tc>
          <w:tcPr>
            <w:tcW w:w="4817" w:type="dxa"/>
          </w:tcPr>
          <w:p w14:paraId="2FA8CEE6" w14:textId="77777777" w:rsidR="00656383" w:rsidRPr="00A04EB9" w:rsidRDefault="00656383" w:rsidP="00F50A95">
            <w:pPr>
              <w:pStyle w:val="Heading5"/>
              <w:keepNext w:val="0"/>
              <w:keepLines w:val="0"/>
              <w:spacing w:before="60" w:after="60" w:line="240" w:lineRule="auto"/>
              <w:rPr>
                <w:b/>
                <w:bCs/>
                <w:u w:val="none"/>
              </w:rPr>
            </w:pPr>
            <w:r w:rsidRPr="00A04EB9">
              <w:rPr>
                <w:b/>
                <w:bCs/>
                <w:u w:val="none"/>
              </w:rPr>
              <w:t>EPBC</w:t>
            </w:r>
          </w:p>
          <w:p w14:paraId="7A161149" w14:textId="77777777" w:rsidR="00656383" w:rsidRDefault="00656383" w:rsidP="00F50A95">
            <w:pPr>
              <w:pStyle w:val="Heading5"/>
              <w:keepNext w:val="0"/>
              <w:keepLines w:val="0"/>
              <w:spacing w:before="60" w:after="60" w:line="240" w:lineRule="auto"/>
            </w:pPr>
            <w:r>
              <w:t>Avoidance</w:t>
            </w:r>
          </w:p>
          <w:p w14:paraId="3BA22584" w14:textId="77777777" w:rsidR="00656383" w:rsidRDefault="00656383" w:rsidP="00274587">
            <w:pPr>
              <w:pStyle w:val="Bullet1"/>
              <w:numPr>
                <w:ilvl w:val="0"/>
                <w:numId w:val="29"/>
              </w:numPr>
              <w:spacing w:line="240" w:lineRule="auto"/>
            </w:pPr>
            <w:r>
              <w:t>Commitment 3; Measures 10–15</w:t>
            </w:r>
          </w:p>
          <w:p w14:paraId="56860681" w14:textId="77777777" w:rsidR="00656383" w:rsidRDefault="00656383" w:rsidP="00274587">
            <w:pPr>
              <w:pStyle w:val="Bullet1"/>
              <w:numPr>
                <w:ilvl w:val="0"/>
                <w:numId w:val="29"/>
              </w:numPr>
              <w:spacing w:line="240" w:lineRule="auto"/>
            </w:pPr>
            <w:r>
              <w:t>Commitment 4; Measures 16-19</w:t>
            </w:r>
          </w:p>
          <w:p w14:paraId="6EB45CA0" w14:textId="77777777" w:rsidR="00656383" w:rsidRDefault="00656383" w:rsidP="00F50A95">
            <w:pPr>
              <w:pStyle w:val="Heading5"/>
              <w:keepNext w:val="0"/>
              <w:keepLines w:val="0"/>
              <w:spacing w:before="60" w:after="60" w:line="240" w:lineRule="auto"/>
            </w:pPr>
            <w:r>
              <w:t>Mitigation</w:t>
            </w:r>
          </w:p>
          <w:p w14:paraId="18525732" w14:textId="77777777" w:rsidR="00656383" w:rsidRDefault="00656383" w:rsidP="00274587">
            <w:pPr>
              <w:pStyle w:val="Bullet1"/>
              <w:numPr>
                <w:ilvl w:val="0"/>
                <w:numId w:val="30"/>
              </w:numPr>
              <w:spacing w:line="240" w:lineRule="auto"/>
            </w:pPr>
            <w:r>
              <w:t>Commitment 7; Measure 30</w:t>
            </w:r>
          </w:p>
          <w:p w14:paraId="29E7D063" w14:textId="77777777" w:rsidR="00656383" w:rsidRDefault="00656383" w:rsidP="00274587">
            <w:pPr>
              <w:pStyle w:val="Bullet1"/>
              <w:numPr>
                <w:ilvl w:val="0"/>
                <w:numId w:val="30"/>
              </w:numPr>
              <w:spacing w:line="240" w:lineRule="auto"/>
            </w:pPr>
            <w:r>
              <w:t>Commitment 8, Measures 31-34</w:t>
            </w:r>
          </w:p>
          <w:p w14:paraId="3D323AC9" w14:textId="77777777" w:rsidR="00656383" w:rsidRPr="003475EF" w:rsidRDefault="00656383" w:rsidP="00274587">
            <w:pPr>
              <w:pStyle w:val="Bullet1"/>
              <w:numPr>
                <w:ilvl w:val="0"/>
                <w:numId w:val="30"/>
              </w:numPr>
              <w:spacing w:line="240" w:lineRule="auto"/>
            </w:pPr>
            <w:r>
              <w:t>Commitment 9; Measures 35-37</w:t>
            </w:r>
          </w:p>
          <w:p w14:paraId="4B05FC2C" w14:textId="77777777" w:rsidR="00656383" w:rsidRDefault="00656383" w:rsidP="00F50A95">
            <w:pPr>
              <w:pStyle w:val="Heading5"/>
              <w:keepNext w:val="0"/>
              <w:keepLines w:val="0"/>
              <w:spacing w:before="60" w:after="60" w:line="240" w:lineRule="auto"/>
            </w:pPr>
            <w:r>
              <w:t>Offsets</w:t>
            </w:r>
          </w:p>
          <w:p w14:paraId="3FA804F1" w14:textId="77777777" w:rsidR="00656383" w:rsidRDefault="00656383" w:rsidP="00274587">
            <w:pPr>
              <w:pStyle w:val="Bullet1"/>
              <w:numPr>
                <w:ilvl w:val="0"/>
                <w:numId w:val="30"/>
              </w:numPr>
              <w:spacing w:line="240" w:lineRule="auto"/>
            </w:pPr>
            <w:r>
              <w:t>Commitment 10; Measures 39-43</w:t>
            </w:r>
          </w:p>
          <w:p w14:paraId="2BD26D0A" w14:textId="77777777" w:rsidR="00656383" w:rsidRDefault="00656383" w:rsidP="00274587">
            <w:pPr>
              <w:pStyle w:val="Bullet1"/>
              <w:numPr>
                <w:ilvl w:val="0"/>
                <w:numId w:val="30"/>
              </w:numPr>
              <w:spacing w:line="240" w:lineRule="auto"/>
            </w:pPr>
            <w:r>
              <w:t>Commitment 11; Measures 44-48</w:t>
            </w:r>
          </w:p>
        </w:tc>
        <w:tc>
          <w:tcPr>
            <w:tcW w:w="4817" w:type="dxa"/>
          </w:tcPr>
          <w:p w14:paraId="42ADEA28" w14:textId="77777777" w:rsidR="00656383" w:rsidRPr="00A04EB9" w:rsidRDefault="00656383" w:rsidP="00F50A95">
            <w:pPr>
              <w:pStyle w:val="Heading5"/>
              <w:keepNext w:val="0"/>
              <w:keepLines w:val="0"/>
              <w:spacing w:before="60" w:after="60" w:line="240" w:lineRule="auto"/>
              <w:rPr>
                <w:b/>
                <w:bCs/>
                <w:u w:val="none"/>
              </w:rPr>
            </w:pPr>
            <w:r>
              <w:rPr>
                <w:b/>
                <w:bCs/>
                <w:u w:val="none"/>
              </w:rPr>
              <w:t>STATE</w:t>
            </w:r>
          </w:p>
          <w:p w14:paraId="24FCCBFC" w14:textId="77777777" w:rsidR="00656383" w:rsidRDefault="00656383" w:rsidP="00F50A95">
            <w:pPr>
              <w:pStyle w:val="Heading5"/>
              <w:keepNext w:val="0"/>
              <w:keepLines w:val="0"/>
              <w:spacing w:before="60" w:after="60" w:line="240" w:lineRule="auto"/>
            </w:pPr>
            <w:r>
              <w:t>Avoidance</w:t>
            </w:r>
          </w:p>
          <w:p w14:paraId="112A5904" w14:textId="77777777" w:rsidR="00656383" w:rsidRDefault="00656383" w:rsidP="00274587">
            <w:pPr>
              <w:pStyle w:val="Bullet1"/>
              <w:numPr>
                <w:ilvl w:val="0"/>
                <w:numId w:val="31"/>
              </w:numPr>
              <w:spacing w:line="240" w:lineRule="auto"/>
            </w:pPr>
            <w:r>
              <w:t xml:space="preserve">Commitment </w:t>
            </w:r>
            <w:proofErr w:type="spellStart"/>
            <w:r>
              <w:t>i</w:t>
            </w:r>
            <w:proofErr w:type="spellEnd"/>
            <w:r>
              <w:t xml:space="preserve">; Measures </w:t>
            </w:r>
            <w:proofErr w:type="spellStart"/>
            <w:r>
              <w:t>i</w:t>
            </w:r>
            <w:proofErr w:type="spellEnd"/>
            <w:r>
              <w:t>-iv</w:t>
            </w:r>
          </w:p>
          <w:p w14:paraId="20A5B975" w14:textId="77777777" w:rsidR="00656383" w:rsidRPr="003475EF" w:rsidRDefault="00656383" w:rsidP="00274587">
            <w:pPr>
              <w:pStyle w:val="Bullet1"/>
              <w:numPr>
                <w:ilvl w:val="0"/>
                <w:numId w:val="31"/>
              </w:numPr>
              <w:spacing w:line="240" w:lineRule="auto"/>
            </w:pPr>
            <w:r>
              <w:t>Commitment ii; Measures viii-x</w:t>
            </w:r>
          </w:p>
          <w:p w14:paraId="10C89087" w14:textId="77777777" w:rsidR="00656383" w:rsidRDefault="00656383" w:rsidP="00F50A95">
            <w:pPr>
              <w:pStyle w:val="Heading5"/>
              <w:keepNext w:val="0"/>
              <w:keepLines w:val="0"/>
              <w:spacing w:before="60" w:after="60" w:line="240" w:lineRule="auto"/>
            </w:pPr>
            <w:r>
              <w:t>Mitigation</w:t>
            </w:r>
          </w:p>
          <w:p w14:paraId="795D4868" w14:textId="77777777" w:rsidR="00656383" w:rsidRDefault="00656383" w:rsidP="00274587">
            <w:pPr>
              <w:pStyle w:val="Bullet1"/>
              <w:numPr>
                <w:ilvl w:val="0"/>
                <w:numId w:val="31"/>
              </w:numPr>
              <w:spacing w:line="240" w:lineRule="auto"/>
            </w:pPr>
            <w:r>
              <w:t>Commitment iv; Measures xv and xvi</w:t>
            </w:r>
          </w:p>
          <w:p w14:paraId="0AAFB4EC" w14:textId="77777777" w:rsidR="00656383" w:rsidRPr="00637B92" w:rsidRDefault="00656383" w:rsidP="00274587">
            <w:pPr>
              <w:pStyle w:val="Bullet1"/>
              <w:numPr>
                <w:ilvl w:val="0"/>
                <w:numId w:val="31"/>
              </w:numPr>
              <w:spacing w:line="240" w:lineRule="auto"/>
            </w:pPr>
            <w:r>
              <w:t>Commitment v; Measures xvii-xx</w:t>
            </w:r>
          </w:p>
          <w:p w14:paraId="11BC6E05" w14:textId="77777777" w:rsidR="00656383" w:rsidRDefault="00656383" w:rsidP="00F50A95">
            <w:pPr>
              <w:pStyle w:val="Heading5"/>
              <w:keepNext w:val="0"/>
              <w:keepLines w:val="0"/>
              <w:spacing w:before="60" w:after="60" w:line="240" w:lineRule="auto"/>
            </w:pPr>
            <w:r>
              <w:t>Offsets</w:t>
            </w:r>
          </w:p>
          <w:p w14:paraId="04D576B5" w14:textId="77777777" w:rsidR="00656383" w:rsidRPr="003475EF" w:rsidRDefault="00656383" w:rsidP="00274587">
            <w:pPr>
              <w:pStyle w:val="Bullet1"/>
              <w:numPr>
                <w:ilvl w:val="0"/>
                <w:numId w:val="31"/>
              </w:numPr>
              <w:spacing w:line="240" w:lineRule="auto"/>
            </w:pPr>
            <w:r>
              <w:t>Commitment vi; Measures xxi-xxiv</w:t>
            </w:r>
          </w:p>
        </w:tc>
      </w:tr>
    </w:tbl>
    <w:p w14:paraId="5151A230" w14:textId="77777777" w:rsidR="00656383" w:rsidRDefault="00656383" w:rsidP="00026314">
      <w:pPr>
        <w:pStyle w:val="Tabletext"/>
      </w:pPr>
    </w:p>
    <w:p w14:paraId="43C7F65C" w14:textId="77777777" w:rsidR="00656383" w:rsidRDefault="00656383" w:rsidP="00656383">
      <w:pPr>
        <w:pStyle w:val="Heading3"/>
      </w:pPr>
      <w:r>
        <w:t>NGGA: Elcho Road West</w:t>
      </w:r>
    </w:p>
    <w:tbl>
      <w:tblPr>
        <w:tblStyle w:val="TableGrid"/>
        <w:tblW w:w="9634" w:type="dxa"/>
        <w:tblLook w:val="04A0" w:firstRow="1" w:lastRow="0" w:firstColumn="1" w:lastColumn="0" w:noHBand="0" w:noVBand="1"/>
      </w:tblPr>
      <w:tblGrid>
        <w:gridCol w:w="4817"/>
        <w:gridCol w:w="4817"/>
      </w:tblGrid>
      <w:tr w:rsidR="00656383" w:rsidRPr="006677E9" w14:paraId="4BBC4BB1" w14:textId="77777777" w:rsidTr="00D25007">
        <w:trPr>
          <w:tblHeader/>
        </w:trPr>
        <w:tc>
          <w:tcPr>
            <w:tcW w:w="9634" w:type="dxa"/>
            <w:gridSpan w:val="2"/>
            <w:shd w:val="clear" w:color="auto" w:fill="D9D9D9" w:themeFill="background1" w:themeFillShade="D9"/>
          </w:tcPr>
          <w:p w14:paraId="694308FA" w14:textId="259D2152"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E</w:t>
            </w:r>
            <w:r w:rsidRPr="006677E9">
              <w:rPr>
                <w:b/>
                <w:bCs/>
              </w:rPr>
              <w:t xml:space="preserve">LCHO </w:t>
            </w:r>
            <w:r>
              <w:rPr>
                <w:b/>
                <w:bCs/>
              </w:rPr>
              <w:t>R</w:t>
            </w:r>
            <w:r w:rsidRPr="006677E9">
              <w:rPr>
                <w:b/>
                <w:bCs/>
              </w:rPr>
              <w:t xml:space="preserve">OAD </w:t>
            </w:r>
            <w:r>
              <w:rPr>
                <w:b/>
                <w:bCs/>
              </w:rPr>
              <w:t xml:space="preserve">WEST </w:t>
            </w:r>
          </w:p>
        </w:tc>
      </w:tr>
      <w:tr w:rsidR="00656383" w:rsidRPr="006677E9" w14:paraId="3F65DECB" w14:textId="77777777" w:rsidTr="00EB6DA4">
        <w:tc>
          <w:tcPr>
            <w:tcW w:w="9634" w:type="dxa"/>
            <w:gridSpan w:val="2"/>
            <w:shd w:val="clear" w:color="auto" w:fill="B6D0E9"/>
          </w:tcPr>
          <w:p w14:paraId="11B09C39" w14:textId="77777777" w:rsidR="00656383" w:rsidRPr="006677E9" w:rsidRDefault="00656383" w:rsidP="00F50A95">
            <w:pPr>
              <w:pStyle w:val="Tabletext"/>
              <w:spacing w:line="240" w:lineRule="auto"/>
              <w:rPr>
                <w:b/>
                <w:bCs/>
              </w:rPr>
            </w:pPr>
            <w:r>
              <w:rPr>
                <w:b/>
                <w:bCs/>
              </w:rPr>
              <w:t>Summary of key biodiversity values</w:t>
            </w:r>
          </w:p>
        </w:tc>
      </w:tr>
      <w:tr w:rsidR="00656383" w14:paraId="412B90F2" w14:textId="77777777" w:rsidTr="00F50A95">
        <w:tc>
          <w:tcPr>
            <w:tcW w:w="9634" w:type="dxa"/>
            <w:gridSpan w:val="2"/>
          </w:tcPr>
          <w:p w14:paraId="4220F267" w14:textId="77777777" w:rsidR="00656383" w:rsidRPr="00C36B4D" w:rsidRDefault="00656383" w:rsidP="00274587">
            <w:pPr>
              <w:pStyle w:val="Bullet1"/>
              <w:numPr>
                <w:ilvl w:val="0"/>
                <w:numId w:val="26"/>
              </w:numPr>
              <w:spacing w:line="240" w:lineRule="auto"/>
            </w:pPr>
            <w:r w:rsidRPr="00C36B4D">
              <w:t>Mapped biodiversity values in the surveyed areas:</w:t>
            </w:r>
          </w:p>
          <w:p w14:paraId="05003F66" w14:textId="77777777" w:rsidR="00656383" w:rsidRPr="00C36B4D" w:rsidRDefault="00656383" w:rsidP="00656383">
            <w:pPr>
              <w:pStyle w:val="Bullet2"/>
              <w:spacing w:line="240" w:lineRule="auto"/>
            </w:pPr>
            <w:r w:rsidRPr="00C36B4D">
              <w:t xml:space="preserve">Native vegetation (EVC 132) </w:t>
            </w:r>
          </w:p>
          <w:p w14:paraId="758CE7B2" w14:textId="77777777" w:rsidR="00656383" w:rsidRPr="00C36B4D" w:rsidRDefault="00656383" w:rsidP="00656383">
            <w:pPr>
              <w:pStyle w:val="Bullet2"/>
              <w:spacing w:line="240" w:lineRule="auto"/>
            </w:pPr>
            <w:r w:rsidRPr="00C36B4D">
              <w:t>EPBC listed Natural Temperate Grassland</w:t>
            </w:r>
          </w:p>
          <w:p w14:paraId="39A187FB" w14:textId="77777777" w:rsidR="00656383" w:rsidRPr="00C36B4D" w:rsidRDefault="00656383" w:rsidP="00656383">
            <w:pPr>
              <w:pStyle w:val="Bullet2"/>
              <w:spacing w:line="240" w:lineRule="auto"/>
            </w:pPr>
            <w:r w:rsidRPr="00C36B4D">
              <w:t xml:space="preserve">State listed TEC Western Basalt Plains Grassland </w:t>
            </w:r>
          </w:p>
          <w:p w14:paraId="04EA8CD1" w14:textId="77777777" w:rsidR="00656383" w:rsidRPr="00C36B4D" w:rsidRDefault="00656383" w:rsidP="00656383">
            <w:pPr>
              <w:pStyle w:val="Bullet2"/>
              <w:spacing w:line="240" w:lineRule="auto"/>
            </w:pPr>
            <w:r w:rsidRPr="00C36B4D">
              <w:t>Known records and habitat for Golden Sun Moth and Striped Legless Lizard</w:t>
            </w:r>
          </w:p>
          <w:p w14:paraId="3528DF3B" w14:textId="77777777" w:rsidR="00656383" w:rsidRPr="00C36B4D" w:rsidRDefault="00656383" w:rsidP="00274587">
            <w:pPr>
              <w:pStyle w:val="Bullet1"/>
              <w:numPr>
                <w:ilvl w:val="0"/>
                <w:numId w:val="26"/>
              </w:numPr>
              <w:spacing w:line="240" w:lineRule="auto"/>
            </w:pPr>
            <w:r w:rsidRPr="00C36B4D">
              <w:t>Modelled biodiversity values in the unsurveyed areas:</w:t>
            </w:r>
          </w:p>
          <w:p w14:paraId="7C08A1D6" w14:textId="77777777" w:rsidR="00656383" w:rsidRPr="00C36B4D" w:rsidRDefault="00656383" w:rsidP="00656383">
            <w:pPr>
              <w:pStyle w:val="Bullet2"/>
              <w:spacing w:line="240" w:lineRule="auto"/>
            </w:pPr>
            <w:r w:rsidRPr="00C36B4D">
              <w:t xml:space="preserve">Native vegetation (EVC 132) </w:t>
            </w:r>
          </w:p>
          <w:p w14:paraId="723592EA" w14:textId="77777777" w:rsidR="00656383" w:rsidRPr="00C36B4D" w:rsidRDefault="00656383" w:rsidP="00656383">
            <w:pPr>
              <w:pStyle w:val="Bullet2"/>
              <w:spacing w:line="240" w:lineRule="auto"/>
            </w:pPr>
            <w:r w:rsidRPr="00C36B4D">
              <w:t>Potential EPBC listed Natural Temperate Grassland</w:t>
            </w:r>
          </w:p>
          <w:p w14:paraId="0C5204BC" w14:textId="77777777" w:rsidR="00656383" w:rsidRDefault="00656383" w:rsidP="00656383">
            <w:pPr>
              <w:pStyle w:val="Bullet2"/>
              <w:spacing w:line="240" w:lineRule="auto"/>
            </w:pPr>
            <w:r w:rsidRPr="00C36B4D">
              <w:t>Potential habitat for Golden Sun Moth and Striped Legless Lizard</w:t>
            </w:r>
          </w:p>
          <w:p w14:paraId="418C5F29" w14:textId="77777777" w:rsidR="00656383" w:rsidRDefault="00656383" w:rsidP="00656383">
            <w:pPr>
              <w:pStyle w:val="Bullet2"/>
              <w:spacing w:line="240" w:lineRule="auto"/>
            </w:pPr>
            <w:r>
              <w:t>DELWP modelled wetland</w:t>
            </w:r>
          </w:p>
        </w:tc>
      </w:tr>
      <w:tr w:rsidR="00656383" w14:paraId="08DF2D4B" w14:textId="77777777" w:rsidTr="00EB6DA4">
        <w:trPr>
          <w:trHeight w:val="138"/>
        </w:trPr>
        <w:tc>
          <w:tcPr>
            <w:tcW w:w="9634" w:type="dxa"/>
            <w:gridSpan w:val="2"/>
            <w:shd w:val="clear" w:color="auto" w:fill="B6D0E9"/>
          </w:tcPr>
          <w:p w14:paraId="3F6460B7" w14:textId="77777777" w:rsidR="00656383" w:rsidRPr="001657F8" w:rsidRDefault="00656383" w:rsidP="00F50A95">
            <w:pPr>
              <w:pStyle w:val="Tabletext"/>
              <w:spacing w:line="240" w:lineRule="auto"/>
              <w:rPr>
                <w:b/>
                <w:bCs/>
              </w:rPr>
            </w:pPr>
            <w:r w:rsidRPr="001657F8">
              <w:rPr>
                <w:b/>
                <w:bCs/>
              </w:rPr>
              <w:t xml:space="preserve">Relevant biodiversity areas </w:t>
            </w:r>
            <w:r>
              <w:rPr>
                <w:b/>
                <w:bCs/>
              </w:rPr>
              <w:t xml:space="preserve">and </w:t>
            </w:r>
            <w:r w:rsidRPr="001657F8">
              <w:rPr>
                <w:b/>
                <w:bCs/>
              </w:rPr>
              <w:t>their intent</w:t>
            </w:r>
          </w:p>
        </w:tc>
      </w:tr>
      <w:tr w:rsidR="00656383" w14:paraId="0EF0E9E5" w14:textId="77777777" w:rsidTr="00F50A95">
        <w:trPr>
          <w:trHeight w:val="1383"/>
        </w:trPr>
        <w:tc>
          <w:tcPr>
            <w:tcW w:w="9634" w:type="dxa"/>
            <w:gridSpan w:val="2"/>
          </w:tcPr>
          <w:p w14:paraId="74D93D6E" w14:textId="77777777" w:rsidR="00656383" w:rsidRDefault="00656383" w:rsidP="00F50A95">
            <w:pPr>
              <w:pStyle w:val="Heading5"/>
              <w:keepNext w:val="0"/>
              <w:keepLines w:val="0"/>
              <w:spacing w:before="60" w:after="60" w:line="240" w:lineRule="auto"/>
            </w:pPr>
            <w:r w:rsidRPr="003475EF">
              <w:t>Strategic conservation areas</w:t>
            </w:r>
          </w:p>
          <w:p w14:paraId="4D16A516" w14:textId="77777777" w:rsidR="00656383" w:rsidRDefault="00656383" w:rsidP="00F50A95">
            <w:pPr>
              <w:pStyle w:val="Bullet1"/>
              <w:spacing w:line="240" w:lineRule="auto"/>
            </w:pPr>
            <w:r>
              <w:t>Western portion of the NGGA Conservation Area:</w:t>
            </w:r>
          </w:p>
          <w:p w14:paraId="78C82E35" w14:textId="77777777" w:rsidR="00656383" w:rsidRDefault="00656383" w:rsidP="00656383">
            <w:pPr>
              <w:pStyle w:val="Bullet2"/>
              <w:spacing w:line="240" w:lineRule="auto"/>
            </w:pPr>
            <w:r>
              <w:t>To be protected and actively managed in accordance with a Conservation Management Plan in order to reduce threats and maintain and restore habitat values for Golden Sun Moth and Striped Legless Lizard</w:t>
            </w:r>
          </w:p>
          <w:p w14:paraId="32A192B4" w14:textId="77777777" w:rsidR="00656383" w:rsidRDefault="00656383" w:rsidP="00656383">
            <w:pPr>
              <w:pStyle w:val="Bullet2"/>
              <w:spacing w:line="240" w:lineRule="auto"/>
            </w:pPr>
            <w:r>
              <w:t>Only development activities that fit within the scope of the Environmental Management Class of Action permitted within the Conservation Area boundary</w:t>
            </w:r>
          </w:p>
          <w:p w14:paraId="7B85C925" w14:textId="77777777" w:rsidR="00656383" w:rsidRDefault="00656383" w:rsidP="00656383">
            <w:pPr>
              <w:pStyle w:val="Bullet2"/>
              <w:spacing w:line="240" w:lineRule="auto"/>
            </w:pPr>
            <w:r>
              <w:t xml:space="preserve">Establish a suitable conservation interface between urban development and the boundary of the Conservation Area </w:t>
            </w:r>
          </w:p>
          <w:p w14:paraId="568294C4" w14:textId="77777777" w:rsidR="00656383" w:rsidRDefault="00656383" w:rsidP="00F50A95">
            <w:pPr>
              <w:pStyle w:val="Heading5"/>
              <w:keepNext w:val="0"/>
              <w:keepLines w:val="0"/>
              <w:spacing w:before="60" w:after="60" w:line="240" w:lineRule="auto"/>
            </w:pPr>
            <w:r>
              <w:t>Biodiversity opportunity areas</w:t>
            </w:r>
          </w:p>
          <w:p w14:paraId="6A91F4A6" w14:textId="77777777" w:rsidR="00656383" w:rsidRDefault="00656383" w:rsidP="00F50A95">
            <w:pPr>
              <w:pStyle w:val="Bullet1"/>
              <w:spacing w:line="240" w:lineRule="auto"/>
            </w:pPr>
            <w:r w:rsidRPr="00914290">
              <w:t>Area 2, look</w:t>
            </w:r>
            <w:r>
              <w:t xml:space="preserve"> for opportunities to:</w:t>
            </w:r>
          </w:p>
          <w:p w14:paraId="7C636F26" w14:textId="036AEE09" w:rsidR="00656383" w:rsidRDefault="008270E5" w:rsidP="00656383">
            <w:pPr>
              <w:pStyle w:val="Bullet2"/>
              <w:spacing w:line="240" w:lineRule="auto"/>
            </w:pPr>
            <w:r>
              <w:t>Restore and/or retain</w:t>
            </w:r>
            <w:r w:rsidR="00656383">
              <w:t xml:space="preserve"> native grasslands</w:t>
            </w:r>
          </w:p>
          <w:p w14:paraId="0DAC05C2" w14:textId="7B43A9D0" w:rsidR="00656383" w:rsidRDefault="008270E5" w:rsidP="00656383">
            <w:pPr>
              <w:pStyle w:val="Bullet2"/>
              <w:spacing w:line="240" w:lineRule="auto"/>
            </w:pPr>
            <w:r>
              <w:t xml:space="preserve">Restore and/or retain </w:t>
            </w:r>
            <w:r w:rsidR="00656383">
              <w:t>habitat features necessary for the persistence of Golden Sun Moth. For example, non-shaded grassy verges or corridors that retain larval food species and are designated for sympathetic land management</w:t>
            </w:r>
          </w:p>
          <w:p w14:paraId="1B65AE2F" w14:textId="5B9C1F9A" w:rsidR="00656383" w:rsidRDefault="008270E5" w:rsidP="00656383">
            <w:pPr>
              <w:pStyle w:val="Bullet2"/>
              <w:spacing w:line="240" w:lineRule="auto"/>
            </w:pPr>
            <w:r>
              <w:lastRenderedPageBreak/>
              <w:t xml:space="preserve">Restore and/or retain </w:t>
            </w:r>
            <w:r w:rsidR="00656383">
              <w:t>habitat features that might support Striped Legless Lizard dispersal or refuge within the drainage lines. For example, rocks and grassland patches or corridors designated for sympathetic land management</w:t>
            </w:r>
          </w:p>
          <w:p w14:paraId="26D7F839" w14:textId="77777777" w:rsidR="00656383" w:rsidRDefault="00656383" w:rsidP="00656383">
            <w:pPr>
              <w:pStyle w:val="Bullet2"/>
              <w:spacing w:line="240" w:lineRule="auto"/>
            </w:pPr>
            <w:r>
              <w:t>Provide a level of grassland connectivity along the drainage lines and through to the NGGA conservation area – again looking to enable dispersal or refuge. For example, through sympathetic landscaping, selection of materials and verge management</w:t>
            </w:r>
          </w:p>
          <w:p w14:paraId="465A708F" w14:textId="741A10C7" w:rsidR="00656383" w:rsidRDefault="00656383" w:rsidP="00F50A95">
            <w:pPr>
              <w:pStyle w:val="Bullet1"/>
            </w:pPr>
            <w:r w:rsidRPr="00914290">
              <w:t xml:space="preserve">Area 7, </w:t>
            </w:r>
            <w:r w:rsidR="008172F3">
              <w:t xml:space="preserve">investigate </w:t>
            </w:r>
            <w:r>
              <w:t>the continued presence of Striped Legless Lizard and if present:</w:t>
            </w:r>
          </w:p>
          <w:p w14:paraId="169CED3A" w14:textId="7A2CBFD9" w:rsidR="00656383" w:rsidRDefault="00656383" w:rsidP="00656383">
            <w:pPr>
              <w:pStyle w:val="Bullet2"/>
              <w:spacing w:line="240" w:lineRule="auto"/>
            </w:pPr>
            <w:r>
              <w:t xml:space="preserve">Look to </w:t>
            </w:r>
            <w:r w:rsidR="008270E5">
              <w:t xml:space="preserve">restore and/or retain </w:t>
            </w:r>
            <w:r>
              <w:t>habitat features within grassland areas that might support the persistence of the lizard</w:t>
            </w:r>
          </w:p>
          <w:p w14:paraId="1D45844B" w14:textId="77777777" w:rsidR="00656383" w:rsidRDefault="00656383" w:rsidP="00656383">
            <w:pPr>
              <w:pStyle w:val="Bullet2"/>
              <w:spacing w:line="240" w:lineRule="auto"/>
            </w:pPr>
            <w:r>
              <w:t>Provide a level of grassland connectivity through to the drainage lines in the south. For example, through sympathetic landscaping, selection of materials and verge management</w:t>
            </w:r>
          </w:p>
        </w:tc>
      </w:tr>
      <w:tr w:rsidR="00656383" w14:paraId="65D64195" w14:textId="77777777" w:rsidTr="00EB6DA4">
        <w:trPr>
          <w:trHeight w:val="314"/>
        </w:trPr>
        <w:tc>
          <w:tcPr>
            <w:tcW w:w="9634" w:type="dxa"/>
            <w:gridSpan w:val="2"/>
            <w:shd w:val="clear" w:color="auto" w:fill="B6D0E9"/>
          </w:tcPr>
          <w:p w14:paraId="4B49B5F4" w14:textId="77777777" w:rsidR="00656383" w:rsidRPr="006677E9" w:rsidRDefault="00656383" w:rsidP="00F50A95">
            <w:pPr>
              <w:pStyle w:val="Tabletext"/>
              <w:keepNext/>
              <w:keepLines/>
              <w:spacing w:line="240" w:lineRule="auto"/>
              <w:rPr>
                <w:b/>
                <w:bCs/>
              </w:rPr>
            </w:pPr>
            <w:r w:rsidRPr="00CB31BB">
              <w:rPr>
                <w:b/>
                <w:bCs/>
              </w:rPr>
              <w:lastRenderedPageBreak/>
              <w:t>Biodiversity studies required as part of precinct planning</w:t>
            </w:r>
          </w:p>
        </w:tc>
      </w:tr>
      <w:tr w:rsidR="00656383" w14:paraId="2301A347" w14:textId="77777777" w:rsidTr="00F50A95">
        <w:trPr>
          <w:trHeight w:val="477"/>
        </w:trPr>
        <w:tc>
          <w:tcPr>
            <w:tcW w:w="9634" w:type="dxa"/>
            <w:gridSpan w:val="2"/>
          </w:tcPr>
          <w:p w14:paraId="679ED934" w14:textId="77777777" w:rsidR="00656383" w:rsidRDefault="00656383" w:rsidP="00F50A95">
            <w:pPr>
              <w:pStyle w:val="Bullet1"/>
            </w:pPr>
            <w:r>
              <w:t>Detailed ecological assessments within any unsurveyed areas to support the development of the NVPP</w:t>
            </w:r>
          </w:p>
          <w:p w14:paraId="53FF8531" w14:textId="77777777" w:rsidR="00656383" w:rsidRDefault="00656383" w:rsidP="00F50A95">
            <w:pPr>
              <w:pStyle w:val="Bullet1"/>
            </w:pPr>
            <w:r>
              <w:t>Preparation of relevant technical water studies to understand the key risks from development on protected matters associated with Hovells Creek and the Moorabool River (Commitment 9)</w:t>
            </w:r>
          </w:p>
          <w:p w14:paraId="0CA598D2" w14:textId="77777777" w:rsidR="00656383" w:rsidRDefault="00656383" w:rsidP="00F50A95">
            <w:pPr>
              <w:pStyle w:val="Bullet1"/>
            </w:pPr>
            <w:r>
              <w:t>Seek guidance and input from a Growling Grass Frog expert relating to the design of stormwater infrastructure to ensure no notable alterations to habitat within downstream reaches of Cowies Creek (Measure 38)</w:t>
            </w:r>
          </w:p>
          <w:p w14:paraId="47E478F8" w14:textId="77777777" w:rsidR="00656383" w:rsidRPr="003475EF" w:rsidRDefault="00656383" w:rsidP="00F50A95">
            <w:pPr>
              <w:pStyle w:val="Bullet1"/>
            </w:pPr>
            <w:r>
              <w:t xml:space="preserve">Consider investigating the continued presence of Striped Legless Lizard within biodiversity opportunity area 10 </w:t>
            </w:r>
          </w:p>
        </w:tc>
      </w:tr>
      <w:tr w:rsidR="00656383" w14:paraId="3B7CF7D0" w14:textId="77777777" w:rsidTr="00EB6DA4">
        <w:trPr>
          <w:trHeight w:val="314"/>
        </w:trPr>
        <w:tc>
          <w:tcPr>
            <w:tcW w:w="9634" w:type="dxa"/>
            <w:gridSpan w:val="2"/>
            <w:shd w:val="clear" w:color="auto" w:fill="B6D0E9"/>
          </w:tcPr>
          <w:p w14:paraId="10E1A4D3" w14:textId="77777777" w:rsidR="00656383" w:rsidRPr="006677E9" w:rsidRDefault="00656383" w:rsidP="00F50A95">
            <w:pPr>
              <w:pStyle w:val="Tabletext"/>
              <w:keepNext/>
              <w:keepLines/>
              <w:spacing w:line="240" w:lineRule="auto"/>
              <w:rPr>
                <w:b/>
                <w:bCs/>
              </w:rPr>
            </w:pPr>
            <w:r>
              <w:rPr>
                <w:b/>
                <w:bCs/>
              </w:rPr>
              <w:t>BCS checklist of commitments and measures</w:t>
            </w:r>
          </w:p>
        </w:tc>
      </w:tr>
      <w:tr w:rsidR="00656383" w14:paraId="74C01719" w14:textId="77777777" w:rsidTr="00F50A95">
        <w:trPr>
          <w:trHeight w:val="3114"/>
        </w:trPr>
        <w:tc>
          <w:tcPr>
            <w:tcW w:w="4817" w:type="dxa"/>
          </w:tcPr>
          <w:p w14:paraId="443BB324" w14:textId="77777777" w:rsidR="00656383" w:rsidRPr="00A04EB9" w:rsidRDefault="00656383" w:rsidP="00F50A95">
            <w:pPr>
              <w:pStyle w:val="Heading5"/>
              <w:keepNext w:val="0"/>
              <w:keepLines w:val="0"/>
              <w:spacing w:before="60" w:after="60" w:line="240" w:lineRule="auto"/>
              <w:rPr>
                <w:b/>
                <w:bCs/>
                <w:u w:val="none"/>
              </w:rPr>
            </w:pPr>
            <w:r w:rsidRPr="00A04EB9">
              <w:rPr>
                <w:b/>
                <w:bCs/>
                <w:u w:val="none"/>
              </w:rPr>
              <w:t>EPBC</w:t>
            </w:r>
          </w:p>
          <w:p w14:paraId="415437FB" w14:textId="77777777" w:rsidR="00656383" w:rsidRDefault="00656383" w:rsidP="00F50A95">
            <w:pPr>
              <w:pStyle w:val="Heading5"/>
              <w:keepNext w:val="0"/>
              <w:keepLines w:val="0"/>
              <w:spacing w:before="60" w:after="60" w:line="240" w:lineRule="auto"/>
            </w:pPr>
            <w:r>
              <w:t>Avoidance</w:t>
            </w:r>
          </w:p>
          <w:p w14:paraId="56F47219" w14:textId="77777777" w:rsidR="00656383" w:rsidRDefault="00656383" w:rsidP="00274587">
            <w:pPr>
              <w:pStyle w:val="Bullet1"/>
              <w:numPr>
                <w:ilvl w:val="0"/>
                <w:numId w:val="32"/>
              </w:numPr>
              <w:spacing w:line="240" w:lineRule="auto"/>
            </w:pPr>
            <w:r>
              <w:t>Commitment 3; Measures 10 - 15</w:t>
            </w:r>
          </w:p>
          <w:p w14:paraId="7ACA01B8" w14:textId="77777777" w:rsidR="00656383" w:rsidRDefault="00656383" w:rsidP="00274587">
            <w:pPr>
              <w:pStyle w:val="Bullet1"/>
              <w:numPr>
                <w:ilvl w:val="0"/>
                <w:numId w:val="32"/>
              </w:numPr>
              <w:spacing w:line="240" w:lineRule="auto"/>
            </w:pPr>
            <w:r>
              <w:t xml:space="preserve">Commitment 4; Measures 16-19 </w:t>
            </w:r>
          </w:p>
          <w:p w14:paraId="32B0EB7A" w14:textId="77777777" w:rsidR="00656383" w:rsidRDefault="00656383" w:rsidP="00F50A95">
            <w:pPr>
              <w:pStyle w:val="Heading5"/>
              <w:keepNext w:val="0"/>
              <w:keepLines w:val="0"/>
              <w:spacing w:before="60" w:after="60" w:line="240" w:lineRule="auto"/>
            </w:pPr>
            <w:r>
              <w:t>Mitigation</w:t>
            </w:r>
          </w:p>
          <w:p w14:paraId="48467612" w14:textId="77777777" w:rsidR="00656383" w:rsidRDefault="00656383" w:rsidP="00274587">
            <w:pPr>
              <w:pStyle w:val="Bullet1"/>
              <w:numPr>
                <w:ilvl w:val="0"/>
                <w:numId w:val="32"/>
              </w:numPr>
              <w:spacing w:line="240" w:lineRule="auto"/>
            </w:pPr>
            <w:r>
              <w:t>Commitment 7; Measure 30</w:t>
            </w:r>
          </w:p>
          <w:p w14:paraId="522C66B5" w14:textId="77777777" w:rsidR="00656383" w:rsidRDefault="00656383" w:rsidP="00274587">
            <w:pPr>
              <w:pStyle w:val="Bullet1"/>
              <w:numPr>
                <w:ilvl w:val="0"/>
                <w:numId w:val="32"/>
              </w:numPr>
              <w:spacing w:line="240" w:lineRule="auto"/>
            </w:pPr>
            <w:r>
              <w:t>Commitment 8, Measures 31-34</w:t>
            </w:r>
          </w:p>
          <w:p w14:paraId="0C6D0340" w14:textId="77777777" w:rsidR="00656383" w:rsidRPr="003475EF" w:rsidRDefault="00656383" w:rsidP="00274587">
            <w:pPr>
              <w:pStyle w:val="Bullet1"/>
              <w:numPr>
                <w:ilvl w:val="0"/>
                <w:numId w:val="32"/>
              </w:numPr>
              <w:spacing w:line="240" w:lineRule="auto"/>
            </w:pPr>
            <w:r>
              <w:t>Commitment 9; Measures 35-38</w:t>
            </w:r>
          </w:p>
          <w:p w14:paraId="4D226B64" w14:textId="77777777" w:rsidR="00656383" w:rsidRDefault="00656383" w:rsidP="00F50A95">
            <w:pPr>
              <w:pStyle w:val="Heading5"/>
              <w:keepNext w:val="0"/>
              <w:keepLines w:val="0"/>
              <w:spacing w:before="60" w:after="60" w:line="240" w:lineRule="auto"/>
            </w:pPr>
            <w:r>
              <w:t>Offsets</w:t>
            </w:r>
          </w:p>
          <w:p w14:paraId="3C7EBD8F" w14:textId="77777777" w:rsidR="00656383" w:rsidRDefault="00656383" w:rsidP="00274587">
            <w:pPr>
              <w:pStyle w:val="Bullet1"/>
              <w:numPr>
                <w:ilvl w:val="0"/>
                <w:numId w:val="32"/>
              </w:numPr>
              <w:spacing w:line="240" w:lineRule="auto"/>
            </w:pPr>
            <w:r>
              <w:t>Commitment 10; Measures 39-43</w:t>
            </w:r>
          </w:p>
          <w:p w14:paraId="653AF5CE" w14:textId="77777777" w:rsidR="00656383" w:rsidRPr="003475EF" w:rsidRDefault="00656383" w:rsidP="00274587">
            <w:pPr>
              <w:pStyle w:val="Bullet1"/>
              <w:numPr>
                <w:ilvl w:val="0"/>
                <w:numId w:val="32"/>
              </w:numPr>
              <w:spacing w:line="240" w:lineRule="auto"/>
            </w:pPr>
            <w:r>
              <w:t>Commitment 11; Measures 44-48</w:t>
            </w:r>
          </w:p>
        </w:tc>
        <w:tc>
          <w:tcPr>
            <w:tcW w:w="4817" w:type="dxa"/>
          </w:tcPr>
          <w:p w14:paraId="21F4DE64" w14:textId="77777777" w:rsidR="00656383" w:rsidRPr="00A04EB9" w:rsidRDefault="00656383" w:rsidP="00F50A95">
            <w:pPr>
              <w:pStyle w:val="Heading5"/>
              <w:keepNext w:val="0"/>
              <w:keepLines w:val="0"/>
              <w:spacing w:before="60" w:after="60" w:line="240" w:lineRule="auto"/>
              <w:rPr>
                <w:b/>
                <w:bCs/>
                <w:u w:val="none"/>
              </w:rPr>
            </w:pPr>
            <w:r>
              <w:rPr>
                <w:b/>
                <w:bCs/>
                <w:u w:val="none"/>
              </w:rPr>
              <w:t>STATE</w:t>
            </w:r>
          </w:p>
          <w:p w14:paraId="4A047426" w14:textId="77777777" w:rsidR="00656383" w:rsidRDefault="00656383" w:rsidP="00F50A95">
            <w:pPr>
              <w:pStyle w:val="Heading5"/>
              <w:keepNext w:val="0"/>
              <w:keepLines w:val="0"/>
              <w:spacing w:before="60" w:after="60" w:line="240" w:lineRule="auto"/>
            </w:pPr>
            <w:r>
              <w:t>Avoidance</w:t>
            </w:r>
          </w:p>
          <w:p w14:paraId="27E8BD22" w14:textId="77777777" w:rsidR="00656383" w:rsidRDefault="00656383" w:rsidP="00274587">
            <w:pPr>
              <w:pStyle w:val="Bullet1"/>
              <w:numPr>
                <w:ilvl w:val="0"/>
                <w:numId w:val="32"/>
              </w:numPr>
              <w:spacing w:line="240" w:lineRule="auto"/>
            </w:pPr>
            <w:r>
              <w:t xml:space="preserve">Commitment </w:t>
            </w:r>
            <w:proofErr w:type="spellStart"/>
            <w:r>
              <w:t>i</w:t>
            </w:r>
            <w:proofErr w:type="spellEnd"/>
            <w:r>
              <w:t xml:space="preserve">; Measures </w:t>
            </w:r>
            <w:proofErr w:type="spellStart"/>
            <w:r>
              <w:t>i</w:t>
            </w:r>
            <w:proofErr w:type="spellEnd"/>
            <w:r>
              <w:t>-iv</w:t>
            </w:r>
          </w:p>
          <w:p w14:paraId="26AC8756" w14:textId="77777777" w:rsidR="00656383" w:rsidRPr="003475EF" w:rsidRDefault="00656383" w:rsidP="00274587">
            <w:pPr>
              <w:pStyle w:val="Bullet1"/>
              <w:numPr>
                <w:ilvl w:val="0"/>
                <w:numId w:val="32"/>
              </w:numPr>
              <w:spacing w:line="240" w:lineRule="auto"/>
            </w:pPr>
            <w:r>
              <w:t>Commitment ii; Measures viii-x</w:t>
            </w:r>
          </w:p>
          <w:p w14:paraId="43D0BABE" w14:textId="77777777" w:rsidR="00656383" w:rsidRDefault="00656383" w:rsidP="00F50A95">
            <w:pPr>
              <w:pStyle w:val="Heading5"/>
              <w:keepNext w:val="0"/>
              <w:keepLines w:val="0"/>
              <w:spacing w:before="60" w:after="60" w:line="240" w:lineRule="auto"/>
            </w:pPr>
            <w:r>
              <w:t>Mitigation</w:t>
            </w:r>
          </w:p>
          <w:p w14:paraId="3998F652" w14:textId="77777777" w:rsidR="00656383" w:rsidRDefault="00656383" w:rsidP="00274587">
            <w:pPr>
              <w:pStyle w:val="Bullet1"/>
              <w:numPr>
                <w:ilvl w:val="0"/>
                <w:numId w:val="32"/>
              </w:numPr>
              <w:spacing w:line="240" w:lineRule="auto"/>
            </w:pPr>
            <w:r>
              <w:t>Commitment iv; Measures xv and xvi</w:t>
            </w:r>
          </w:p>
          <w:p w14:paraId="3C2E85D3" w14:textId="77777777" w:rsidR="00656383" w:rsidRPr="00637B92" w:rsidRDefault="00656383" w:rsidP="00274587">
            <w:pPr>
              <w:pStyle w:val="Bullet1"/>
              <w:numPr>
                <w:ilvl w:val="0"/>
                <w:numId w:val="32"/>
              </w:numPr>
              <w:spacing w:line="240" w:lineRule="auto"/>
            </w:pPr>
            <w:r>
              <w:t>Commitment v; Measures xvii-xx</w:t>
            </w:r>
          </w:p>
          <w:p w14:paraId="5FD0C7EB" w14:textId="77777777" w:rsidR="00656383" w:rsidRDefault="00656383" w:rsidP="00F50A95">
            <w:pPr>
              <w:pStyle w:val="Heading5"/>
              <w:keepNext w:val="0"/>
              <w:keepLines w:val="0"/>
              <w:spacing w:before="60" w:after="60" w:line="240" w:lineRule="auto"/>
            </w:pPr>
            <w:r>
              <w:t>Offsets</w:t>
            </w:r>
          </w:p>
          <w:p w14:paraId="67925B29" w14:textId="77777777" w:rsidR="00656383" w:rsidRPr="003475EF" w:rsidRDefault="00656383" w:rsidP="00274587">
            <w:pPr>
              <w:pStyle w:val="Bullet1"/>
              <w:numPr>
                <w:ilvl w:val="0"/>
                <w:numId w:val="32"/>
              </w:numPr>
              <w:spacing w:line="240" w:lineRule="auto"/>
            </w:pPr>
            <w:r>
              <w:t>Commitment vi; Measures xxi-xxiv</w:t>
            </w:r>
          </w:p>
        </w:tc>
      </w:tr>
    </w:tbl>
    <w:p w14:paraId="6E2C3540" w14:textId="77777777" w:rsidR="00026314" w:rsidRDefault="00026314" w:rsidP="00026314">
      <w:pPr>
        <w:pStyle w:val="Tabletext"/>
      </w:pPr>
    </w:p>
    <w:p w14:paraId="084306CF" w14:textId="41622B84" w:rsidR="00656383" w:rsidRDefault="00656383" w:rsidP="00656383">
      <w:pPr>
        <w:pStyle w:val="Heading3"/>
      </w:pPr>
      <w:r>
        <w:t>NGGA: Heales Road West</w:t>
      </w:r>
    </w:p>
    <w:tbl>
      <w:tblPr>
        <w:tblStyle w:val="TableGrid"/>
        <w:tblW w:w="9634" w:type="dxa"/>
        <w:tblLook w:val="04A0" w:firstRow="1" w:lastRow="0" w:firstColumn="1" w:lastColumn="0" w:noHBand="0" w:noVBand="1"/>
      </w:tblPr>
      <w:tblGrid>
        <w:gridCol w:w="4817"/>
        <w:gridCol w:w="4817"/>
      </w:tblGrid>
      <w:tr w:rsidR="00656383" w:rsidRPr="006677E9" w14:paraId="66E2697D" w14:textId="77777777" w:rsidTr="00D25007">
        <w:trPr>
          <w:tblHeader/>
        </w:trPr>
        <w:tc>
          <w:tcPr>
            <w:tcW w:w="9634" w:type="dxa"/>
            <w:gridSpan w:val="2"/>
            <w:shd w:val="clear" w:color="auto" w:fill="D9D9D9" w:themeFill="background1" w:themeFillShade="D9"/>
          </w:tcPr>
          <w:p w14:paraId="0E68D5E5" w14:textId="2702892C"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 xml:space="preserve">HEALES ROAD WEST </w:t>
            </w:r>
          </w:p>
        </w:tc>
      </w:tr>
      <w:tr w:rsidR="00656383" w:rsidRPr="006677E9" w14:paraId="6C41B78F" w14:textId="77777777" w:rsidTr="00EB6DA4">
        <w:tc>
          <w:tcPr>
            <w:tcW w:w="9634" w:type="dxa"/>
            <w:gridSpan w:val="2"/>
            <w:shd w:val="clear" w:color="auto" w:fill="B6D0E9"/>
          </w:tcPr>
          <w:p w14:paraId="16F5BC33" w14:textId="77777777" w:rsidR="00656383" w:rsidRPr="006677E9" w:rsidRDefault="00656383" w:rsidP="00F50A95">
            <w:pPr>
              <w:pStyle w:val="Tabletext"/>
              <w:spacing w:line="240" w:lineRule="auto"/>
              <w:rPr>
                <w:b/>
                <w:bCs/>
              </w:rPr>
            </w:pPr>
            <w:r>
              <w:rPr>
                <w:b/>
                <w:bCs/>
              </w:rPr>
              <w:t>Summary of key biodiversity values</w:t>
            </w:r>
          </w:p>
        </w:tc>
      </w:tr>
      <w:tr w:rsidR="00656383" w14:paraId="398E0685" w14:textId="77777777" w:rsidTr="00F50A95">
        <w:tc>
          <w:tcPr>
            <w:tcW w:w="9634" w:type="dxa"/>
            <w:gridSpan w:val="2"/>
          </w:tcPr>
          <w:p w14:paraId="302BCA48" w14:textId="77777777" w:rsidR="00656383" w:rsidRPr="00C36B4D" w:rsidRDefault="00656383" w:rsidP="00274587">
            <w:pPr>
              <w:pStyle w:val="Bullet1"/>
              <w:numPr>
                <w:ilvl w:val="0"/>
                <w:numId w:val="26"/>
              </w:numPr>
              <w:spacing w:line="240" w:lineRule="auto"/>
            </w:pPr>
            <w:r w:rsidRPr="00C36B4D">
              <w:t>Mapped biodiversity values in the surveyed areas:</w:t>
            </w:r>
          </w:p>
          <w:p w14:paraId="1AFC0433" w14:textId="77777777" w:rsidR="00656383" w:rsidRPr="00C36B4D" w:rsidRDefault="00656383" w:rsidP="00656383">
            <w:pPr>
              <w:pStyle w:val="Bullet2"/>
              <w:spacing w:line="240" w:lineRule="auto"/>
            </w:pPr>
            <w:r w:rsidRPr="00C36B4D">
              <w:t xml:space="preserve">Native vegetation (EVC 132) </w:t>
            </w:r>
          </w:p>
          <w:p w14:paraId="5139DC69" w14:textId="77777777" w:rsidR="00656383" w:rsidRPr="00C36B4D" w:rsidRDefault="00656383" w:rsidP="00656383">
            <w:pPr>
              <w:pStyle w:val="Bullet2"/>
              <w:spacing w:line="240" w:lineRule="auto"/>
            </w:pPr>
            <w:r w:rsidRPr="00C36B4D">
              <w:t>EPBC listed Natural Temperate Grassland</w:t>
            </w:r>
          </w:p>
          <w:p w14:paraId="33C997B7" w14:textId="77777777" w:rsidR="00656383" w:rsidRPr="00C36B4D" w:rsidRDefault="00656383" w:rsidP="00656383">
            <w:pPr>
              <w:pStyle w:val="Bullet2"/>
              <w:spacing w:line="240" w:lineRule="auto"/>
            </w:pPr>
            <w:r w:rsidRPr="00C36B4D">
              <w:t xml:space="preserve">State listed TEC Western Basalt Plains Grassland </w:t>
            </w:r>
          </w:p>
          <w:p w14:paraId="57CE0CB7" w14:textId="77777777" w:rsidR="00656383" w:rsidRPr="00C36B4D" w:rsidRDefault="00656383" w:rsidP="00656383">
            <w:pPr>
              <w:pStyle w:val="Bullet2"/>
              <w:spacing w:line="240" w:lineRule="auto"/>
            </w:pPr>
            <w:r w:rsidRPr="00C36B4D">
              <w:t>Known records and habitat for Golden Sun Moth and Striped Legless Lizard</w:t>
            </w:r>
          </w:p>
          <w:p w14:paraId="16CA9C07" w14:textId="77777777" w:rsidR="00656383" w:rsidRPr="00C36B4D" w:rsidRDefault="00656383" w:rsidP="00274587">
            <w:pPr>
              <w:pStyle w:val="Bullet1"/>
              <w:numPr>
                <w:ilvl w:val="0"/>
                <w:numId w:val="26"/>
              </w:numPr>
              <w:spacing w:line="240" w:lineRule="auto"/>
            </w:pPr>
            <w:r w:rsidRPr="00C36B4D">
              <w:t>Modelled biodiversity values in the unsurveyed areas:</w:t>
            </w:r>
          </w:p>
          <w:p w14:paraId="75D08052" w14:textId="77777777" w:rsidR="00656383" w:rsidRPr="00C36B4D" w:rsidRDefault="00656383" w:rsidP="00656383">
            <w:pPr>
              <w:pStyle w:val="Bullet2"/>
              <w:spacing w:line="240" w:lineRule="auto"/>
            </w:pPr>
            <w:r w:rsidRPr="00C36B4D">
              <w:t xml:space="preserve">Native vegetation (EVC 132) </w:t>
            </w:r>
          </w:p>
          <w:p w14:paraId="5AD7CA71" w14:textId="77777777" w:rsidR="00656383" w:rsidRPr="00C36B4D" w:rsidRDefault="00656383" w:rsidP="00656383">
            <w:pPr>
              <w:pStyle w:val="Bullet2"/>
              <w:spacing w:line="240" w:lineRule="auto"/>
            </w:pPr>
            <w:r w:rsidRPr="00C36B4D">
              <w:t>Potential EPBC listed Natural Temperate Grassland</w:t>
            </w:r>
          </w:p>
          <w:p w14:paraId="237E263F" w14:textId="77777777" w:rsidR="00656383" w:rsidRDefault="00656383" w:rsidP="00656383">
            <w:pPr>
              <w:pStyle w:val="Bullet2"/>
              <w:spacing w:line="240" w:lineRule="auto"/>
            </w:pPr>
            <w:r w:rsidRPr="00C36B4D">
              <w:t>Potential habitat for Golden Sun Moth and Striped Legless Lizard</w:t>
            </w:r>
          </w:p>
        </w:tc>
      </w:tr>
      <w:tr w:rsidR="00656383" w14:paraId="5696C57B" w14:textId="77777777" w:rsidTr="00EB6DA4">
        <w:trPr>
          <w:trHeight w:val="138"/>
        </w:trPr>
        <w:tc>
          <w:tcPr>
            <w:tcW w:w="9634" w:type="dxa"/>
            <w:gridSpan w:val="2"/>
            <w:shd w:val="clear" w:color="auto" w:fill="B6D0E9"/>
          </w:tcPr>
          <w:p w14:paraId="189CE8AC" w14:textId="77777777" w:rsidR="00656383" w:rsidRPr="001657F8" w:rsidRDefault="00656383" w:rsidP="00645437">
            <w:pPr>
              <w:pStyle w:val="Tabletext"/>
              <w:keepNext/>
              <w:keepLines/>
              <w:spacing w:line="240" w:lineRule="auto"/>
              <w:rPr>
                <w:b/>
                <w:bCs/>
              </w:rPr>
            </w:pPr>
            <w:r w:rsidRPr="001657F8">
              <w:rPr>
                <w:b/>
                <w:bCs/>
              </w:rPr>
              <w:lastRenderedPageBreak/>
              <w:t xml:space="preserve">Relevant biodiversity areas </w:t>
            </w:r>
            <w:r>
              <w:rPr>
                <w:b/>
                <w:bCs/>
              </w:rPr>
              <w:t xml:space="preserve">and </w:t>
            </w:r>
            <w:r w:rsidRPr="001657F8">
              <w:rPr>
                <w:b/>
                <w:bCs/>
              </w:rPr>
              <w:t>their intent</w:t>
            </w:r>
          </w:p>
        </w:tc>
      </w:tr>
      <w:tr w:rsidR="00656383" w14:paraId="259DF458" w14:textId="77777777" w:rsidTr="00F50A95">
        <w:trPr>
          <w:trHeight w:val="1383"/>
        </w:trPr>
        <w:tc>
          <w:tcPr>
            <w:tcW w:w="9634" w:type="dxa"/>
            <w:gridSpan w:val="2"/>
          </w:tcPr>
          <w:p w14:paraId="7122E5F5" w14:textId="77777777" w:rsidR="00656383" w:rsidRDefault="00656383" w:rsidP="00F50A95">
            <w:pPr>
              <w:pStyle w:val="Heading5"/>
              <w:keepNext w:val="0"/>
              <w:keepLines w:val="0"/>
              <w:spacing w:before="60" w:after="60" w:line="240" w:lineRule="auto"/>
            </w:pPr>
            <w:r>
              <w:t>Biodiversity opportunity areas</w:t>
            </w:r>
          </w:p>
          <w:p w14:paraId="62DCE5E2" w14:textId="77777777" w:rsidR="00656383" w:rsidRDefault="00656383" w:rsidP="00F50A95">
            <w:pPr>
              <w:pStyle w:val="Bullet1"/>
            </w:pPr>
            <w:r w:rsidRPr="00914290">
              <w:t>Area 5, consider</w:t>
            </w:r>
            <w:r>
              <w:t xml:space="preserve"> investigating the continued presence of Striped Legless Lizard and native grassland and if present:</w:t>
            </w:r>
          </w:p>
          <w:p w14:paraId="4F6BEEEF" w14:textId="58519C75" w:rsidR="00656383" w:rsidRDefault="00656383" w:rsidP="00656383">
            <w:pPr>
              <w:pStyle w:val="Bullet2"/>
              <w:spacing w:line="240" w:lineRule="auto"/>
            </w:pPr>
            <w:r>
              <w:t xml:space="preserve">Look to </w:t>
            </w:r>
            <w:r w:rsidR="008270E5">
              <w:t xml:space="preserve">restore and/or retain </w:t>
            </w:r>
            <w:r>
              <w:t>habitat features within grassland areas that might support the persistence of the lizard</w:t>
            </w:r>
          </w:p>
          <w:p w14:paraId="7ABA2CE0" w14:textId="77777777" w:rsidR="00656383" w:rsidRDefault="00656383" w:rsidP="00656383">
            <w:pPr>
              <w:pStyle w:val="Bullet2"/>
              <w:spacing w:line="240" w:lineRule="auto"/>
            </w:pPr>
            <w:r>
              <w:t xml:space="preserve">Provide a level of grassland connectivity through to the drainage lines in </w:t>
            </w:r>
            <w:proofErr w:type="spellStart"/>
            <w:r>
              <w:t>Heales</w:t>
            </w:r>
            <w:proofErr w:type="spellEnd"/>
            <w:r>
              <w:t xml:space="preserve"> Road East. For example, through sympathetic landscaping, selection of materials and verge management</w:t>
            </w:r>
          </w:p>
          <w:p w14:paraId="53587659" w14:textId="77777777" w:rsidR="00656383" w:rsidRDefault="00656383" w:rsidP="00F50A95">
            <w:pPr>
              <w:pStyle w:val="Bullet1"/>
              <w:spacing w:line="240" w:lineRule="auto"/>
            </w:pPr>
            <w:r w:rsidRPr="00914290">
              <w:t>Area 6, look</w:t>
            </w:r>
            <w:r>
              <w:t xml:space="preserve"> for opportunities to:</w:t>
            </w:r>
          </w:p>
          <w:p w14:paraId="03C1209B" w14:textId="336653D9" w:rsidR="00656383" w:rsidRPr="004348F1" w:rsidRDefault="008270E5" w:rsidP="00656383">
            <w:pPr>
              <w:pStyle w:val="Bullet2"/>
              <w:spacing w:line="240" w:lineRule="auto"/>
            </w:pPr>
            <w:r>
              <w:t xml:space="preserve">Restore and/or retain </w:t>
            </w:r>
            <w:r w:rsidR="00656383" w:rsidRPr="004348F1">
              <w:t xml:space="preserve">biodiversity </w:t>
            </w:r>
            <w:r w:rsidR="00656383">
              <w:t xml:space="preserve">along and adjacent to the drainage lines </w:t>
            </w:r>
            <w:r w:rsidR="00656383" w:rsidRPr="004348F1">
              <w:t>using Ecological Vegetation Classes, natural regeneration techniques and indigenous plants of local provenance</w:t>
            </w:r>
          </w:p>
          <w:p w14:paraId="230C9FD8" w14:textId="77777777" w:rsidR="00656383" w:rsidRDefault="00656383" w:rsidP="00656383">
            <w:pPr>
              <w:pStyle w:val="Bullet2"/>
              <w:spacing w:line="240" w:lineRule="auto"/>
            </w:pPr>
            <w:r>
              <w:t>Provide a level of grassland connectivity through to areas of Striped Legless Lizard habitat that may have been retained within Elcho Road West</w:t>
            </w:r>
          </w:p>
          <w:p w14:paraId="365CEA86" w14:textId="08B59A5C" w:rsidR="00656383" w:rsidRDefault="008270E5" w:rsidP="00656383">
            <w:pPr>
              <w:pStyle w:val="Bullet2"/>
              <w:spacing w:line="240" w:lineRule="auto"/>
            </w:pPr>
            <w:r>
              <w:t xml:space="preserve">Restore and/or retain </w:t>
            </w:r>
            <w:r w:rsidR="00656383">
              <w:t>habitat features that might support Striped Legless Lizard dispersal or refuge if there is any evidence that the species persists in the area. For example, rocks and grassland patches or corridors designated for sympathetic land management</w:t>
            </w:r>
          </w:p>
        </w:tc>
      </w:tr>
      <w:tr w:rsidR="00656383" w14:paraId="7DAAAEB8" w14:textId="77777777" w:rsidTr="00EB6DA4">
        <w:trPr>
          <w:trHeight w:val="314"/>
        </w:trPr>
        <w:tc>
          <w:tcPr>
            <w:tcW w:w="9634" w:type="dxa"/>
            <w:gridSpan w:val="2"/>
            <w:shd w:val="clear" w:color="auto" w:fill="B6D0E9"/>
          </w:tcPr>
          <w:p w14:paraId="37B38965" w14:textId="77777777" w:rsidR="00656383" w:rsidRPr="006677E9" w:rsidRDefault="00656383" w:rsidP="00F50A95">
            <w:pPr>
              <w:pStyle w:val="Tabletext"/>
              <w:keepNext/>
              <w:keepLines/>
              <w:spacing w:line="240" w:lineRule="auto"/>
              <w:rPr>
                <w:b/>
                <w:bCs/>
              </w:rPr>
            </w:pPr>
            <w:r w:rsidRPr="00CB31BB">
              <w:rPr>
                <w:b/>
                <w:bCs/>
              </w:rPr>
              <w:t>Biodiversity studies required as part of precinct planning</w:t>
            </w:r>
          </w:p>
        </w:tc>
      </w:tr>
      <w:tr w:rsidR="00656383" w14:paraId="340F7657" w14:textId="77777777" w:rsidTr="00F50A95">
        <w:trPr>
          <w:trHeight w:val="477"/>
        </w:trPr>
        <w:tc>
          <w:tcPr>
            <w:tcW w:w="9634" w:type="dxa"/>
            <w:gridSpan w:val="2"/>
          </w:tcPr>
          <w:p w14:paraId="17FDD08B" w14:textId="77777777" w:rsidR="00656383" w:rsidRDefault="00656383" w:rsidP="00F50A95">
            <w:pPr>
              <w:pStyle w:val="Bullet1"/>
            </w:pPr>
            <w:r>
              <w:t>Detailed ecological assessments within any unsurveyed areas to support the development of the NVPP</w:t>
            </w:r>
          </w:p>
          <w:p w14:paraId="7F36162C" w14:textId="77777777" w:rsidR="00656383" w:rsidRDefault="00656383" w:rsidP="00F50A95">
            <w:pPr>
              <w:pStyle w:val="Bullet1"/>
            </w:pPr>
            <w:r>
              <w:t>Preparation of relevant technical water studies to understand the key risks from development on protected matters associated with Hovells Creek (Commitment 9)</w:t>
            </w:r>
          </w:p>
          <w:p w14:paraId="58FD803B" w14:textId="77777777" w:rsidR="00656383" w:rsidRDefault="00656383" w:rsidP="00F50A95">
            <w:pPr>
              <w:pStyle w:val="Bullet1"/>
            </w:pPr>
            <w:r>
              <w:t>Seek guidance and input from a Growling Grass Frog expert relating to the design of stormwater infrastructure to ensure no notable alterations to habitat within downstream reaches of Cowies Creek (Measure 38)</w:t>
            </w:r>
          </w:p>
          <w:p w14:paraId="102D4728" w14:textId="77777777" w:rsidR="00656383" w:rsidRPr="003475EF" w:rsidRDefault="00656383" w:rsidP="00F50A95">
            <w:pPr>
              <w:pStyle w:val="Bullet1"/>
            </w:pPr>
            <w:r>
              <w:t>Consider investigating the continued presence of Striped Legless Lizard and native grassland within biodiversity opportunity area 5</w:t>
            </w:r>
          </w:p>
        </w:tc>
      </w:tr>
      <w:tr w:rsidR="00656383" w14:paraId="1D4B5D2D" w14:textId="77777777" w:rsidTr="00EB6DA4">
        <w:trPr>
          <w:trHeight w:val="314"/>
        </w:trPr>
        <w:tc>
          <w:tcPr>
            <w:tcW w:w="9634" w:type="dxa"/>
            <w:gridSpan w:val="2"/>
            <w:shd w:val="clear" w:color="auto" w:fill="B6D0E9"/>
          </w:tcPr>
          <w:p w14:paraId="503BB2E8" w14:textId="77777777" w:rsidR="00656383" w:rsidRPr="006677E9" w:rsidRDefault="00656383" w:rsidP="00F50A95">
            <w:pPr>
              <w:pStyle w:val="Tabletext"/>
              <w:keepNext/>
              <w:keepLines/>
              <w:spacing w:line="240" w:lineRule="auto"/>
              <w:rPr>
                <w:b/>
                <w:bCs/>
              </w:rPr>
            </w:pPr>
            <w:r>
              <w:rPr>
                <w:b/>
                <w:bCs/>
              </w:rPr>
              <w:t>BCS checklist of commitments and measures</w:t>
            </w:r>
          </w:p>
        </w:tc>
      </w:tr>
      <w:tr w:rsidR="00656383" w14:paraId="5D26A2E3" w14:textId="77777777" w:rsidTr="00F50A95">
        <w:trPr>
          <w:trHeight w:val="1380"/>
        </w:trPr>
        <w:tc>
          <w:tcPr>
            <w:tcW w:w="4817" w:type="dxa"/>
          </w:tcPr>
          <w:p w14:paraId="6F425A97" w14:textId="77777777" w:rsidR="00656383" w:rsidRPr="00FD2554" w:rsidRDefault="00656383" w:rsidP="00F50A95">
            <w:pPr>
              <w:pStyle w:val="Heading5"/>
              <w:keepNext w:val="0"/>
              <w:keepLines w:val="0"/>
              <w:spacing w:before="60" w:after="60" w:line="240" w:lineRule="auto"/>
              <w:rPr>
                <w:b/>
                <w:bCs/>
                <w:u w:val="none"/>
              </w:rPr>
            </w:pPr>
            <w:r w:rsidRPr="00A04EB9">
              <w:rPr>
                <w:b/>
                <w:bCs/>
                <w:u w:val="none"/>
              </w:rPr>
              <w:t>EPBC</w:t>
            </w:r>
          </w:p>
          <w:p w14:paraId="5F9A4B7D" w14:textId="77777777" w:rsidR="00656383" w:rsidRDefault="00656383" w:rsidP="00F50A95">
            <w:pPr>
              <w:pStyle w:val="Heading5"/>
              <w:keepNext w:val="0"/>
              <w:keepLines w:val="0"/>
              <w:spacing w:before="60" w:after="60" w:line="240" w:lineRule="auto"/>
            </w:pPr>
            <w:r>
              <w:t>Mitigation</w:t>
            </w:r>
          </w:p>
          <w:p w14:paraId="3D4EE555" w14:textId="77777777" w:rsidR="00656383" w:rsidRDefault="00656383" w:rsidP="00274587">
            <w:pPr>
              <w:pStyle w:val="Bullet1"/>
              <w:numPr>
                <w:ilvl w:val="0"/>
                <w:numId w:val="32"/>
              </w:numPr>
              <w:spacing w:line="240" w:lineRule="auto"/>
            </w:pPr>
            <w:r>
              <w:t>Commitment 7; Measure 30</w:t>
            </w:r>
          </w:p>
          <w:p w14:paraId="16C0CF70" w14:textId="77777777" w:rsidR="00656383" w:rsidRPr="003475EF" w:rsidRDefault="00656383" w:rsidP="00274587">
            <w:pPr>
              <w:pStyle w:val="Bullet1"/>
              <w:numPr>
                <w:ilvl w:val="0"/>
                <w:numId w:val="32"/>
              </w:numPr>
              <w:spacing w:line="240" w:lineRule="auto"/>
            </w:pPr>
            <w:r>
              <w:t>Commitment 9; Measures 35-38</w:t>
            </w:r>
          </w:p>
        </w:tc>
        <w:tc>
          <w:tcPr>
            <w:tcW w:w="4817" w:type="dxa"/>
          </w:tcPr>
          <w:p w14:paraId="7DE2C231" w14:textId="77777777" w:rsidR="00656383" w:rsidRPr="00A04EB9" w:rsidRDefault="00656383" w:rsidP="00F50A95">
            <w:pPr>
              <w:pStyle w:val="Heading5"/>
              <w:keepNext w:val="0"/>
              <w:keepLines w:val="0"/>
              <w:spacing w:before="60" w:after="60" w:line="240" w:lineRule="auto"/>
              <w:rPr>
                <w:b/>
                <w:bCs/>
                <w:u w:val="none"/>
              </w:rPr>
            </w:pPr>
            <w:r>
              <w:rPr>
                <w:b/>
                <w:bCs/>
                <w:u w:val="none"/>
              </w:rPr>
              <w:t>STATE</w:t>
            </w:r>
          </w:p>
          <w:p w14:paraId="7F40CF14" w14:textId="77777777" w:rsidR="00656383" w:rsidRDefault="00656383" w:rsidP="00F50A95">
            <w:pPr>
              <w:pStyle w:val="Heading5"/>
              <w:keepNext w:val="0"/>
              <w:keepLines w:val="0"/>
              <w:spacing w:before="60" w:after="60" w:line="240" w:lineRule="auto"/>
            </w:pPr>
            <w:r>
              <w:t>Avoidance</w:t>
            </w:r>
          </w:p>
          <w:p w14:paraId="74552713" w14:textId="77777777" w:rsidR="00656383" w:rsidRDefault="00656383" w:rsidP="00274587">
            <w:pPr>
              <w:pStyle w:val="Bullet1"/>
              <w:numPr>
                <w:ilvl w:val="0"/>
                <w:numId w:val="32"/>
              </w:numPr>
              <w:spacing w:line="240" w:lineRule="auto"/>
            </w:pPr>
            <w:r>
              <w:t>Commitment ii; Measures viii-x</w:t>
            </w:r>
          </w:p>
          <w:p w14:paraId="01C90B01" w14:textId="77777777" w:rsidR="00656383" w:rsidRDefault="00656383" w:rsidP="00F50A95">
            <w:pPr>
              <w:pStyle w:val="Heading5"/>
              <w:keepNext w:val="0"/>
              <w:keepLines w:val="0"/>
              <w:spacing w:before="60" w:after="60" w:line="240" w:lineRule="auto"/>
            </w:pPr>
            <w:r>
              <w:t>Offsets</w:t>
            </w:r>
          </w:p>
          <w:p w14:paraId="18B7C5A9" w14:textId="77777777" w:rsidR="00656383" w:rsidRPr="003475EF" w:rsidRDefault="00656383" w:rsidP="00274587">
            <w:pPr>
              <w:pStyle w:val="Bullet1"/>
              <w:numPr>
                <w:ilvl w:val="0"/>
                <w:numId w:val="32"/>
              </w:numPr>
              <w:spacing w:line="240" w:lineRule="auto"/>
            </w:pPr>
            <w:r w:rsidRPr="002F5B8D">
              <w:t>Commitment vi; Measures xxi-xxiv</w:t>
            </w:r>
          </w:p>
        </w:tc>
      </w:tr>
    </w:tbl>
    <w:p w14:paraId="2E43BBAD" w14:textId="77777777" w:rsidR="00656383" w:rsidRPr="00B75C74" w:rsidRDefault="00656383" w:rsidP="00026314">
      <w:pPr>
        <w:pStyle w:val="Tabletext"/>
      </w:pPr>
    </w:p>
    <w:p w14:paraId="7783B42F" w14:textId="77777777" w:rsidR="00656383" w:rsidRDefault="00656383" w:rsidP="00656383">
      <w:pPr>
        <w:pStyle w:val="Heading3"/>
      </w:pPr>
      <w:r>
        <w:t>NGGA: Heales Road East</w:t>
      </w:r>
    </w:p>
    <w:tbl>
      <w:tblPr>
        <w:tblStyle w:val="TableGrid"/>
        <w:tblW w:w="9634" w:type="dxa"/>
        <w:tblLook w:val="04A0" w:firstRow="1" w:lastRow="0" w:firstColumn="1" w:lastColumn="0" w:noHBand="0" w:noVBand="1"/>
      </w:tblPr>
      <w:tblGrid>
        <w:gridCol w:w="4817"/>
        <w:gridCol w:w="4817"/>
      </w:tblGrid>
      <w:tr w:rsidR="00656383" w:rsidRPr="006677E9" w14:paraId="4A30DE66" w14:textId="77777777" w:rsidTr="00D25007">
        <w:tc>
          <w:tcPr>
            <w:tcW w:w="9634" w:type="dxa"/>
            <w:gridSpan w:val="2"/>
            <w:shd w:val="clear" w:color="auto" w:fill="D9D9D9" w:themeFill="background1" w:themeFillShade="D9"/>
          </w:tcPr>
          <w:p w14:paraId="12A47533" w14:textId="77777777"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 xml:space="preserve">HEALES ROAD EAST – </w:t>
            </w:r>
            <w:r w:rsidRPr="0038305D">
              <w:rPr>
                <w:b/>
                <w:bCs/>
              </w:rPr>
              <w:t>GAZETTAL PLANNED FOR 2033</w:t>
            </w:r>
          </w:p>
        </w:tc>
      </w:tr>
      <w:tr w:rsidR="00656383" w:rsidRPr="006677E9" w14:paraId="16F173CA" w14:textId="77777777" w:rsidTr="00EB6DA4">
        <w:tc>
          <w:tcPr>
            <w:tcW w:w="9634" w:type="dxa"/>
            <w:gridSpan w:val="2"/>
            <w:shd w:val="clear" w:color="auto" w:fill="B6D0E9"/>
          </w:tcPr>
          <w:p w14:paraId="4FD0C3B9" w14:textId="77777777" w:rsidR="00656383" w:rsidRPr="006677E9" w:rsidRDefault="00656383" w:rsidP="00F50A95">
            <w:pPr>
              <w:pStyle w:val="Tabletext"/>
              <w:spacing w:line="240" w:lineRule="auto"/>
              <w:rPr>
                <w:b/>
                <w:bCs/>
              </w:rPr>
            </w:pPr>
            <w:r>
              <w:rPr>
                <w:b/>
                <w:bCs/>
              </w:rPr>
              <w:t>Summary of key biodiversity values</w:t>
            </w:r>
          </w:p>
        </w:tc>
      </w:tr>
      <w:tr w:rsidR="00656383" w14:paraId="520604CC" w14:textId="77777777" w:rsidTr="00F50A95">
        <w:tc>
          <w:tcPr>
            <w:tcW w:w="9634" w:type="dxa"/>
            <w:gridSpan w:val="2"/>
          </w:tcPr>
          <w:p w14:paraId="47F3CF38" w14:textId="77777777" w:rsidR="00656383" w:rsidRPr="00C36B4D" w:rsidRDefault="00656383" w:rsidP="00274587">
            <w:pPr>
              <w:pStyle w:val="Bullet1"/>
              <w:numPr>
                <w:ilvl w:val="0"/>
                <w:numId w:val="26"/>
              </w:numPr>
              <w:spacing w:line="240" w:lineRule="auto"/>
            </w:pPr>
            <w:r w:rsidRPr="00C36B4D">
              <w:t>Modelled biodiversity values in the unsurveyed areas:</w:t>
            </w:r>
          </w:p>
          <w:p w14:paraId="6F617214" w14:textId="77777777" w:rsidR="00656383" w:rsidRPr="00C36B4D" w:rsidRDefault="00656383" w:rsidP="00656383">
            <w:pPr>
              <w:pStyle w:val="Bullet2"/>
              <w:spacing w:line="240" w:lineRule="auto"/>
            </w:pPr>
            <w:r w:rsidRPr="00C36B4D">
              <w:t xml:space="preserve">Native vegetation (EVC 132) </w:t>
            </w:r>
          </w:p>
          <w:p w14:paraId="08626833" w14:textId="77777777" w:rsidR="00656383" w:rsidRPr="00C36B4D" w:rsidRDefault="00656383" w:rsidP="00656383">
            <w:pPr>
              <w:pStyle w:val="Bullet2"/>
              <w:spacing w:line="240" w:lineRule="auto"/>
            </w:pPr>
            <w:r w:rsidRPr="00C36B4D">
              <w:t xml:space="preserve">State listed TEC Western Basalt Plains Grassland </w:t>
            </w:r>
          </w:p>
          <w:p w14:paraId="4244149D" w14:textId="77777777" w:rsidR="00656383" w:rsidRPr="00C36B4D" w:rsidRDefault="00656383" w:rsidP="00656383">
            <w:pPr>
              <w:pStyle w:val="Bullet2"/>
              <w:spacing w:line="240" w:lineRule="auto"/>
            </w:pPr>
            <w:r w:rsidRPr="00C36B4D">
              <w:t>Potential EPBC listed Natural Temperate Grassland</w:t>
            </w:r>
          </w:p>
          <w:p w14:paraId="48D7ABB1" w14:textId="77777777" w:rsidR="00656383" w:rsidRPr="00C36B4D" w:rsidRDefault="00656383" w:rsidP="00656383">
            <w:pPr>
              <w:pStyle w:val="Bullet2"/>
              <w:spacing w:line="240" w:lineRule="auto"/>
            </w:pPr>
            <w:r w:rsidRPr="00C36B4D">
              <w:t>Potential habitat for Golden Sun Moth and Striped Legless Lizard</w:t>
            </w:r>
          </w:p>
          <w:p w14:paraId="14E28B48" w14:textId="77777777" w:rsidR="00656383" w:rsidRDefault="00656383" w:rsidP="00656383">
            <w:pPr>
              <w:pStyle w:val="Bullet2"/>
              <w:spacing w:line="240" w:lineRule="auto"/>
            </w:pPr>
            <w:r>
              <w:t>DELWP modelled wetland</w:t>
            </w:r>
          </w:p>
        </w:tc>
      </w:tr>
      <w:tr w:rsidR="00656383" w14:paraId="42E49827" w14:textId="77777777" w:rsidTr="00EB6DA4">
        <w:trPr>
          <w:trHeight w:val="138"/>
        </w:trPr>
        <w:tc>
          <w:tcPr>
            <w:tcW w:w="9634" w:type="dxa"/>
            <w:gridSpan w:val="2"/>
            <w:shd w:val="clear" w:color="auto" w:fill="B6D0E9"/>
          </w:tcPr>
          <w:p w14:paraId="4BF2F66D" w14:textId="77777777" w:rsidR="00656383" w:rsidRPr="001657F8" w:rsidRDefault="00656383" w:rsidP="00F50A95">
            <w:pPr>
              <w:pStyle w:val="Tabletext"/>
              <w:spacing w:line="240" w:lineRule="auto"/>
              <w:rPr>
                <w:b/>
                <w:bCs/>
              </w:rPr>
            </w:pPr>
            <w:r w:rsidRPr="001657F8">
              <w:rPr>
                <w:b/>
                <w:bCs/>
              </w:rPr>
              <w:t xml:space="preserve">Relevant biodiversity areas </w:t>
            </w:r>
            <w:r>
              <w:rPr>
                <w:b/>
                <w:bCs/>
              </w:rPr>
              <w:t xml:space="preserve">and </w:t>
            </w:r>
            <w:r w:rsidRPr="001657F8">
              <w:rPr>
                <w:b/>
                <w:bCs/>
              </w:rPr>
              <w:t>their intent</w:t>
            </w:r>
          </w:p>
        </w:tc>
      </w:tr>
      <w:tr w:rsidR="00656383" w14:paraId="62D72E45" w14:textId="77777777" w:rsidTr="00F50A95">
        <w:trPr>
          <w:trHeight w:val="571"/>
        </w:trPr>
        <w:tc>
          <w:tcPr>
            <w:tcW w:w="9634" w:type="dxa"/>
            <w:gridSpan w:val="2"/>
          </w:tcPr>
          <w:p w14:paraId="56ADE0DD" w14:textId="77777777" w:rsidR="00656383" w:rsidRDefault="00656383" w:rsidP="00F50A95">
            <w:pPr>
              <w:pStyle w:val="Heading5"/>
              <w:keepNext w:val="0"/>
              <w:keepLines w:val="0"/>
              <w:spacing w:before="60" w:after="60" w:line="240" w:lineRule="auto"/>
            </w:pPr>
            <w:r>
              <w:t>Biodiversity opportunity areas</w:t>
            </w:r>
          </w:p>
          <w:p w14:paraId="6798702D" w14:textId="77777777" w:rsidR="00656383" w:rsidRDefault="00656383" w:rsidP="00F50A95">
            <w:pPr>
              <w:pStyle w:val="Bullet1"/>
              <w:spacing w:line="240" w:lineRule="auto"/>
            </w:pPr>
            <w:r w:rsidRPr="00914290">
              <w:t>Area 4, look</w:t>
            </w:r>
            <w:r>
              <w:t xml:space="preserve"> for opportunities to:</w:t>
            </w:r>
          </w:p>
          <w:p w14:paraId="5E144BC8" w14:textId="33166CDD" w:rsidR="00656383" w:rsidRPr="004348F1" w:rsidRDefault="008270E5" w:rsidP="00656383">
            <w:pPr>
              <w:pStyle w:val="Bullet2"/>
              <w:spacing w:line="240" w:lineRule="auto"/>
            </w:pPr>
            <w:r>
              <w:t xml:space="preserve">Restore and/or retain </w:t>
            </w:r>
            <w:r w:rsidR="00656383" w:rsidRPr="004348F1">
              <w:t xml:space="preserve">biodiversity </w:t>
            </w:r>
            <w:r w:rsidR="00656383">
              <w:t xml:space="preserve">along and adjacent to the drainage lines </w:t>
            </w:r>
            <w:r w:rsidR="00656383" w:rsidRPr="004348F1">
              <w:t>using Ecological Vegetation Classes, natural regeneration techniques and indigenous plants of local provenance</w:t>
            </w:r>
          </w:p>
          <w:p w14:paraId="4BAC24E7" w14:textId="77777777" w:rsidR="00656383" w:rsidRDefault="00656383" w:rsidP="00656383">
            <w:pPr>
              <w:pStyle w:val="Bullet2"/>
              <w:spacing w:line="240" w:lineRule="auto"/>
            </w:pPr>
            <w:r>
              <w:lastRenderedPageBreak/>
              <w:t xml:space="preserve">Provide a level of grassland connectivity through to areas of Striped Legless Lizard habitat that may have been retained within </w:t>
            </w:r>
            <w:proofErr w:type="spellStart"/>
            <w:r>
              <w:t>Heales</w:t>
            </w:r>
            <w:proofErr w:type="spellEnd"/>
            <w:r>
              <w:t xml:space="preserve"> Road West</w:t>
            </w:r>
          </w:p>
          <w:p w14:paraId="26108551" w14:textId="0A6492E4" w:rsidR="00656383" w:rsidRDefault="008270E5" w:rsidP="00656383">
            <w:pPr>
              <w:pStyle w:val="Bullet2"/>
              <w:spacing w:line="240" w:lineRule="auto"/>
            </w:pPr>
            <w:r>
              <w:t xml:space="preserve">Restore and/or retain </w:t>
            </w:r>
            <w:r w:rsidR="00656383">
              <w:t>habitat features that might support Striped Legless Lizard dispersal or refuge if there is any evidence that the species persists in the area. For example, rocks and grassland patches or corridors designated for sympathetic land management</w:t>
            </w:r>
          </w:p>
        </w:tc>
      </w:tr>
      <w:tr w:rsidR="00656383" w14:paraId="2EF294F4" w14:textId="77777777" w:rsidTr="00EB6DA4">
        <w:trPr>
          <w:trHeight w:val="314"/>
        </w:trPr>
        <w:tc>
          <w:tcPr>
            <w:tcW w:w="9634" w:type="dxa"/>
            <w:gridSpan w:val="2"/>
            <w:shd w:val="clear" w:color="auto" w:fill="B6D0E9"/>
          </w:tcPr>
          <w:p w14:paraId="7416EF98" w14:textId="77777777" w:rsidR="00656383" w:rsidRPr="006677E9" w:rsidRDefault="00656383" w:rsidP="00F50A95">
            <w:pPr>
              <w:pStyle w:val="Tabletext"/>
              <w:keepNext/>
              <w:keepLines/>
              <w:spacing w:line="240" w:lineRule="auto"/>
              <w:rPr>
                <w:b/>
                <w:bCs/>
              </w:rPr>
            </w:pPr>
            <w:r w:rsidRPr="00CB31BB">
              <w:rPr>
                <w:b/>
                <w:bCs/>
              </w:rPr>
              <w:lastRenderedPageBreak/>
              <w:t>Biodiversity studies required as part of precinct planning</w:t>
            </w:r>
          </w:p>
        </w:tc>
      </w:tr>
      <w:tr w:rsidR="00656383" w14:paraId="56C10B56" w14:textId="77777777" w:rsidTr="00F50A95">
        <w:trPr>
          <w:trHeight w:val="477"/>
        </w:trPr>
        <w:tc>
          <w:tcPr>
            <w:tcW w:w="9634" w:type="dxa"/>
            <w:gridSpan w:val="2"/>
          </w:tcPr>
          <w:p w14:paraId="2B491C80" w14:textId="77777777" w:rsidR="00656383" w:rsidRDefault="00656383" w:rsidP="00F50A95">
            <w:pPr>
              <w:pStyle w:val="Bullet1"/>
            </w:pPr>
            <w:r>
              <w:t>Detailed ecological assessments within any unsurveyed areas to support the development of the NVPP</w:t>
            </w:r>
          </w:p>
          <w:p w14:paraId="2ED71565" w14:textId="77777777" w:rsidR="00656383" w:rsidRDefault="00656383" w:rsidP="00F50A95">
            <w:pPr>
              <w:pStyle w:val="Bullet1"/>
            </w:pPr>
            <w:r>
              <w:t>Preparation of relevant technical water studies to understand the key risks from development on protected matters associated with Hovells Creek (Commitment 9)</w:t>
            </w:r>
          </w:p>
          <w:p w14:paraId="0C5C94B1" w14:textId="77777777" w:rsidR="00656383" w:rsidRPr="003475EF" w:rsidRDefault="00656383" w:rsidP="00F50A95">
            <w:pPr>
              <w:pStyle w:val="Bullet1"/>
            </w:pPr>
            <w:r>
              <w:t>Seek guidance and input from a Growling Grass Frog expert relating to the design of stormwater infrastructure to ensure no notable alterations to habitat within downstream reaches of Cowies Creek (Measure 38)</w:t>
            </w:r>
          </w:p>
        </w:tc>
      </w:tr>
      <w:tr w:rsidR="00656383" w14:paraId="20F99755" w14:textId="77777777" w:rsidTr="00EB6DA4">
        <w:trPr>
          <w:trHeight w:val="314"/>
        </w:trPr>
        <w:tc>
          <w:tcPr>
            <w:tcW w:w="9634" w:type="dxa"/>
            <w:gridSpan w:val="2"/>
            <w:shd w:val="clear" w:color="auto" w:fill="B6D0E9"/>
          </w:tcPr>
          <w:p w14:paraId="46DCD58F" w14:textId="77777777" w:rsidR="00656383" w:rsidRPr="006677E9" w:rsidRDefault="00656383" w:rsidP="00F50A95">
            <w:pPr>
              <w:pStyle w:val="Tabletext"/>
              <w:keepNext/>
              <w:keepLines/>
              <w:spacing w:line="240" w:lineRule="auto"/>
              <w:rPr>
                <w:b/>
                <w:bCs/>
              </w:rPr>
            </w:pPr>
            <w:r>
              <w:rPr>
                <w:b/>
                <w:bCs/>
              </w:rPr>
              <w:t>BCS checklist of commitments and measures</w:t>
            </w:r>
          </w:p>
        </w:tc>
      </w:tr>
      <w:tr w:rsidR="00656383" w14:paraId="4E754142" w14:textId="77777777" w:rsidTr="00F50A95">
        <w:trPr>
          <w:trHeight w:val="1200"/>
        </w:trPr>
        <w:tc>
          <w:tcPr>
            <w:tcW w:w="4817" w:type="dxa"/>
          </w:tcPr>
          <w:p w14:paraId="222F5D31" w14:textId="77777777" w:rsidR="00656383" w:rsidRPr="00A04EB9" w:rsidRDefault="00656383" w:rsidP="00F50A95">
            <w:pPr>
              <w:pStyle w:val="Heading5"/>
              <w:keepNext w:val="0"/>
              <w:keepLines w:val="0"/>
              <w:spacing w:before="60" w:after="60" w:line="240" w:lineRule="auto"/>
              <w:rPr>
                <w:b/>
                <w:bCs/>
                <w:u w:val="none"/>
              </w:rPr>
            </w:pPr>
            <w:r w:rsidRPr="00A04EB9">
              <w:rPr>
                <w:b/>
                <w:bCs/>
                <w:u w:val="none"/>
              </w:rPr>
              <w:t>EPBC</w:t>
            </w:r>
          </w:p>
          <w:p w14:paraId="0E16D4F4" w14:textId="77777777" w:rsidR="00656383" w:rsidRDefault="00656383" w:rsidP="00F50A95">
            <w:pPr>
              <w:pStyle w:val="Heading5"/>
              <w:keepNext w:val="0"/>
              <w:keepLines w:val="0"/>
              <w:spacing w:before="60" w:after="60" w:line="240" w:lineRule="auto"/>
            </w:pPr>
            <w:r>
              <w:t>Mitigation</w:t>
            </w:r>
          </w:p>
          <w:p w14:paraId="1CF4584E" w14:textId="77777777" w:rsidR="00656383" w:rsidRDefault="00656383" w:rsidP="00274587">
            <w:pPr>
              <w:pStyle w:val="Bullet1"/>
              <w:numPr>
                <w:ilvl w:val="0"/>
                <w:numId w:val="33"/>
              </w:numPr>
              <w:spacing w:line="240" w:lineRule="auto"/>
            </w:pPr>
            <w:r>
              <w:t>Commitment 7; Measure 30</w:t>
            </w:r>
          </w:p>
          <w:p w14:paraId="64EC5CA2" w14:textId="77777777" w:rsidR="00656383" w:rsidRPr="003475EF" w:rsidRDefault="00656383" w:rsidP="00274587">
            <w:pPr>
              <w:pStyle w:val="Bullet1"/>
              <w:numPr>
                <w:ilvl w:val="0"/>
                <w:numId w:val="33"/>
              </w:numPr>
              <w:spacing w:line="240" w:lineRule="auto"/>
            </w:pPr>
            <w:r>
              <w:t>Commitment 9; Measures 35-38</w:t>
            </w:r>
          </w:p>
        </w:tc>
        <w:tc>
          <w:tcPr>
            <w:tcW w:w="4817" w:type="dxa"/>
          </w:tcPr>
          <w:p w14:paraId="5AAAAACF" w14:textId="77777777" w:rsidR="00656383" w:rsidRDefault="00656383" w:rsidP="00F50A95">
            <w:pPr>
              <w:pStyle w:val="Heading5"/>
              <w:keepNext w:val="0"/>
              <w:keepLines w:val="0"/>
              <w:spacing w:before="60" w:after="60" w:line="240" w:lineRule="auto"/>
              <w:rPr>
                <w:b/>
                <w:bCs/>
                <w:u w:val="none"/>
              </w:rPr>
            </w:pPr>
            <w:r>
              <w:rPr>
                <w:b/>
                <w:bCs/>
                <w:u w:val="none"/>
              </w:rPr>
              <w:t>STATE</w:t>
            </w:r>
          </w:p>
          <w:p w14:paraId="6067BFFB" w14:textId="77777777" w:rsidR="00656383" w:rsidRPr="00B75CC6" w:rsidRDefault="00656383" w:rsidP="00F50A95">
            <w:pPr>
              <w:pStyle w:val="Heading5"/>
              <w:keepNext w:val="0"/>
              <w:keepLines w:val="0"/>
              <w:spacing w:before="60" w:after="60" w:line="240" w:lineRule="auto"/>
            </w:pPr>
            <w:r>
              <w:t>Avoidance</w:t>
            </w:r>
          </w:p>
          <w:p w14:paraId="073CF8E6" w14:textId="77777777" w:rsidR="00656383" w:rsidRPr="003475EF" w:rsidRDefault="00656383" w:rsidP="00274587">
            <w:pPr>
              <w:pStyle w:val="Bullet1"/>
              <w:numPr>
                <w:ilvl w:val="0"/>
                <w:numId w:val="33"/>
              </w:numPr>
              <w:spacing w:line="240" w:lineRule="auto"/>
            </w:pPr>
            <w:r>
              <w:t>Commitment ii; Measures viii-x</w:t>
            </w:r>
          </w:p>
          <w:p w14:paraId="49253492" w14:textId="77777777" w:rsidR="00656383" w:rsidRDefault="00656383" w:rsidP="00F50A95">
            <w:pPr>
              <w:pStyle w:val="Heading5"/>
              <w:keepNext w:val="0"/>
              <w:keepLines w:val="0"/>
              <w:spacing w:before="60" w:after="60" w:line="240" w:lineRule="auto"/>
            </w:pPr>
            <w:r>
              <w:t>Offsets</w:t>
            </w:r>
          </w:p>
          <w:p w14:paraId="335E948A" w14:textId="77777777" w:rsidR="00656383" w:rsidRPr="007C16A5" w:rsidRDefault="00656383" w:rsidP="00274587">
            <w:pPr>
              <w:pStyle w:val="Bullet1"/>
              <w:numPr>
                <w:ilvl w:val="0"/>
                <w:numId w:val="33"/>
              </w:numPr>
              <w:spacing w:line="240" w:lineRule="auto"/>
            </w:pPr>
            <w:r>
              <w:t>Commitment vi; Measures xxi-xxiv</w:t>
            </w:r>
          </w:p>
        </w:tc>
      </w:tr>
    </w:tbl>
    <w:p w14:paraId="035553A0" w14:textId="77777777" w:rsidR="00656383" w:rsidRPr="000B6DE3" w:rsidRDefault="00656383" w:rsidP="00026314">
      <w:pPr>
        <w:pStyle w:val="Tabletext"/>
      </w:pPr>
    </w:p>
    <w:p w14:paraId="7B75E202" w14:textId="77777777" w:rsidR="00656383" w:rsidRPr="00C36B4D" w:rsidRDefault="00656383" w:rsidP="00656383">
      <w:pPr>
        <w:pStyle w:val="Heading3"/>
      </w:pPr>
      <w:r>
        <w:t>WGGA: Creamery Road</w:t>
      </w:r>
    </w:p>
    <w:tbl>
      <w:tblPr>
        <w:tblStyle w:val="TableGrid"/>
        <w:tblW w:w="9634" w:type="dxa"/>
        <w:tblLook w:val="04A0" w:firstRow="1" w:lastRow="0" w:firstColumn="1" w:lastColumn="0" w:noHBand="0" w:noVBand="1"/>
      </w:tblPr>
      <w:tblGrid>
        <w:gridCol w:w="4817"/>
        <w:gridCol w:w="4817"/>
      </w:tblGrid>
      <w:tr w:rsidR="00656383" w:rsidRPr="006677E9" w14:paraId="7F704D37" w14:textId="77777777" w:rsidTr="00D25007">
        <w:trPr>
          <w:tblHeader/>
        </w:trPr>
        <w:tc>
          <w:tcPr>
            <w:tcW w:w="9634" w:type="dxa"/>
            <w:gridSpan w:val="2"/>
            <w:shd w:val="clear" w:color="auto" w:fill="D9D9D9" w:themeFill="background1" w:themeFillShade="D9"/>
          </w:tcPr>
          <w:p w14:paraId="746C7278" w14:textId="77777777"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 xml:space="preserve">CREAMERY ROAD – </w:t>
            </w:r>
            <w:r w:rsidRPr="0038305D">
              <w:rPr>
                <w:b/>
                <w:bCs/>
              </w:rPr>
              <w:t>GAZETTAL PLANNED FOR 2024</w:t>
            </w:r>
          </w:p>
        </w:tc>
      </w:tr>
      <w:tr w:rsidR="00656383" w:rsidRPr="006677E9" w14:paraId="053B49DC" w14:textId="77777777" w:rsidTr="00EB6DA4">
        <w:tc>
          <w:tcPr>
            <w:tcW w:w="9634" w:type="dxa"/>
            <w:gridSpan w:val="2"/>
            <w:shd w:val="clear" w:color="auto" w:fill="B6D0E9"/>
          </w:tcPr>
          <w:p w14:paraId="124F3F47" w14:textId="77777777" w:rsidR="00656383" w:rsidRPr="006677E9" w:rsidRDefault="00656383" w:rsidP="00F50A95">
            <w:pPr>
              <w:pStyle w:val="Tabletext"/>
              <w:spacing w:line="240" w:lineRule="auto"/>
              <w:rPr>
                <w:b/>
                <w:bCs/>
              </w:rPr>
            </w:pPr>
            <w:r>
              <w:rPr>
                <w:b/>
                <w:bCs/>
              </w:rPr>
              <w:t>Summary of key biodiversity values</w:t>
            </w:r>
          </w:p>
        </w:tc>
      </w:tr>
      <w:tr w:rsidR="00656383" w14:paraId="10A8E944" w14:textId="77777777" w:rsidTr="00F50A95">
        <w:tc>
          <w:tcPr>
            <w:tcW w:w="9634" w:type="dxa"/>
            <w:gridSpan w:val="2"/>
          </w:tcPr>
          <w:p w14:paraId="4E8D1FD7" w14:textId="77777777" w:rsidR="00656383" w:rsidRPr="000B3911" w:rsidRDefault="00656383" w:rsidP="00274587">
            <w:pPr>
              <w:pStyle w:val="Bullet1"/>
              <w:numPr>
                <w:ilvl w:val="0"/>
                <w:numId w:val="26"/>
              </w:numPr>
              <w:spacing w:line="240" w:lineRule="auto"/>
            </w:pPr>
            <w:r w:rsidRPr="000B3911">
              <w:t>Mapped biodiversity values in the surveyed areas:</w:t>
            </w:r>
          </w:p>
          <w:p w14:paraId="170B474F" w14:textId="77777777" w:rsidR="00656383" w:rsidRPr="000B3911" w:rsidRDefault="00656383" w:rsidP="00656383">
            <w:pPr>
              <w:pStyle w:val="Bullet2"/>
              <w:spacing w:line="240" w:lineRule="auto"/>
            </w:pPr>
            <w:r w:rsidRPr="000B3911">
              <w:t>Native vegetation (EVC 132</w:t>
            </w:r>
            <w:r>
              <w:t xml:space="preserve"> and EVC 68</w:t>
            </w:r>
            <w:r w:rsidRPr="000B3911">
              <w:t xml:space="preserve">) </w:t>
            </w:r>
          </w:p>
          <w:p w14:paraId="26BB7120" w14:textId="77777777" w:rsidR="00656383" w:rsidRPr="000B3911" w:rsidRDefault="00656383" w:rsidP="00656383">
            <w:pPr>
              <w:pStyle w:val="Bullet2"/>
              <w:spacing w:line="240" w:lineRule="auto"/>
            </w:pPr>
            <w:r w:rsidRPr="00C36B4D">
              <w:t xml:space="preserve">Known records and habitat for </w:t>
            </w:r>
            <w:r>
              <w:t>Growling Grass Frog and Adamson’s Blown-grass</w:t>
            </w:r>
          </w:p>
          <w:p w14:paraId="7FEFA0C7" w14:textId="77777777" w:rsidR="00656383" w:rsidRPr="000B3911" w:rsidRDefault="00656383" w:rsidP="00274587">
            <w:pPr>
              <w:pStyle w:val="Bullet1"/>
              <w:numPr>
                <w:ilvl w:val="0"/>
                <w:numId w:val="26"/>
              </w:numPr>
              <w:spacing w:line="240" w:lineRule="auto"/>
            </w:pPr>
            <w:r w:rsidRPr="000B3911">
              <w:t>Modelled biodiversity values in the unsurveyed areas:</w:t>
            </w:r>
          </w:p>
          <w:p w14:paraId="26F7EF6D" w14:textId="77777777" w:rsidR="00656383" w:rsidRDefault="00656383" w:rsidP="00656383">
            <w:pPr>
              <w:pStyle w:val="Bullet2"/>
              <w:spacing w:line="240" w:lineRule="auto"/>
            </w:pPr>
            <w:r>
              <w:t xml:space="preserve"> </w:t>
            </w:r>
            <w:r w:rsidRPr="000B3911">
              <w:t>Native vegetation (EVC 132</w:t>
            </w:r>
            <w:r>
              <w:t>)</w:t>
            </w:r>
          </w:p>
        </w:tc>
      </w:tr>
      <w:tr w:rsidR="00656383" w14:paraId="76792B8C" w14:textId="77777777" w:rsidTr="00EB6DA4">
        <w:trPr>
          <w:trHeight w:val="138"/>
        </w:trPr>
        <w:tc>
          <w:tcPr>
            <w:tcW w:w="9634" w:type="dxa"/>
            <w:gridSpan w:val="2"/>
            <w:shd w:val="clear" w:color="auto" w:fill="B6D0E9"/>
          </w:tcPr>
          <w:p w14:paraId="3B097FD0" w14:textId="77777777" w:rsidR="00656383" w:rsidRPr="001657F8" w:rsidRDefault="00656383" w:rsidP="00F50A95">
            <w:pPr>
              <w:pStyle w:val="Tabletext"/>
              <w:spacing w:line="240" w:lineRule="auto"/>
              <w:rPr>
                <w:b/>
                <w:bCs/>
              </w:rPr>
            </w:pPr>
            <w:r w:rsidRPr="001657F8">
              <w:rPr>
                <w:b/>
                <w:bCs/>
              </w:rPr>
              <w:t xml:space="preserve">Relevant biodiversity areas </w:t>
            </w:r>
            <w:r>
              <w:rPr>
                <w:b/>
                <w:bCs/>
              </w:rPr>
              <w:t xml:space="preserve">and </w:t>
            </w:r>
            <w:r w:rsidRPr="001657F8">
              <w:rPr>
                <w:b/>
                <w:bCs/>
              </w:rPr>
              <w:t>their intent</w:t>
            </w:r>
          </w:p>
        </w:tc>
      </w:tr>
      <w:tr w:rsidR="00656383" w:rsidRPr="000B3911" w14:paraId="38508101" w14:textId="77777777" w:rsidTr="00F50A95">
        <w:trPr>
          <w:trHeight w:val="349"/>
        </w:trPr>
        <w:tc>
          <w:tcPr>
            <w:tcW w:w="9634" w:type="dxa"/>
            <w:gridSpan w:val="2"/>
          </w:tcPr>
          <w:p w14:paraId="218883A9" w14:textId="77777777" w:rsidR="00656383" w:rsidRDefault="00656383" w:rsidP="00F50A95">
            <w:pPr>
              <w:pStyle w:val="Heading5"/>
              <w:keepNext w:val="0"/>
              <w:keepLines w:val="0"/>
              <w:spacing w:before="60" w:after="60" w:line="240" w:lineRule="auto"/>
            </w:pPr>
            <w:r>
              <w:t>Strategic conservation area</w:t>
            </w:r>
          </w:p>
          <w:p w14:paraId="0D2FB028" w14:textId="77777777" w:rsidR="00656383" w:rsidRDefault="00656383" w:rsidP="00F50A95">
            <w:pPr>
              <w:pStyle w:val="Bullet1"/>
              <w:spacing w:line="240" w:lineRule="auto"/>
            </w:pPr>
            <w:r>
              <w:t>Entirety of the Cowies Creek Conservation Area</w:t>
            </w:r>
          </w:p>
          <w:p w14:paraId="7985A620" w14:textId="77777777" w:rsidR="00656383" w:rsidRDefault="00656383" w:rsidP="00656383">
            <w:pPr>
              <w:pStyle w:val="Bullet2"/>
              <w:spacing w:line="240" w:lineRule="auto"/>
            </w:pPr>
            <w:r>
              <w:t>To be protected and actively managed in accordance with a Conservation Management Plan in order to reduce threats and maintain and restore habitat values for the Growling Grass Frog and Adamson’s Blown-grass</w:t>
            </w:r>
          </w:p>
          <w:p w14:paraId="1743114A" w14:textId="77777777" w:rsidR="00656383" w:rsidRDefault="00656383" w:rsidP="00656383">
            <w:pPr>
              <w:pStyle w:val="Bullet2"/>
              <w:spacing w:line="240" w:lineRule="auto"/>
            </w:pPr>
            <w:r>
              <w:t xml:space="preserve">Only development activities that fit within the scope of the environmental management class of actions and </w:t>
            </w:r>
            <w:r w:rsidRPr="001820A0">
              <w:t>limited activities under the supporting infrastructure and services class of actions</w:t>
            </w:r>
            <w:r>
              <w:t xml:space="preserve"> permitted (refer to Section 4.3.4 of the Plan for further guidance)</w:t>
            </w:r>
          </w:p>
          <w:p w14:paraId="02FAFA82" w14:textId="77777777" w:rsidR="00656383" w:rsidRPr="005A04BC" w:rsidRDefault="00656383" w:rsidP="00656383">
            <w:pPr>
              <w:pStyle w:val="Bullet2"/>
              <w:spacing w:line="240" w:lineRule="auto"/>
            </w:pPr>
            <w:r>
              <w:t xml:space="preserve">Establish a suitable conservation interface between urban development and the boundary of the Conservation Area </w:t>
            </w:r>
          </w:p>
          <w:p w14:paraId="716910A9" w14:textId="77777777" w:rsidR="00656383" w:rsidRDefault="00656383" w:rsidP="00F50A95">
            <w:pPr>
              <w:pStyle w:val="Heading5"/>
              <w:spacing w:before="60" w:after="60" w:line="240" w:lineRule="auto"/>
              <w:ind w:left="1009" w:hanging="1009"/>
            </w:pPr>
            <w:r>
              <w:t>Biodiversity opportunity area</w:t>
            </w:r>
          </w:p>
          <w:p w14:paraId="66B10F84" w14:textId="77777777" w:rsidR="00656383" w:rsidRDefault="00656383" w:rsidP="00F50A95">
            <w:pPr>
              <w:pStyle w:val="Bullet1"/>
            </w:pPr>
            <w:r>
              <w:t>Area 3, look for opportunities to:</w:t>
            </w:r>
          </w:p>
          <w:p w14:paraId="31AD2FEB" w14:textId="77777777" w:rsidR="00656383" w:rsidRPr="00D9072A" w:rsidRDefault="00656383" w:rsidP="00656383">
            <w:pPr>
              <w:pStyle w:val="Bullet2"/>
              <w:spacing w:line="240" w:lineRule="auto"/>
            </w:pPr>
            <w:r>
              <w:t>Create and enhance movement, breeding and foraging habitat for the Growling Grass Frog within the tributary connected to the Cowies Creek Conservation Area through the design of stormwater infrastructure and sympathetic management of the drainage line</w:t>
            </w:r>
          </w:p>
          <w:p w14:paraId="5C14129A" w14:textId="44896464" w:rsidR="00656383" w:rsidRDefault="008270E5" w:rsidP="00656383">
            <w:pPr>
              <w:pStyle w:val="Bullet2"/>
              <w:spacing w:line="240" w:lineRule="auto"/>
            </w:pPr>
            <w:r>
              <w:t xml:space="preserve">Restore and/or retain </w:t>
            </w:r>
            <w:r w:rsidR="00656383">
              <w:t>native grasslands</w:t>
            </w:r>
          </w:p>
          <w:p w14:paraId="091A7BAF" w14:textId="77777777" w:rsidR="00656383" w:rsidRDefault="00656383" w:rsidP="00656383">
            <w:pPr>
              <w:pStyle w:val="Bullet2"/>
              <w:spacing w:line="240" w:lineRule="auto"/>
            </w:pPr>
            <w:r>
              <w:t>Improve water quality and stream flow outcomes for Cowies Creek through the tributary</w:t>
            </w:r>
          </w:p>
          <w:p w14:paraId="5807A4F7" w14:textId="77777777" w:rsidR="00656383" w:rsidRPr="000B3911" w:rsidRDefault="00656383" w:rsidP="00656383">
            <w:pPr>
              <w:pStyle w:val="Bullet2"/>
              <w:spacing w:line="240" w:lineRule="auto"/>
            </w:pPr>
            <w:r>
              <w:t>Provide biodiversity linkages across the Growth Area</w:t>
            </w:r>
          </w:p>
        </w:tc>
      </w:tr>
      <w:tr w:rsidR="00656383" w14:paraId="436DB7FC" w14:textId="77777777" w:rsidTr="00EB6DA4">
        <w:trPr>
          <w:trHeight w:val="314"/>
        </w:trPr>
        <w:tc>
          <w:tcPr>
            <w:tcW w:w="9634" w:type="dxa"/>
            <w:gridSpan w:val="2"/>
            <w:shd w:val="clear" w:color="auto" w:fill="B6D0E9"/>
          </w:tcPr>
          <w:p w14:paraId="0371E513" w14:textId="77777777" w:rsidR="00656383" w:rsidRPr="000B3911" w:rsidRDefault="00656383" w:rsidP="00F50A95">
            <w:pPr>
              <w:pStyle w:val="Tabletext"/>
              <w:keepNext/>
              <w:keepLines/>
              <w:spacing w:line="240" w:lineRule="auto"/>
              <w:rPr>
                <w:b/>
                <w:bCs/>
                <w:highlight w:val="yellow"/>
              </w:rPr>
            </w:pPr>
            <w:r w:rsidRPr="000B3911">
              <w:rPr>
                <w:b/>
                <w:bCs/>
              </w:rPr>
              <w:lastRenderedPageBreak/>
              <w:t>Biodiversity studies required as part of precinct planning</w:t>
            </w:r>
          </w:p>
        </w:tc>
      </w:tr>
      <w:tr w:rsidR="00656383" w14:paraId="18C227E6" w14:textId="77777777" w:rsidTr="00F50A95">
        <w:trPr>
          <w:trHeight w:val="477"/>
        </w:trPr>
        <w:tc>
          <w:tcPr>
            <w:tcW w:w="9634" w:type="dxa"/>
            <w:gridSpan w:val="2"/>
          </w:tcPr>
          <w:p w14:paraId="63380D38" w14:textId="77777777" w:rsidR="00656383" w:rsidRDefault="00656383" w:rsidP="00F50A95">
            <w:pPr>
              <w:pStyle w:val="Bullet1"/>
            </w:pPr>
            <w:r>
              <w:t>Detailed ecological assessments within any unsurveyed areas to support the development of the NVPP</w:t>
            </w:r>
          </w:p>
          <w:p w14:paraId="786012E7" w14:textId="77777777" w:rsidR="00656383" w:rsidRPr="000B3911" w:rsidRDefault="00656383" w:rsidP="00F50A95">
            <w:pPr>
              <w:pStyle w:val="Bullet1"/>
            </w:pPr>
            <w:r>
              <w:t>Seek guidance and input from a Growling Grass Frog expert relating to the design of stormwater infrastructure to ensure no notable alterations to habitat within downstream reaches of Cowies Creek (Measure 38)</w:t>
            </w:r>
          </w:p>
        </w:tc>
      </w:tr>
      <w:tr w:rsidR="00656383" w14:paraId="5D32B28A" w14:textId="77777777" w:rsidTr="00EB6DA4">
        <w:trPr>
          <w:trHeight w:val="314"/>
        </w:trPr>
        <w:tc>
          <w:tcPr>
            <w:tcW w:w="9634" w:type="dxa"/>
            <w:gridSpan w:val="2"/>
            <w:shd w:val="clear" w:color="auto" w:fill="B6D0E9"/>
          </w:tcPr>
          <w:p w14:paraId="6B815F52" w14:textId="77777777" w:rsidR="00656383" w:rsidRPr="000B3911" w:rsidRDefault="00656383" w:rsidP="00F50A95">
            <w:pPr>
              <w:pStyle w:val="Tabletext"/>
              <w:keepNext/>
              <w:keepLines/>
              <w:spacing w:line="240" w:lineRule="auto"/>
              <w:rPr>
                <w:b/>
                <w:bCs/>
              </w:rPr>
            </w:pPr>
            <w:r w:rsidRPr="000B3911">
              <w:rPr>
                <w:b/>
                <w:bCs/>
              </w:rPr>
              <w:t>BCS checklist of commitments and measures</w:t>
            </w:r>
          </w:p>
        </w:tc>
      </w:tr>
      <w:tr w:rsidR="00656383" w14:paraId="5E6AFE89" w14:textId="77777777" w:rsidTr="00F50A95">
        <w:trPr>
          <w:trHeight w:val="1200"/>
        </w:trPr>
        <w:tc>
          <w:tcPr>
            <w:tcW w:w="4817" w:type="dxa"/>
          </w:tcPr>
          <w:p w14:paraId="7CF84BBE"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EPBC</w:t>
            </w:r>
          </w:p>
          <w:p w14:paraId="5C7EC2A4" w14:textId="77777777" w:rsidR="00656383" w:rsidRPr="00442169" w:rsidRDefault="00656383" w:rsidP="00F50A95">
            <w:pPr>
              <w:pStyle w:val="Heading5"/>
              <w:keepNext w:val="0"/>
              <w:keepLines w:val="0"/>
              <w:spacing w:before="60" w:after="60" w:line="240" w:lineRule="auto"/>
            </w:pPr>
            <w:r w:rsidRPr="00442169">
              <w:t>Avoidance</w:t>
            </w:r>
          </w:p>
          <w:p w14:paraId="05FDE8EB" w14:textId="77777777" w:rsidR="00656383" w:rsidRPr="00442169" w:rsidRDefault="00656383" w:rsidP="00274587">
            <w:pPr>
              <w:pStyle w:val="Bullet1"/>
              <w:numPr>
                <w:ilvl w:val="0"/>
                <w:numId w:val="34"/>
              </w:numPr>
              <w:spacing w:line="240" w:lineRule="auto"/>
            </w:pPr>
            <w:r w:rsidRPr="00442169">
              <w:t xml:space="preserve">Commitment 5; Measures </w:t>
            </w:r>
            <w:r>
              <w:t>20-25</w:t>
            </w:r>
          </w:p>
          <w:p w14:paraId="78DD42F4" w14:textId="77777777" w:rsidR="00656383" w:rsidRPr="00442169" w:rsidRDefault="00656383" w:rsidP="00274587">
            <w:pPr>
              <w:pStyle w:val="Bullet1"/>
              <w:numPr>
                <w:ilvl w:val="0"/>
                <w:numId w:val="34"/>
              </w:numPr>
              <w:spacing w:line="240" w:lineRule="auto"/>
            </w:pPr>
            <w:r w:rsidRPr="00442169">
              <w:t xml:space="preserve">Commitment 6; Measures </w:t>
            </w:r>
            <w:r>
              <w:t>26-29</w:t>
            </w:r>
          </w:p>
          <w:p w14:paraId="5B5E84B3" w14:textId="77777777" w:rsidR="00656383" w:rsidRPr="00442169" w:rsidRDefault="00656383" w:rsidP="00F50A95">
            <w:pPr>
              <w:pStyle w:val="Heading5"/>
              <w:keepNext w:val="0"/>
              <w:keepLines w:val="0"/>
              <w:spacing w:before="60" w:after="60" w:line="240" w:lineRule="auto"/>
            </w:pPr>
            <w:r w:rsidRPr="00442169">
              <w:t>Mitigation</w:t>
            </w:r>
          </w:p>
          <w:p w14:paraId="54159CD2" w14:textId="77777777" w:rsidR="00656383" w:rsidRPr="00442169" w:rsidRDefault="00656383" w:rsidP="00274587">
            <w:pPr>
              <w:pStyle w:val="Bullet1"/>
              <w:numPr>
                <w:ilvl w:val="0"/>
                <w:numId w:val="34"/>
              </w:numPr>
              <w:spacing w:line="240" w:lineRule="auto"/>
            </w:pPr>
            <w:r w:rsidRPr="00442169">
              <w:t xml:space="preserve">Commitment 7; Measure </w:t>
            </w:r>
            <w:r>
              <w:t>30</w:t>
            </w:r>
          </w:p>
          <w:p w14:paraId="5C2DFD4D" w14:textId="77777777" w:rsidR="00656383" w:rsidRPr="00442169" w:rsidRDefault="00656383" w:rsidP="00274587">
            <w:pPr>
              <w:pStyle w:val="Bullet1"/>
              <w:numPr>
                <w:ilvl w:val="0"/>
                <w:numId w:val="34"/>
              </w:numPr>
              <w:spacing w:line="240" w:lineRule="auto"/>
            </w:pPr>
            <w:r w:rsidRPr="00442169">
              <w:t xml:space="preserve">Commitment 8; Measures </w:t>
            </w:r>
            <w:r>
              <w:t>31-34</w:t>
            </w:r>
          </w:p>
          <w:p w14:paraId="6B5B6B15" w14:textId="77777777" w:rsidR="00656383" w:rsidRPr="00442169" w:rsidRDefault="00656383" w:rsidP="00274587">
            <w:pPr>
              <w:pStyle w:val="Bullet1"/>
              <w:numPr>
                <w:ilvl w:val="0"/>
                <w:numId w:val="34"/>
              </w:numPr>
              <w:spacing w:line="240" w:lineRule="auto"/>
            </w:pPr>
            <w:r w:rsidRPr="00442169">
              <w:t xml:space="preserve">Commitment 9; Measure </w:t>
            </w:r>
            <w:r>
              <w:t>38</w:t>
            </w:r>
          </w:p>
        </w:tc>
        <w:tc>
          <w:tcPr>
            <w:tcW w:w="4817" w:type="dxa"/>
          </w:tcPr>
          <w:p w14:paraId="2D27E4FD"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STATE</w:t>
            </w:r>
          </w:p>
          <w:p w14:paraId="6E888829" w14:textId="77777777" w:rsidR="00656383" w:rsidRPr="00442169" w:rsidRDefault="00656383" w:rsidP="00F50A95">
            <w:pPr>
              <w:pStyle w:val="Heading5"/>
              <w:keepNext w:val="0"/>
              <w:keepLines w:val="0"/>
              <w:spacing w:before="60" w:after="60" w:line="240" w:lineRule="auto"/>
            </w:pPr>
            <w:r w:rsidRPr="00442169">
              <w:t>Avoidance</w:t>
            </w:r>
          </w:p>
          <w:p w14:paraId="06DC8D53" w14:textId="77777777" w:rsidR="00656383" w:rsidRPr="00442169" w:rsidRDefault="00656383" w:rsidP="00274587">
            <w:pPr>
              <w:pStyle w:val="Bullet1"/>
              <w:numPr>
                <w:ilvl w:val="0"/>
                <w:numId w:val="34"/>
              </w:numPr>
              <w:spacing w:line="240" w:lineRule="auto"/>
            </w:pPr>
            <w:r w:rsidRPr="00442169">
              <w:t xml:space="preserve">Commitment </w:t>
            </w:r>
            <w:proofErr w:type="spellStart"/>
            <w:r w:rsidRPr="00442169">
              <w:t>i</w:t>
            </w:r>
            <w:proofErr w:type="spellEnd"/>
            <w:r w:rsidRPr="00442169">
              <w:t xml:space="preserve">; Measures </w:t>
            </w:r>
            <w:proofErr w:type="spellStart"/>
            <w:r w:rsidRPr="00442169">
              <w:t>i</w:t>
            </w:r>
            <w:proofErr w:type="spellEnd"/>
            <w:r w:rsidRPr="00442169">
              <w:t xml:space="preserve">-iv </w:t>
            </w:r>
          </w:p>
          <w:p w14:paraId="56266984" w14:textId="77777777" w:rsidR="00656383" w:rsidRPr="00442169" w:rsidRDefault="00656383" w:rsidP="00274587">
            <w:pPr>
              <w:pStyle w:val="Bullet1"/>
              <w:numPr>
                <w:ilvl w:val="0"/>
                <w:numId w:val="34"/>
              </w:numPr>
              <w:spacing w:line="240" w:lineRule="auto"/>
            </w:pPr>
            <w:r w:rsidRPr="00442169">
              <w:t>Commitment ii; Measures viii-x</w:t>
            </w:r>
          </w:p>
          <w:p w14:paraId="1AAAC7EB" w14:textId="77777777" w:rsidR="00656383" w:rsidRPr="00442169" w:rsidRDefault="00656383" w:rsidP="00F50A95">
            <w:pPr>
              <w:pStyle w:val="Heading5"/>
              <w:keepNext w:val="0"/>
              <w:keepLines w:val="0"/>
              <w:spacing w:before="60" w:after="60" w:line="240" w:lineRule="auto"/>
            </w:pPr>
            <w:r w:rsidRPr="00442169">
              <w:t>Mitigation</w:t>
            </w:r>
          </w:p>
          <w:p w14:paraId="24C4497B" w14:textId="77777777" w:rsidR="00656383" w:rsidRPr="00442169" w:rsidRDefault="00656383" w:rsidP="00274587">
            <w:pPr>
              <w:pStyle w:val="Bullet1"/>
              <w:numPr>
                <w:ilvl w:val="0"/>
                <w:numId w:val="34"/>
              </w:numPr>
              <w:spacing w:line="240" w:lineRule="auto"/>
            </w:pPr>
            <w:r w:rsidRPr="00442169">
              <w:t>Commitment iv; Measures x</w:t>
            </w:r>
            <w:r>
              <w:t>v</w:t>
            </w:r>
            <w:r w:rsidRPr="00442169">
              <w:t xml:space="preserve"> and xvi</w:t>
            </w:r>
          </w:p>
          <w:p w14:paraId="1943B5A0" w14:textId="77777777" w:rsidR="00656383" w:rsidRPr="00442169" w:rsidRDefault="00656383" w:rsidP="00274587">
            <w:pPr>
              <w:pStyle w:val="Bullet1"/>
              <w:numPr>
                <w:ilvl w:val="0"/>
                <w:numId w:val="34"/>
              </w:numPr>
              <w:spacing w:line="240" w:lineRule="auto"/>
            </w:pPr>
            <w:r w:rsidRPr="00442169">
              <w:t>Commitment v; Measures x</w:t>
            </w:r>
            <w:r>
              <w:t>vii-</w:t>
            </w:r>
            <w:r w:rsidRPr="00442169">
              <w:t>x</w:t>
            </w:r>
            <w:r>
              <w:t>x</w:t>
            </w:r>
          </w:p>
          <w:p w14:paraId="559B689B" w14:textId="77777777" w:rsidR="00656383" w:rsidRPr="00442169" w:rsidRDefault="00656383" w:rsidP="00F50A95">
            <w:pPr>
              <w:pStyle w:val="Heading5"/>
              <w:keepNext w:val="0"/>
              <w:keepLines w:val="0"/>
              <w:spacing w:before="60" w:after="60" w:line="240" w:lineRule="auto"/>
            </w:pPr>
            <w:r w:rsidRPr="00442169">
              <w:t>Offsets</w:t>
            </w:r>
          </w:p>
          <w:p w14:paraId="4608E5F7" w14:textId="77777777" w:rsidR="00656383" w:rsidRPr="00442169" w:rsidRDefault="00656383" w:rsidP="00274587">
            <w:pPr>
              <w:pStyle w:val="Bullet1"/>
              <w:numPr>
                <w:ilvl w:val="0"/>
                <w:numId w:val="34"/>
              </w:numPr>
              <w:spacing w:line="240" w:lineRule="auto"/>
            </w:pPr>
            <w:r w:rsidRPr="00442169">
              <w:t>Commitment vi; Measures xxi-xx</w:t>
            </w:r>
            <w:r>
              <w:t>iv</w:t>
            </w:r>
          </w:p>
        </w:tc>
      </w:tr>
    </w:tbl>
    <w:p w14:paraId="50A49BA1" w14:textId="77777777" w:rsidR="00026314" w:rsidRDefault="00026314" w:rsidP="00026314">
      <w:pPr>
        <w:pStyle w:val="Tabletext"/>
      </w:pPr>
    </w:p>
    <w:p w14:paraId="49B3A463" w14:textId="1CCBC72C" w:rsidR="00656383" w:rsidRDefault="00656383" w:rsidP="00656383">
      <w:pPr>
        <w:pStyle w:val="Heading3"/>
      </w:pPr>
      <w:r>
        <w:t>WGGA: Batesford North</w:t>
      </w:r>
    </w:p>
    <w:tbl>
      <w:tblPr>
        <w:tblStyle w:val="TableGrid"/>
        <w:tblW w:w="9634" w:type="dxa"/>
        <w:tblLook w:val="04A0" w:firstRow="1" w:lastRow="0" w:firstColumn="1" w:lastColumn="0" w:noHBand="0" w:noVBand="1"/>
      </w:tblPr>
      <w:tblGrid>
        <w:gridCol w:w="4817"/>
        <w:gridCol w:w="4817"/>
      </w:tblGrid>
      <w:tr w:rsidR="00656383" w:rsidRPr="006677E9" w14:paraId="6A31890F" w14:textId="77777777" w:rsidTr="00D25007">
        <w:trPr>
          <w:tblHeader/>
        </w:trPr>
        <w:tc>
          <w:tcPr>
            <w:tcW w:w="9634" w:type="dxa"/>
            <w:gridSpan w:val="2"/>
            <w:shd w:val="clear" w:color="auto" w:fill="D9D9D9" w:themeFill="background1" w:themeFillShade="D9"/>
          </w:tcPr>
          <w:p w14:paraId="0BB642E9" w14:textId="77777777"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 xml:space="preserve">BATESFORD NORTH – </w:t>
            </w:r>
            <w:r w:rsidRPr="0038305D">
              <w:rPr>
                <w:b/>
                <w:bCs/>
              </w:rPr>
              <w:t>GAZETTAL PLANNED FOR 2025</w:t>
            </w:r>
          </w:p>
        </w:tc>
      </w:tr>
      <w:tr w:rsidR="00656383" w:rsidRPr="006677E9" w14:paraId="58EBBC30" w14:textId="77777777" w:rsidTr="00EB6DA4">
        <w:tc>
          <w:tcPr>
            <w:tcW w:w="9634" w:type="dxa"/>
            <w:gridSpan w:val="2"/>
            <w:shd w:val="clear" w:color="auto" w:fill="B6D0E9"/>
          </w:tcPr>
          <w:p w14:paraId="0963E8EF" w14:textId="77777777" w:rsidR="00656383" w:rsidRPr="006677E9" w:rsidRDefault="00656383" w:rsidP="00F50A95">
            <w:pPr>
              <w:pStyle w:val="Tabletext"/>
              <w:spacing w:line="240" w:lineRule="auto"/>
              <w:rPr>
                <w:b/>
                <w:bCs/>
              </w:rPr>
            </w:pPr>
            <w:r>
              <w:rPr>
                <w:b/>
                <w:bCs/>
              </w:rPr>
              <w:t>Summary of key biodiversity values</w:t>
            </w:r>
          </w:p>
        </w:tc>
      </w:tr>
      <w:tr w:rsidR="00656383" w14:paraId="126C2AA3" w14:textId="77777777" w:rsidTr="00F50A95">
        <w:tc>
          <w:tcPr>
            <w:tcW w:w="9634" w:type="dxa"/>
            <w:gridSpan w:val="2"/>
          </w:tcPr>
          <w:p w14:paraId="669F7373" w14:textId="77777777" w:rsidR="00656383" w:rsidRDefault="00656383" w:rsidP="00274587">
            <w:pPr>
              <w:pStyle w:val="Bullet1"/>
              <w:numPr>
                <w:ilvl w:val="0"/>
                <w:numId w:val="26"/>
              </w:numPr>
              <w:spacing w:line="240" w:lineRule="auto"/>
            </w:pPr>
            <w:r w:rsidRPr="007428DA">
              <w:t>The Moorabool River Corridor, which sustains critical ecological processes for native fish, mammals, macro invertebrates, birds and vegetation communities, and provides</w:t>
            </w:r>
            <w:r>
              <w:t xml:space="preserve"> an</w:t>
            </w:r>
            <w:r w:rsidRPr="007428DA">
              <w:t xml:space="preserve"> important linkage between </w:t>
            </w:r>
            <w:r>
              <w:t xml:space="preserve">the </w:t>
            </w:r>
            <w:r w:rsidRPr="007428DA">
              <w:t>Brisbane Ranges National Park and the Barwon River</w:t>
            </w:r>
          </w:p>
          <w:p w14:paraId="0E1CDFD7" w14:textId="77777777" w:rsidR="00656383" w:rsidRPr="000B3911" w:rsidRDefault="00656383" w:rsidP="00274587">
            <w:pPr>
              <w:pStyle w:val="Bullet1"/>
              <w:numPr>
                <w:ilvl w:val="0"/>
                <w:numId w:val="26"/>
              </w:numPr>
              <w:spacing w:line="240" w:lineRule="auto"/>
            </w:pPr>
            <w:r w:rsidRPr="000B3911">
              <w:t>Mapped biodiversity values in the surveyed areas:</w:t>
            </w:r>
          </w:p>
          <w:p w14:paraId="04C40583" w14:textId="77777777" w:rsidR="00656383" w:rsidRPr="000B3911" w:rsidRDefault="00656383" w:rsidP="00656383">
            <w:pPr>
              <w:pStyle w:val="Bullet2"/>
              <w:spacing w:line="240" w:lineRule="auto"/>
            </w:pPr>
            <w:r w:rsidRPr="000B3911">
              <w:t>Native vegetation (EVC 132</w:t>
            </w:r>
            <w:r>
              <w:t xml:space="preserve"> and EVC 56)</w:t>
            </w:r>
            <w:r w:rsidRPr="000B3911">
              <w:t xml:space="preserve">) </w:t>
            </w:r>
          </w:p>
          <w:p w14:paraId="6F143439" w14:textId="77777777" w:rsidR="00656383" w:rsidRPr="000B3911" w:rsidRDefault="00656383" w:rsidP="00274587">
            <w:pPr>
              <w:pStyle w:val="Bullet1"/>
              <w:numPr>
                <w:ilvl w:val="0"/>
                <w:numId w:val="26"/>
              </w:numPr>
              <w:spacing w:line="240" w:lineRule="auto"/>
            </w:pPr>
            <w:r w:rsidRPr="000B3911">
              <w:t>Modelled biodiversity values in the unsurveyed areas:</w:t>
            </w:r>
          </w:p>
          <w:p w14:paraId="75247367" w14:textId="77777777" w:rsidR="00656383" w:rsidRDefault="00656383" w:rsidP="00656383">
            <w:pPr>
              <w:pStyle w:val="Bullet2"/>
              <w:spacing w:line="240" w:lineRule="auto"/>
            </w:pPr>
            <w:r>
              <w:t xml:space="preserve"> </w:t>
            </w:r>
            <w:r w:rsidRPr="000B3911">
              <w:t>Native vegetation (EVC 132</w:t>
            </w:r>
            <w:r>
              <w:t xml:space="preserve"> and EVC 56)</w:t>
            </w:r>
          </w:p>
        </w:tc>
      </w:tr>
      <w:tr w:rsidR="00656383" w14:paraId="20C08415" w14:textId="77777777" w:rsidTr="00EB6DA4">
        <w:trPr>
          <w:trHeight w:val="138"/>
        </w:trPr>
        <w:tc>
          <w:tcPr>
            <w:tcW w:w="9634" w:type="dxa"/>
            <w:gridSpan w:val="2"/>
            <w:shd w:val="clear" w:color="auto" w:fill="B6D0E9"/>
          </w:tcPr>
          <w:p w14:paraId="5AAC5833" w14:textId="77777777" w:rsidR="00656383" w:rsidRPr="001657F8" w:rsidRDefault="00656383" w:rsidP="00F50A95">
            <w:pPr>
              <w:pStyle w:val="Tabletext"/>
              <w:spacing w:line="240" w:lineRule="auto"/>
              <w:rPr>
                <w:b/>
                <w:bCs/>
              </w:rPr>
            </w:pPr>
            <w:r w:rsidRPr="001657F8">
              <w:rPr>
                <w:b/>
                <w:bCs/>
              </w:rPr>
              <w:t xml:space="preserve">Relevant biodiversity areas </w:t>
            </w:r>
            <w:r>
              <w:rPr>
                <w:b/>
                <w:bCs/>
              </w:rPr>
              <w:t xml:space="preserve">and </w:t>
            </w:r>
            <w:r w:rsidRPr="001657F8">
              <w:rPr>
                <w:b/>
                <w:bCs/>
              </w:rPr>
              <w:t>their intent</w:t>
            </w:r>
          </w:p>
        </w:tc>
      </w:tr>
      <w:tr w:rsidR="00656383" w:rsidRPr="000B3911" w14:paraId="0F51CE02" w14:textId="77777777" w:rsidTr="00F50A95">
        <w:trPr>
          <w:trHeight w:val="57"/>
        </w:trPr>
        <w:tc>
          <w:tcPr>
            <w:tcW w:w="9634" w:type="dxa"/>
            <w:gridSpan w:val="2"/>
          </w:tcPr>
          <w:p w14:paraId="1497CE28" w14:textId="77777777" w:rsidR="00656383" w:rsidRDefault="00656383" w:rsidP="00F50A95">
            <w:pPr>
              <w:pStyle w:val="Heading5"/>
              <w:keepNext w:val="0"/>
              <w:keepLines w:val="0"/>
              <w:spacing w:before="60" w:after="60" w:line="240" w:lineRule="auto"/>
            </w:pPr>
            <w:r>
              <w:t>Strategic conservation area</w:t>
            </w:r>
          </w:p>
          <w:p w14:paraId="1ECC94AC" w14:textId="77777777" w:rsidR="00656383" w:rsidRDefault="00656383" w:rsidP="00F50A95">
            <w:pPr>
              <w:pStyle w:val="Bullet1"/>
              <w:spacing w:line="240" w:lineRule="auto"/>
            </w:pPr>
            <w:r>
              <w:t>Section of the Moorabool River adjacent to Batesford North:</w:t>
            </w:r>
          </w:p>
          <w:p w14:paraId="2970508B" w14:textId="77777777" w:rsidR="00656383" w:rsidRDefault="00656383" w:rsidP="00656383">
            <w:pPr>
              <w:pStyle w:val="Bullet2"/>
              <w:spacing w:line="240" w:lineRule="auto"/>
            </w:pPr>
            <w:r>
              <w:t>To be protected and actively managed in accordance with a Conservation Management Plan</w:t>
            </w:r>
          </w:p>
          <w:p w14:paraId="54CEB7F7" w14:textId="77777777" w:rsidR="00656383" w:rsidRDefault="00656383" w:rsidP="00656383">
            <w:pPr>
              <w:pStyle w:val="Bullet2"/>
              <w:spacing w:line="240" w:lineRule="auto"/>
            </w:pPr>
            <w:r>
              <w:t>Boundary of the strategic conservation area to: incorporate as much of the key biodiversity values associated with the river corridor as possible; reflect the relevant priorities or standards in the Corangamite Waterway Strategy; and include a minimum of 30m of riparian land from the top of bank either side of the waterway</w:t>
            </w:r>
          </w:p>
          <w:p w14:paraId="197465E9" w14:textId="77777777" w:rsidR="00656383" w:rsidRDefault="00656383" w:rsidP="00656383">
            <w:pPr>
              <w:pStyle w:val="Bullet2"/>
              <w:spacing w:line="240" w:lineRule="auto"/>
            </w:pPr>
            <w:r>
              <w:t xml:space="preserve">Only development activities that fit within the scope of the environmental management class of actions and </w:t>
            </w:r>
            <w:r w:rsidRPr="001820A0">
              <w:t>limited activities under the supporting infrastructure and services class of actions</w:t>
            </w:r>
            <w:r>
              <w:t xml:space="preserve"> permitted (refer to Section 4.3.4 of the Plan for further guidance)</w:t>
            </w:r>
          </w:p>
          <w:p w14:paraId="217653B1" w14:textId="77777777" w:rsidR="00656383" w:rsidRDefault="00656383" w:rsidP="00656383">
            <w:pPr>
              <w:pStyle w:val="Bullet2"/>
              <w:spacing w:line="240" w:lineRule="auto"/>
            </w:pPr>
            <w:r>
              <w:t xml:space="preserve">Establish a suitable conservation interface between urban development and the boundary of the Conservation Area </w:t>
            </w:r>
          </w:p>
          <w:p w14:paraId="5375820B" w14:textId="77777777" w:rsidR="00656383" w:rsidRDefault="00656383" w:rsidP="00656383">
            <w:pPr>
              <w:pStyle w:val="Bullet2"/>
              <w:spacing w:line="240" w:lineRule="auto"/>
            </w:pPr>
            <w:r w:rsidRPr="00B2153F">
              <w:t>Maintain and enhance the habitat for native fish species within the river</w:t>
            </w:r>
          </w:p>
          <w:p w14:paraId="5E0ACA8B" w14:textId="77777777" w:rsidR="00656383" w:rsidRPr="005A04BC" w:rsidRDefault="00656383" w:rsidP="00656383">
            <w:pPr>
              <w:pStyle w:val="Bullet2"/>
              <w:spacing w:line="240" w:lineRule="auto"/>
            </w:pPr>
            <w:r w:rsidRPr="00B2153F">
              <w:t>Support landscape connectivity between the upper reaches of the Moorabool River, and downstream to the Barwon River and Lake Connewarre Complex</w:t>
            </w:r>
          </w:p>
          <w:p w14:paraId="5F091B93" w14:textId="77777777" w:rsidR="00656383" w:rsidRDefault="00656383" w:rsidP="00F50A95">
            <w:pPr>
              <w:pStyle w:val="Heading5"/>
              <w:keepNext w:val="0"/>
              <w:keepLines w:val="0"/>
              <w:spacing w:before="60" w:after="60" w:line="240" w:lineRule="auto"/>
            </w:pPr>
            <w:r>
              <w:t>Biodiversity opportunity areas:</w:t>
            </w:r>
          </w:p>
          <w:p w14:paraId="7B73B183" w14:textId="77777777" w:rsidR="00656383" w:rsidRDefault="00656383" w:rsidP="00F50A95">
            <w:pPr>
              <w:pStyle w:val="Bullet1"/>
            </w:pPr>
            <w:r>
              <w:t xml:space="preserve">Area </w:t>
            </w:r>
            <w:r w:rsidRPr="00176173">
              <w:t>1,</w:t>
            </w:r>
            <w:r>
              <w:t xml:space="preserve"> look for opportunities to:</w:t>
            </w:r>
          </w:p>
          <w:p w14:paraId="206DEA00" w14:textId="77777777" w:rsidR="00656383" w:rsidRDefault="00656383" w:rsidP="00656383">
            <w:pPr>
              <w:pStyle w:val="Bullet2"/>
              <w:spacing w:line="240" w:lineRule="auto"/>
            </w:pPr>
            <w:r>
              <w:t>Add to and enhance the Moorabool River Corridor</w:t>
            </w:r>
          </w:p>
          <w:p w14:paraId="33B6BBC5" w14:textId="7017CBC2" w:rsidR="00656383" w:rsidRPr="00B2153F" w:rsidRDefault="008270E5" w:rsidP="00656383">
            <w:pPr>
              <w:pStyle w:val="Bullet2"/>
              <w:spacing w:line="240" w:lineRule="auto"/>
            </w:pPr>
            <w:r>
              <w:t xml:space="preserve">Restore and/or retain </w:t>
            </w:r>
            <w:r w:rsidR="00656383" w:rsidRPr="00B2153F">
              <w:t>native grasslands</w:t>
            </w:r>
          </w:p>
          <w:p w14:paraId="044E5022" w14:textId="77777777" w:rsidR="00656383" w:rsidRDefault="00656383" w:rsidP="00656383">
            <w:pPr>
              <w:pStyle w:val="Bullet2"/>
              <w:spacing w:line="240" w:lineRule="auto"/>
            </w:pPr>
            <w:r>
              <w:t>Improve water quality and stream flow outcomes for the Moorabool River</w:t>
            </w:r>
          </w:p>
          <w:p w14:paraId="4B64DA7A" w14:textId="77777777" w:rsidR="00656383" w:rsidRDefault="00656383" w:rsidP="00F50A95">
            <w:pPr>
              <w:pStyle w:val="Bullet1"/>
            </w:pPr>
            <w:r>
              <w:lastRenderedPageBreak/>
              <w:t>Area 2, look for opportunities to:</w:t>
            </w:r>
          </w:p>
          <w:p w14:paraId="771E6803" w14:textId="77777777" w:rsidR="00656383" w:rsidRDefault="00656383" w:rsidP="00656383">
            <w:pPr>
              <w:pStyle w:val="Bullet2"/>
              <w:spacing w:line="240" w:lineRule="auto"/>
            </w:pPr>
            <w:r>
              <w:t>Enhance connectivity throughout the Growth Area between opportunity area 3 and the Cowies Creek Conservation Area</w:t>
            </w:r>
          </w:p>
          <w:p w14:paraId="6489384B" w14:textId="77777777" w:rsidR="00656383" w:rsidRDefault="00656383" w:rsidP="00F50A95">
            <w:pPr>
              <w:pStyle w:val="Bullet1"/>
            </w:pPr>
            <w:r>
              <w:t>Area 4, look for opportunities to:</w:t>
            </w:r>
          </w:p>
          <w:p w14:paraId="7F41832A" w14:textId="3CF9FC61" w:rsidR="00656383" w:rsidRPr="00327DE3" w:rsidRDefault="008270E5" w:rsidP="00656383">
            <w:pPr>
              <w:pStyle w:val="Bullet2"/>
              <w:spacing w:line="240" w:lineRule="auto"/>
            </w:pPr>
            <w:r>
              <w:t xml:space="preserve">Restore and/or retain </w:t>
            </w:r>
            <w:r w:rsidR="00656383" w:rsidRPr="00B2153F">
              <w:t>native grasslands</w:t>
            </w:r>
          </w:p>
        </w:tc>
      </w:tr>
      <w:tr w:rsidR="00656383" w14:paraId="7C494D1C" w14:textId="77777777" w:rsidTr="00EB6DA4">
        <w:trPr>
          <w:trHeight w:val="314"/>
        </w:trPr>
        <w:tc>
          <w:tcPr>
            <w:tcW w:w="9634" w:type="dxa"/>
            <w:gridSpan w:val="2"/>
            <w:shd w:val="clear" w:color="auto" w:fill="B6D0E9"/>
          </w:tcPr>
          <w:p w14:paraId="5058DDFF" w14:textId="77777777" w:rsidR="00656383" w:rsidRPr="000B3911" w:rsidRDefault="00656383" w:rsidP="00F50A95">
            <w:pPr>
              <w:pStyle w:val="Tabletext"/>
              <w:keepNext/>
              <w:keepLines/>
              <w:spacing w:line="240" w:lineRule="auto"/>
              <w:rPr>
                <w:b/>
                <w:bCs/>
                <w:highlight w:val="yellow"/>
              </w:rPr>
            </w:pPr>
            <w:r w:rsidRPr="000B3911">
              <w:rPr>
                <w:b/>
                <w:bCs/>
              </w:rPr>
              <w:lastRenderedPageBreak/>
              <w:t>Biodiversity studies required as part of precinct planning</w:t>
            </w:r>
          </w:p>
        </w:tc>
      </w:tr>
      <w:tr w:rsidR="00656383" w14:paraId="68E47965" w14:textId="77777777" w:rsidTr="00F50A95">
        <w:trPr>
          <w:trHeight w:val="477"/>
        </w:trPr>
        <w:tc>
          <w:tcPr>
            <w:tcW w:w="9634" w:type="dxa"/>
            <w:gridSpan w:val="2"/>
          </w:tcPr>
          <w:p w14:paraId="23202455" w14:textId="77777777" w:rsidR="00656383" w:rsidRDefault="00656383" w:rsidP="00F50A95">
            <w:pPr>
              <w:pStyle w:val="Bullet1"/>
            </w:pPr>
            <w:r>
              <w:t>Detailed ecological assessments within any unsurveyed areas to support the development of the NVPP</w:t>
            </w:r>
          </w:p>
          <w:p w14:paraId="231E9FC8" w14:textId="77777777" w:rsidR="00656383" w:rsidRPr="000B3911" w:rsidRDefault="00656383" w:rsidP="00F50A95">
            <w:pPr>
              <w:pStyle w:val="Bullet1"/>
            </w:pPr>
            <w:r>
              <w:t>Preparation of relevant technical water studies to understand the key risks from development on protected matters associated with the Moorabool River (Commitment 9)</w:t>
            </w:r>
          </w:p>
        </w:tc>
      </w:tr>
      <w:tr w:rsidR="00656383" w14:paraId="6F489396" w14:textId="77777777" w:rsidTr="00EB6DA4">
        <w:trPr>
          <w:trHeight w:val="314"/>
        </w:trPr>
        <w:tc>
          <w:tcPr>
            <w:tcW w:w="9634" w:type="dxa"/>
            <w:gridSpan w:val="2"/>
            <w:shd w:val="clear" w:color="auto" w:fill="B6D0E9"/>
          </w:tcPr>
          <w:p w14:paraId="20120B4F" w14:textId="77777777" w:rsidR="00656383" w:rsidRPr="000B3911" w:rsidRDefault="00656383" w:rsidP="00F50A95">
            <w:pPr>
              <w:pStyle w:val="Tabletext"/>
              <w:keepNext/>
              <w:keepLines/>
              <w:spacing w:line="240" w:lineRule="auto"/>
              <w:rPr>
                <w:b/>
                <w:bCs/>
              </w:rPr>
            </w:pPr>
            <w:r w:rsidRPr="000B3911">
              <w:rPr>
                <w:b/>
                <w:bCs/>
              </w:rPr>
              <w:t>BCS checklist of commitments and measures</w:t>
            </w:r>
          </w:p>
        </w:tc>
      </w:tr>
      <w:tr w:rsidR="00656383" w14:paraId="61506ED2" w14:textId="77777777" w:rsidTr="00F50A95">
        <w:trPr>
          <w:trHeight w:val="1200"/>
        </w:trPr>
        <w:tc>
          <w:tcPr>
            <w:tcW w:w="4817" w:type="dxa"/>
          </w:tcPr>
          <w:p w14:paraId="4E52E30B"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EPBC</w:t>
            </w:r>
          </w:p>
          <w:p w14:paraId="5CDCF915" w14:textId="77777777" w:rsidR="00656383" w:rsidRPr="00442169" w:rsidRDefault="00656383" w:rsidP="00F50A95">
            <w:pPr>
              <w:pStyle w:val="Heading5"/>
              <w:keepNext w:val="0"/>
              <w:keepLines w:val="0"/>
              <w:spacing w:before="60" w:after="60" w:line="240" w:lineRule="auto"/>
            </w:pPr>
            <w:r w:rsidRPr="00442169">
              <w:t>Mitigation</w:t>
            </w:r>
          </w:p>
          <w:p w14:paraId="244C7D89" w14:textId="77777777" w:rsidR="00656383" w:rsidRPr="00442169" w:rsidRDefault="00656383" w:rsidP="00274587">
            <w:pPr>
              <w:pStyle w:val="Bullet1"/>
              <w:numPr>
                <w:ilvl w:val="0"/>
                <w:numId w:val="35"/>
              </w:numPr>
              <w:spacing w:line="240" w:lineRule="auto"/>
            </w:pPr>
            <w:r w:rsidRPr="00442169">
              <w:t xml:space="preserve">Commitment 7; Measure </w:t>
            </w:r>
            <w:r>
              <w:t>30</w:t>
            </w:r>
          </w:p>
          <w:p w14:paraId="2578C19E" w14:textId="77777777" w:rsidR="00656383" w:rsidRPr="00442169" w:rsidRDefault="00656383" w:rsidP="00274587">
            <w:pPr>
              <w:pStyle w:val="Bullet1"/>
              <w:numPr>
                <w:ilvl w:val="0"/>
                <w:numId w:val="35"/>
              </w:numPr>
              <w:spacing w:line="240" w:lineRule="auto"/>
            </w:pPr>
            <w:r w:rsidRPr="00442169">
              <w:t>Commitment 9; Measures 34, 35 and 37</w:t>
            </w:r>
          </w:p>
        </w:tc>
        <w:tc>
          <w:tcPr>
            <w:tcW w:w="4817" w:type="dxa"/>
          </w:tcPr>
          <w:p w14:paraId="24A8A3DD"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STATE</w:t>
            </w:r>
          </w:p>
          <w:p w14:paraId="74A32A7A" w14:textId="77777777" w:rsidR="00656383" w:rsidRPr="00442169" w:rsidRDefault="00656383" w:rsidP="00F50A95">
            <w:pPr>
              <w:pStyle w:val="Heading5"/>
              <w:keepNext w:val="0"/>
              <w:keepLines w:val="0"/>
              <w:spacing w:before="60" w:after="60" w:line="240" w:lineRule="auto"/>
            </w:pPr>
            <w:r w:rsidRPr="00442169">
              <w:t>Avoidance</w:t>
            </w:r>
          </w:p>
          <w:p w14:paraId="32A17851" w14:textId="77777777" w:rsidR="00656383" w:rsidRPr="00442169" w:rsidRDefault="00656383" w:rsidP="00274587">
            <w:pPr>
              <w:pStyle w:val="Bullet1"/>
              <w:numPr>
                <w:ilvl w:val="0"/>
                <w:numId w:val="35"/>
              </w:numPr>
              <w:spacing w:line="240" w:lineRule="auto"/>
            </w:pPr>
            <w:r w:rsidRPr="00442169">
              <w:t xml:space="preserve">Commitment </w:t>
            </w:r>
            <w:proofErr w:type="spellStart"/>
            <w:r w:rsidRPr="00442169">
              <w:t>i</w:t>
            </w:r>
            <w:proofErr w:type="spellEnd"/>
            <w:r w:rsidRPr="00442169">
              <w:t xml:space="preserve">; Measures </w:t>
            </w:r>
            <w:proofErr w:type="spellStart"/>
            <w:r w:rsidRPr="00442169">
              <w:t>i</w:t>
            </w:r>
            <w:proofErr w:type="spellEnd"/>
            <w:r w:rsidRPr="00442169">
              <w:t>-iv</w:t>
            </w:r>
            <w:r>
              <w:t>, vii</w:t>
            </w:r>
          </w:p>
          <w:p w14:paraId="779187C6" w14:textId="77777777" w:rsidR="00656383" w:rsidRPr="00442169" w:rsidRDefault="00656383" w:rsidP="00274587">
            <w:pPr>
              <w:pStyle w:val="Bullet1"/>
              <w:numPr>
                <w:ilvl w:val="0"/>
                <w:numId w:val="35"/>
              </w:numPr>
              <w:spacing w:line="240" w:lineRule="auto"/>
            </w:pPr>
            <w:r w:rsidRPr="00442169">
              <w:t>Commitment ii; Measures viii-x</w:t>
            </w:r>
          </w:p>
          <w:p w14:paraId="2512BAA8" w14:textId="77777777" w:rsidR="00656383" w:rsidRPr="00442169" w:rsidRDefault="00656383" w:rsidP="00F50A95">
            <w:pPr>
              <w:pStyle w:val="Heading5"/>
              <w:keepNext w:val="0"/>
              <w:keepLines w:val="0"/>
              <w:spacing w:before="60" w:after="60" w:line="240" w:lineRule="auto"/>
            </w:pPr>
            <w:r w:rsidRPr="00442169">
              <w:t>Mitigation</w:t>
            </w:r>
          </w:p>
          <w:p w14:paraId="5A8F7F18" w14:textId="77777777" w:rsidR="00656383" w:rsidRPr="00442169" w:rsidRDefault="00656383" w:rsidP="00274587">
            <w:pPr>
              <w:pStyle w:val="Bullet1"/>
              <w:numPr>
                <w:ilvl w:val="0"/>
                <w:numId w:val="35"/>
              </w:numPr>
              <w:spacing w:line="240" w:lineRule="auto"/>
            </w:pPr>
            <w:r w:rsidRPr="00442169">
              <w:t>Commitment iv; Measure xv</w:t>
            </w:r>
            <w:r>
              <w:t>-xvi</w:t>
            </w:r>
          </w:p>
          <w:p w14:paraId="4E0BA12C" w14:textId="77777777" w:rsidR="00656383" w:rsidRPr="00442169" w:rsidRDefault="00656383" w:rsidP="00274587">
            <w:pPr>
              <w:pStyle w:val="Bullet1"/>
              <w:numPr>
                <w:ilvl w:val="0"/>
                <w:numId w:val="35"/>
              </w:numPr>
              <w:spacing w:line="240" w:lineRule="auto"/>
            </w:pPr>
            <w:r w:rsidRPr="00442169">
              <w:t xml:space="preserve">Commitment v; Measures </w:t>
            </w:r>
            <w:r>
              <w:t>xvii-xx</w:t>
            </w:r>
          </w:p>
          <w:p w14:paraId="2F32EC94" w14:textId="77777777" w:rsidR="00656383" w:rsidRPr="00442169" w:rsidRDefault="00656383" w:rsidP="00F50A95">
            <w:pPr>
              <w:pStyle w:val="Heading5"/>
              <w:keepNext w:val="0"/>
              <w:keepLines w:val="0"/>
              <w:spacing w:before="60" w:after="60" w:line="240" w:lineRule="auto"/>
            </w:pPr>
            <w:r w:rsidRPr="00442169">
              <w:t>Offsets</w:t>
            </w:r>
          </w:p>
          <w:p w14:paraId="4FAAAA34" w14:textId="77777777" w:rsidR="00656383" w:rsidRPr="00442169" w:rsidRDefault="00656383" w:rsidP="00274587">
            <w:pPr>
              <w:pStyle w:val="Bullet1"/>
              <w:numPr>
                <w:ilvl w:val="0"/>
                <w:numId w:val="35"/>
              </w:numPr>
              <w:spacing w:line="240" w:lineRule="auto"/>
            </w:pPr>
            <w:r w:rsidRPr="00442169">
              <w:t>Commitment vi; Measures xxi-xx</w:t>
            </w:r>
            <w:r>
              <w:t>iv</w:t>
            </w:r>
          </w:p>
        </w:tc>
      </w:tr>
    </w:tbl>
    <w:p w14:paraId="65B857A3" w14:textId="77777777" w:rsidR="00656383" w:rsidRDefault="00656383" w:rsidP="00026314">
      <w:pPr>
        <w:pStyle w:val="Tabletext"/>
      </w:pPr>
    </w:p>
    <w:p w14:paraId="6C06F0E3" w14:textId="77777777" w:rsidR="00656383" w:rsidRPr="00B75C74" w:rsidRDefault="00656383" w:rsidP="00656383">
      <w:pPr>
        <w:pStyle w:val="Heading3"/>
      </w:pPr>
      <w:r>
        <w:t>WGGA: Batesford South</w:t>
      </w:r>
    </w:p>
    <w:tbl>
      <w:tblPr>
        <w:tblStyle w:val="TableGrid"/>
        <w:tblW w:w="9634" w:type="dxa"/>
        <w:tblLook w:val="04A0" w:firstRow="1" w:lastRow="0" w:firstColumn="1" w:lastColumn="0" w:noHBand="0" w:noVBand="1"/>
      </w:tblPr>
      <w:tblGrid>
        <w:gridCol w:w="4817"/>
        <w:gridCol w:w="4817"/>
      </w:tblGrid>
      <w:tr w:rsidR="00656383" w:rsidRPr="006677E9" w14:paraId="75084637" w14:textId="77777777" w:rsidTr="00D25007">
        <w:trPr>
          <w:tblHeader/>
        </w:trPr>
        <w:tc>
          <w:tcPr>
            <w:tcW w:w="9634" w:type="dxa"/>
            <w:gridSpan w:val="2"/>
            <w:shd w:val="clear" w:color="auto" w:fill="D9D9D9" w:themeFill="background1" w:themeFillShade="D9"/>
          </w:tcPr>
          <w:p w14:paraId="61542B26" w14:textId="77777777"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BATESFORD SOUTH</w:t>
            </w:r>
          </w:p>
        </w:tc>
      </w:tr>
      <w:tr w:rsidR="00656383" w:rsidRPr="006677E9" w14:paraId="500D1156" w14:textId="77777777" w:rsidTr="00EB6DA4">
        <w:tc>
          <w:tcPr>
            <w:tcW w:w="9634" w:type="dxa"/>
            <w:gridSpan w:val="2"/>
            <w:shd w:val="clear" w:color="auto" w:fill="B6D0E9"/>
          </w:tcPr>
          <w:p w14:paraId="597A9E05" w14:textId="77777777" w:rsidR="00656383" w:rsidRPr="006677E9" w:rsidRDefault="00656383" w:rsidP="00F50A95">
            <w:pPr>
              <w:pStyle w:val="Tabletext"/>
              <w:spacing w:line="240" w:lineRule="auto"/>
              <w:rPr>
                <w:b/>
                <w:bCs/>
              </w:rPr>
            </w:pPr>
            <w:r>
              <w:rPr>
                <w:b/>
                <w:bCs/>
              </w:rPr>
              <w:t>Summary of key biodiversity values</w:t>
            </w:r>
          </w:p>
        </w:tc>
      </w:tr>
      <w:tr w:rsidR="00656383" w14:paraId="3639A41B" w14:textId="77777777" w:rsidTr="00F50A95">
        <w:tc>
          <w:tcPr>
            <w:tcW w:w="9634" w:type="dxa"/>
            <w:gridSpan w:val="2"/>
          </w:tcPr>
          <w:p w14:paraId="205F032F" w14:textId="77777777" w:rsidR="00656383" w:rsidRDefault="00656383" w:rsidP="00274587">
            <w:pPr>
              <w:pStyle w:val="Bullet1"/>
              <w:numPr>
                <w:ilvl w:val="0"/>
                <w:numId w:val="26"/>
              </w:numPr>
              <w:spacing w:line="240" w:lineRule="auto"/>
            </w:pPr>
            <w:r w:rsidRPr="007428DA">
              <w:t>The Moorabool River Corridor, which sustains critical ecological processes for native fish, mammals, macro invertebrates, birds and vegetation communities, and provides</w:t>
            </w:r>
            <w:r>
              <w:t xml:space="preserve"> an</w:t>
            </w:r>
            <w:r w:rsidRPr="007428DA">
              <w:t xml:space="preserve"> important linkage between </w:t>
            </w:r>
            <w:r>
              <w:t xml:space="preserve">the </w:t>
            </w:r>
            <w:r w:rsidRPr="007428DA">
              <w:t>Brisbane Ranges National Park and the Barwon River</w:t>
            </w:r>
          </w:p>
          <w:p w14:paraId="7809EDF9" w14:textId="77777777" w:rsidR="00656383" w:rsidRDefault="00656383" w:rsidP="00274587">
            <w:pPr>
              <w:pStyle w:val="Bullet1"/>
              <w:numPr>
                <w:ilvl w:val="0"/>
                <w:numId w:val="26"/>
              </w:numPr>
              <w:spacing w:line="240" w:lineRule="auto"/>
            </w:pPr>
            <w:r w:rsidRPr="007428DA">
              <w:t>The Dog Rocks Flora and Fauna Sanctuary, an 88 ha reserve which supports native vegetation, and a diversity of fauna habitat</w:t>
            </w:r>
          </w:p>
          <w:p w14:paraId="2FFB69BC" w14:textId="77777777" w:rsidR="00656383" w:rsidRDefault="00656383" w:rsidP="00274587">
            <w:pPr>
              <w:pStyle w:val="Bullet1"/>
              <w:numPr>
                <w:ilvl w:val="0"/>
                <w:numId w:val="26"/>
              </w:numPr>
              <w:spacing w:line="240" w:lineRule="auto"/>
            </w:pPr>
            <w:r w:rsidRPr="007428DA">
              <w:t>Remnant vegetation adjacent to the Dog Rocks Flora and Fauna sanctuary (</w:t>
            </w:r>
            <w:r>
              <w:t xml:space="preserve">DELWP modelled </w:t>
            </w:r>
            <w:r w:rsidRPr="007428DA">
              <w:t>EVC 175 and 55)</w:t>
            </w:r>
          </w:p>
          <w:p w14:paraId="5B1429F0" w14:textId="03D62B72" w:rsidR="00656383" w:rsidRPr="000B3911" w:rsidRDefault="00C83DF1" w:rsidP="00274587">
            <w:pPr>
              <w:pStyle w:val="Bullet1"/>
              <w:numPr>
                <w:ilvl w:val="0"/>
                <w:numId w:val="26"/>
              </w:numPr>
              <w:spacing w:line="240" w:lineRule="auto"/>
            </w:pPr>
            <w:r>
              <w:t>Other m</w:t>
            </w:r>
            <w:r w:rsidR="00656383" w:rsidRPr="000B3911">
              <w:t>odelled biodiversity values:</w:t>
            </w:r>
          </w:p>
          <w:p w14:paraId="2F99B175" w14:textId="77777777" w:rsidR="00656383" w:rsidRDefault="00656383" w:rsidP="00656383">
            <w:pPr>
              <w:pStyle w:val="Bullet2"/>
              <w:spacing w:line="240" w:lineRule="auto"/>
            </w:pPr>
            <w:r w:rsidRPr="000B3911">
              <w:t>Native vegetation (EVC 132</w:t>
            </w:r>
            <w:r>
              <w:t>, 56, 85, 55, 175)</w:t>
            </w:r>
          </w:p>
        </w:tc>
      </w:tr>
      <w:tr w:rsidR="00656383" w14:paraId="6CF9255E" w14:textId="77777777" w:rsidTr="00EB6DA4">
        <w:trPr>
          <w:trHeight w:val="138"/>
        </w:trPr>
        <w:tc>
          <w:tcPr>
            <w:tcW w:w="9634" w:type="dxa"/>
            <w:gridSpan w:val="2"/>
            <w:shd w:val="clear" w:color="auto" w:fill="B6D0E9"/>
          </w:tcPr>
          <w:p w14:paraId="5C59680A" w14:textId="77777777" w:rsidR="00656383" w:rsidRPr="001657F8" w:rsidRDefault="00656383" w:rsidP="00F50A95">
            <w:pPr>
              <w:pStyle w:val="Tabletext"/>
              <w:spacing w:line="240" w:lineRule="auto"/>
              <w:rPr>
                <w:b/>
                <w:bCs/>
              </w:rPr>
            </w:pPr>
            <w:r w:rsidRPr="001657F8">
              <w:rPr>
                <w:b/>
                <w:bCs/>
              </w:rPr>
              <w:t xml:space="preserve">Relevant biodiversity areas </w:t>
            </w:r>
            <w:r>
              <w:rPr>
                <w:b/>
                <w:bCs/>
              </w:rPr>
              <w:t xml:space="preserve">and </w:t>
            </w:r>
            <w:r w:rsidRPr="001657F8">
              <w:rPr>
                <w:b/>
                <w:bCs/>
              </w:rPr>
              <w:t>their intent</w:t>
            </w:r>
          </w:p>
        </w:tc>
      </w:tr>
      <w:tr w:rsidR="00656383" w:rsidRPr="000B3911" w14:paraId="538215E2" w14:textId="77777777" w:rsidTr="00F50A95">
        <w:trPr>
          <w:trHeight w:val="1383"/>
        </w:trPr>
        <w:tc>
          <w:tcPr>
            <w:tcW w:w="9634" w:type="dxa"/>
            <w:gridSpan w:val="2"/>
          </w:tcPr>
          <w:p w14:paraId="2D1B69E8" w14:textId="77777777" w:rsidR="00656383" w:rsidRPr="00720823" w:rsidRDefault="00656383" w:rsidP="00F50A95">
            <w:pPr>
              <w:pStyle w:val="Heading5"/>
              <w:keepNext w:val="0"/>
              <w:keepLines w:val="0"/>
              <w:spacing w:before="60" w:after="60" w:line="240" w:lineRule="auto"/>
              <w:rPr>
                <w:color w:val="000000" w:themeColor="text1"/>
              </w:rPr>
            </w:pPr>
            <w:r w:rsidRPr="00720823">
              <w:rPr>
                <w:color w:val="000000" w:themeColor="text1"/>
              </w:rPr>
              <w:t>Strategic conservation area</w:t>
            </w:r>
          </w:p>
          <w:p w14:paraId="0FBAAC58" w14:textId="77777777" w:rsidR="00656383" w:rsidRPr="00720823" w:rsidRDefault="00656383" w:rsidP="00F50A95">
            <w:pPr>
              <w:pStyle w:val="Bullet1"/>
              <w:spacing w:line="240" w:lineRule="auto"/>
              <w:rPr>
                <w:color w:val="000000" w:themeColor="text1"/>
              </w:rPr>
            </w:pPr>
            <w:r w:rsidRPr="00720823">
              <w:rPr>
                <w:color w:val="000000" w:themeColor="text1"/>
              </w:rPr>
              <w:t>Moorabool River:</w:t>
            </w:r>
          </w:p>
          <w:p w14:paraId="07727541" w14:textId="77777777" w:rsidR="00656383" w:rsidRPr="00D8519E" w:rsidRDefault="00656383" w:rsidP="00656383">
            <w:pPr>
              <w:pStyle w:val="Bullet2"/>
              <w:spacing w:line="240" w:lineRule="auto"/>
            </w:pPr>
            <w:r w:rsidRPr="00D8519E">
              <w:t>To be protected and actively managed in accordance with a Conservation Management Plan</w:t>
            </w:r>
          </w:p>
          <w:p w14:paraId="4D08E474" w14:textId="77777777" w:rsidR="00656383" w:rsidRPr="00C41634" w:rsidRDefault="00656383" w:rsidP="00656383">
            <w:pPr>
              <w:pStyle w:val="Bullet2"/>
              <w:spacing w:line="240" w:lineRule="auto"/>
            </w:pPr>
            <w:r>
              <w:t>Boundary of the strategic conservation area to: incorporate as much of the key biodiversity values associated with the river corridor as possible; reflect the relevant priorities or standards in the Corangamite Waterway Strategy; and include a minimum of 30m of riparian land from the top of bank either side of the waterway</w:t>
            </w:r>
          </w:p>
          <w:p w14:paraId="69310590" w14:textId="77777777" w:rsidR="00656383" w:rsidRDefault="00656383" w:rsidP="00656383">
            <w:pPr>
              <w:pStyle w:val="Bullet2"/>
              <w:spacing w:line="240" w:lineRule="auto"/>
            </w:pPr>
            <w:r>
              <w:t xml:space="preserve">Only development activities that fit within the scope of the environmental management class of actions and </w:t>
            </w:r>
            <w:r w:rsidRPr="001820A0">
              <w:t>limited activities under the supporting infrastructure and services class of actions</w:t>
            </w:r>
            <w:r>
              <w:t xml:space="preserve"> permitted (refer to Section 4.3.4 of the Plan for further guidance)</w:t>
            </w:r>
          </w:p>
          <w:p w14:paraId="18AF53D6" w14:textId="77777777" w:rsidR="00656383" w:rsidRPr="009A6DB4" w:rsidRDefault="00656383" w:rsidP="00656383">
            <w:pPr>
              <w:pStyle w:val="Bullet2"/>
              <w:spacing w:line="240" w:lineRule="auto"/>
            </w:pPr>
            <w:r w:rsidRPr="009A6DB4">
              <w:t xml:space="preserve">Establish a suitable conservation interface between urban development and the boundary of the Conservation Area </w:t>
            </w:r>
          </w:p>
          <w:p w14:paraId="192FE926" w14:textId="77777777" w:rsidR="00656383" w:rsidRPr="009A6DB4" w:rsidRDefault="00656383" w:rsidP="00656383">
            <w:pPr>
              <w:pStyle w:val="Bullet2"/>
              <w:spacing w:line="240" w:lineRule="auto"/>
            </w:pPr>
            <w:r w:rsidRPr="009A6DB4">
              <w:t>Where possible and beneficial to biodiversity, look to restore river values, flow paths and connectivity that have been altered historically</w:t>
            </w:r>
          </w:p>
          <w:p w14:paraId="5E101751" w14:textId="77777777" w:rsidR="00656383" w:rsidRPr="009A6DB4" w:rsidRDefault="00656383" w:rsidP="00656383">
            <w:pPr>
              <w:pStyle w:val="Bullet2"/>
              <w:spacing w:line="240" w:lineRule="auto"/>
            </w:pPr>
            <w:r w:rsidRPr="009A6DB4">
              <w:lastRenderedPageBreak/>
              <w:t>Maintain and enhance the habitat for native fish species, wetland dependant birds, and native vegetation within the river</w:t>
            </w:r>
          </w:p>
          <w:p w14:paraId="2A5B6754" w14:textId="77777777" w:rsidR="00656383" w:rsidRPr="00720823" w:rsidRDefault="00656383" w:rsidP="00656383">
            <w:pPr>
              <w:pStyle w:val="Bullet2"/>
              <w:spacing w:line="240" w:lineRule="auto"/>
            </w:pPr>
            <w:r w:rsidRPr="009A6DB4">
              <w:t>Support</w:t>
            </w:r>
            <w:r w:rsidRPr="00720823">
              <w:t xml:space="preserve"> landscape connectivity between the Moorabool River, and downstream to the Lake Connewarre Complex</w:t>
            </w:r>
          </w:p>
          <w:p w14:paraId="0F97C062" w14:textId="77777777" w:rsidR="00656383" w:rsidRPr="00720823" w:rsidRDefault="00656383" w:rsidP="00F50A95">
            <w:pPr>
              <w:pStyle w:val="Heading5"/>
              <w:keepNext w:val="0"/>
              <w:keepLines w:val="0"/>
              <w:spacing w:before="60" w:after="60" w:line="240" w:lineRule="auto"/>
              <w:rPr>
                <w:color w:val="000000" w:themeColor="text1"/>
              </w:rPr>
            </w:pPr>
            <w:r w:rsidRPr="00720823">
              <w:rPr>
                <w:color w:val="000000" w:themeColor="text1"/>
              </w:rPr>
              <w:t>Biodiversity investigation areas:</w:t>
            </w:r>
          </w:p>
          <w:p w14:paraId="4BBC324A" w14:textId="3C3F0072" w:rsidR="00656383" w:rsidRDefault="00656383" w:rsidP="00F50A95">
            <w:pPr>
              <w:pStyle w:val="Bullet1"/>
              <w:rPr>
                <w:color w:val="000000" w:themeColor="text1"/>
              </w:rPr>
            </w:pPr>
            <w:r w:rsidRPr="003D112C">
              <w:rPr>
                <w:color w:val="000000" w:themeColor="text1"/>
              </w:rPr>
              <w:t>Area 5, investigate</w:t>
            </w:r>
            <w:r w:rsidRPr="00327DE3">
              <w:rPr>
                <w:color w:val="000000" w:themeColor="text1"/>
              </w:rPr>
              <w:t xml:space="preserve"> the potential </w:t>
            </w:r>
            <w:r>
              <w:rPr>
                <w:color w:val="000000" w:themeColor="text1"/>
              </w:rPr>
              <w:t xml:space="preserve">biodiversity values of the area and the opportunities to </w:t>
            </w:r>
            <w:r w:rsidR="008270E5">
              <w:t xml:space="preserve">restore and/or retain </w:t>
            </w:r>
            <w:r>
              <w:rPr>
                <w:color w:val="000000" w:themeColor="text1"/>
              </w:rPr>
              <w:t>any values identified</w:t>
            </w:r>
          </w:p>
          <w:p w14:paraId="0DE20DB0" w14:textId="0A62FAF4" w:rsidR="00656383" w:rsidRPr="003D112C" w:rsidRDefault="003D112C" w:rsidP="00F50A95">
            <w:pPr>
              <w:pStyle w:val="Bullet1"/>
              <w:rPr>
                <w:color w:val="000000" w:themeColor="text1"/>
              </w:rPr>
            </w:pPr>
            <w:r w:rsidRPr="003D112C">
              <w:rPr>
                <w:color w:val="000000" w:themeColor="text1"/>
              </w:rPr>
              <w:t xml:space="preserve">Area 7: </w:t>
            </w:r>
          </w:p>
          <w:p w14:paraId="3433D362" w14:textId="09395D66" w:rsidR="00656383" w:rsidRDefault="00656383" w:rsidP="00656383">
            <w:pPr>
              <w:pStyle w:val="Bullet2"/>
              <w:spacing w:line="240" w:lineRule="auto"/>
            </w:pPr>
            <w:r w:rsidRPr="0036310A">
              <w:t>Investigate the biodiversity values of the area</w:t>
            </w:r>
            <w:r>
              <w:t xml:space="preserve"> and determine, with reference to the guiding principles set out at section 3.4, whether the area, or part of the area, should be confirmed as either a strategic conservation area to be protected and managed as an extension of the Dog Rocks Flora and Fauna Reserve, and/or if any of the values can be </w:t>
            </w:r>
            <w:r w:rsidR="008270E5">
              <w:t xml:space="preserve">restored and/or retained </w:t>
            </w:r>
            <w:r>
              <w:t>within a biodiversity opportunity area</w:t>
            </w:r>
          </w:p>
          <w:p w14:paraId="43412427" w14:textId="77777777" w:rsidR="00656383" w:rsidRPr="00720823" w:rsidRDefault="00656383" w:rsidP="00F50A95">
            <w:pPr>
              <w:pStyle w:val="Bullet1"/>
              <w:rPr>
                <w:color w:val="000000" w:themeColor="text1"/>
              </w:rPr>
            </w:pPr>
            <w:r w:rsidRPr="003D112C">
              <w:rPr>
                <w:color w:val="000000" w:themeColor="text1"/>
              </w:rPr>
              <w:t>Area 6</w:t>
            </w:r>
            <w:r w:rsidRPr="00720823">
              <w:rPr>
                <w:color w:val="000000" w:themeColor="text1"/>
              </w:rPr>
              <w:t xml:space="preserve">, investigate the potential </w:t>
            </w:r>
            <w:r>
              <w:rPr>
                <w:color w:val="000000" w:themeColor="text1"/>
              </w:rPr>
              <w:t xml:space="preserve">biodiversity values of the area and look for opportunities </w:t>
            </w:r>
            <w:r w:rsidRPr="00720823">
              <w:rPr>
                <w:color w:val="000000" w:themeColor="text1"/>
              </w:rPr>
              <w:t>to:</w:t>
            </w:r>
          </w:p>
          <w:p w14:paraId="3514C5EF" w14:textId="77777777" w:rsidR="00656383" w:rsidRPr="00720823" w:rsidRDefault="00656383" w:rsidP="00656383">
            <w:pPr>
              <w:pStyle w:val="Bullet2"/>
              <w:spacing w:line="240" w:lineRule="auto"/>
            </w:pPr>
            <w:r w:rsidRPr="00720823">
              <w:t xml:space="preserve">Add to and enhance the </w:t>
            </w:r>
            <w:r>
              <w:t>biodiversity values of the Moorabool River</w:t>
            </w:r>
            <w:r w:rsidRPr="00720823">
              <w:t xml:space="preserve"> Corridor</w:t>
            </w:r>
          </w:p>
          <w:p w14:paraId="78FA2C86" w14:textId="186C2CCD" w:rsidR="00656383" w:rsidRPr="000578B7" w:rsidRDefault="008270E5" w:rsidP="00656383">
            <w:pPr>
              <w:pStyle w:val="Bullet2"/>
              <w:spacing w:line="240" w:lineRule="auto"/>
            </w:pPr>
            <w:r>
              <w:t xml:space="preserve">Restore and/or retain </w:t>
            </w:r>
            <w:r w:rsidR="00656383" w:rsidRPr="00720823">
              <w:t>native vegetation</w:t>
            </w:r>
            <w:r w:rsidR="00656383">
              <w:t xml:space="preserve"> and r</w:t>
            </w:r>
            <w:r w:rsidR="00656383" w:rsidRPr="000578B7">
              <w:t>estore the drainage lines using Ecological Vegetation Classes, natural regeneration techniques and indigenous plants of local provenance</w:t>
            </w:r>
          </w:p>
          <w:p w14:paraId="308B148E" w14:textId="77777777" w:rsidR="00656383" w:rsidRDefault="00656383" w:rsidP="00656383">
            <w:pPr>
              <w:pStyle w:val="Bullet2"/>
              <w:spacing w:line="240" w:lineRule="auto"/>
            </w:pPr>
            <w:r w:rsidRPr="00720823">
              <w:t xml:space="preserve">Improve water quality and stream flow outcomes for the </w:t>
            </w:r>
            <w:r>
              <w:t>Moorabool River</w:t>
            </w:r>
            <w:r w:rsidRPr="00720823">
              <w:t xml:space="preserve"> Corridor</w:t>
            </w:r>
          </w:p>
          <w:p w14:paraId="62A0596F" w14:textId="77777777" w:rsidR="00656383" w:rsidRDefault="00656383" w:rsidP="00656383">
            <w:pPr>
              <w:pStyle w:val="Bullet2"/>
              <w:spacing w:line="240" w:lineRule="auto"/>
            </w:pPr>
            <w:r>
              <w:t>Support the future management and functioning of the Batesford Quarry as an ecological wetland</w:t>
            </w:r>
          </w:p>
          <w:p w14:paraId="3C93ECF6" w14:textId="77777777" w:rsidR="00656383" w:rsidRPr="003D112C" w:rsidRDefault="00656383" w:rsidP="00656383">
            <w:pPr>
              <w:pStyle w:val="Bullet2"/>
              <w:spacing w:line="240" w:lineRule="auto"/>
            </w:pPr>
            <w:r>
              <w:t>Provide c</w:t>
            </w:r>
            <w:r w:rsidRPr="00720823">
              <w:t xml:space="preserve">o-benefits for biodiversity through sympathetic design and management particularly in relation to </w:t>
            </w:r>
            <w:r w:rsidRPr="003D112C">
              <w:t>connectivity across the Growth Area</w:t>
            </w:r>
          </w:p>
          <w:p w14:paraId="11F679F4" w14:textId="0A1568C6" w:rsidR="00656383" w:rsidRPr="00720823" w:rsidRDefault="00656383" w:rsidP="00F50A95">
            <w:pPr>
              <w:pStyle w:val="Bullet1"/>
            </w:pPr>
            <w:r w:rsidRPr="003D112C">
              <w:t xml:space="preserve">Areas </w:t>
            </w:r>
            <w:r w:rsidR="003D112C" w:rsidRPr="003D112C">
              <w:t>8</w:t>
            </w:r>
            <w:r w:rsidRPr="003D112C">
              <w:t xml:space="preserve">, </w:t>
            </w:r>
            <w:r w:rsidR="003D112C" w:rsidRPr="003D112C">
              <w:t>9</w:t>
            </w:r>
            <w:r w:rsidRPr="003D112C">
              <w:t xml:space="preserve"> and 1</w:t>
            </w:r>
            <w:r w:rsidR="003D112C" w:rsidRPr="003D112C">
              <w:t>1</w:t>
            </w:r>
            <w:r w:rsidRPr="003D112C">
              <w:t>, investigate</w:t>
            </w:r>
            <w:r w:rsidRPr="00720823">
              <w:t xml:space="preserve"> the potential </w:t>
            </w:r>
            <w:r>
              <w:t>biodiversity values of the area and look for opportunities to</w:t>
            </w:r>
            <w:r w:rsidRPr="00720823">
              <w:t>:</w:t>
            </w:r>
          </w:p>
          <w:p w14:paraId="37B13E4A" w14:textId="4D097B7F" w:rsidR="00656383" w:rsidRDefault="008270E5" w:rsidP="00656383">
            <w:pPr>
              <w:pStyle w:val="Bullet2"/>
              <w:spacing w:line="240" w:lineRule="auto"/>
            </w:pPr>
            <w:r>
              <w:t xml:space="preserve">Restore and/or retain </w:t>
            </w:r>
            <w:r w:rsidR="00656383">
              <w:t>any biodiversity values identified</w:t>
            </w:r>
          </w:p>
          <w:p w14:paraId="25AF5CA6" w14:textId="77777777" w:rsidR="00656383" w:rsidRPr="00537078" w:rsidRDefault="00656383" w:rsidP="00656383">
            <w:pPr>
              <w:pStyle w:val="Bullet2"/>
              <w:spacing w:line="240" w:lineRule="auto"/>
            </w:pPr>
            <w:r>
              <w:t>Support biodiversity connectivity across the precinct</w:t>
            </w:r>
          </w:p>
        </w:tc>
      </w:tr>
      <w:tr w:rsidR="00656383" w14:paraId="32190EA7" w14:textId="77777777" w:rsidTr="00EB6DA4">
        <w:trPr>
          <w:trHeight w:val="314"/>
        </w:trPr>
        <w:tc>
          <w:tcPr>
            <w:tcW w:w="9634" w:type="dxa"/>
            <w:gridSpan w:val="2"/>
            <w:shd w:val="clear" w:color="auto" w:fill="B6D0E9"/>
          </w:tcPr>
          <w:p w14:paraId="408E672D" w14:textId="77777777" w:rsidR="00656383" w:rsidRPr="000B3911" w:rsidRDefault="00656383" w:rsidP="00F50A95">
            <w:pPr>
              <w:pStyle w:val="Tabletext"/>
              <w:keepNext/>
              <w:keepLines/>
              <w:spacing w:line="240" w:lineRule="auto"/>
              <w:rPr>
                <w:b/>
                <w:bCs/>
                <w:highlight w:val="yellow"/>
              </w:rPr>
            </w:pPr>
            <w:r w:rsidRPr="000B3911">
              <w:rPr>
                <w:b/>
                <w:bCs/>
              </w:rPr>
              <w:lastRenderedPageBreak/>
              <w:t>Biodiversity studies required as part of precinct planning</w:t>
            </w:r>
          </w:p>
        </w:tc>
      </w:tr>
      <w:tr w:rsidR="00656383" w14:paraId="5BB7C6D5" w14:textId="77777777" w:rsidTr="00F50A95">
        <w:trPr>
          <w:trHeight w:val="477"/>
        </w:trPr>
        <w:tc>
          <w:tcPr>
            <w:tcW w:w="9634" w:type="dxa"/>
            <w:gridSpan w:val="2"/>
          </w:tcPr>
          <w:p w14:paraId="0653E654" w14:textId="77777777" w:rsidR="00656383" w:rsidRPr="000B3911" w:rsidRDefault="00656383" w:rsidP="00F50A95">
            <w:pPr>
              <w:pStyle w:val="Bullet1"/>
            </w:pPr>
            <w:r>
              <w:t>Detailed ecological surveys required to understand the location and extent of biodiversity values and support State and Commonwealth biodiversity assessment and approval processes</w:t>
            </w:r>
          </w:p>
        </w:tc>
      </w:tr>
      <w:tr w:rsidR="00656383" w14:paraId="0B28F058" w14:textId="77777777" w:rsidTr="00EB6DA4">
        <w:trPr>
          <w:trHeight w:val="314"/>
        </w:trPr>
        <w:tc>
          <w:tcPr>
            <w:tcW w:w="9634" w:type="dxa"/>
            <w:gridSpan w:val="2"/>
            <w:shd w:val="clear" w:color="auto" w:fill="B6D0E9"/>
          </w:tcPr>
          <w:p w14:paraId="3453BA90" w14:textId="77777777" w:rsidR="00656383" w:rsidRPr="000B3911" w:rsidRDefault="00656383" w:rsidP="00F50A95">
            <w:pPr>
              <w:pStyle w:val="Tabletext"/>
              <w:keepNext/>
              <w:keepLines/>
              <w:spacing w:line="240" w:lineRule="auto"/>
              <w:rPr>
                <w:b/>
                <w:bCs/>
              </w:rPr>
            </w:pPr>
            <w:r w:rsidRPr="000B3911">
              <w:rPr>
                <w:b/>
                <w:bCs/>
              </w:rPr>
              <w:t>BCS checklist of commitments and measures</w:t>
            </w:r>
          </w:p>
        </w:tc>
      </w:tr>
      <w:tr w:rsidR="00656383" w14:paraId="1A5AEFB5" w14:textId="77777777" w:rsidTr="00F50A95">
        <w:trPr>
          <w:trHeight w:val="1200"/>
        </w:trPr>
        <w:tc>
          <w:tcPr>
            <w:tcW w:w="4817" w:type="dxa"/>
          </w:tcPr>
          <w:p w14:paraId="3C992521"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EPBC</w:t>
            </w:r>
          </w:p>
          <w:p w14:paraId="5A322F90" w14:textId="77777777" w:rsidR="00656383" w:rsidRPr="00442169" w:rsidRDefault="00656383" w:rsidP="00F50A95">
            <w:pPr>
              <w:pStyle w:val="Bullet1"/>
              <w:numPr>
                <w:ilvl w:val="0"/>
                <w:numId w:val="0"/>
              </w:numPr>
              <w:spacing w:line="240" w:lineRule="auto"/>
            </w:pPr>
            <w:r>
              <w:t>N/A –EPBC assessment and approval is yet to occur</w:t>
            </w:r>
          </w:p>
        </w:tc>
        <w:tc>
          <w:tcPr>
            <w:tcW w:w="4817" w:type="dxa"/>
          </w:tcPr>
          <w:p w14:paraId="52579994"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STATE</w:t>
            </w:r>
          </w:p>
          <w:p w14:paraId="05AB9CAF" w14:textId="77777777" w:rsidR="00656383" w:rsidRPr="00442169" w:rsidRDefault="00656383" w:rsidP="00F50A95">
            <w:pPr>
              <w:pStyle w:val="Heading5"/>
              <w:keepNext w:val="0"/>
              <w:keepLines w:val="0"/>
              <w:spacing w:before="60" w:after="60" w:line="240" w:lineRule="auto"/>
            </w:pPr>
            <w:r w:rsidRPr="00442169">
              <w:t>Avoidance</w:t>
            </w:r>
          </w:p>
          <w:p w14:paraId="23A697DA" w14:textId="77777777" w:rsidR="00656383" w:rsidRPr="00442169" w:rsidRDefault="00656383" w:rsidP="00274587">
            <w:pPr>
              <w:pStyle w:val="Bullet1"/>
              <w:numPr>
                <w:ilvl w:val="0"/>
                <w:numId w:val="38"/>
              </w:numPr>
              <w:spacing w:line="240" w:lineRule="auto"/>
            </w:pPr>
            <w:r w:rsidRPr="00442169">
              <w:t xml:space="preserve">Commitment </w:t>
            </w:r>
            <w:proofErr w:type="spellStart"/>
            <w:r w:rsidRPr="00442169">
              <w:t>i</w:t>
            </w:r>
            <w:proofErr w:type="spellEnd"/>
            <w:r w:rsidRPr="00442169">
              <w:t xml:space="preserve">; Measures </w:t>
            </w:r>
            <w:proofErr w:type="spellStart"/>
            <w:r w:rsidRPr="00442169">
              <w:t>i</w:t>
            </w:r>
            <w:proofErr w:type="spellEnd"/>
            <w:r w:rsidRPr="00442169">
              <w:t>-iv</w:t>
            </w:r>
            <w:r>
              <w:t>, vii</w:t>
            </w:r>
          </w:p>
          <w:p w14:paraId="491C5B77" w14:textId="77777777" w:rsidR="00656383" w:rsidRPr="00442169" w:rsidRDefault="00656383" w:rsidP="00274587">
            <w:pPr>
              <w:pStyle w:val="Bullet1"/>
              <w:numPr>
                <w:ilvl w:val="0"/>
                <w:numId w:val="38"/>
              </w:numPr>
              <w:spacing w:line="240" w:lineRule="auto"/>
            </w:pPr>
            <w:r>
              <w:t>Commitment iii; Measures xi-xiv</w:t>
            </w:r>
          </w:p>
          <w:p w14:paraId="5FEDB2D4" w14:textId="77777777" w:rsidR="00656383" w:rsidRPr="00442169" w:rsidRDefault="00656383" w:rsidP="00F50A95">
            <w:pPr>
              <w:pStyle w:val="Heading5"/>
              <w:keepNext w:val="0"/>
              <w:keepLines w:val="0"/>
              <w:spacing w:before="60" w:after="60" w:line="240" w:lineRule="auto"/>
            </w:pPr>
            <w:r w:rsidRPr="00442169">
              <w:t>Mitigation</w:t>
            </w:r>
          </w:p>
          <w:p w14:paraId="3CF25D9C" w14:textId="77777777" w:rsidR="00656383" w:rsidRPr="00442169" w:rsidRDefault="00656383" w:rsidP="00274587">
            <w:pPr>
              <w:pStyle w:val="Bullet1"/>
              <w:numPr>
                <w:ilvl w:val="0"/>
                <w:numId w:val="38"/>
              </w:numPr>
              <w:spacing w:line="240" w:lineRule="auto"/>
            </w:pPr>
            <w:r w:rsidRPr="00442169">
              <w:t xml:space="preserve">Commitment iv; Measure </w:t>
            </w:r>
            <w:r>
              <w:t>xv-xvi</w:t>
            </w:r>
            <w:r w:rsidRPr="00442169">
              <w:t xml:space="preserve"> </w:t>
            </w:r>
          </w:p>
          <w:p w14:paraId="38FE0768" w14:textId="77777777" w:rsidR="00656383" w:rsidRPr="00442169" w:rsidRDefault="00656383" w:rsidP="00274587">
            <w:pPr>
              <w:pStyle w:val="Bullet1"/>
              <w:numPr>
                <w:ilvl w:val="0"/>
                <w:numId w:val="38"/>
              </w:numPr>
              <w:spacing w:line="240" w:lineRule="auto"/>
            </w:pPr>
            <w:r w:rsidRPr="00442169">
              <w:t>Commitment v; Measures x</w:t>
            </w:r>
            <w:r>
              <w:t>vii</w:t>
            </w:r>
            <w:r w:rsidRPr="00442169">
              <w:t>-xx</w:t>
            </w:r>
          </w:p>
          <w:p w14:paraId="046F038A" w14:textId="77777777" w:rsidR="00656383" w:rsidRPr="00442169" w:rsidRDefault="00656383" w:rsidP="00F50A95">
            <w:pPr>
              <w:pStyle w:val="Heading5"/>
              <w:keepNext w:val="0"/>
              <w:keepLines w:val="0"/>
              <w:spacing w:before="60" w:after="60" w:line="240" w:lineRule="auto"/>
            </w:pPr>
            <w:r w:rsidRPr="00442169">
              <w:t>Offsets</w:t>
            </w:r>
          </w:p>
          <w:p w14:paraId="31E7880C" w14:textId="77777777" w:rsidR="00656383" w:rsidRPr="00442169" w:rsidRDefault="00656383" w:rsidP="00274587">
            <w:pPr>
              <w:pStyle w:val="Bullet1"/>
              <w:numPr>
                <w:ilvl w:val="0"/>
                <w:numId w:val="38"/>
              </w:numPr>
              <w:spacing w:line="240" w:lineRule="auto"/>
            </w:pPr>
            <w:r w:rsidRPr="00442169">
              <w:t>Commitment vi; Measures xxi-xx</w:t>
            </w:r>
            <w:r>
              <w:t>iv</w:t>
            </w:r>
          </w:p>
        </w:tc>
      </w:tr>
    </w:tbl>
    <w:p w14:paraId="2DAAA0D6" w14:textId="77777777" w:rsidR="00656383" w:rsidRPr="000B6DE3" w:rsidRDefault="00656383" w:rsidP="00026314">
      <w:pPr>
        <w:pStyle w:val="Tabletext"/>
      </w:pPr>
    </w:p>
    <w:p w14:paraId="05E9006C" w14:textId="77777777" w:rsidR="00656383" w:rsidRDefault="00656383" w:rsidP="00656383">
      <w:pPr>
        <w:pStyle w:val="Heading3"/>
      </w:pPr>
      <w:r>
        <w:t>WGGA: McCanns Lane</w:t>
      </w:r>
    </w:p>
    <w:tbl>
      <w:tblPr>
        <w:tblStyle w:val="TableGrid"/>
        <w:tblW w:w="9634" w:type="dxa"/>
        <w:tblLook w:val="04A0" w:firstRow="1" w:lastRow="0" w:firstColumn="1" w:lastColumn="0" w:noHBand="0" w:noVBand="1"/>
      </w:tblPr>
      <w:tblGrid>
        <w:gridCol w:w="4817"/>
        <w:gridCol w:w="4817"/>
      </w:tblGrid>
      <w:tr w:rsidR="00656383" w:rsidRPr="006677E9" w14:paraId="658B0427" w14:textId="77777777" w:rsidTr="00D25007">
        <w:trPr>
          <w:tblHeader/>
        </w:trPr>
        <w:tc>
          <w:tcPr>
            <w:tcW w:w="9634" w:type="dxa"/>
            <w:gridSpan w:val="2"/>
            <w:shd w:val="clear" w:color="auto" w:fill="D9D9D9" w:themeFill="background1" w:themeFillShade="D9"/>
          </w:tcPr>
          <w:p w14:paraId="56C1D812" w14:textId="77777777"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 xml:space="preserve">MCCANNS LANE </w:t>
            </w:r>
          </w:p>
        </w:tc>
      </w:tr>
      <w:tr w:rsidR="00656383" w:rsidRPr="006677E9" w14:paraId="10C25C5D" w14:textId="77777777" w:rsidTr="00EB6DA4">
        <w:tc>
          <w:tcPr>
            <w:tcW w:w="9634" w:type="dxa"/>
            <w:gridSpan w:val="2"/>
            <w:shd w:val="clear" w:color="auto" w:fill="B6D0E9"/>
          </w:tcPr>
          <w:p w14:paraId="212B2F4D" w14:textId="77777777" w:rsidR="00656383" w:rsidRPr="006677E9" w:rsidRDefault="00656383" w:rsidP="00F50A95">
            <w:pPr>
              <w:pStyle w:val="Tabletext"/>
              <w:spacing w:line="240" w:lineRule="auto"/>
              <w:rPr>
                <w:b/>
                <w:bCs/>
              </w:rPr>
            </w:pPr>
            <w:r>
              <w:rPr>
                <w:b/>
                <w:bCs/>
              </w:rPr>
              <w:t>Summary of key biodiversity values</w:t>
            </w:r>
          </w:p>
        </w:tc>
      </w:tr>
      <w:tr w:rsidR="00656383" w14:paraId="2B1C0542" w14:textId="77777777" w:rsidTr="00F50A95">
        <w:tc>
          <w:tcPr>
            <w:tcW w:w="9634" w:type="dxa"/>
            <w:gridSpan w:val="2"/>
          </w:tcPr>
          <w:p w14:paraId="0B5E28E4" w14:textId="45FE9192" w:rsidR="00656383" w:rsidRPr="000B3911" w:rsidRDefault="00656383" w:rsidP="00274587">
            <w:pPr>
              <w:pStyle w:val="Bullet1"/>
              <w:numPr>
                <w:ilvl w:val="0"/>
                <w:numId w:val="26"/>
              </w:numPr>
              <w:spacing w:line="240" w:lineRule="auto"/>
            </w:pPr>
            <w:r w:rsidRPr="000B3911">
              <w:t>Modelled biodiversity values:</w:t>
            </w:r>
          </w:p>
          <w:p w14:paraId="365362C8" w14:textId="77777777" w:rsidR="00656383" w:rsidRPr="001176B1" w:rsidRDefault="00656383" w:rsidP="00656383">
            <w:pPr>
              <w:pStyle w:val="Bullet2"/>
              <w:spacing w:line="240" w:lineRule="auto"/>
            </w:pPr>
            <w:r w:rsidRPr="001176B1">
              <w:t>Native vegetation (EVC 132 and EVC 55)</w:t>
            </w:r>
          </w:p>
          <w:p w14:paraId="38017616" w14:textId="77777777" w:rsidR="00656383" w:rsidRDefault="00656383" w:rsidP="00656383">
            <w:pPr>
              <w:pStyle w:val="Bullet2"/>
              <w:spacing w:line="240" w:lineRule="auto"/>
            </w:pPr>
            <w:r w:rsidRPr="001176B1">
              <w:t>Potent</w:t>
            </w:r>
            <w:r>
              <w:t>ial occurrence of the EPBC listed Seasonal Herbaceous Wetland ecological community</w:t>
            </w:r>
          </w:p>
        </w:tc>
      </w:tr>
      <w:tr w:rsidR="00656383" w14:paraId="11CCAC0A" w14:textId="77777777" w:rsidTr="00EB6DA4">
        <w:trPr>
          <w:trHeight w:val="138"/>
        </w:trPr>
        <w:tc>
          <w:tcPr>
            <w:tcW w:w="9634" w:type="dxa"/>
            <w:gridSpan w:val="2"/>
            <w:shd w:val="clear" w:color="auto" w:fill="B6D0E9"/>
          </w:tcPr>
          <w:p w14:paraId="6D027197" w14:textId="77777777" w:rsidR="00656383" w:rsidRPr="001657F8" w:rsidRDefault="00656383" w:rsidP="0046654E">
            <w:pPr>
              <w:pStyle w:val="Tabletext"/>
              <w:keepNext/>
              <w:keepLines/>
              <w:spacing w:line="240" w:lineRule="auto"/>
              <w:rPr>
                <w:b/>
                <w:bCs/>
              </w:rPr>
            </w:pPr>
            <w:r w:rsidRPr="001657F8">
              <w:rPr>
                <w:b/>
                <w:bCs/>
              </w:rPr>
              <w:lastRenderedPageBreak/>
              <w:t xml:space="preserve">Relevant biodiversity areas </w:t>
            </w:r>
            <w:r>
              <w:rPr>
                <w:b/>
                <w:bCs/>
              </w:rPr>
              <w:t xml:space="preserve">and </w:t>
            </w:r>
            <w:r w:rsidRPr="001657F8">
              <w:rPr>
                <w:b/>
                <w:bCs/>
              </w:rPr>
              <w:t>their intent</w:t>
            </w:r>
          </w:p>
        </w:tc>
      </w:tr>
      <w:tr w:rsidR="00656383" w:rsidRPr="000B3911" w14:paraId="11B5FDD7" w14:textId="77777777" w:rsidTr="00F50A95">
        <w:trPr>
          <w:trHeight w:val="1383"/>
        </w:trPr>
        <w:tc>
          <w:tcPr>
            <w:tcW w:w="9634" w:type="dxa"/>
            <w:gridSpan w:val="2"/>
          </w:tcPr>
          <w:p w14:paraId="73F0AA9C" w14:textId="77777777" w:rsidR="00656383" w:rsidRDefault="00656383" w:rsidP="00F50A95">
            <w:pPr>
              <w:pStyle w:val="Heading5"/>
              <w:keepNext w:val="0"/>
              <w:keepLines w:val="0"/>
              <w:spacing w:before="60" w:after="60" w:line="240" w:lineRule="auto"/>
              <w:ind w:left="0" w:firstLine="0"/>
            </w:pPr>
            <w:r>
              <w:t>Biodiversity investigation areas:</w:t>
            </w:r>
          </w:p>
          <w:p w14:paraId="72CE1E9A" w14:textId="2F2F4F91" w:rsidR="00656383" w:rsidRPr="00720823" w:rsidRDefault="00656383" w:rsidP="00F50A95">
            <w:pPr>
              <w:pStyle w:val="Bullet1"/>
            </w:pPr>
            <w:r w:rsidRPr="003D112C">
              <w:t xml:space="preserve">Area </w:t>
            </w:r>
            <w:r w:rsidR="003D112C" w:rsidRPr="003D112C">
              <w:t>10</w:t>
            </w:r>
            <w:r w:rsidRPr="003D112C">
              <w:t>, investigate</w:t>
            </w:r>
            <w:r>
              <w:t xml:space="preserve"> the potential biodiversity values of the area and look for opportunities to</w:t>
            </w:r>
            <w:r w:rsidRPr="00720823">
              <w:t>:</w:t>
            </w:r>
          </w:p>
          <w:p w14:paraId="6878E491" w14:textId="71D25F79" w:rsidR="00656383" w:rsidRDefault="008270E5" w:rsidP="00656383">
            <w:pPr>
              <w:pStyle w:val="Bullet2"/>
              <w:spacing w:line="240" w:lineRule="auto"/>
            </w:pPr>
            <w:r>
              <w:t xml:space="preserve">Restore and/or retain </w:t>
            </w:r>
            <w:r w:rsidR="00656383">
              <w:t>any biodiversity values identified</w:t>
            </w:r>
          </w:p>
          <w:p w14:paraId="00E57ACD" w14:textId="77777777" w:rsidR="00656383" w:rsidRDefault="00656383" w:rsidP="00656383">
            <w:pPr>
              <w:pStyle w:val="Bullet2"/>
              <w:spacing w:line="240" w:lineRule="auto"/>
            </w:pPr>
            <w:r>
              <w:t>Support biodiversity connectivity across the precinct</w:t>
            </w:r>
          </w:p>
          <w:p w14:paraId="7EA4C211" w14:textId="77777777" w:rsidR="00656383" w:rsidRPr="00147FE1" w:rsidRDefault="00656383" w:rsidP="00656383">
            <w:pPr>
              <w:pStyle w:val="Bullet2"/>
              <w:spacing w:line="240" w:lineRule="auto"/>
            </w:pPr>
            <w:r w:rsidRPr="001176B1">
              <w:t>Protec</w:t>
            </w:r>
            <w:r>
              <w:t>t and enhance the area of Seasonal Herbaceous Wetlands, if confirmed through survey</w:t>
            </w:r>
          </w:p>
        </w:tc>
      </w:tr>
      <w:tr w:rsidR="00656383" w14:paraId="2E369074" w14:textId="77777777" w:rsidTr="00EB6DA4">
        <w:trPr>
          <w:trHeight w:val="314"/>
        </w:trPr>
        <w:tc>
          <w:tcPr>
            <w:tcW w:w="9634" w:type="dxa"/>
            <w:gridSpan w:val="2"/>
            <w:shd w:val="clear" w:color="auto" w:fill="B6D0E9"/>
          </w:tcPr>
          <w:p w14:paraId="0DD7E345" w14:textId="77777777" w:rsidR="00656383" w:rsidRPr="000B3911" w:rsidRDefault="00656383" w:rsidP="00F50A95">
            <w:pPr>
              <w:pStyle w:val="Tabletext"/>
              <w:keepNext/>
              <w:keepLines/>
              <w:spacing w:line="240" w:lineRule="auto"/>
              <w:rPr>
                <w:b/>
                <w:bCs/>
                <w:highlight w:val="yellow"/>
              </w:rPr>
            </w:pPr>
            <w:r w:rsidRPr="000B3911">
              <w:rPr>
                <w:b/>
                <w:bCs/>
              </w:rPr>
              <w:t>Biodiversity studies required as part of precinct planning</w:t>
            </w:r>
          </w:p>
        </w:tc>
      </w:tr>
      <w:tr w:rsidR="00656383" w14:paraId="72B53240" w14:textId="77777777" w:rsidTr="00F50A95">
        <w:trPr>
          <w:trHeight w:val="477"/>
        </w:trPr>
        <w:tc>
          <w:tcPr>
            <w:tcW w:w="9634" w:type="dxa"/>
            <w:gridSpan w:val="2"/>
          </w:tcPr>
          <w:p w14:paraId="7E50896E" w14:textId="77777777" w:rsidR="00656383" w:rsidRPr="000B3911" w:rsidRDefault="00656383" w:rsidP="00F50A95">
            <w:pPr>
              <w:pStyle w:val="Bullet1"/>
            </w:pPr>
            <w:r>
              <w:t>Detailed ecological surveys required to understand the location and extent of biodiversity values and support State and Commonwealth biodiversity assessment and approval processes</w:t>
            </w:r>
          </w:p>
        </w:tc>
      </w:tr>
      <w:tr w:rsidR="00656383" w14:paraId="6EDA68AE" w14:textId="77777777" w:rsidTr="00EB6DA4">
        <w:trPr>
          <w:trHeight w:val="314"/>
        </w:trPr>
        <w:tc>
          <w:tcPr>
            <w:tcW w:w="9634" w:type="dxa"/>
            <w:gridSpan w:val="2"/>
            <w:shd w:val="clear" w:color="auto" w:fill="B6D0E9"/>
          </w:tcPr>
          <w:p w14:paraId="2C55B3AB" w14:textId="77777777" w:rsidR="00656383" w:rsidRPr="000B3911" w:rsidRDefault="00656383" w:rsidP="00F50A95">
            <w:pPr>
              <w:pStyle w:val="Tabletext"/>
              <w:keepNext/>
              <w:keepLines/>
              <w:spacing w:line="240" w:lineRule="auto"/>
              <w:rPr>
                <w:b/>
                <w:bCs/>
              </w:rPr>
            </w:pPr>
            <w:r w:rsidRPr="000B3911">
              <w:rPr>
                <w:b/>
                <w:bCs/>
              </w:rPr>
              <w:t>BCS checklist of commitments and measures</w:t>
            </w:r>
          </w:p>
        </w:tc>
      </w:tr>
      <w:tr w:rsidR="00656383" w14:paraId="2F84011F" w14:textId="77777777" w:rsidTr="00F50A95">
        <w:trPr>
          <w:trHeight w:val="1200"/>
        </w:trPr>
        <w:tc>
          <w:tcPr>
            <w:tcW w:w="4817" w:type="dxa"/>
          </w:tcPr>
          <w:p w14:paraId="4BEED8F1"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EPBC</w:t>
            </w:r>
          </w:p>
          <w:p w14:paraId="25056799" w14:textId="77777777" w:rsidR="00656383" w:rsidRPr="00442169" w:rsidRDefault="00656383" w:rsidP="00F50A95">
            <w:pPr>
              <w:pStyle w:val="Bullet1"/>
              <w:numPr>
                <w:ilvl w:val="0"/>
                <w:numId w:val="0"/>
              </w:numPr>
              <w:spacing w:line="240" w:lineRule="auto"/>
            </w:pPr>
            <w:r>
              <w:t>N/A –EPBC assessment and approval is yet to occur</w:t>
            </w:r>
          </w:p>
        </w:tc>
        <w:tc>
          <w:tcPr>
            <w:tcW w:w="4817" w:type="dxa"/>
          </w:tcPr>
          <w:p w14:paraId="5B642E73"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STATE</w:t>
            </w:r>
          </w:p>
          <w:p w14:paraId="2D56D1C3" w14:textId="77777777" w:rsidR="00656383" w:rsidRPr="00442169" w:rsidRDefault="00656383" w:rsidP="00F50A95">
            <w:pPr>
              <w:pStyle w:val="Heading5"/>
              <w:keepNext w:val="0"/>
              <w:keepLines w:val="0"/>
              <w:spacing w:before="60" w:after="60" w:line="240" w:lineRule="auto"/>
            </w:pPr>
            <w:r w:rsidRPr="00442169">
              <w:t>Avoidance</w:t>
            </w:r>
          </w:p>
          <w:p w14:paraId="76B9F376" w14:textId="77777777" w:rsidR="00656383" w:rsidRPr="00442169" w:rsidRDefault="00656383" w:rsidP="00274587">
            <w:pPr>
              <w:pStyle w:val="Bullet1"/>
              <w:numPr>
                <w:ilvl w:val="0"/>
                <w:numId w:val="36"/>
              </w:numPr>
              <w:spacing w:line="240" w:lineRule="auto"/>
            </w:pPr>
            <w:r w:rsidRPr="00442169">
              <w:t xml:space="preserve">Commitment </w:t>
            </w:r>
            <w:proofErr w:type="spellStart"/>
            <w:r w:rsidRPr="00442169">
              <w:t>i</w:t>
            </w:r>
            <w:proofErr w:type="spellEnd"/>
            <w:r w:rsidRPr="00442169">
              <w:t xml:space="preserve">; Measures </w:t>
            </w:r>
            <w:proofErr w:type="spellStart"/>
            <w:r w:rsidRPr="00442169">
              <w:t>i</w:t>
            </w:r>
            <w:proofErr w:type="spellEnd"/>
            <w:r w:rsidRPr="00442169">
              <w:t>-iv</w:t>
            </w:r>
            <w:r>
              <w:t>, vii</w:t>
            </w:r>
          </w:p>
          <w:p w14:paraId="56BDFCF6" w14:textId="77777777" w:rsidR="00656383" w:rsidRPr="00442169" w:rsidRDefault="00656383" w:rsidP="00274587">
            <w:pPr>
              <w:pStyle w:val="Bullet1"/>
              <w:numPr>
                <w:ilvl w:val="0"/>
                <w:numId w:val="36"/>
              </w:numPr>
              <w:spacing w:line="240" w:lineRule="auto"/>
            </w:pPr>
            <w:r>
              <w:t>Commitment iii; Measures xi-xiv</w:t>
            </w:r>
          </w:p>
          <w:p w14:paraId="519E5663" w14:textId="77777777" w:rsidR="00656383" w:rsidRPr="00442169" w:rsidRDefault="00656383" w:rsidP="00F50A95">
            <w:pPr>
              <w:pStyle w:val="Heading5"/>
              <w:keepNext w:val="0"/>
              <w:keepLines w:val="0"/>
              <w:spacing w:before="60" w:after="60" w:line="240" w:lineRule="auto"/>
            </w:pPr>
            <w:r w:rsidRPr="00442169">
              <w:t>Mitigation</w:t>
            </w:r>
          </w:p>
          <w:p w14:paraId="4264F8D2" w14:textId="77777777" w:rsidR="00656383" w:rsidRPr="00442169" w:rsidRDefault="00656383" w:rsidP="00274587">
            <w:pPr>
              <w:pStyle w:val="Bullet1"/>
              <w:numPr>
                <w:ilvl w:val="0"/>
                <w:numId w:val="36"/>
              </w:numPr>
              <w:spacing w:line="240" w:lineRule="auto"/>
            </w:pPr>
            <w:r w:rsidRPr="00442169">
              <w:t xml:space="preserve">Commitment iv; Measure </w:t>
            </w:r>
            <w:r>
              <w:t>xv-xvi</w:t>
            </w:r>
            <w:r w:rsidRPr="00442169">
              <w:t xml:space="preserve"> </w:t>
            </w:r>
          </w:p>
          <w:p w14:paraId="36AA567F" w14:textId="77777777" w:rsidR="00656383" w:rsidRPr="00442169" w:rsidRDefault="00656383" w:rsidP="00274587">
            <w:pPr>
              <w:pStyle w:val="Bullet1"/>
              <w:numPr>
                <w:ilvl w:val="0"/>
                <w:numId w:val="36"/>
              </w:numPr>
              <w:spacing w:line="240" w:lineRule="auto"/>
            </w:pPr>
            <w:r w:rsidRPr="00442169">
              <w:t>Commitment v; Measures x</w:t>
            </w:r>
            <w:r>
              <w:t>vii</w:t>
            </w:r>
            <w:r w:rsidRPr="00442169">
              <w:t>-xx</w:t>
            </w:r>
          </w:p>
          <w:p w14:paraId="3FC5278B" w14:textId="77777777" w:rsidR="00656383" w:rsidRPr="00442169" w:rsidRDefault="00656383" w:rsidP="00F50A95">
            <w:pPr>
              <w:pStyle w:val="Heading5"/>
              <w:keepNext w:val="0"/>
              <w:keepLines w:val="0"/>
              <w:spacing w:before="60" w:after="60" w:line="240" w:lineRule="auto"/>
            </w:pPr>
            <w:r w:rsidRPr="00442169">
              <w:t>Offsets</w:t>
            </w:r>
          </w:p>
          <w:p w14:paraId="098ADE6F" w14:textId="77777777" w:rsidR="00656383" w:rsidRPr="00442169" w:rsidRDefault="00656383" w:rsidP="00274587">
            <w:pPr>
              <w:pStyle w:val="Bullet1"/>
              <w:numPr>
                <w:ilvl w:val="0"/>
                <w:numId w:val="36"/>
              </w:numPr>
              <w:spacing w:line="240" w:lineRule="auto"/>
            </w:pPr>
            <w:r w:rsidRPr="00442169">
              <w:t>Commitment vi; Measures xxi-xx</w:t>
            </w:r>
            <w:r>
              <w:t>iv</w:t>
            </w:r>
          </w:p>
        </w:tc>
      </w:tr>
    </w:tbl>
    <w:p w14:paraId="762BCFF6" w14:textId="77777777" w:rsidR="00656383" w:rsidRDefault="00656383" w:rsidP="00026314">
      <w:pPr>
        <w:pStyle w:val="Tabletext"/>
      </w:pPr>
    </w:p>
    <w:p w14:paraId="09D5F812" w14:textId="77777777" w:rsidR="00656383" w:rsidRDefault="00656383" w:rsidP="00656383">
      <w:pPr>
        <w:pStyle w:val="Heading3"/>
      </w:pPr>
      <w:r>
        <w:t>WGGA: Merrawarp Road</w:t>
      </w:r>
    </w:p>
    <w:tbl>
      <w:tblPr>
        <w:tblStyle w:val="TableGrid"/>
        <w:tblW w:w="9634" w:type="dxa"/>
        <w:tblLook w:val="04A0" w:firstRow="1" w:lastRow="0" w:firstColumn="1" w:lastColumn="0" w:noHBand="0" w:noVBand="1"/>
      </w:tblPr>
      <w:tblGrid>
        <w:gridCol w:w="4817"/>
        <w:gridCol w:w="4817"/>
      </w:tblGrid>
      <w:tr w:rsidR="00656383" w:rsidRPr="006677E9" w14:paraId="74201742" w14:textId="77777777" w:rsidTr="00D25007">
        <w:trPr>
          <w:tblHeader/>
        </w:trPr>
        <w:tc>
          <w:tcPr>
            <w:tcW w:w="9634" w:type="dxa"/>
            <w:gridSpan w:val="2"/>
            <w:shd w:val="clear" w:color="auto" w:fill="D9D9D9" w:themeFill="background1" w:themeFillShade="D9"/>
          </w:tcPr>
          <w:p w14:paraId="709A8CFF" w14:textId="77777777" w:rsidR="00656383" w:rsidRPr="006677E9" w:rsidRDefault="00656383" w:rsidP="00F50A95">
            <w:pPr>
              <w:pStyle w:val="Tabletext"/>
              <w:spacing w:line="240" w:lineRule="auto"/>
              <w:rPr>
                <w:b/>
                <w:bCs/>
              </w:rPr>
            </w:pPr>
            <w:r w:rsidRPr="006677E9">
              <w:rPr>
                <w:b/>
                <w:bCs/>
              </w:rPr>
              <w:t>PRECINCT PROF</w:t>
            </w:r>
            <w:r>
              <w:rPr>
                <w:b/>
                <w:bCs/>
              </w:rPr>
              <w:t>I</w:t>
            </w:r>
            <w:r w:rsidRPr="006677E9">
              <w:rPr>
                <w:b/>
                <w:bCs/>
              </w:rPr>
              <w:t>L</w:t>
            </w:r>
            <w:r>
              <w:rPr>
                <w:b/>
                <w:bCs/>
              </w:rPr>
              <w:t>E</w:t>
            </w:r>
            <w:r w:rsidRPr="006677E9">
              <w:rPr>
                <w:b/>
                <w:bCs/>
              </w:rPr>
              <w:t xml:space="preserve"> FOR </w:t>
            </w:r>
            <w:r>
              <w:rPr>
                <w:b/>
                <w:bCs/>
              </w:rPr>
              <w:t>MERRAWARP ROAD</w:t>
            </w:r>
          </w:p>
        </w:tc>
      </w:tr>
      <w:tr w:rsidR="00656383" w:rsidRPr="006677E9" w14:paraId="5C953A0C" w14:textId="77777777" w:rsidTr="00EB6DA4">
        <w:tc>
          <w:tcPr>
            <w:tcW w:w="9634" w:type="dxa"/>
            <w:gridSpan w:val="2"/>
            <w:shd w:val="clear" w:color="auto" w:fill="B6D0E9"/>
          </w:tcPr>
          <w:p w14:paraId="0E292C4D" w14:textId="77777777" w:rsidR="00656383" w:rsidRPr="006677E9" w:rsidRDefault="00656383" w:rsidP="00F50A95">
            <w:pPr>
              <w:pStyle w:val="Tabletext"/>
              <w:spacing w:line="240" w:lineRule="auto"/>
              <w:rPr>
                <w:b/>
                <w:bCs/>
              </w:rPr>
            </w:pPr>
            <w:r>
              <w:rPr>
                <w:b/>
                <w:bCs/>
              </w:rPr>
              <w:t>Summary of key biodiversity values</w:t>
            </w:r>
          </w:p>
        </w:tc>
      </w:tr>
      <w:tr w:rsidR="00656383" w14:paraId="252C358A" w14:textId="77777777" w:rsidTr="00F50A95">
        <w:tc>
          <w:tcPr>
            <w:tcW w:w="9634" w:type="dxa"/>
            <w:gridSpan w:val="2"/>
          </w:tcPr>
          <w:p w14:paraId="63E0C16A" w14:textId="26868DD1" w:rsidR="00656383" w:rsidRDefault="00656383" w:rsidP="00274587">
            <w:pPr>
              <w:pStyle w:val="Bullet1"/>
              <w:numPr>
                <w:ilvl w:val="0"/>
                <w:numId w:val="26"/>
              </w:numPr>
              <w:spacing w:line="240" w:lineRule="auto"/>
            </w:pPr>
            <w:r w:rsidRPr="007428DA">
              <w:t xml:space="preserve">The Barwon River Corridor, which supports aquatic vegetation, provides important habitat for native fish and wetland dependant birds, and provides </w:t>
            </w:r>
            <w:r w:rsidR="003A764A">
              <w:t xml:space="preserve">important </w:t>
            </w:r>
            <w:r w:rsidRPr="007428DA">
              <w:t>landscape connectivity</w:t>
            </w:r>
          </w:p>
          <w:p w14:paraId="4068DE4B" w14:textId="77777777" w:rsidR="00656383" w:rsidRPr="000B3911" w:rsidRDefault="00656383" w:rsidP="00274587">
            <w:pPr>
              <w:pStyle w:val="Bullet1"/>
              <w:numPr>
                <w:ilvl w:val="0"/>
                <w:numId w:val="26"/>
              </w:numPr>
              <w:spacing w:line="240" w:lineRule="auto"/>
            </w:pPr>
            <w:r w:rsidRPr="000B3911">
              <w:t>Modelled biodiversity values in the unsurveyed areas:</w:t>
            </w:r>
          </w:p>
          <w:p w14:paraId="1224B479" w14:textId="77777777" w:rsidR="00656383" w:rsidRDefault="00656383" w:rsidP="00656383">
            <w:pPr>
              <w:pStyle w:val="Bullet2"/>
              <w:spacing w:line="240" w:lineRule="auto"/>
            </w:pPr>
            <w:r w:rsidRPr="000B3911">
              <w:t>Native vegetation (EVC 132</w:t>
            </w:r>
            <w:r>
              <w:t xml:space="preserve"> and EVC 56)</w:t>
            </w:r>
          </w:p>
        </w:tc>
      </w:tr>
      <w:tr w:rsidR="00656383" w14:paraId="4A7815B6" w14:textId="77777777" w:rsidTr="00EB6DA4">
        <w:trPr>
          <w:trHeight w:val="138"/>
        </w:trPr>
        <w:tc>
          <w:tcPr>
            <w:tcW w:w="9634" w:type="dxa"/>
            <w:gridSpan w:val="2"/>
            <w:shd w:val="clear" w:color="auto" w:fill="B6D0E9"/>
          </w:tcPr>
          <w:p w14:paraId="2C0EAFB9" w14:textId="77777777" w:rsidR="00656383" w:rsidRPr="001657F8" w:rsidRDefault="00656383" w:rsidP="00F50A95">
            <w:pPr>
              <w:pStyle w:val="Tabletext"/>
              <w:spacing w:line="240" w:lineRule="auto"/>
              <w:rPr>
                <w:b/>
                <w:bCs/>
              </w:rPr>
            </w:pPr>
            <w:r w:rsidRPr="001657F8">
              <w:rPr>
                <w:b/>
                <w:bCs/>
              </w:rPr>
              <w:t xml:space="preserve">Relevant biodiversity areas </w:t>
            </w:r>
            <w:r>
              <w:rPr>
                <w:b/>
                <w:bCs/>
              </w:rPr>
              <w:t xml:space="preserve">and </w:t>
            </w:r>
            <w:r w:rsidRPr="001657F8">
              <w:rPr>
                <w:b/>
                <w:bCs/>
              </w:rPr>
              <w:t>their intent</w:t>
            </w:r>
          </w:p>
        </w:tc>
      </w:tr>
      <w:tr w:rsidR="00656383" w:rsidRPr="000B3911" w14:paraId="1F4EB2BC" w14:textId="77777777" w:rsidTr="00F50A95">
        <w:trPr>
          <w:trHeight w:val="1383"/>
        </w:trPr>
        <w:tc>
          <w:tcPr>
            <w:tcW w:w="9634" w:type="dxa"/>
            <w:gridSpan w:val="2"/>
          </w:tcPr>
          <w:p w14:paraId="7BE5C839" w14:textId="77777777" w:rsidR="00656383" w:rsidRDefault="00656383" w:rsidP="00F50A95">
            <w:pPr>
              <w:pStyle w:val="Heading5"/>
              <w:keepNext w:val="0"/>
              <w:keepLines w:val="0"/>
              <w:spacing w:before="60" w:after="60" w:line="240" w:lineRule="auto"/>
            </w:pPr>
            <w:r>
              <w:t>Strategic conservation area</w:t>
            </w:r>
          </w:p>
          <w:p w14:paraId="393F1C22" w14:textId="77777777" w:rsidR="00656383" w:rsidRDefault="00656383" w:rsidP="00F50A95">
            <w:pPr>
              <w:pStyle w:val="Bullet1"/>
              <w:spacing w:line="240" w:lineRule="auto"/>
            </w:pPr>
            <w:r>
              <w:t>Barwon River</w:t>
            </w:r>
          </w:p>
          <w:p w14:paraId="45270DB5" w14:textId="77777777" w:rsidR="00656383" w:rsidRPr="009A6DB4" w:rsidRDefault="00656383" w:rsidP="00656383">
            <w:pPr>
              <w:pStyle w:val="Bullet2"/>
              <w:spacing w:line="240" w:lineRule="auto"/>
            </w:pPr>
            <w:r w:rsidRPr="00720823">
              <w:t xml:space="preserve">To be </w:t>
            </w:r>
            <w:r w:rsidRPr="009A6DB4">
              <w:t>protected and actively managed in accordance with a Conservation Management Plan</w:t>
            </w:r>
          </w:p>
          <w:p w14:paraId="0645ABEE" w14:textId="77777777" w:rsidR="00656383" w:rsidRPr="00C41634" w:rsidRDefault="00656383" w:rsidP="00656383">
            <w:pPr>
              <w:pStyle w:val="Bullet2"/>
              <w:spacing w:line="240" w:lineRule="auto"/>
            </w:pPr>
            <w:r>
              <w:t>Boundary of the strategic conservation area to: incorporate as much of the key biodiversity values associated with the river corridor as possible; reflect the relevant priorities or standards in the Corangamite Waterway Strategy; and include a minimum of 30m of riparian land from the top of bank either side of the waterway</w:t>
            </w:r>
          </w:p>
          <w:p w14:paraId="39E16E67" w14:textId="77777777" w:rsidR="00656383" w:rsidRDefault="00656383" w:rsidP="00656383">
            <w:pPr>
              <w:pStyle w:val="Bullet2"/>
              <w:spacing w:line="240" w:lineRule="auto"/>
            </w:pPr>
            <w:r>
              <w:t xml:space="preserve">Only development activities that fit within the scope of the environmental management class of actions and </w:t>
            </w:r>
            <w:r w:rsidRPr="001820A0">
              <w:t>limited activities under the supporting infrastructure and services class of actions</w:t>
            </w:r>
            <w:r>
              <w:t xml:space="preserve"> permitted (refer to Section 4.3.4 of the Plan for further guidance)</w:t>
            </w:r>
          </w:p>
          <w:p w14:paraId="18552DF4" w14:textId="77777777" w:rsidR="00656383" w:rsidRPr="009A6DB4" w:rsidRDefault="00656383" w:rsidP="00656383">
            <w:pPr>
              <w:pStyle w:val="Bullet2"/>
              <w:spacing w:line="240" w:lineRule="auto"/>
            </w:pPr>
            <w:r w:rsidRPr="009A6DB4">
              <w:t xml:space="preserve">Establish a suitable conservation interface between urban development and the boundary of the Conservation Area </w:t>
            </w:r>
          </w:p>
          <w:p w14:paraId="16D09687" w14:textId="77777777" w:rsidR="00656383" w:rsidRDefault="00656383" w:rsidP="00656383">
            <w:pPr>
              <w:pStyle w:val="Bullet2"/>
              <w:spacing w:line="240" w:lineRule="auto"/>
            </w:pPr>
            <w:r w:rsidRPr="00B2153F">
              <w:t>Maintain and enhance the habitat for native fish species</w:t>
            </w:r>
            <w:r>
              <w:t>, wetland dependant birds, and native vegetation</w:t>
            </w:r>
            <w:r w:rsidRPr="00B2153F">
              <w:t xml:space="preserve"> within the river</w:t>
            </w:r>
          </w:p>
          <w:p w14:paraId="5B2B64F3" w14:textId="77777777" w:rsidR="00656383" w:rsidRPr="00147FE1" w:rsidRDefault="00656383" w:rsidP="00F50A95">
            <w:pPr>
              <w:pStyle w:val="Heading5"/>
              <w:keepNext w:val="0"/>
              <w:keepLines w:val="0"/>
              <w:spacing w:before="60" w:after="60" w:line="240" w:lineRule="auto"/>
              <w:rPr>
                <w:color w:val="000000" w:themeColor="text1"/>
              </w:rPr>
            </w:pPr>
            <w:r w:rsidRPr="00147FE1">
              <w:rPr>
                <w:color w:val="000000" w:themeColor="text1"/>
              </w:rPr>
              <w:t>Biodiversity investigation areas:</w:t>
            </w:r>
          </w:p>
          <w:p w14:paraId="2ACCA90D" w14:textId="0093E1FC" w:rsidR="00656383" w:rsidRPr="00147FE1" w:rsidRDefault="00656383" w:rsidP="00F50A95">
            <w:pPr>
              <w:pStyle w:val="Bullet1"/>
              <w:rPr>
                <w:color w:val="000000" w:themeColor="text1"/>
              </w:rPr>
            </w:pPr>
            <w:r w:rsidRPr="003D112C">
              <w:rPr>
                <w:color w:val="000000" w:themeColor="text1"/>
              </w:rPr>
              <w:t>Area 1</w:t>
            </w:r>
            <w:r w:rsidR="003D112C" w:rsidRPr="003D112C">
              <w:rPr>
                <w:color w:val="000000" w:themeColor="text1"/>
              </w:rPr>
              <w:t>2</w:t>
            </w:r>
            <w:r w:rsidRPr="003D112C">
              <w:rPr>
                <w:color w:val="000000" w:themeColor="text1"/>
              </w:rPr>
              <w:t xml:space="preserve">, </w:t>
            </w:r>
            <w:r w:rsidRPr="003D112C">
              <w:t>investigate</w:t>
            </w:r>
            <w:r>
              <w:t xml:space="preserve"> the potential biodiversity values of the area and look for opportunities to</w:t>
            </w:r>
            <w:r w:rsidRPr="00720823">
              <w:t>:</w:t>
            </w:r>
          </w:p>
          <w:p w14:paraId="087E2B59" w14:textId="77777777" w:rsidR="00656383" w:rsidRPr="006F072C" w:rsidRDefault="00656383" w:rsidP="00656383">
            <w:pPr>
              <w:pStyle w:val="Bullet2"/>
              <w:spacing w:line="240" w:lineRule="auto"/>
            </w:pPr>
            <w:r w:rsidRPr="00720823">
              <w:t xml:space="preserve">Add to </w:t>
            </w:r>
            <w:r w:rsidRPr="006F072C">
              <w:t>and enhance the Barwon River Corridor</w:t>
            </w:r>
          </w:p>
          <w:p w14:paraId="6B519DB7" w14:textId="2287759C" w:rsidR="00656383" w:rsidRPr="006F072C" w:rsidRDefault="008270E5" w:rsidP="00656383">
            <w:pPr>
              <w:pStyle w:val="Bullet2"/>
              <w:spacing w:line="240" w:lineRule="auto"/>
            </w:pPr>
            <w:r>
              <w:lastRenderedPageBreak/>
              <w:t xml:space="preserve">Restore and/or retain </w:t>
            </w:r>
            <w:r w:rsidR="00656383" w:rsidRPr="006F072C">
              <w:t>native vegetation</w:t>
            </w:r>
          </w:p>
          <w:p w14:paraId="351C7203" w14:textId="77777777" w:rsidR="00656383" w:rsidRPr="00720823" w:rsidRDefault="00656383" w:rsidP="00656383">
            <w:pPr>
              <w:pStyle w:val="Bullet2"/>
              <w:spacing w:line="240" w:lineRule="auto"/>
            </w:pPr>
            <w:r w:rsidRPr="006F072C">
              <w:t>Improve</w:t>
            </w:r>
            <w:r w:rsidRPr="00720823">
              <w:t xml:space="preserve"> water quality and stream flow outcomes for the </w:t>
            </w:r>
            <w:r>
              <w:t>Barwon River</w:t>
            </w:r>
          </w:p>
        </w:tc>
      </w:tr>
      <w:tr w:rsidR="00656383" w14:paraId="09DAB9DE" w14:textId="77777777" w:rsidTr="00EB6DA4">
        <w:trPr>
          <w:trHeight w:val="314"/>
        </w:trPr>
        <w:tc>
          <w:tcPr>
            <w:tcW w:w="9634" w:type="dxa"/>
            <w:gridSpan w:val="2"/>
            <w:shd w:val="clear" w:color="auto" w:fill="B6D0E9"/>
          </w:tcPr>
          <w:p w14:paraId="292BA160" w14:textId="77777777" w:rsidR="00656383" w:rsidRPr="000B3911" w:rsidRDefault="00656383" w:rsidP="00F50A95">
            <w:pPr>
              <w:pStyle w:val="Tabletext"/>
              <w:keepNext/>
              <w:keepLines/>
              <w:spacing w:line="240" w:lineRule="auto"/>
              <w:rPr>
                <w:b/>
                <w:bCs/>
                <w:highlight w:val="yellow"/>
              </w:rPr>
            </w:pPr>
            <w:r w:rsidRPr="000B3911">
              <w:rPr>
                <w:b/>
                <w:bCs/>
              </w:rPr>
              <w:lastRenderedPageBreak/>
              <w:t>Biodiversity studies required as part of precinct planning</w:t>
            </w:r>
          </w:p>
        </w:tc>
      </w:tr>
      <w:tr w:rsidR="00656383" w14:paraId="0CC24C58" w14:textId="77777777" w:rsidTr="00F50A95">
        <w:trPr>
          <w:trHeight w:val="477"/>
        </w:trPr>
        <w:tc>
          <w:tcPr>
            <w:tcW w:w="9634" w:type="dxa"/>
            <w:gridSpan w:val="2"/>
          </w:tcPr>
          <w:p w14:paraId="271932E5" w14:textId="77777777" w:rsidR="00656383" w:rsidRPr="000B3911" w:rsidRDefault="00656383" w:rsidP="00F50A95">
            <w:pPr>
              <w:pStyle w:val="Bullet1"/>
            </w:pPr>
            <w:r>
              <w:t>Detailed ecological surveys required to understand the location and extent of biodiversity values and support State and Commonwealth biodiversity assessment and approval processes</w:t>
            </w:r>
          </w:p>
        </w:tc>
      </w:tr>
      <w:tr w:rsidR="00656383" w14:paraId="74403CD6" w14:textId="77777777" w:rsidTr="00EB6DA4">
        <w:trPr>
          <w:trHeight w:val="314"/>
        </w:trPr>
        <w:tc>
          <w:tcPr>
            <w:tcW w:w="9634" w:type="dxa"/>
            <w:gridSpan w:val="2"/>
            <w:shd w:val="clear" w:color="auto" w:fill="B6D0E9"/>
          </w:tcPr>
          <w:p w14:paraId="14F77495" w14:textId="77777777" w:rsidR="00656383" w:rsidRPr="000B3911" w:rsidRDefault="00656383" w:rsidP="00F50A95">
            <w:pPr>
              <w:pStyle w:val="Tabletext"/>
              <w:keepNext/>
              <w:keepLines/>
              <w:spacing w:line="240" w:lineRule="auto"/>
              <w:rPr>
                <w:b/>
                <w:bCs/>
              </w:rPr>
            </w:pPr>
            <w:r w:rsidRPr="000B3911">
              <w:rPr>
                <w:b/>
                <w:bCs/>
              </w:rPr>
              <w:t>BCS checklist of commitments and measures</w:t>
            </w:r>
          </w:p>
        </w:tc>
      </w:tr>
      <w:tr w:rsidR="00656383" w14:paraId="6580F3CA" w14:textId="77777777" w:rsidTr="00F50A95">
        <w:trPr>
          <w:trHeight w:val="1200"/>
        </w:trPr>
        <w:tc>
          <w:tcPr>
            <w:tcW w:w="4817" w:type="dxa"/>
          </w:tcPr>
          <w:p w14:paraId="5F6ACD3C" w14:textId="77777777" w:rsidR="00656383" w:rsidRPr="00442169" w:rsidRDefault="00656383" w:rsidP="00F50A95">
            <w:pPr>
              <w:pStyle w:val="Heading5"/>
              <w:keepNext w:val="0"/>
              <w:keepLines w:val="0"/>
              <w:spacing w:before="60" w:after="60" w:line="240" w:lineRule="auto"/>
              <w:rPr>
                <w:b/>
                <w:bCs/>
                <w:u w:val="none"/>
              </w:rPr>
            </w:pPr>
            <w:r w:rsidRPr="00442169">
              <w:rPr>
                <w:b/>
                <w:bCs/>
                <w:u w:val="none"/>
              </w:rPr>
              <w:t>EPBC</w:t>
            </w:r>
          </w:p>
          <w:p w14:paraId="1F505B6E" w14:textId="77777777" w:rsidR="00656383" w:rsidRPr="00442169" w:rsidRDefault="00656383" w:rsidP="00F50A95">
            <w:pPr>
              <w:pStyle w:val="Bullet1"/>
              <w:numPr>
                <w:ilvl w:val="0"/>
                <w:numId w:val="0"/>
              </w:numPr>
              <w:spacing w:line="240" w:lineRule="auto"/>
            </w:pPr>
            <w:r>
              <w:t>N/A –EPBC assessment and approval is yet to occur</w:t>
            </w:r>
          </w:p>
        </w:tc>
        <w:tc>
          <w:tcPr>
            <w:tcW w:w="4817" w:type="dxa"/>
          </w:tcPr>
          <w:p w14:paraId="68D03C43" w14:textId="77777777" w:rsidR="00656383" w:rsidRPr="00176173" w:rsidRDefault="00656383" w:rsidP="00F50A95">
            <w:pPr>
              <w:pStyle w:val="Heading5"/>
              <w:keepNext w:val="0"/>
              <w:keepLines w:val="0"/>
              <w:spacing w:before="60" w:after="60" w:line="240" w:lineRule="auto"/>
              <w:rPr>
                <w:b/>
                <w:bCs/>
                <w:u w:val="none"/>
              </w:rPr>
            </w:pPr>
            <w:r w:rsidRPr="00442169">
              <w:rPr>
                <w:b/>
                <w:bCs/>
                <w:u w:val="none"/>
              </w:rPr>
              <w:t>STATE</w:t>
            </w:r>
          </w:p>
          <w:p w14:paraId="17A4C41D" w14:textId="77777777" w:rsidR="00656383" w:rsidRPr="00442169" w:rsidRDefault="00656383" w:rsidP="00F50A95">
            <w:pPr>
              <w:pStyle w:val="Heading5"/>
              <w:keepNext w:val="0"/>
              <w:keepLines w:val="0"/>
              <w:spacing w:before="60" w:after="60" w:line="240" w:lineRule="auto"/>
            </w:pPr>
            <w:r w:rsidRPr="00442169">
              <w:t>Avoidance</w:t>
            </w:r>
          </w:p>
          <w:p w14:paraId="270443FC" w14:textId="77777777" w:rsidR="00656383" w:rsidRPr="00442169" w:rsidRDefault="00656383" w:rsidP="00274587">
            <w:pPr>
              <w:pStyle w:val="Bullet1"/>
              <w:numPr>
                <w:ilvl w:val="0"/>
                <w:numId w:val="37"/>
              </w:numPr>
              <w:spacing w:line="240" w:lineRule="auto"/>
            </w:pPr>
            <w:r w:rsidRPr="00442169">
              <w:t xml:space="preserve">Commitment </w:t>
            </w:r>
            <w:proofErr w:type="spellStart"/>
            <w:r w:rsidRPr="00442169">
              <w:t>i</w:t>
            </w:r>
            <w:proofErr w:type="spellEnd"/>
            <w:r w:rsidRPr="00442169">
              <w:t xml:space="preserve">; Measures </w:t>
            </w:r>
            <w:proofErr w:type="spellStart"/>
            <w:r w:rsidRPr="00442169">
              <w:t>i</w:t>
            </w:r>
            <w:proofErr w:type="spellEnd"/>
            <w:r w:rsidRPr="00442169">
              <w:t>-iv</w:t>
            </w:r>
            <w:r>
              <w:t>, vii</w:t>
            </w:r>
          </w:p>
          <w:p w14:paraId="69B0DDE8" w14:textId="77777777" w:rsidR="00656383" w:rsidRPr="00442169" w:rsidRDefault="00656383" w:rsidP="00274587">
            <w:pPr>
              <w:pStyle w:val="Bullet1"/>
              <w:numPr>
                <w:ilvl w:val="0"/>
                <w:numId w:val="37"/>
              </w:numPr>
              <w:spacing w:line="240" w:lineRule="auto"/>
            </w:pPr>
            <w:r>
              <w:t>Commitment iii; Measures xi-xiv</w:t>
            </w:r>
          </w:p>
          <w:p w14:paraId="413DF26F" w14:textId="77777777" w:rsidR="00656383" w:rsidRPr="00442169" w:rsidRDefault="00656383" w:rsidP="00F50A95">
            <w:pPr>
              <w:pStyle w:val="Heading5"/>
              <w:keepNext w:val="0"/>
              <w:keepLines w:val="0"/>
              <w:spacing w:before="60" w:after="60" w:line="240" w:lineRule="auto"/>
            </w:pPr>
            <w:r w:rsidRPr="00442169">
              <w:t>Mitigation</w:t>
            </w:r>
          </w:p>
          <w:p w14:paraId="008A6E69" w14:textId="77777777" w:rsidR="00656383" w:rsidRPr="00442169" w:rsidRDefault="00656383" w:rsidP="00274587">
            <w:pPr>
              <w:pStyle w:val="Bullet1"/>
              <w:numPr>
                <w:ilvl w:val="0"/>
                <w:numId w:val="37"/>
              </w:numPr>
              <w:spacing w:line="240" w:lineRule="auto"/>
            </w:pPr>
            <w:r w:rsidRPr="00442169">
              <w:t xml:space="preserve">Commitment iv; Measure </w:t>
            </w:r>
            <w:r>
              <w:t>xv-xvi</w:t>
            </w:r>
            <w:r w:rsidRPr="00442169">
              <w:t xml:space="preserve"> </w:t>
            </w:r>
          </w:p>
          <w:p w14:paraId="59BA5CB4" w14:textId="77777777" w:rsidR="00656383" w:rsidRPr="00442169" w:rsidRDefault="00656383" w:rsidP="00274587">
            <w:pPr>
              <w:pStyle w:val="Bullet1"/>
              <w:numPr>
                <w:ilvl w:val="0"/>
                <w:numId w:val="37"/>
              </w:numPr>
              <w:spacing w:line="240" w:lineRule="auto"/>
            </w:pPr>
            <w:r w:rsidRPr="00442169">
              <w:t>Commitment v; Measures x</w:t>
            </w:r>
            <w:r>
              <w:t>vii</w:t>
            </w:r>
            <w:r w:rsidRPr="00442169">
              <w:t>-xx</w:t>
            </w:r>
          </w:p>
          <w:p w14:paraId="5D8345D3" w14:textId="77777777" w:rsidR="00656383" w:rsidRPr="00442169" w:rsidRDefault="00656383" w:rsidP="00F50A95">
            <w:pPr>
              <w:pStyle w:val="Heading5"/>
              <w:keepNext w:val="0"/>
              <w:keepLines w:val="0"/>
              <w:spacing w:before="60" w:after="60" w:line="240" w:lineRule="auto"/>
            </w:pPr>
            <w:r w:rsidRPr="00442169">
              <w:t>Offsets</w:t>
            </w:r>
          </w:p>
          <w:p w14:paraId="101A8C31" w14:textId="77777777" w:rsidR="00656383" w:rsidRPr="00442169" w:rsidRDefault="00656383" w:rsidP="00274587">
            <w:pPr>
              <w:pStyle w:val="Bullet1"/>
              <w:numPr>
                <w:ilvl w:val="0"/>
                <w:numId w:val="37"/>
              </w:numPr>
              <w:spacing w:line="240" w:lineRule="auto"/>
            </w:pPr>
            <w:r w:rsidRPr="00442169">
              <w:t>Commitment vi; Measures xxi-xx</w:t>
            </w:r>
            <w:r>
              <w:t>iv</w:t>
            </w:r>
          </w:p>
        </w:tc>
      </w:tr>
    </w:tbl>
    <w:p w14:paraId="67EDC9DE" w14:textId="77777777" w:rsidR="00314C4E" w:rsidRDefault="00314C4E" w:rsidP="00B75C74">
      <w:pPr>
        <w:rPr>
          <w:color w:val="FF0000"/>
        </w:rPr>
      </w:pPr>
    </w:p>
    <w:p w14:paraId="28663D90" w14:textId="77777777" w:rsidR="00314C4E" w:rsidRPr="00B75C74" w:rsidRDefault="00314C4E" w:rsidP="00B75C74">
      <w:pPr>
        <w:rPr>
          <w:color w:val="FF0000"/>
        </w:rPr>
      </w:pPr>
    </w:p>
    <w:p w14:paraId="75549713" w14:textId="77777777" w:rsidR="00314C4E" w:rsidRDefault="00314C4E" w:rsidP="00ED7D46">
      <w:pPr>
        <w:rPr>
          <w:color w:val="000000" w:themeColor="text1"/>
        </w:rPr>
        <w:sectPr w:rsidR="00314C4E" w:rsidSect="000A0496">
          <w:footerReference w:type="default" r:id="rId31"/>
          <w:pgSz w:w="11900" w:h="16840"/>
          <w:pgMar w:top="1247" w:right="1134" w:bottom="1247" w:left="1134" w:header="708" w:footer="708" w:gutter="0"/>
          <w:cols w:space="708"/>
          <w:docGrid w:linePitch="360"/>
        </w:sectPr>
      </w:pPr>
    </w:p>
    <w:p w14:paraId="4934A4F8" w14:textId="77777777" w:rsidR="00314C4E" w:rsidRPr="00DA4742" w:rsidRDefault="00314C4E" w:rsidP="00BA5D3D">
      <w:pPr>
        <w:pStyle w:val="Heading1"/>
      </w:pPr>
      <w:bookmarkStart w:id="164" w:name="_Toc134682074"/>
      <w:r w:rsidRPr="00DA4742">
        <w:lastRenderedPageBreak/>
        <w:t>Assurance</w:t>
      </w:r>
      <w:bookmarkEnd w:id="164"/>
    </w:p>
    <w:p w14:paraId="18EEECB8" w14:textId="22860729" w:rsidR="00F84F9F" w:rsidRDefault="00F84F9F" w:rsidP="00F84F9F">
      <w:r>
        <w:t>Delivery of the BCS is supported by, and builds on, the assurance</w:t>
      </w:r>
      <w:r w:rsidR="00C7764E">
        <w:t xml:space="preserve"> </w:t>
      </w:r>
      <w:r>
        <w:t xml:space="preserve">framework set out in Section 6 of the EPBC Plan to help ensure that implementation is successful. There are significant efficiencies in applying the same assurance approach to deliver both the </w:t>
      </w:r>
      <w:r w:rsidR="00C7764E">
        <w:t>n</w:t>
      </w:r>
      <w:r>
        <w:t>ational and State level commitments and measures that are set out in the BCS.</w:t>
      </w:r>
    </w:p>
    <w:p w14:paraId="20FBFF8D" w14:textId="32B90A50" w:rsidR="00F84F9F" w:rsidRDefault="00F84F9F" w:rsidP="00F84F9F">
      <w:r>
        <w:t xml:space="preserve">A high-level summary of the approach to assurance is presented here with details provided in the EPBC Plan and the Commitments and Measures </w:t>
      </w:r>
      <w:r w:rsidR="00A07FC2">
        <w:t>d</w:t>
      </w:r>
      <w:r>
        <w:t xml:space="preserve">ocument. </w:t>
      </w:r>
    </w:p>
    <w:p w14:paraId="7E877A3E" w14:textId="77777777" w:rsidR="00F84F9F" w:rsidRDefault="00F84F9F" w:rsidP="00F84F9F">
      <w:r>
        <w:t>The key elements of assurance are:</w:t>
      </w:r>
    </w:p>
    <w:p w14:paraId="2E699B4E" w14:textId="77777777" w:rsidR="00F84F9F" w:rsidRDefault="00F84F9F" w:rsidP="00F84F9F">
      <w:pPr>
        <w:pStyle w:val="Bullet1"/>
      </w:pPr>
      <w:r>
        <w:t>A strong set of governance arrangements to support delivery of the commitments and measures. The City will lead implementation and work with regulators, developers, landholders and other stakeholders to implement the BCS</w:t>
      </w:r>
    </w:p>
    <w:p w14:paraId="2477BFB4" w14:textId="09664BC4" w:rsidR="00F84F9F" w:rsidRDefault="00F84F9F" w:rsidP="00F84F9F">
      <w:pPr>
        <w:pStyle w:val="Bullet1"/>
      </w:pPr>
      <w:r>
        <w:t xml:space="preserve">A funding program established by the EPBC Plan to implement the </w:t>
      </w:r>
      <w:r w:rsidR="00C7764E">
        <w:t>n</w:t>
      </w:r>
      <w:r>
        <w:t xml:space="preserve">ational level commitments and measures. This will be supported by additional funding through standard PSP and development processes to implement State level commitments and measures </w:t>
      </w:r>
    </w:p>
    <w:p w14:paraId="210210FE" w14:textId="77777777" w:rsidR="00F84F9F" w:rsidRDefault="00F84F9F" w:rsidP="00F84F9F">
      <w:pPr>
        <w:pStyle w:val="Bullet1"/>
      </w:pPr>
      <w:r>
        <w:t>Implementation of a monitoring, evaluation, reporting and improvement (MERI) program to provide a system for understanding if outcomes and commitments are being achieved, communicating to regulators and the public, and adapting implementation as needed. The State level outcomes, commitments and measures will be integrated into the MERI program established by the EPBC Plan</w:t>
      </w:r>
    </w:p>
    <w:p w14:paraId="6752A761" w14:textId="77777777" w:rsidR="00F84F9F" w:rsidRDefault="00F84F9F" w:rsidP="00F84F9F">
      <w:pPr>
        <w:pStyle w:val="Bullet1"/>
      </w:pPr>
      <w:r>
        <w:t xml:space="preserve">A compliance program to ensure commitments and measures that relate to third-parties are implemented appropriately </w:t>
      </w:r>
    </w:p>
    <w:p w14:paraId="7B39F90E" w14:textId="77777777" w:rsidR="00314C4E" w:rsidRDefault="00314C4E" w:rsidP="002032C0"/>
    <w:p w14:paraId="7A149567" w14:textId="77777777" w:rsidR="00314C4E" w:rsidRDefault="00314C4E" w:rsidP="00071434"/>
    <w:p w14:paraId="02B4926C" w14:textId="77777777" w:rsidR="00314C4E" w:rsidRPr="00071434" w:rsidRDefault="00314C4E" w:rsidP="00071434">
      <w:pPr>
        <w:sectPr w:rsidR="00314C4E" w:rsidRPr="00071434" w:rsidSect="007E4D52">
          <w:pgSz w:w="11900" w:h="16840"/>
          <w:pgMar w:top="1247" w:right="1134" w:bottom="1247" w:left="1134" w:header="708" w:footer="708" w:gutter="0"/>
          <w:cols w:space="708"/>
          <w:docGrid w:linePitch="360"/>
        </w:sectPr>
      </w:pPr>
    </w:p>
    <w:p w14:paraId="6461F267" w14:textId="77777777" w:rsidR="00314C4E" w:rsidRDefault="00314C4E" w:rsidP="001213F4">
      <w:pPr>
        <w:pStyle w:val="Acronymsreferences"/>
      </w:pPr>
      <w:bookmarkStart w:id="165" w:name="_Toc134682075"/>
      <w:r>
        <w:lastRenderedPageBreak/>
        <w:t>References</w:t>
      </w:r>
      <w:bookmarkEnd w:id="165"/>
    </w:p>
    <w:sdt>
      <w:sdtPr>
        <w:tag w:val="MENDELEY_BIBLIOGRAPHY"/>
        <w:id w:val="-919322960"/>
        <w:placeholder>
          <w:docPart w:val="DefaultPlaceholder_-1854013440"/>
        </w:placeholder>
      </w:sdtPr>
      <w:sdtContent>
        <w:p w14:paraId="08D4C52B" w14:textId="77777777" w:rsidR="00F16E73" w:rsidRDefault="00F16E73">
          <w:pPr>
            <w:divId w:val="1549682680"/>
            <w:rPr>
              <w:rFonts w:eastAsia="Times New Roman"/>
              <w:sz w:val="24"/>
              <w:szCs w:val="24"/>
            </w:rPr>
          </w:pPr>
          <w:r>
            <w:rPr>
              <w:rFonts w:eastAsia="Times New Roman"/>
            </w:rPr>
            <w:t xml:space="preserve">Batesford Fyansford Stonehaven Landcare Group (2020) </w:t>
          </w:r>
          <w:r>
            <w:rPr>
              <w:rFonts w:eastAsia="Times New Roman"/>
              <w:i/>
              <w:iCs/>
            </w:rPr>
            <w:t>About Dog Rocks Flora &amp; Fauna Sanctuary</w:t>
          </w:r>
          <w:r>
            <w:rPr>
              <w:rFonts w:eastAsia="Times New Roman"/>
            </w:rPr>
            <w:t>. Available at: https://www.bfslandcare.org (Accessed: 2 December 2022).</w:t>
          </w:r>
        </w:p>
        <w:p w14:paraId="659CB9B1" w14:textId="77777777" w:rsidR="00F16E73" w:rsidRDefault="00F16E73">
          <w:pPr>
            <w:divId w:val="16397143"/>
            <w:rPr>
              <w:rFonts w:eastAsia="Times New Roman"/>
            </w:rPr>
          </w:pPr>
          <w:r>
            <w:rPr>
              <w:rFonts w:eastAsia="Times New Roman"/>
            </w:rPr>
            <w:t xml:space="preserve">Batesford Fyansford Stonehaven Landcare Group (2021) </w:t>
          </w:r>
          <w:r>
            <w:rPr>
              <w:rFonts w:eastAsia="Times New Roman"/>
              <w:i/>
              <w:iCs/>
            </w:rPr>
            <w:t>Dog Rocks Flora and Fauna Sanctuary</w:t>
          </w:r>
          <w:r>
            <w:rPr>
              <w:rFonts w:eastAsia="Times New Roman"/>
            </w:rPr>
            <w:t>. Available at: https://www.bfslandcare.org/projects/drffs/ (Accessed: 20 July 2022).</w:t>
          </w:r>
        </w:p>
        <w:p w14:paraId="488CA88C" w14:textId="77777777" w:rsidR="00F16E73" w:rsidRDefault="00F16E73">
          <w:pPr>
            <w:divId w:val="907347857"/>
            <w:rPr>
              <w:rFonts w:eastAsia="Times New Roman"/>
            </w:rPr>
          </w:pPr>
          <w:r>
            <w:rPr>
              <w:rFonts w:eastAsia="Times New Roman"/>
            </w:rPr>
            <w:t>CCMA (2014) ‘Corangamite Waterway Strategy 2014-2024’.</w:t>
          </w:r>
        </w:p>
        <w:p w14:paraId="572AD641" w14:textId="77777777" w:rsidR="00F16E73" w:rsidRDefault="00F16E73">
          <w:pPr>
            <w:divId w:val="1630353765"/>
            <w:rPr>
              <w:rFonts w:eastAsia="Times New Roman"/>
            </w:rPr>
          </w:pPr>
          <w:r>
            <w:rPr>
              <w:rFonts w:eastAsia="Times New Roman"/>
            </w:rPr>
            <w:t>CCMA (2016) ‘Moorabool River Environmental Water Management Plan’.</w:t>
          </w:r>
        </w:p>
        <w:p w14:paraId="216A5BD3" w14:textId="77777777" w:rsidR="00F16E73" w:rsidRDefault="00F16E73">
          <w:pPr>
            <w:divId w:val="1715154895"/>
            <w:rPr>
              <w:rFonts w:eastAsia="Times New Roman"/>
            </w:rPr>
          </w:pPr>
          <w:r>
            <w:rPr>
              <w:rFonts w:eastAsia="Times New Roman"/>
            </w:rPr>
            <w:t>CCMA (2022) ‘Corangamite Regional Catchment Strategy’. Available at: https://corangamite.rcs.vic.gov.au/.</w:t>
          </w:r>
        </w:p>
        <w:p w14:paraId="085169D3" w14:textId="77777777" w:rsidR="00F16E73" w:rsidRDefault="00F16E73">
          <w:pPr>
            <w:divId w:val="680739780"/>
            <w:rPr>
              <w:rFonts w:eastAsia="Times New Roman"/>
            </w:rPr>
          </w:pPr>
          <w:r>
            <w:rPr>
              <w:rFonts w:eastAsia="Times New Roman"/>
            </w:rPr>
            <w:t>Commonwealth of Australia (2012) ‘Environment Protection and Environmental Offsets Policy’, (October).</w:t>
          </w:r>
        </w:p>
        <w:p w14:paraId="365571A9" w14:textId="77777777" w:rsidR="00F16E73" w:rsidRDefault="00F16E73">
          <w:pPr>
            <w:divId w:val="1520317357"/>
            <w:rPr>
              <w:rFonts w:eastAsia="Times New Roman"/>
            </w:rPr>
          </w:pPr>
          <w:r>
            <w:rPr>
              <w:rFonts w:eastAsia="Times New Roman"/>
            </w:rPr>
            <w:t xml:space="preserve">Dahlhaus, P. </w:t>
          </w:r>
          <w:r>
            <w:rPr>
              <w:rFonts w:eastAsia="Times New Roman"/>
              <w:i/>
              <w:iCs/>
            </w:rPr>
            <w:t>et al.</w:t>
          </w:r>
          <w:r>
            <w:rPr>
              <w:rFonts w:eastAsia="Times New Roman"/>
            </w:rPr>
            <w:t xml:space="preserve"> (2003) ‘Victorian Volcanic Plains Scoping Study’. CSIRO Land and Water.</w:t>
          </w:r>
        </w:p>
        <w:p w14:paraId="06F6281B" w14:textId="77777777" w:rsidR="00F16E73" w:rsidRDefault="00F16E73">
          <w:pPr>
            <w:divId w:val="380178485"/>
            <w:rPr>
              <w:rFonts w:eastAsia="Times New Roman"/>
            </w:rPr>
          </w:pPr>
          <w:r>
            <w:rPr>
              <w:rFonts w:eastAsia="Times New Roman"/>
            </w:rPr>
            <w:t>DAWE (2021) ‘Conservation Advice for Synemon plana (Golden Sun Moth)’. Department of Agriculture, Water and the Environment.</w:t>
          </w:r>
        </w:p>
        <w:p w14:paraId="2C6D40C4" w14:textId="77777777" w:rsidR="00F16E73" w:rsidRDefault="00F16E73">
          <w:pPr>
            <w:divId w:val="1275866593"/>
            <w:rPr>
              <w:rFonts w:eastAsia="Times New Roman"/>
            </w:rPr>
          </w:pPr>
          <w:r>
            <w:rPr>
              <w:rFonts w:eastAsia="Times New Roman"/>
            </w:rPr>
            <w:t>DELWP (2005) ‘Native Vegetation - Modelled 2005 Ecological Vegetation Classes (with Bioregional Conservation Status)’. Department of Environment, Land, Water and Planning.</w:t>
          </w:r>
        </w:p>
        <w:p w14:paraId="765A7871" w14:textId="77777777" w:rsidR="00F16E73" w:rsidRDefault="00F16E73">
          <w:pPr>
            <w:divId w:val="843789345"/>
            <w:rPr>
              <w:rFonts w:eastAsia="Times New Roman"/>
            </w:rPr>
          </w:pPr>
          <w:r>
            <w:rPr>
              <w:rFonts w:eastAsia="Times New Roman"/>
            </w:rPr>
            <w:t>DELWP (2017a) ‘Growling Grass Frog Crossing Design Standards Melbourne Strategic Assessment’. Department of Environment, Land, Water and Planning.</w:t>
          </w:r>
        </w:p>
        <w:p w14:paraId="07CB6DB5" w14:textId="77777777" w:rsidR="00F16E73" w:rsidRDefault="00F16E73">
          <w:pPr>
            <w:divId w:val="2033917939"/>
            <w:rPr>
              <w:rFonts w:eastAsia="Times New Roman"/>
            </w:rPr>
          </w:pPr>
          <w:r>
            <w:rPr>
              <w:rFonts w:eastAsia="Times New Roman"/>
            </w:rPr>
            <w:t>DELWP (2017b) ‘Growling Grass Frog Habitat Design Standards Melbourne Strategic Assessment’. Department of Environment, Land, Water and Planning.</w:t>
          </w:r>
        </w:p>
        <w:p w14:paraId="223C668A" w14:textId="77777777" w:rsidR="00F16E73" w:rsidRDefault="00F16E73">
          <w:pPr>
            <w:divId w:val="1236160913"/>
            <w:rPr>
              <w:rFonts w:eastAsia="Times New Roman"/>
            </w:rPr>
          </w:pPr>
          <w:r>
            <w:rPr>
              <w:rFonts w:eastAsia="Times New Roman"/>
            </w:rPr>
            <w:t>DELWP (2017c) ‘Guidelines for the removal, destruction or lopping of native vegetation’.</w:t>
          </w:r>
        </w:p>
        <w:p w14:paraId="02366EF0" w14:textId="77777777" w:rsidR="00F16E73" w:rsidRDefault="00F16E73">
          <w:pPr>
            <w:divId w:val="1154875959"/>
            <w:rPr>
              <w:rFonts w:eastAsia="Times New Roman"/>
            </w:rPr>
          </w:pPr>
          <w:r>
            <w:rPr>
              <w:rFonts w:eastAsia="Times New Roman"/>
            </w:rPr>
            <w:t>DELWP (2017d) ‘Planning for biodiversity: guidance’.</w:t>
          </w:r>
        </w:p>
        <w:p w14:paraId="7D4AA681" w14:textId="77777777" w:rsidR="00F16E73" w:rsidRDefault="00F16E73">
          <w:pPr>
            <w:divId w:val="204564716"/>
            <w:rPr>
              <w:rFonts w:eastAsia="Times New Roman"/>
            </w:rPr>
          </w:pPr>
          <w:r>
            <w:rPr>
              <w:rFonts w:eastAsia="Times New Roman"/>
            </w:rPr>
            <w:t>DELWP (2019) ‘Victoria’s Climate Science Report 2019’.</w:t>
          </w:r>
        </w:p>
        <w:p w14:paraId="33E2A158" w14:textId="77777777" w:rsidR="00F16E73" w:rsidRDefault="00F16E73">
          <w:pPr>
            <w:divId w:val="1188373727"/>
            <w:rPr>
              <w:rFonts w:eastAsia="Times New Roman"/>
            </w:rPr>
          </w:pPr>
          <w:r>
            <w:rPr>
              <w:rFonts w:eastAsia="Times New Roman"/>
            </w:rPr>
            <w:t>DELWP (2020) ‘Port Phillip Bay (Western Shoreline) &amp; Bellarine Peninsula Ramsar Site Ecological Character Description’. Department of Environment, Land, Water and Planning.</w:t>
          </w:r>
        </w:p>
        <w:p w14:paraId="18548EE7" w14:textId="77777777" w:rsidR="00F16E73" w:rsidRDefault="00F16E73">
          <w:pPr>
            <w:divId w:val="506870167"/>
            <w:rPr>
              <w:rFonts w:eastAsia="Times New Roman"/>
            </w:rPr>
          </w:pPr>
          <w:r>
            <w:rPr>
              <w:rFonts w:eastAsia="Times New Roman"/>
            </w:rPr>
            <w:t>DELWP (2021) ‘Central and Gippsland Region Sustainable Water Strategy Discussion Draft’. Department of Environment, Land, Water and Planning.</w:t>
          </w:r>
        </w:p>
        <w:p w14:paraId="7EFAF6E6" w14:textId="77777777" w:rsidR="00F16E73" w:rsidRDefault="00F16E73">
          <w:pPr>
            <w:divId w:val="2054846529"/>
            <w:rPr>
              <w:rFonts w:eastAsia="Times New Roman"/>
            </w:rPr>
          </w:pPr>
          <w:r>
            <w:rPr>
              <w:rFonts w:eastAsia="Times New Roman"/>
            </w:rPr>
            <w:t>DELWP (2021) ‘Victoria’s Climate Change Strategy’. Department of Environment, Land, Water and Planning.</w:t>
          </w:r>
        </w:p>
        <w:p w14:paraId="7CDEE497" w14:textId="77777777" w:rsidR="00F16E73" w:rsidRDefault="00F16E73">
          <w:pPr>
            <w:divId w:val="251207315"/>
            <w:rPr>
              <w:rFonts w:eastAsia="Times New Roman"/>
            </w:rPr>
          </w:pPr>
          <w:r>
            <w:rPr>
              <w:rFonts w:eastAsia="Times New Roman"/>
            </w:rPr>
            <w:t>DELWP (2022) ‘Geomorphology of Victoria’. Dataset published by Department of Environment, Land, Water and Planning.</w:t>
          </w:r>
        </w:p>
        <w:p w14:paraId="0DF46B9F" w14:textId="77777777" w:rsidR="00F16E73" w:rsidRDefault="00F16E73">
          <w:pPr>
            <w:divId w:val="18093702"/>
            <w:rPr>
              <w:rFonts w:eastAsia="Times New Roman"/>
            </w:rPr>
          </w:pPr>
          <w:r>
            <w:rPr>
              <w:rFonts w:eastAsia="Times New Roman"/>
            </w:rPr>
            <w:t>DEPI (2013) ‘Biodiversity Conservation Strategy for Melbourne’s Growth Corridors’.</w:t>
          </w:r>
        </w:p>
        <w:p w14:paraId="74D1627D" w14:textId="77777777" w:rsidR="00F16E73" w:rsidRDefault="00F16E73">
          <w:pPr>
            <w:divId w:val="453862776"/>
            <w:rPr>
              <w:rFonts w:eastAsia="Times New Roman"/>
            </w:rPr>
          </w:pPr>
          <w:r>
            <w:rPr>
              <w:rFonts w:eastAsia="Times New Roman"/>
            </w:rPr>
            <w:t>DEWHA (2009) ‘EPBC Act Policy Statement 3.14: Significant impact guidelines for the vulnerable growling grass frog (Litoria raniformis) - Background Paper’. Department of Environment, Water, Heritage and Arts.</w:t>
          </w:r>
        </w:p>
        <w:p w14:paraId="1FBC4A4D" w14:textId="77777777" w:rsidR="00F16E73" w:rsidRDefault="00F16E73">
          <w:pPr>
            <w:divId w:val="1427992960"/>
            <w:rPr>
              <w:rFonts w:eastAsia="Times New Roman"/>
            </w:rPr>
          </w:pPr>
          <w:r>
            <w:rPr>
              <w:rFonts w:eastAsia="Times New Roman"/>
            </w:rPr>
            <w:t>DSE (2003) ‘Biodiversity Action Planning: Strategic Overview for the Victorian Volcanic Plain Bioregion’. Victorian Government Department of Sustainability and Environment.</w:t>
          </w:r>
        </w:p>
        <w:p w14:paraId="157B2D3D" w14:textId="77777777" w:rsidR="00F16E73" w:rsidRDefault="00F16E73">
          <w:pPr>
            <w:divId w:val="1624188169"/>
            <w:rPr>
              <w:rFonts w:eastAsia="Times New Roman"/>
            </w:rPr>
          </w:pPr>
          <w:proofErr w:type="spellStart"/>
          <w:r>
            <w:rPr>
              <w:rFonts w:eastAsia="Times New Roman"/>
            </w:rPr>
            <w:t>DSEWPaC</w:t>
          </w:r>
          <w:proofErr w:type="spellEnd"/>
          <w:r>
            <w:rPr>
              <w:rFonts w:eastAsia="Times New Roman"/>
            </w:rPr>
            <w:t xml:space="preserve"> (2012) ‘Approved Conservation Advice for the Seasonal Herbaceous Wetlands (Freshwater) of the Temperate Lowland Plains’. Department of Sustainability, Environment, Water Population and Communities.</w:t>
          </w:r>
        </w:p>
        <w:p w14:paraId="318338A8" w14:textId="77777777" w:rsidR="00F16E73" w:rsidRDefault="00F16E73">
          <w:pPr>
            <w:divId w:val="1857116729"/>
            <w:rPr>
              <w:rFonts w:eastAsia="Times New Roman"/>
            </w:rPr>
          </w:pPr>
          <w:r>
            <w:rPr>
              <w:rFonts w:eastAsia="Times New Roman"/>
            </w:rPr>
            <w:t>DSEWPC (2012) ‘Environment Protection and Biodiversity Conservation Act 1999 Environmental Offsets Policy’.</w:t>
          </w:r>
        </w:p>
        <w:p w14:paraId="1221410D" w14:textId="77777777" w:rsidR="00F16E73" w:rsidRDefault="00F16E73">
          <w:pPr>
            <w:divId w:val="1354192262"/>
            <w:rPr>
              <w:rFonts w:eastAsia="Times New Roman"/>
            </w:rPr>
          </w:pPr>
          <w:r>
            <w:rPr>
              <w:rFonts w:eastAsia="Times New Roman"/>
            </w:rPr>
            <w:lastRenderedPageBreak/>
            <w:t>EHP (2021) ‘Existing Ecological Conditions: Northern and Western Geelong Growth Areas’. Prepared for the City of Greater Geelong.</w:t>
          </w:r>
        </w:p>
        <w:p w14:paraId="20C95628" w14:textId="77777777" w:rsidR="00F16E73" w:rsidRDefault="00F16E73">
          <w:pPr>
            <w:divId w:val="469442957"/>
            <w:rPr>
              <w:rFonts w:eastAsia="Times New Roman"/>
            </w:rPr>
          </w:pPr>
          <w:r>
            <w:rPr>
              <w:rFonts w:eastAsia="Times New Roman"/>
            </w:rPr>
            <w:t xml:space="preserve">Gordon, A. </w:t>
          </w:r>
          <w:r>
            <w:rPr>
              <w:rFonts w:eastAsia="Times New Roman"/>
              <w:i/>
              <w:iCs/>
            </w:rPr>
            <w:t>et al.</w:t>
          </w:r>
          <w:r>
            <w:rPr>
              <w:rFonts w:eastAsia="Times New Roman"/>
            </w:rPr>
            <w:t xml:space="preserve"> (2011) ‘Assessing the impacts of biodiversity offset policies’, </w:t>
          </w:r>
          <w:r>
            <w:rPr>
              <w:rFonts w:eastAsia="Times New Roman"/>
              <w:i/>
              <w:iCs/>
            </w:rPr>
            <w:t>Environmental Modelling &amp; Software</w:t>
          </w:r>
          <w:r>
            <w:rPr>
              <w:rFonts w:eastAsia="Times New Roman"/>
            </w:rPr>
            <w:t>, 26(12), pp. 1481–1488. Available at: https://doi.org/10.1016/j.envsoft.2011.07.021.</w:t>
          </w:r>
        </w:p>
        <w:p w14:paraId="66FB0C7A" w14:textId="77777777" w:rsidR="00F16E73" w:rsidRDefault="00F16E73">
          <w:pPr>
            <w:divId w:val="840121324"/>
            <w:rPr>
              <w:rFonts w:eastAsia="Times New Roman"/>
            </w:rPr>
          </w:pPr>
          <w:r>
            <w:rPr>
              <w:rFonts w:eastAsia="Times New Roman"/>
            </w:rPr>
            <w:t xml:space="preserve">Gordon, A. and Peterson, I. (2019) </w:t>
          </w:r>
          <w:r>
            <w:rPr>
              <w:rFonts w:eastAsia="Times New Roman"/>
              <w:i/>
              <w:iCs/>
            </w:rPr>
            <w:t>Cumberland Subregion Conservation Plan - Vegetation Trend Analysis</w:t>
          </w:r>
          <w:r>
            <w:rPr>
              <w:rFonts w:eastAsia="Times New Roman"/>
            </w:rPr>
            <w:t>. Melbourne, Victoria.</w:t>
          </w:r>
        </w:p>
        <w:p w14:paraId="481A9D41" w14:textId="77777777" w:rsidR="00F16E73" w:rsidRDefault="00F16E73">
          <w:pPr>
            <w:divId w:val="1917468564"/>
            <w:rPr>
              <w:rFonts w:eastAsia="Times New Roman"/>
            </w:rPr>
          </w:pPr>
          <w:proofErr w:type="spellStart"/>
          <w:r>
            <w:rPr>
              <w:rFonts w:eastAsia="Times New Roman"/>
            </w:rPr>
            <w:t>Jin</w:t>
          </w:r>
          <w:proofErr w:type="spellEnd"/>
          <w:r>
            <w:rPr>
              <w:rFonts w:eastAsia="Times New Roman"/>
            </w:rPr>
            <w:t xml:space="preserve">, C., Cant, B. and Todd, C. (2009) </w:t>
          </w:r>
          <w:r>
            <w:rPr>
              <w:rFonts w:eastAsia="Times New Roman"/>
              <w:i/>
              <w:iCs/>
            </w:rPr>
            <w:t>Climate change impacts on wetlands in Victoria and implications for research and policy</w:t>
          </w:r>
          <w:r>
            <w:rPr>
              <w:rFonts w:eastAsia="Times New Roman"/>
            </w:rPr>
            <w:t xml:space="preserve">. </w:t>
          </w:r>
          <w:proofErr w:type="spellStart"/>
          <w:r>
            <w:rPr>
              <w:rFonts w:eastAsia="Times New Roman"/>
            </w:rPr>
            <w:t>Citeseer</w:t>
          </w:r>
          <w:proofErr w:type="spellEnd"/>
          <w:r>
            <w:rPr>
              <w:rFonts w:eastAsia="Times New Roman"/>
            </w:rPr>
            <w:t>.</w:t>
          </w:r>
        </w:p>
        <w:p w14:paraId="400FA6E5" w14:textId="77777777" w:rsidR="00F16E73" w:rsidRDefault="00F16E73">
          <w:pPr>
            <w:divId w:val="450519113"/>
            <w:rPr>
              <w:rFonts w:eastAsia="Times New Roman"/>
            </w:rPr>
          </w:pPr>
          <w:r>
            <w:rPr>
              <w:rFonts w:eastAsia="Times New Roman"/>
            </w:rPr>
            <w:t xml:space="preserve">Prober, S.M. </w:t>
          </w:r>
          <w:r>
            <w:rPr>
              <w:rFonts w:eastAsia="Times New Roman"/>
              <w:i/>
              <w:iCs/>
            </w:rPr>
            <w:t>et al.</w:t>
          </w:r>
          <w:r>
            <w:rPr>
              <w:rFonts w:eastAsia="Times New Roman"/>
            </w:rPr>
            <w:t xml:space="preserve"> (2019) ‘Recent climate-driven ecological change across a continent as perceived through local ecological knowledge’, </w:t>
          </w:r>
          <w:r>
            <w:rPr>
              <w:rFonts w:eastAsia="Times New Roman"/>
              <w:i/>
              <w:iCs/>
            </w:rPr>
            <w:t>PLOS ONE</w:t>
          </w:r>
          <w:r>
            <w:rPr>
              <w:rFonts w:eastAsia="Times New Roman"/>
            </w:rPr>
            <w:t>. Edited by J. Hewitt, 14(11), p. e0224625. Available at: https://doi.org/10.1371/journal.pone.0224625.</w:t>
          </w:r>
        </w:p>
        <w:p w14:paraId="338288B1" w14:textId="77777777" w:rsidR="00F16E73" w:rsidRDefault="00F16E73">
          <w:pPr>
            <w:divId w:val="2003585155"/>
            <w:rPr>
              <w:rFonts w:eastAsia="Times New Roman"/>
            </w:rPr>
          </w:pPr>
          <w:r>
            <w:rPr>
              <w:rFonts w:eastAsia="Times New Roman"/>
            </w:rPr>
            <w:t xml:space="preserve">Rowe, D. (2021) ‘About </w:t>
          </w:r>
          <w:proofErr w:type="spellStart"/>
          <w:r>
            <w:rPr>
              <w:rFonts w:eastAsia="Times New Roman"/>
            </w:rPr>
            <w:t>Corayo</w:t>
          </w:r>
          <w:proofErr w:type="spellEnd"/>
          <w:r>
            <w:rPr>
              <w:rFonts w:eastAsia="Times New Roman"/>
            </w:rPr>
            <w:t>: A Thematic History of Greater Geelong’. The City of Greater Geelong.</w:t>
          </w:r>
        </w:p>
        <w:p w14:paraId="31C2BE8D" w14:textId="77777777" w:rsidR="00F16E73" w:rsidRDefault="00F16E73">
          <w:pPr>
            <w:divId w:val="1796832989"/>
            <w:rPr>
              <w:rFonts w:eastAsia="Times New Roman"/>
            </w:rPr>
          </w:pPr>
          <w:r>
            <w:rPr>
              <w:rFonts w:eastAsia="Times New Roman"/>
            </w:rPr>
            <w:t>The City of Greater Geelong (2020) ‘Environment Strategy 2020–30’.</w:t>
          </w:r>
        </w:p>
        <w:p w14:paraId="1714EF4E" w14:textId="77777777" w:rsidR="00F16E73" w:rsidRDefault="00F16E73">
          <w:pPr>
            <w:divId w:val="249703861"/>
            <w:rPr>
              <w:rFonts w:eastAsia="Times New Roman"/>
            </w:rPr>
          </w:pPr>
          <w:r>
            <w:rPr>
              <w:rFonts w:eastAsia="Times New Roman"/>
            </w:rPr>
            <w:t>The City of Greater Geelong (2021) ‘The Northern and Western Geelong Growth Areas Framework Plan.’</w:t>
          </w:r>
        </w:p>
        <w:p w14:paraId="192D5323" w14:textId="77777777" w:rsidR="00F16E73" w:rsidRDefault="00F16E73">
          <w:pPr>
            <w:divId w:val="510603953"/>
            <w:rPr>
              <w:rFonts w:eastAsia="Times New Roman"/>
            </w:rPr>
          </w:pPr>
          <w:r>
            <w:rPr>
              <w:rFonts w:eastAsia="Times New Roman"/>
            </w:rPr>
            <w:t>Victorian Places (2015) ‘Geelong’. Monash University, University of Queensland.</w:t>
          </w:r>
        </w:p>
        <w:p w14:paraId="7ADB2A59" w14:textId="77777777" w:rsidR="00F16E73" w:rsidRDefault="00F16E73">
          <w:pPr>
            <w:divId w:val="1338465092"/>
            <w:rPr>
              <w:rFonts w:eastAsia="Times New Roman"/>
            </w:rPr>
          </w:pPr>
          <w:r>
            <w:rPr>
              <w:rFonts w:eastAsia="Times New Roman"/>
            </w:rPr>
            <w:t>Victorian Planning Authority (2021) ‘Precinct Structure Planning Guidelines: New Communities in Victoria’.</w:t>
          </w:r>
        </w:p>
        <w:p w14:paraId="44F480DB" w14:textId="77777777" w:rsidR="00F16E73" w:rsidRDefault="00F16E73">
          <w:pPr>
            <w:divId w:val="1383678799"/>
            <w:rPr>
              <w:rFonts w:eastAsia="Times New Roman"/>
            </w:rPr>
          </w:pPr>
          <w:r>
            <w:rPr>
              <w:rFonts w:eastAsia="Times New Roman"/>
            </w:rPr>
            <w:t xml:space="preserve">Williams, N. (2022) ‘Southern Volcanic Plain’. University of Melbourne, </w:t>
          </w:r>
          <w:proofErr w:type="spellStart"/>
          <w:r>
            <w:rPr>
              <w:rFonts w:eastAsia="Times New Roman"/>
            </w:rPr>
            <w:t>Ecolinc</w:t>
          </w:r>
          <w:proofErr w:type="spellEnd"/>
          <w:r>
            <w:rPr>
              <w:rFonts w:eastAsia="Times New Roman"/>
            </w:rPr>
            <w:t>. Available at: https://grasslands.ecolinc.vic.edu.au/bioregions/southern-volcanic-plain.</w:t>
          </w:r>
        </w:p>
        <w:p w14:paraId="29E3354D" w14:textId="73003A61" w:rsidR="009C7A1D" w:rsidRDefault="00F16E73" w:rsidP="009C7A1D">
          <w:r>
            <w:rPr>
              <w:rFonts w:eastAsia="Times New Roman"/>
            </w:rPr>
            <w:t> </w:t>
          </w:r>
        </w:p>
      </w:sdtContent>
    </w:sdt>
    <w:p w14:paraId="3D67FAEF" w14:textId="77777777" w:rsidR="009C7A1D" w:rsidRDefault="009C7A1D" w:rsidP="009C7A1D"/>
    <w:bookmarkEnd w:id="12"/>
    <w:p w14:paraId="5108158E" w14:textId="77777777" w:rsidR="009C7A1D" w:rsidRPr="009C7A1D" w:rsidRDefault="009C7A1D" w:rsidP="009C7A1D"/>
    <w:sectPr w:rsidR="009C7A1D" w:rsidRPr="009C7A1D" w:rsidSect="008D3F89">
      <w:footerReference w:type="default" r:id="rId32"/>
      <w:pgSz w:w="11900" w:h="16840"/>
      <w:pgMar w:top="1247" w:right="1134" w:bottom="124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EB9C29" w14:textId="77777777" w:rsidR="00FF5CE2" w:rsidRDefault="00FF5CE2" w:rsidP="00290626">
      <w:r>
        <w:separator/>
      </w:r>
    </w:p>
  </w:endnote>
  <w:endnote w:type="continuationSeparator" w:id="0">
    <w:p w14:paraId="360DBAA1" w14:textId="77777777" w:rsidR="00FF5CE2" w:rsidRDefault="00FF5CE2" w:rsidP="00290626">
      <w:r>
        <w:continuationSeparator/>
      </w:r>
    </w:p>
  </w:endnote>
  <w:endnote w:type="continuationNotice" w:id="1">
    <w:p w14:paraId="49A9D322" w14:textId="77777777" w:rsidR="00FF5CE2" w:rsidRDefault="00FF5CE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2">
    <w:panose1 w:val="050201020105070707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Palatino Linotype">
    <w:panose1 w:val="02040502050505030304"/>
    <w:charset w:val="00"/>
    <w:family w:val="roman"/>
    <w:pitch w:val="variable"/>
    <w:sig w:usb0="E0000287" w:usb1="40000013" w:usb2="00000000" w:usb3="00000000" w:csb0="000001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Yu Mincho">
    <w:panose1 w:val="02020400000000000000"/>
    <w:charset w:val="80"/>
    <w:family w:val="roman"/>
    <w:pitch w:val="variable"/>
    <w:sig w:usb0="800002E7" w:usb1="2AC7FCFF" w:usb2="00000012" w:usb3="00000000" w:csb0="0002009F" w:csb1="00000000"/>
  </w:font>
  <w:font w:name="Angsana New">
    <w:panose1 w:val="02020603050405020304"/>
    <w:charset w:val="DE"/>
    <w:family w:val="roman"/>
    <w:pitch w:val="variable"/>
    <w:sig w:usb0="81000003" w:usb1="00000000" w:usb2="00000000" w:usb3="00000000" w:csb0="00010001" w:csb1="00000000"/>
  </w:font>
  <w:font w:name="Palatino">
    <w:panose1 w:val="00000000000000000000"/>
    <w:charset w:val="4D"/>
    <w:family w:val="auto"/>
    <w:pitch w:val="variable"/>
    <w:sig w:usb0="A00002FF" w:usb1="7800205A" w:usb2="14600000" w:usb3="00000000" w:csb0="00000193" w:csb1="00000000"/>
  </w:font>
  <w:font w:name="Times New Roman (Body CS)">
    <w:altName w:val="Times New Roman"/>
    <w:panose1 w:val="020B0604020202020204"/>
    <w:charset w:val="00"/>
    <w:family w:val="roman"/>
    <w:pitch w:val="default"/>
  </w:font>
  <w:font w:name="Lucida Grande">
    <w:panose1 w:val="020B0600040502020204"/>
    <w:charset w:val="00"/>
    <w:family w:val="swiss"/>
    <w:pitch w:val="variable"/>
    <w:sig w:usb0="E1000AEF" w:usb1="5000A1FF" w:usb2="00000000" w:usb3="00000000" w:csb0="000001BF" w:csb1="00000000"/>
  </w:font>
  <w:font w:name="Open Sans">
    <w:panose1 w:val="020B06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EBB6F" w14:textId="3CC9D777" w:rsidR="00314C4E" w:rsidRPr="000D565D" w:rsidRDefault="00314C4E" w:rsidP="00F53DC6">
    <w:pPr>
      <w:pStyle w:val="Footer"/>
      <w:tabs>
        <w:tab w:val="clear" w:pos="9026"/>
        <w:tab w:val="left" w:pos="5812"/>
      </w:tabs>
      <w:ind w:right="339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93B91" w14:textId="6D9503E6" w:rsidR="00314C4E" w:rsidRPr="00417E97" w:rsidRDefault="00314C4E" w:rsidP="00A20E28">
    <w:pPr>
      <w:pStyle w:val="Footer"/>
      <w:tabs>
        <w:tab w:val="clear" w:pos="9026"/>
        <w:tab w:val="left" w:pos="5812"/>
      </w:tabs>
      <w:ind w:right="134"/>
      <w:jc w:val="right"/>
    </w:pPr>
    <w:r>
      <w:fldChar w:fldCharType="begin"/>
    </w:r>
    <w:r>
      <w:instrText xml:space="preserve"> PAGE </w:instrText>
    </w:r>
    <w:r>
      <w:fldChar w:fldCharType="separate"/>
    </w:r>
    <w:r>
      <w:t>2-1</w:t>
    </w:r>
    <w:r>
      <w:rPr>
        <w:noProof/>
      </w:rPr>
      <w:fldChar w:fldCharType="end"/>
    </w:r>
    <w:r>
      <w:rPr>
        <w:noProof/>
      </w:rPr>
      <w:t xml:space="preserve"> </w:t>
    </w:r>
    <w: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FE792" w14:textId="18FD4262" w:rsidR="00314C4E" w:rsidRPr="00417E97" w:rsidRDefault="00314C4E" w:rsidP="00A20E28">
    <w:pPr>
      <w:pStyle w:val="Footer"/>
      <w:tabs>
        <w:tab w:val="clear" w:pos="9026"/>
        <w:tab w:val="left" w:pos="5812"/>
      </w:tabs>
      <w:ind w:right="134"/>
      <w:jc w:val="right"/>
    </w:pPr>
    <w:r>
      <w:fldChar w:fldCharType="begin"/>
    </w:r>
    <w:r>
      <w:instrText xml:space="preserve"> PAGE </w:instrText>
    </w:r>
    <w:r>
      <w:fldChar w:fldCharType="separate"/>
    </w:r>
    <w:r>
      <w:t>2-1</w:t>
    </w:r>
    <w:r>
      <w:rPr>
        <w:noProof/>
      </w:rPr>
      <w:fldChar w:fldCharType="end"/>
    </w:r>
    <w:r>
      <w:rPr>
        <w:noProof/>
      </w:rPr>
      <w:t xml:space="preserve"> </w:t>
    </w:r>
    <w:r>
      <w: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15B73" w14:textId="48DA432E" w:rsidR="00314C4E" w:rsidRPr="00417E97" w:rsidRDefault="00314C4E" w:rsidP="00A20E28">
    <w:pPr>
      <w:pStyle w:val="Footer"/>
      <w:tabs>
        <w:tab w:val="clear" w:pos="9026"/>
        <w:tab w:val="left" w:pos="5812"/>
      </w:tabs>
      <w:ind w:right="171"/>
      <w:jc w:val="right"/>
    </w:pPr>
    <w:r>
      <w:fldChar w:fldCharType="begin"/>
    </w:r>
    <w:r>
      <w:instrText xml:space="preserve"> PAGE </w:instrText>
    </w:r>
    <w:r>
      <w:fldChar w:fldCharType="separate"/>
    </w:r>
    <w:r>
      <w:t>2-1</w:t>
    </w:r>
    <w:r>
      <w:rPr>
        <w:noProof/>
      </w:rPr>
      <w:fldChar w:fldCharType="end"/>
    </w:r>
    <w:r>
      <w:rPr>
        <w:noProof/>
      </w:rPr>
      <w:t xml:space="preserve"> </w:t>
    </w:r>
    <w: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BDB8C" w14:textId="365255B2" w:rsidR="00314C4E" w:rsidRPr="00417E97" w:rsidRDefault="00314C4E" w:rsidP="00A20E28">
    <w:pPr>
      <w:pStyle w:val="Footer"/>
      <w:tabs>
        <w:tab w:val="clear" w:pos="9026"/>
        <w:tab w:val="left" w:pos="5812"/>
      </w:tabs>
      <w:ind w:right="134"/>
      <w:jc w:val="right"/>
    </w:pPr>
    <w:r>
      <w:fldChar w:fldCharType="begin"/>
    </w:r>
    <w:r>
      <w:instrText xml:space="preserve"> PAGE </w:instrText>
    </w:r>
    <w:r>
      <w:fldChar w:fldCharType="separate"/>
    </w:r>
    <w:r>
      <w:t>2-1</w:t>
    </w:r>
    <w:r>
      <w:rPr>
        <w:noProof/>
      </w:rPr>
      <w:fldChar w:fldCharType="end"/>
    </w:r>
    <w:r>
      <w:rPr>
        <w:noProof/>
      </w:rPr>
      <w:t xml:space="preserve"> </w:t>
    </w:r>
    <w:r>
      <w: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B5338" w14:textId="166FA316" w:rsidR="00314C4E" w:rsidRPr="00417E97" w:rsidRDefault="00314C4E" w:rsidP="00A20E28">
    <w:pPr>
      <w:pStyle w:val="Footer"/>
      <w:tabs>
        <w:tab w:val="clear" w:pos="9026"/>
        <w:tab w:val="left" w:pos="5812"/>
      </w:tabs>
      <w:ind w:right="134"/>
      <w:jc w:val="right"/>
    </w:pPr>
    <w:r>
      <w:fldChar w:fldCharType="begin"/>
    </w:r>
    <w:r>
      <w:instrText xml:space="preserve"> PAGE </w:instrText>
    </w:r>
    <w:r>
      <w:fldChar w:fldCharType="separate"/>
    </w:r>
    <w:r>
      <w:t>2-1</w:t>
    </w:r>
    <w:r>
      <w:rPr>
        <w:noProof/>
      </w:rPr>
      <w:fldChar w:fldCharType="end"/>
    </w:r>
    <w:r>
      <w:rPr>
        <w:noProof/>
      </w:rPr>
      <w:t xml:space="preserve"> </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BA9954" w14:textId="77777777" w:rsidR="00FF5CE2" w:rsidRDefault="00FF5CE2" w:rsidP="00290626">
      <w:r>
        <w:separator/>
      </w:r>
    </w:p>
  </w:footnote>
  <w:footnote w:type="continuationSeparator" w:id="0">
    <w:p w14:paraId="3D83236A" w14:textId="77777777" w:rsidR="00FF5CE2" w:rsidRDefault="00FF5CE2" w:rsidP="00290626">
      <w:r>
        <w:continuationSeparator/>
      </w:r>
    </w:p>
  </w:footnote>
  <w:footnote w:type="continuationNotice" w:id="1">
    <w:p w14:paraId="70E9DE64" w14:textId="77777777" w:rsidR="00FF5CE2" w:rsidRDefault="00FF5CE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4A793" w14:textId="77777777" w:rsidR="00314C4E" w:rsidRDefault="00FF5CE2">
    <w:pPr>
      <w:pStyle w:val="Header"/>
    </w:pPr>
    <w:r>
      <w:rPr>
        <w:noProof/>
        <w:lang w:eastAsia="en-US"/>
      </w:rPr>
      <w:pict w14:anchorId="2A584D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alt="" style="position:absolute;margin-left:0;margin-top:0;width:509.25pt;height:169.75pt;rotation:315;z-index:-251629548;mso-wrap-edited:f;mso-width-percent:0;mso-height-percent:0;mso-position-horizontal:center;mso-position-horizontal-relative:margin;mso-position-vertical:center;mso-position-vertical-relative:margin;mso-width-percent:0;mso-height-percent:0" wrapcoords="21377 5447 14251 5447 14219 5734 14855 9653 14824 13762 11865 5734 11643 5161 11452 5925 10434 11564 8493 6690 7889 5256 7730 5543 5121 5543 4994 5638 5630 7932 5598 9844 3658 6021 3212 5638 2735 5447 127 5543 31 5925 572 7932 540 14145 445 15961 286 16343 477 16916 508 17012 2831 16725 3340 16247 3817 15483 4199 14431 4962 16534 5503 17490 5789 16916 6871 16725 6966 16343 6330 14336 6298 12138 7030 14145 8461 17203 8589 16821 8716 17012 9098 16725 9193 16534 9416 17012 10720 16916 10784 16725 10529 13953 10974 13189 12024 16152 12692 17490 12979 16916 15778 16821 16160 16725 16160 16438 15555 13953 15555 11660 16192 11564 16923 13284 17082 12998 17082 12042 18546 16247 19150 17585 19468 16916 20550 16725 20613 16438 19977 14240 20009 7837 20295 6594 21122 8123 21409 8410 21472 8028 21504 5925 21377 5447" fillcolor="silver" stroked="f">
          <v:textpath style="font-family:&quot;Palatino Linotype&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C40BB" w14:textId="2E267CCA" w:rsidR="00314C4E" w:rsidRDefault="00314C4E" w:rsidP="00F734A4">
    <w:pPr>
      <w:pStyle w:val="Reportheader"/>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C9BEB" w14:textId="77777777" w:rsidR="00F734A4" w:rsidRDefault="00F734A4" w:rsidP="00290626">
    <w:pPr>
      <w:pStyle w:val="Reportheader"/>
    </w:pPr>
    <w:r>
      <w:t>DRAFT NWGGA BCS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B2A11"/>
    <w:multiLevelType w:val="multilevel"/>
    <w:tmpl w:val="3B2A27E0"/>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072461E"/>
    <w:multiLevelType w:val="multilevel"/>
    <w:tmpl w:val="630094DC"/>
    <w:lvl w:ilvl="0">
      <w:start w:val="1"/>
      <w:numFmt w:val="bullet"/>
      <w:lvlText w:val=""/>
      <w:lvlJc w:val="left"/>
      <w:pPr>
        <w:ind w:left="360" w:hanging="360"/>
      </w:pPr>
      <w:rPr>
        <w:rFonts w:ascii="Symbol" w:hAnsi="Symbol" w:hint="default"/>
      </w:rPr>
    </w:lvl>
    <w:lvl w:ilvl="1">
      <w:start w:val="1"/>
      <w:numFmt w:val="bullet"/>
      <w:lvlText w:val="o"/>
      <w:lvlJc w:val="left"/>
      <w:pPr>
        <w:ind w:left="360" w:hanging="360"/>
      </w:pPr>
      <w:rPr>
        <w:rFonts w:ascii="Courier New" w:hAnsi="Courier New" w:cs="Courier New" w:hint="default"/>
      </w:rPr>
    </w:lvl>
    <w:lvl w:ilvl="2">
      <w:start w:val="1"/>
      <w:numFmt w:val="bullet"/>
      <w:pStyle w:val="Bullet3"/>
      <w:lvlText w:val=""/>
      <w:lvlJc w:val="left"/>
      <w:pPr>
        <w:ind w:left="360" w:hanging="360"/>
      </w:pPr>
      <w:rPr>
        <w:rFonts w:ascii="Wingdings" w:hAnsi="Wingdings"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0F909E1"/>
    <w:multiLevelType w:val="multilevel"/>
    <w:tmpl w:val="91CCD346"/>
    <w:styleLink w:val="CurrentList7"/>
    <w:lvl w:ilvl="0">
      <w:start w:val="4"/>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 w15:restartNumberingAfterBreak="0">
    <w:nsid w:val="04CE7813"/>
    <w:multiLevelType w:val="multilevel"/>
    <w:tmpl w:val="7A3A8276"/>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58A379B"/>
    <w:multiLevelType w:val="multilevel"/>
    <w:tmpl w:val="9BE41F7E"/>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B1C74A5"/>
    <w:multiLevelType w:val="multilevel"/>
    <w:tmpl w:val="59D848CE"/>
    <w:styleLink w:val="CurrentList4"/>
    <w:lvl w:ilvl="0">
      <w:start w:val="4"/>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6" w15:restartNumberingAfterBreak="0">
    <w:nsid w:val="129C2C15"/>
    <w:multiLevelType w:val="multilevel"/>
    <w:tmpl w:val="5226D72E"/>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3236791"/>
    <w:multiLevelType w:val="multilevel"/>
    <w:tmpl w:val="A2344202"/>
    <w:styleLink w:val="CurrentList5"/>
    <w:lvl w:ilvl="0">
      <w:start w:val="4"/>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8" w15:restartNumberingAfterBreak="0">
    <w:nsid w:val="14275F44"/>
    <w:multiLevelType w:val="multilevel"/>
    <w:tmpl w:val="59AEC552"/>
    <w:styleLink w:val="CurrentList2"/>
    <w:lvl w:ilvl="0">
      <w:start w:val="1"/>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9" w15:restartNumberingAfterBreak="0">
    <w:nsid w:val="17EB3855"/>
    <w:multiLevelType w:val="hybridMultilevel"/>
    <w:tmpl w:val="7D047A7C"/>
    <w:lvl w:ilvl="0" w:tplc="64BE42A2">
      <w:start w:val="1"/>
      <w:numFmt w:val="decimal"/>
      <w:pStyle w:val="Numbering1"/>
      <w:lvlText w:val="%1."/>
      <w:lvlJc w:val="left"/>
      <w:pPr>
        <w:ind w:left="360" w:hanging="360"/>
      </w:pPr>
    </w:lvl>
    <w:lvl w:ilvl="1" w:tplc="08090019">
      <w:start w:val="1"/>
      <w:numFmt w:val="lowerLetter"/>
      <w:pStyle w:val="Numbering2"/>
      <w:lvlText w:val="%2."/>
      <w:lvlJc w:val="left"/>
      <w:pPr>
        <w:ind w:left="1080" w:hanging="360"/>
      </w:pPr>
    </w:lvl>
    <w:lvl w:ilvl="2" w:tplc="0809001B">
      <w:start w:val="1"/>
      <w:numFmt w:val="lowerRoman"/>
      <w:pStyle w:val="Numbering3"/>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9C126E7"/>
    <w:multiLevelType w:val="hybridMultilevel"/>
    <w:tmpl w:val="FC4C904A"/>
    <w:lvl w:ilvl="0" w:tplc="FFFFFFFF">
      <w:start w:val="1"/>
      <w:numFmt w:val="bullet"/>
      <w:lvlText w:val=""/>
      <w:lvlJc w:val="left"/>
      <w:pPr>
        <w:ind w:left="360" w:hanging="360"/>
      </w:pPr>
      <w:rPr>
        <w:rFonts w:ascii="Symbol" w:hAnsi="Symbol" w:hint="default"/>
      </w:rPr>
    </w:lvl>
    <w:lvl w:ilvl="1" w:tplc="109A4CEC">
      <w:start w:val="1"/>
      <w:numFmt w:val="bullet"/>
      <w:lvlText w:val="o"/>
      <w:lvlJc w:val="left"/>
      <w:pPr>
        <w:ind w:left="786" w:hanging="360"/>
      </w:pPr>
      <w:rPr>
        <w:rFonts w:ascii="Courier New" w:hAnsi="Courier New" w:cs="Courier New" w:hint="default"/>
      </w:rPr>
    </w:lvl>
    <w:lvl w:ilvl="2" w:tplc="6E4AA1B4">
      <w:start w:val="1"/>
      <w:numFmt w:val="bullet"/>
      <w:lvlText w:val=""/>
      <w:lvlJc w:val="left"/>
      <w:pPr>
        <w:ind w:left="1211"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ACF26B3"/>
    <w:multiLevelType w:val="hybridMultilevel"/>
    <w:tmpl w:val="D2EAEFE6"/>
    <w:lvl w:ilvl="0" w:tplc="13C4B77E">
      <w:start w:val="1"/>
      <w:numFmt w:val="bullet"/>
      <w:lvlText w:val="*"/>
      <w:lvlJc w:val="left"/>
      <w:pPr>
        <w:ind w:left="720" w:hanging="360"/>
      </w:pPr>
      <w:rPr>
        <w:rFonts w:ascii="Wingdings 2" w:hAnsi="Wingdings 2" w:hint="default"/>
        <w:b/>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E91425"/>
    <w:multiLevelType w:val="multilevel"/>
    <w:tmpl w:val="5F98B1C0"/>
    <w:styleLink w:val="CurrentList14"/>
    <w:lvl w:ilvl="0">
      <w:start w:val="1"/>
      <w:numFmt w:val="decimal"/>
      <w:lvlText w:val="%1"/>
      <w:lvlJc w:val="left"/>
      <w:pPr>
        <w:ind w:left="851" w:hanging="851"/>
      </w:p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0FA4DC5"/>
    <w:multiLevelType w:val="multilevel"/>
    <w:tmpl w:val="5C26978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212C432B"/>
    <w:multiLevelType w:val="multilevel"/>
    <w:tmpl w:val="744E78B4"/>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2CF85290"/>
    <w:multiLevelType w:val="hybridMultilevel"/>
    <w:tmpl w:val="55AC3F0A"/>
    <w:lvl w:ilvl="0" w:tplc="0409000F">
      <w:start w:val="1"/>
      <w:numFmt w:val="decimal"/>
      <w:pStyle w:val="Appendixheading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EF650D7"/>
    <w:multiLevelType w:val="multilevel"/>
    <w:tmpl w:val="C840DEBC"/>
    <w:styleLink w:val="CurrentList9"/>
    <w:lvl w:ilvl="0">
      <w:start w:val="1"/>
      <w:numFmt w:val="decimal"/>
      <w:lvlText w:val="%1."/>
      <w:lvlJc w:val="left"/>
      <w:pPr>
        <w:ind w:left="360" w:hanging="360"/>
      </w:pPr>
      <w:rPr>
        <w:rFonts w:hint="default"/>
      </w:rPr>
    </w:lvl>
    <w:lvl w:ilvl="1">
      <w:start w:val="1"/>
      <w:numFmt w:val="bullet"/>
      <w:lvlText w:val="o"/>
      <w:lvlJc w:val="left"/>
      <w:pPr>
        <w:ind w:left="786" w:hanging="360"/>
      </w:pPr>
      <w:rPr>
        <w:rFonts w:ascii="Courier New" w:hAnsi="Courier New" w:cs="Courier New" w:hint="default"/>
      </w:rPr>
    </w:lvl>
    <w:lvl w:ilvl="2">
      <w:start w:val="1"/>
      <w:numFmt w:val="bullet"/>
      <w:lvlText w:val=""/>
      <w:lvlJc w:val="left"/>
      <w:pPr>
        <w:ind w:left="1211"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7" w15:restartNumberingAfterBreak="0">
    <w:nsid w:val="34351187"/>
    <w:multiLevelType w:val="multilevel"/>
    <w:tmpl w:val="D4623AA6"/>
    <w:styleLink w:val="CurrentList3"/>
    <w:lvl w:ilvl="0">
      <w:start w:val="4"/>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8" w15:restartNumberingAfterBreak="0">
    <w:nsid w:val="3867136B"/>
    <w:multiLevelType w:val="multilevel"/>
    <w:tmpl w:val="588667A6"/>
    <w:styleLink w:val="CurrentList10"/>
    <w:lvl w:ilvl="0">
      <w:start w:val="1"/>
      <w:numFmt w:val="bullet"/>
      <w:lvlText w:val=""/>
      <w:lvlJc w:val="left"/>
      <w:pPr>
        <w:ind w:left="360" w:hanging="360"/>
      </w:pPr>
      <w:rPr>
        <w:rFonts w:ascii="Symbol" w:hAnsi="Symbol" w:hint="default"/>
      </w:rPr>
    </w:lvl>
    <w:lvl w:ilvl="1">
      <w:start w:val="1"/>
      <w:numFmt w:val="lowerLetter"/>
      <w:lvlText w:val="%2."/>
      <w:lvlJc w:val="left"/>
      <w:pPr>
        <w:ind w:left="2062" w:hanging="360"/>
      </w:pPr>
    </w:lvl>
    <w:lvl w:ilvl="2">
      <w:start w:val="1"/>
      <w:numFmt w:val="lowerRoman"/>
      <w:lvlText w:val="%3."/>
      <w:lvlJc w:val="right"/>
      <w:pPr>
        <w:ind w:left="2782" w:hanging="180"/>
      </w:pPr>
    </w:lvl>
    <w:lvl w:ilvl="3">
      <w:start w:val="1"/>
      <w:numFmt w:val="decimal"/>
      <w:lvlText w:val="%4."/>
      <w:lvlJc w:val="left"/>
      <w:pPr>
        <w:ind w:left="3502" w:hanging="360"/>
      </w:pPr>
    </w:lvl>
    <w:lvl w:ilvl="4">
      <w:start w:val="1"/>
      <w:numFmt w:val="lowerLetter"/>
      <w:lvlText w:val="%5."/>
      <w:lvlJc w:val="left"/>
      <w:pPr>
        <w:ind w:left="4222" w:hanging="360"/>
      </w:pPr>
    </w:lvl>
    <w:lvl w:ilvl="5">
      <w:start w:val="1"/>
      <w:numFmt w:val="lowerRoman"/>
      <w:lvlText w:val="%6."/>
      <w:lvlJc w:val="right"/>
      <w:pPr>
        <w:ind w:left="4942" w:hanging="180"/>
      </w:pPr>
    </w:lvl>
    <w:lvl w:ilvl="6">
      <w:start w:val="1"/>
      <w:numFmt w:val="decimal"/>
      <w:lvlText w:val="%7."/>
      <w:lvlJc w:val="left"/>
      <w:pPr>
        <w:ind w:left="5662" w:hanging="360"/>
      </w:pPr>
    </w:lvl>
    <w:lvl w:ilvl="7">
      <w:start w:val="1"/>
      <w:numFmt w:val="lowerLetter"/>
      <w:lvlText w:val="%8."/>
      <w:lvlJc w:val="left"/>
      <w:pPr>
        <w:ind w:left="6382" w:hanging="360"/>
      </w:pPr>
    </w:lvl>
    <w:lvl w:ilvl="8">
      <w:start w:val="1"/>
      <w:numFmt w:val="lowerRoman"/>
      <w:lvlText w:val="%9."/>
      <w:lvlJc w:val="right"/>
      <w:pPr>
        <w:ind w:left="7102" w:hanging="180"/>
      </w:pPr>
    </w:lvl>
  </w:abstractNum>
  <w:abstractNum w:abstractNumId="19" w15:restartNumberingAfterBreak="0">
    <w:nsid w:val="3E1277BF"/>
    <w:multiLevelType w:val="hybridMultilevel"/>
    <w:tmpl w:val="F1388372"/>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E17283D"/>
    <w:multiLevelType w:val="multilevel"/>
    <w:tmpl w:val="855ECE22"/>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478910DB"/>
    <w:multiLevelType w:val="multilevel"/>
    <w:tmpl w:val="9668BAEA"/>
    <w:styleLink w:val="CurrentList17"/>
    <w:lvl w:ilvl="0">
      <w:start w:val="1"/>
      <w:numFmt w:val="bullet"/>
      <w:lvlText w:val=""/>
      <w:lvlJc w:val="left"/>
      <w:pPr>
        <w:ind w:left="360" w:hanging="360"/>
      </w:pPr>
      <w:rPr>
        <w:rFonts w:ascii="Symbol" w:hAnsi="Symbol" w:hint="default"/>
      </w:rPr>
    </w:lvl>
    <w:lvl w:ilvl="1">
      <w:start w:val="1"/>
      <w:numFmt w:val="bullet"/>
      <w:lvlText w:val="o"/>
      <w:lvlJc w:val="left"/>
      <w:pPr>
        <w:ind w:left="360" w:hanging="360"/>
      </w:pPr>
      <w:rPr>
        <w:rFonts w:ascii="Courier New" w:hAnsi="Courier New" w:cs="Courier New" w:hint="default"/>
      </w:r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4B2F1574"/>
    <w:multiLevelType w:val="multilevel"/>
    <w:tmpl w:val="FC0E3782"/>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4CA35EB9"/>
    <w:multiLevelType w:val="multilevel"/>
    <w:tmpl w:val="558A2824"/>
    <w:lvl w:ilvl="0">
      <w:start w:val="4"/>
      <w:numFmt w:val="decimal"/>
      <w:pStyle w:val="AppendixHeading10"/>
      <w:lvlText w:val="%1."/>
      <w:lvlJc w:val="left"/>
      <w:pPr>
        <w:ind w:left="360" w:hanging="360"/>
      </w:pPr>
      <w:rPr>
        <w:rFonts w:hint="default"/>
      </w:rPr>
    </w:lvl>
    <w:lvl w:ilvl="1">
      <w:start w:val="1"/>
      <w:numFmt w:val="lowerLetter"/>
      <w:pStyle w:val="AppendixHeading2"/>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4" w15:restartNumberingAfterBreak="0">
    <w:nsid w:val="53227898"/>
    <w:multiLevelType w:val="hybridMultilevel"/>
    <w:tmpl w:val="81DE9840"/>
    <w:lvl w:ilvl="0" w:tplc="8FF07EEC">
      <w:start w:val="1"/>
      <w:numFmt w:val="lowerRoman"/>
      <w:pStyle w:val="DotPoint1"/>
      <w:lvlText w:val="%1."/>
      <w:lvlJc w:val="right"/>
      <w:pPr>
        <w:ind w:left="605"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5A60731"/>
    <w:multiLevelType w:val="hybridMultilevel"/>
    <w:tmpl w:val="F8B8564A"/>
    <w:lvl w:ilvl="0" w:tplc="CCAC738C">
      <w:start w:val="1"/>
      <w:numFmt w:val="upperLetter"/>
      <w:pStyle w:val="Dotpointlevel1"/>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588651C0"/>
    <w:multiLevelType w:val="multilevel"/>
    <w:tmpl w:val="B90CB0C2"/>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58AD2DDB"/>
    <w:multiLevelType w:val="multilevel"/>
    <w:tmpl w:val="08090025"/>
    <w:styleLink w:val="CurrentList13"/>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610E1A6F"/>
    <w:multiLevelType w:val="multilevel"/>
    <w:tmpl w:val="59AEC552"/>
    <w:styleLink w:val="CurrentList1"/>
    <w:lvl w:ilvl="0">
      <w:start w:val="1"/>
      <w:numFmt w:val="decimal"/>
      <w:pStyle w:val="Style1"/>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9" w15:restartNumberingAfterBreak="0">
    <w:nsid w:val="660528AD"/>
    <w:multiLevelType w:val="multilevel"/>
    <w:tmpl w:val="08090025"/>
    <w:styleLink w:val="CurrentList12"/>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73D53EF"/>
    <w:multiLevelType w:val="multilevel"/>
    <w:tmpl w:val="DF4CECAC"/>
    <w:styleLink w:val="CurrentList6"/>
    <w:lvl w:ilvl="0">
      <w:start w:val="4"/>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1" w15:restartNumberingAfterBreak="0">
    <w:nsid w:val="68484E33"/>
    <w:multiLevelType w:val="multilevel"/>
    <w:tmpl w:val="67824878"/>
    <w:styleLink w:val="CurrentList16"/>
    <w:lvl w:ilvl="0">
      <w:start w:val="1"/>
      <w:numFmt w:val="bullet"/>
      <w:lvlText w:val=""/>
      <w:lvlJc w:val="left"/>
      <w:pPr>
        <w:ind w:left="360" w:hanging="360"/>
      </w:pPr>
      <w:rPr>
        <w:rFonts w:ascii="Symbol" w:hAnsi="Symbol" w:hint="default"/>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6F850131"/>
    <w:multiLevelType w:val="multilevel"/>
    <w:tmpl w:val="C9FA1C74"/>
    <w:styleLink w:val="CurrentList8"/>
    <w:lvl w:ilvl="0">
      <w:start w:val="4"/>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3" w15:restartNumberingAfterBreak="0">
    <w:nsid w:val="71F21951"/>
    <w:multiLevelType w:val="multilevel"/>
    <w:tmpl w:val="5E0E97F2"/>
    <w:lvl w:ilvl="0">
      <w:start w:val="1"/>
      <w:numFmt w:val="bullet"/>
      <w:lvlText w:val="*"/>
      <w:lvlJc w:val="left"/>
      <w:pPr>
        <w:ind w:left="360" w:hanging="360"/>
      </w:pPr>
      <w:rPr>
        <w:rFonts w:ascii="Wingdings 2" w:hAnsi="Wingdings 2" w:hint="default"/>
        <w:b/>
        <w:i w:val="0"/>
        <w:color w:val="auto"/>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74F51BB5"/>
    <w:multiLevelType w:val="multilevel"/>
    <w:tmpl w:val="9668BAEA"/>
    <w:lvl w:ilvl="0">
      <w:start w:val="1"/>
      <w:numFmt w:val="bullet"/>
      <w:lvlText w:val=""/>
      <w:lvlJc w:val="left"/>
      <w:pPr>
        <w:ind w:left="360" w:hanging="360"/>
      </w:pPr>
      <w:rPr>
        <w:rFonts w:ascii="Symbol" w:hAnsi="Symbol" w:hint="default"/>
      </w:rPr>
    </w:lvl>
    <w:lvl w:ilvl="1">
      <w:start w:val="1"/>
      <w:numFmt w:val="bullet"/>
      <w:pStyle w:val="Bullet2"/>
      <w:lvlText w:val="o"/>
      <w:lvlJc w:val="left"/>
      <w:pPr>
        <w:ind w:left="360" w:hanging="360"/>
      </w:pPr>
      <w:rPr>
        <w:rFonts w:ascii="Courier New" w:hAnsi="Courier New" w:cs="Courier New" w:hint="default"/>
      </w:r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D6735F2"/>
    <w:multiLevelType w:val="multilevel"/>
    <w:tmpl w:val="2B76C73A"/>
    <w:styleLink w:val="CurrentList1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7D847E4A"/>
    <w:multiLevelType w:val="multilevel"/>
    <w:tmpl w:val="67824878"/>
    <w:lvl w:ilvl="0">
      <w:start w:val="1"/>
      <w:numFmt w:val="bullet"/>
      <w:pStyle w:val="Bullet1"/>
      <w:lvlText w:val=""/>
      <w:lvlJc w:val="left"/>
      <w:pPr>
        <w:ind w:left="360" w:hanging="360"/>
      </w:pPr>
      <w:rPr>
        <w:rFonts w:ascii="Symbol" w:hAnsi="Symbol" w:hint="default"/>
      </w:rPr>
    </w:lvl>
    <w:lvl w:ilvl="1">
      <w:start w:val="1"/>
      <w:numFmt w:val="decimal"/>
      <w:lvlText w:val="%1.%2"/>
      <w:lvlJc w:val="left"/>
      <w:pPr>
        <w:ind w:left="576" w:hanging="576"/>
      </w:pPr>
    </w:lvl>
    <w:lvl w:ilvl="2">
      <w:start w:val="1"/>
      <w:numFmt w:val="decimal"/>
      <w:lvlText w:val="%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15:restartNumberingAfterBreak="0">
    <w:nsid w:val="7F0549E9"/>
    <w:multiLevelType w:val="multilevel"/>
    <w:tmpl w:val="08090025"/>
    <w:styleLink w:val="CurrentList11"/>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609852381">
    <w:abstractNumId w:val="10"/>
  </w:num>
  <w:num w:numId="2" w16cid:durableId="56055536">
    <w:abstractNumId w:val="36"/>
  </w:num>
  <w:num w:numId="3" w16cid:durableId="1416240880">
    <w:abstractNumId w:val="13"/>
  </w:num>
  <w:num w:numId="4" w16cid:durableId="774248865">
    <w:abstractNumId w:val="25"/>
  </w:num>
  <w:num w:numId="5" w16cid:durableId="326910604">
    <w:abstractNumId w:val="15"/>
  </w:num>
  <w:num w:numId="6" w16cid:durableId="1518812552">
    <w:abstractNumId w:val="24"/>
  </w:num>
  <w:num w:numId="7" w16cid:durableId="1225339925">
    <w:abstractNumId w:val="28"/>
  </w:num>
  <w:num w:numId="8" w16cid:durableId="1043824323">
    <w:abstractNumId w:val="8"/>
  </w:num>
  <w:num w:numId="9" w16cid:durableId="900290092">
    <w:abstractNumId w:val="17"/>
  </w:num>
  <w:num w:numId="10" w16cid:durableId="1867674745">
    <w:abstractNumId w:val="5"/>
  </w:num>
  <w:num w:numId="11" w16cid:durableId="560754554">
    <w:abstractNumId w:val="7"/>
  </w:num>
  <w:num w:numId="12" w16cid:durableId="62727156">
    <w:abstractNumId w:val="30"/>
  </w:num>
  <w:num w:numId="13" w16cid:durableId="800343072">
    <w:abstractNumId w:val="2"/>
  </w:num>
  <w:num w:numId="14" w16cid:durableId="1296831812">
    <w:abstractNumId w:val="32"/>
  </w:num>
  <w:num w:numId="15" w16cid:durableId="407071143">
    <w:abstractNumId w:val="19"/>
  </w:num>
  <w:num w:numId="16" w16cid:durableId="354617250">
    <w:abstractNumId w:val="16"/>
  </w:num>
  <w:num w:numId="17" w16cid:durableId="198013047">
    <w:abstractNumId w:val="23"/>
  </w:num>
  <w:num w:numId="18" w16cid:durableId="1027557568">
    <w:abstractNumId w:val="18"/>
  </w:num>
  <w:num w:numId="19" w16cid:durableId="1674213293">
    <w:abstractNumId w:val="37"/>
  </w:num>
  <w:num w:numId="20" w16cid:durableId="1670253853">
    <w:abstractNumId w:val="29"/>
  </w:num>
  <w:num w:numId="21" w16cid:durableId="1703045868">
    <w:abstractNumId w:val="27"/>
  </w:num>
  <w:num w:numId="22" w16cid:durableId="1356887054">
    <w:abstractNumId w:val="12"/>
  </w:num>
  <w:num w:numId="23" w16cid:durableId="190921957">
    <w:abstractNumId w:val="35"/>
  </w:num>
  <w:num w:numId="24" w16cid:durableId="303583539">
    <w:abstractNumId w:val="9"/>
  </w:num>
  <w:num w:numId="25" w16cid:durableId="727146876">
    <w:abstractNumId w:val="31"/>
  </w:num>
  <w:num w:numId="26" w16cid:durableId="162622309">
    <w:abstractNumId w:val="34"/>
  </w:num>
  <w:num w:numId="27" w16cid:durableId="1974750520">
    <w:abstractNumId w:val="21"/>
  </w:num>
  <w:num w:numId="28" w16cid:durableId="1029601854">
    <w:abstractNumId w:val="1"/>
  </w:num>
  <w:num w:numId="29" w16cid:durableId="858009244">
    <w:abstractNumId w:val="3"/>
  </w:num>
  <w:num w:numId="30" w16cid:durableId="399518914">
    <w:abstractNumId w:val="26"/>
  </w:num>
  <w:num w:numId="31" w16cid:durableId="1604731111">
    <w:abstractNumId w:val="0"/>
  </w:num>
  <w:num w:numId="32" w16cid:durableId="664672452">
    <w:abstractNumId w:val="14"/>
  </w:num>
  <w:num w:numId="33" w16cid:durableId="1028330924">
    <w:abstractNumId w:val="6"/>
  </w:num>
  <w:num w:numId="34" w16cid:durableId="90974849">
    <w:abstractNumId w:val="4"/>
  </w:num>
  <w:num w:numId="35" w16cid:durableId="145359095">
    <w:abstractNumId w:val="20"/>
  </w:num>
  <w:num w:numId="36" w16cid:durableId="257759385">
    <w:abstractNumId w:val="22"/>
  </w:num>
  <w:num w:numId="37" w16cid:durableId="2088527526">
    <w:abstractNumId w:val="11"/>
  </w:num>
  <w:num w:numId="38" w16cid:durableId="47386446">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fullPage" w:percent="87"/>
  <w:proofState w:spelling="clean" w:grammar="clean"/>
  <w:defaultTabStop w:val="720"/>
  <w:drawingGridHorizontalSpacing w:val="9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594F"/>
    <w:rsid w:val="00000587"/>
    <w:rsid w:val="000007B7"/>
    <w:rsid w:val="00000FD9"/>
    <w:rsid w:val="000010C5"/>
    <w:rsid w:val="0000196A"/>
    <w:rsid w:val="00002E2C"/>
    <w:rsid w:val="00002FDA"/>
    <w:rsid w:val="0000337F"/>
    <w:rsid w:val="0000354C"/>
    <w:rsid w:val="000036CD"/>
    <w:rsid w:val="00003C7B"/>
    <w:rsid w:val="000041E6"/>
    <w:rsid w:val="0000491D"/>
    <w:rsid w:val="00004A01"/>
    <w:rsid w:val="00005744"/>
    <w:rsid w:val="00005A57"/>
    <w:rsid w:val="00005A75"/>
    <w:rsid w:val="00006197"/>
    <w:rsid w:val="000063E4"/>
    <w:rsid w:val="00006485"/>
    <w:rsid w:val="000069FD"/>
    <w:rsid w:val="00006C30"/>
    <w:rsid w:val="00007082"/>
    <w:rsid w:val="000070D2"/>
    <w:rsid w:val="0000754D"/>
    <w:rsid w:val="00007D19"/>
    <w:rsid w:val="000100EF"/>
    <w:rsid w:val="000106AA"/>
    <w:rsid w:val="00010A40"/>
    <w:rsid w:val="00010CE8"/>
    <w:rsid w:val="00010D6B"/>
    <w:rsid w:val="0001102E"/>
    <w:rsid w:val="000124E7"/>
    <w:rsid w:val="000129E9"/>
    <w:rsid w:val="00013057"/>
    <w:rsid w:val="0001318E"/>
    <w:rsid w:val="00013E0F"/>
    <w:rsid w:val="00013E89"/>
    <w:rsid w:val="00014057"/>
    <w:rsid w:val="000143A8"/>
    <w:rsid w:val="000144BF"/>
    <w:rsid w:val="00014BBA"/>
    <w:rsid w:val="00014E19"/>
    <w:rsid w:val="000155BB"/>
    <w:rsid w:val="000157D0"/>
    <w:rsid w:val="00016579"/>
    <w:rsid w:val="00016AC1"/>
    <w:rsid w:val="00017AE8"/>
    <w:rsid w:val="00017F9D"/>
    <w:rsid w:val="00020134"/>
    <w:rsid w:val="00020ADC"/>
    <w:rsid w:val="000217BC"/>
    <w:rsid w:val="00021871"/>
    <w:rsid w:val="00021CDC"/>
    <w:rsid w:val="00021DE2"/>
    <w:rsid w:val="00022030"/>
    <w:rsid w:val="00022796"/>
    <w:rsid w:val="00023071"/>
    <w:rsid w:val="0002355D"/>
    <w:rsid w:val="00023574"/>
    <w:rsid w:val="00024C72"/>
    <w:rsid w:val="000257BF"/>
    <w:rsid w:val="00025EB8"/>
    <w:rsid w:val="00026314"/>
    <w:rsid w:val="00026BF0"/>
    <w:rsid w:val="00027660"/>
    <w:rsid w:val="000276F6"/>
    <w:rsid w:val="00027EDB"/>
    <w:rsid w:val="00030162"/>
    <w:rsid w:val="00030372"/>
    <w:rsid w:val="00030ED2"/>
    <w:rsid w:val="00030FAD"/>
    <w:rsid w:val="0003103D"/>
    <w:rsid w:val="00031320"/>
    <w:rsid w:val="000317AE"/>
    <w:rsid w:val="00031809"/>
    <w:rsid w:val="00032161"/>
    <w:rsid w:val="00032879"/>
    <w:rsid w:val="00032B85"/>
    <w:rsid w:val="00032FA3"/>
    <w:rsid w:val="00033503"/>
    <w:rsid w:val="00034315"/>
    <w:rsid w:val="00034DF4"/>
    <w:rsid w:val="00034E1F"/>
    <w:rsid w:val="00035AEA"/>
    <w:rsid w:val="00035E4B"/>
    <w:rsid w:val="0003652A"/>
    <w:rsid w:val="00036C96"/>
    <w:rsid w:val="00037632"/>
    <w:rsid w:val="00040710"/>
    <w:rsid w:val="0004225F"/>
    <w:rsid w:val="00043158"/>
    <w:rsid w:val="0004316D"/>
    <w:rsid w:val="000431DC"/>
    <w:rsid w:val="0004383D"/>
    <w:rsid w:val="00043EBC"/>
    <w:rsid w:val="0004482B"/>
    <w:rsid w:val="00044E62"/>
    <w:rsid w:val="00044E81"/>
    <w:rsid w:val="00045045"/>
    <w:rsid w:val="00045242"/>
    <w:rsid w:val="00045B61"/>
    <w:rsid w:val="00045DF2"/>
    <w:rsid w:val="00045F6D"/>
    <w:rsid w:val="000466DF"/>
    <w:rsid w:val="00046D07"/>
    <w:rsid w:val="00047B68"/>
    <w:rsid w:val="000500D1"/>
    <w:rsid w:val="00050173"/>
    <w:rsid w:val="00050CED"/>
    <w:rsid w:val="00051391"/>
    <w:rsid w:val="00051553"/>
    <w:rsid w:val="00051724"/>
    <w:rsid w:val="00052708"/>
    <w:rsid w:val="00052890"/>
    <w:rsid w:val="00052C76"/>
    <w:rsid w:val="000544AB"/>
    <w:rsid w:val="00055096"/>
    <w:rsid w:val="00056521"/>
    <w:rsid w:val="00056FEE"/>
    <w:rsid w:val="00057110"/>
    <w:rsid w:val="00057189"/>
    <w:rsid w:val="000572F2"/>
    <w:rsid w:val="00057804"/>
    <w:rsid w:val="00057A90"/>
    <w:rsid w:val="00057BFA"/>
    <w:rsid w:val="000607AD"/>
    <w:rsid w:val="000610D4"/>
    <w:rsid w:val="00061F44"/>
    <w:rsid w:val="000620BA"/>
    <w:rsid w:val="000625AA"/>
    <w:rsid w:val="00063788"/>
    <w:rsid w:val="00063898"/>
    <w:rsid w:val="00063973"/>
    <w:rsid w:val="00064307"/>
    <w:rsid w:val="00064A22"/>
    <w:rsid w:val="00064B22"/>
    <w:rsid w:val="000651C8"/>
    <w:rsid w:val="000654E0"/>
    <w:rsid w:val="0006558E"/>
    <w:rsid w:val="00065D18"/>
    <w:rsid w:val="00066688"/>
    <w:rsid w:val="00067C02"/>
    <w:rsid w:val="00067CF7"/>
    <w:rsid w:val="00070525"/>
    <w:rsid w:val="000707CD"/>
    <w:rsid w:val="00071434"/>
    <w:rsid w:val="000714EA"/>
    <w:rsid w:val="0007150C"/>
    <w:rsid w:val="0007164F"/>
    <w:rsid w:val="0007177F"/>
    <w:rsid w:val="000718C9"/>
    <w:rsid w:val="000732A3"/>
    <w:rsid w:val="00073986"/>
    <w:rsid w:val="00073E49"/>
    <w:rsid w:val="00073EF5"/>
    <w:rsid w:val="00074913"/>
    <w:rsid w:val="00074AB1"/>
    <w:rsid w:val="00074D81"/>
    <w:rsid w:val="00074EEF"/>
    <w:rsid w:val="00074FC0"/>
    <w:rsid w:val="0007501A"/>
    <w:rsid w:val="00075DF2"/>
    <w:rsid w:val="00075E6C"/>
    <w:rsid w:val="00076439"/>
    <w:rsid w:val="0007659C"/>
    <w:rsid w:val="000766F9"/>
    <w:rsid w:val="000767A4"/>
    <w:rsid w:val="00076AC8"/>
    <w:rsid w:val="00076DE2"/>
    <w:rsid w:val="000802F0"/>
    <w:rsid w:val="00080F43"/>
    <w:rsid w:val="0008180B"/>
    <w:rsid w:val="000819D8"/>
    <w:rsid w:val="00082019"/>
    <w:rsid w:val="000822F9"/>
    <w:rsid w:val="0008249B"/>
    <w:rsid w:val="00082A82"/>
    <w:rsid w:val="00082CC4"/>
    <w:rsid w:val="0008428D"/>
    <w:rsid w:val="00084748"/>
    <w:rsid w:val="00085015"/>
    <w:rsid w:val="00086A80"/>
    <w:rsid w:val="00087423"/>
    <w:rsid w:val="00087CB6"/>
    <w:rsid w:val="000904B0"/>
    <w:rsid w:val="00090ADC"/>
    <w:rsid w:val="00091BA9"/>
    <w:rsid w:val="0009219F"/>
    <w:rsid w:val="00092450"/>
    <w:rsid w:val="00092A36"/>
    <w:rsid w:val="00092AA8"/>
    <w:rsid w:val="00092D99"/>
    <w:rsid w:val="00093E61"/>
    <w:rsid w:val="00093F5C"/>
    <w:rsid w:val="000946B6"/>
    <w:rsid w:val="00094AC6"/>
    <w:rsid w:val="000956C8"/>
    <w:rsid w:val="00095A14"/>
    <w:rsid w:val="00095BD7"/>
    <w:rsid w:val="00095C0D"/>
    <w:rsid w:val="00095D8D"/>
    <w:rsid w:val="00095DC2"/>
    <w:rsid w:val="0009621F"/>
    <w:rsid w:val="00096655"/>
    <w:rsid w:val="0009681E"/>
    <w:rsid w:val="00096CD4"/>
    <w:rsid w:val="00096DED"/>
    <w:rsid w:val="00097B0E"/>
    <w:rsid w:val="00097E8D"/>
    <w:rsid w:val="00097F86"/>
    <w:rsid w:val="00097FA6"/>
    <w:rsid w:val="000A0496"/>
    <w:rsid w:val="000A06D1"/>
    <w:rsid w:val="000A0ABC"/>
    <w:rsid w:val="000A0B07"/>
    <w:rsid w:val="000A0E22"/>
    <w:rsid w:val="000A0FEF"/>
    <w:rsid w:val="000A1C34"/>
    <w:rsid w:val="000A1CE4"/>
    <w:rsid w:val="000A239A"/>
    <w:rsid w:val="000A24C4"/>
    <w:rsid w:val="000A3EEA"/>
    <w:rsid w:val="000A440E"/>
    <w:rsid w:val="000A4438"/>
    <w:rsid w:val="000A54B8"/>
    <w:rsid w:val="000A58F6"/>
    <w:rsid w:val="000A5963"/>
    <w:rsid w:val="000A5D3D"/>
    <w:rsid w:val="000A5EC4"/>
    <w:rsid w:val="000A67E2"/>
    <w:rsid w:val="000A68C8"/>
    <w:rsid w:val="000A6EA4"/>
    <w:rsid w:val="000A70F1"/>
    <w:rsid w:val="000A7682"/>
    <w:rsid w:val="000A76A5"/>
    <w:rsid w:val="000B0575"/>
    <w:rsid w:val="000B05DD"/>
    <w:rsid w:val="000B0EC8"/>
    <w:rsid w:val="000B1F36"/>
    <w:rsid w:val="000B3BFC"/>
    <w:rsid w:val="000B3E42"/>
    <w:rsid w:val="000B542C"/>
    <w:rsid w:val="000B5AB8"/>
    <w:rsid w:val="000B5C0C"/>
    <w:rsid w:val="000B687B"/>
    <w:rsid w:val="000B6A52"/>
    <w:rsid w:val="000B6D7A"/>
    <w:rsid w:val="000B78BC"/>
    <w:rsid w:val="000B7B0C"/>
    <w:rsid w:val="000C0190"/>
    <w:rsid w:val="000C0955"/>
    <w:rsid w:val="000C1A59"/>
    <w:rsid w:val="000C1AC7"/>
    <w:rsid w:val="000C36CD"/>
    <w:rsid w:val="000C41CE"/>
    <w:rsid w:val="000C4343"/>
    <w:rsid w:val="000C43BA"/>
    <w:rsid w:val="000C4598"/>
    <w:rsid w:val="000C472C"/>
    <w:rsid w:val="000C5112"/>
    <w:rsid w:val="000C5654"/>
    <w:rsid w:val="000C5673"/>
    <w:rsid w:val="000C7DF0"/>
    <w:rsid w:val="000D02BD"/>
    <w:rsid w:val="000D1347"/>
    <w:rsid w:val="000D25AA"/>
    <w:rsid w:val="000D2BB2"/>
    <w:rsid w:val="000D33E0"/>
    <w:rsid w:val="000D346F"/>
    <w:rsid w:val="000D3E40"/>
    <w:rsid w:val="000D4AD2"/>
    <w:rsid w:val="000D4BB5"/>
    <w:rsid w:val="000D4F1D"/>
    <w:rsid w:val="000D565D"/>
    <w:rsid w:val="000D56CA"/>
    <w:rsid w:val="000D5D5A"/>
    <w:rsid w:val="000D5E4F"/>
    <w:rsid w:val="000D5FD0"/>
    <w:rsid w:val="000D64E4"/>
    <w:rsid w:val="000D6DAA"/>
    <w:rsid w:val="000D7794"/>
    <w:rsid w:val="000D7EE9"/>
    <w:rsid w:val="000E009E"/>
    <w:rsid w:val="000E0765"/>
    <w:rsid w:val="000E07C3"/>
    <w:rsid w:val="000E0BA9"/>
    <w:rsid w:val="000E0F0C"/>
    <w:rsid w:val="000E0F1C"/>
    <w:rsid w:val="000E1A64"/>
    <w:rsid w:val="000E1EFF"/>
    <w:rsid w:val="000E2230"/>
    <w:rsid w:val="000E2DD8"/>
    <w:rsid w:val="000E37D2"/>
    <w:rsid w:val="000E3C79"/>
    <w:rsid w:val="000E4320"/>
    <w:rsid w:val="000E4EB4"/>
    <w:rsid w:val="000E4F7B"/>
    <w:rsid w:val="000E5640"/>
    <w:rsid w:val="000E6BEF"/>
    <w:rsid w:val="000E7162"/>
    <w:rsid w:val="000E761E"/>
    <w:rsid w:val="000F026E"/>
    <w:rsid w:val="000F18D8"/>
    <w:rsid w:val="000F1B7C"/>
    <w:rsid w:val="000F1E68"/>
    <w:rsid w:val="000F2006"/>
    <w:rsid w:val="000F2391"/>
    <w:rsid w:val="000F273F"/>
    <w:rsid w:val="000F2EC4"/>
    <w:rsid w:val="000F3C42"/>
    <w:rsid w:val="000F4C1C"/>
    <w:rsid w:val="000F4C34"/>
    <w:rsid w:val="000F4F2A"/>
    <w:rsid w:val="000F7853"/>
    <w:rsid w:val="001011C8"/>
    <w:rsid w:val="001013B6"/>
    <w:rsid w:val="001017F7"/>
    <w:rsid w:val="00102175"/>
    <w:rsid w:val="00102269"/>
    <w:rsid w:val="00102F97"/>
    <w:rsid w:val="00103049"/>
    <w:rsid w:val="00103441"/>
    <w:rsid w:val="001034DD"/>
    <w:rsid w:val="001048FA"/>
    <w:rsid w:val="0010573D"/>
    <w:rsid w:val="00105749"/>
    <w:rsid w:val="00105E31"/>
    <w:rsid w:val="00106F0E"/>
    <w:rsid w:val="0010703F"/>
    <w:rsid w:val="0010745C"/>
    <w:rsid w:val="00107615"/>
    <w:rsid w:val="0010762A"/>
    <w:rsid w:val="0010772F"/>
    <w:rsid w:val="00107AC1"/>
    <w:rsid w:val="00111B1B"/>
    <w:rsid w:val="00111DF7"/>
    <w:rsid w:val="001135A2"/>
    <w:rsid w:val="001138F1"/>
    <w:rsid w:val="00113ED7"/>
    <w:rsid w:val="001141C3"/>
    <w:rsid w:val="00114CC5"/>
    <w:rsid w:val="00114F49"/>
    <w:rsid w:val="00115A44"/>
    <w:rsid w:val="00115A8D"/>
    <w:rsid w:val="001161BD"/>
    <w:rsid w:val="00116655"/>
    <w:rsid w:val="00116BD8"/>
    <w:rsid w:val="00116DDF"/>
    <w:rsid w:val="00117404"/>
    <w:rsid w:val="00120031"/>
    <w:rsid w:val="0012068A"/>
    <w:rsid w:val="0012085B"/>
    <w:rsid w:val="001209AB"/>
    <w:rsid w:val="00120BCF"/>
    <w:rsid w:val="00120F0B"/>
    <w:rsid w:val="001213F4"/>
    <w:rsid w:val="00121FB4"/>
    <w:rsid w:val="00122241"/>
    <w:rsid w:val="0012252D"/>
    <w:rsid w:val="00123569"/>
    <w:rsid w:val="001235BB"/>
    <w:rsid w:val="00124670"/>
    <w:rsid w:val="00124B18"/>
    <w:rsid w:val="00124CD1"/>
    <w:rsid w:val="0012656B"/>
    <w:rsid w:val="00126EAC"/>
    <w:rsid w:val="00127A25"/>
    <w:rsid w:val="001303BB"/>
    <w:rsid w:val="001319AC"/>
    <w:rsid w:val="00131AB5"/>
    <w:rsid w:val="00132EC8"/>
    <w:rsid w:val="001335C0"/>
    <w:rsid w:val="00133C15"/>
    <w:rsid w:val="00134394"/>
    <w:rsid w:val="00135140"/>
    <w:rsid w:val="00137BB1"/>
    <w:rsid w:val="0014005A"/>
    <w:rsid w:val="00140301"/>
    <w:rsid w:val="00140615"/>
    <w:rsid w:val="001408E5"/>
    <w:rsid w:val="00140A7C"/>
    <w:rsid w:val="00140EF4"/>
    <w:rsid w:val="0014113F"/>
    <w:rsid w:val="00141823"/>
    <w:rsid w:val="00141D45"/>
    <w:rsid w:val="00141DA3"/>
    <w:rsid w:val="00143621"/>
    <w:rsid w:val="00144439"/>
    <w:rsid w:val="001447D6"/>
    <w:rsid w:val="00145EFF"/>
    <w:rsid w:val="00146907"/>
    <w:rsid w:val="00146E99"/>
    <w:rsid w:val="00146EB8"/>
    <w:rsid w:val="00147F02"/>
    <w:rsid w:val="0015004E"/>
    <w:rsid w:val="001514B5"/>
    <w:rsid w:val="00151807"/>
    <w:rsid w:val="0015248B"/>
    <w:rsid w:val="00152F33"/>
    <w:rsid w:val="00153001"/>
    <w:rsid w:val="00153037"/>
    <w:rsid w:val="0015324B"/>
    <w:rsid w:val="00153CA2"/>
    <w:rsid w:val="00154D83"/>
    <w:rsid w:val="001559C0"/>
    <w:rsid w:val="00155B3C"/>
    <w:rsid w:val="00155C6A"/>
    <w:rsid w:val="0015651C"/>
    <w:rsid w:val="001567D7"/>
    <w:rsid w:val="00156B99"/>
    <w:rsid w:val="00156E97"/>
    <w:rsid w:val="00157379"/>
    <w:rsid w:val="00157D8B"/>
    <w:rsid w:val="001602FB"/>
    <w:rsid w:val="0016030F"/>
    <w:rsid w:val="00161101"/>
    <w:rsid w:val="00161C75"/>
    <w:rsid w:val="0016297B"/>
    <w:rsid w:val="00162ACD"/>
    <w:rsid w:val="0016304B"/>
    <w:rsid w:val="00163267"/>
    <w:rsid w:val="001633AF"/>
    <w:rsid w:val="00163564"/>
    <w:rsid w:val="00163865"/>
    <w:rsid w:val="00163E23"/>
    <w:rsid w:val="00164D96"/>
    <w:rsid w:val="00164E34"/>
    <w:rsid w:val="0016551D"/>
    <w:rsid w:val="0016573E"/>
    <w:rsid w:val="001657F8"/>
    <w:rsid w:val="00165ADE"/>
    <w:rsid w:val="00165DE5"/>
    <w:rsid w:val="00166327"/>
    <w:rsid w:val="00166808"/>
    <w:rsid w:val="001668D3"/>
    <w:rsid w:val="00167007"/>
    <w:rsid w:val="0016706D"/>
    <w:rsid w:val="00167C33"/>
    <w:rsid w:val="0017071D"/>
    <w:rsid w:val="00171700"/>
    <w:rsid w:val="0017189B"/>
    <w:rsid w:val="001718F4"/>
    <w:rsid w:val="001720FE"/>
    <w:rsid w:val="001724BE"/>
    <w:rsid w:val="00172869"/>
    <w:rsid w:val="00173085"/>
    <w:rsid w:val="001740D2"/>
    <w:rsid w:val="00174383"/>
    <w:rsid w:val="00174766"/>
    <w:rsid w:val="00174B23"/>
    <w:rsid w:val="00174B75"/>
    <w:rsid w:val="00174C23"/>
    <w:rsid w:val="00174D9C"/>
    <w:rsid w:val="00174EF1"/>
    <w:rsid w:val="0017618A"/>
    <w:rsid w:val="00176567"/>
    <w:rsid w:val="0017659C"/>
    <w:rsid w:val="00176AE0"/>
    <w:rsid w:val="00176C15"/>
    <w:rsid w:val="00176ED6"/>
    <w:rsid w:val="001779C4"/>
    <w:rsid w:val="00180575"/>
    <w:rsid w:val="0018106A"/>
    <w:rsid w:val="001811AD"/>
    <w:rsid w:val="001818C6"/>
    <w:rsid w:val="00182C92"/>
    <w:rsid w:val="00182D04"/>
    <w:rsid w:val="00182E13"/>
    <w:rsid w:val="00183277"/>
    <w:rsid w:val="00183599"/>
    <w:rsid w:val="00183F07"/>
    <w:rsid w:val="0018413F"/>
    <w:rsid w:val="001846DF"/>
    <w:rsid w:val="001849FE"/>
    <w:rsid w:val="00185AC3"/>
    <w:rsid w:val="00185AFF"/>
    <w:rsid w:val="00185FEA"/>
    <w:rsid w:val="00186104"/>
    <w:rsid w:val="00186473"/>
    <w:rsid w:val="001904AC"/>
    <w:rsid w:val="0019087F"/>
    <w:rsid w:val="00190B40"/>
    <w:rsid w:val="001914F5"/>
    <w:rsid w:val="001916CB"/>
    <w:rsid w:val="0019182B"/>
    <w:rsid w:val="001925D2"/>
    <w:rsid w:val="00192F32"/>
    <w:rsid w:val="001931B6"/>
    <w:rsid w:val="00193A34"/>
    <w:rsid w:val="00193D52"/>
    <w:rsid w:val="001960B0"/>
    <w:rsid w:val="001966AE"/>
    <w:rsid w:val="00196929"/>
    <w:rsid w:val="00196A9F"/>
    <w:rsid w:val="001970BC"/>
    <w:rsid w:val="00197FB3"/>
    <w:rsid w:val="001A00DC"/>
    <w:rsid w:val="001A04E1"/>
    <w:rsid w:val="001A04E9"/>
    <w:rsid w:val="001A1A3C"/>
    <w:rsid w:val="001A21DF"/>
    <w:rsid w:val="001A260E"/>
    <w:rsid w:val="001A2BFE"/>
    <w:rsid w:val="001A3D44"/>
    <w:rsid w:val="001A4275"/>
    <w:rsid w:val="001A4DA9"/>
    <w:rsid w:val="001A514A"/>
    <w:rsid w:val="001A52BF"/>
    <w:rsid w:val="001A5AB2"/>
    <w:rsid w:val="001A5DAA"/>
    <w:rsid w:val="001A6066"/>
    <w:rsid w:val="001A79BB"/>
    <w:rsid w:val="001A7B53"/>
    <w:rsid w:val="001B069A"/>
    <w:rsid w:val="001B06B8"/>
    <w:rsid w:val="001B07C8"/>
    <w:rsid w:val="001B09F1"/>
    <w:rsid w:val="001B0D41"/>
    <w:rsid w:val="001B1357"/>
    <w:rsid w:val="001B1929"/>
    <w:rsid w:val="001B1C3B"/>
    <w:rsid w:val="001B1F76"/>
    <w:rsid w:val="001B221A"/>
    <w:rsid w:val="001B2B6B"/>
    <w:rsid w:val="001B2E46"/>
    <w:rsid w:val="001B321E"/>
    <w:rsid w:val="001B336C"/>
    <w:rsid w:val="001B3682"/>
    <w:rsid w:val="001B4A8D"/>
    <w:rsid w:val="001B4BDF"/>
    <w:rsid w:val="001B610F"/>
    <w:rsid w:val="001B615A"/>
    <w:rsid w:val="001B68CC"/>
    <w:rsid w:val="001B6B35"/>
    <w:rsid w:val="001B6CD3"/>
    <w:rsid w:val="001B728C"/>
    <w:rsid w:val="001B76C8"/>
    <w:rsid w:val="001C02D5"/>
    <w:rsid w:val="001C116B"/>
    <w:rsid w:val="001C11FE"/>
    <w:rsid w:val="001C126F"/>
    <w:rsid w:val="001C1628"/>
    <w:rsid w:val="001C23DC"/>
    <w:rsid w:val="001C25A0"/>
    <w:rsid w:val="001C38F8"/>
    <w:rsid w:val="001C3A2B"/>
    <w:rsid w:val="001C3F9E"/>
    <w:rsid w:val="001C48C3"/>
    <w:rsid w:val="001C56BD"/>
    <w:rsid w:val="001C56FB"/>
    <w:rsid w:val="001C57CA"/>
    <w:rsid w:val="001C6058"/>
    <w:rsid w:val="001C6442"/>
    <w:rsid w:val="001C691D"/>
    <w:rsid w:val="001C7186"/>
    <w:rsid w:val="001C7686"/>
    <w:rsid w:val="001C7B3B"/>
    <w:rsid w:val="001C7FC3"/>
    <w:rsid w:val="001D0053"/>
    <w:rsid w:val="001D05CE"/>
    <w:rsid w:val="001D08EA"/>
    <w:rsid w:val="001D0A51"/>
    <w:rsid w:val="001D0C9C"/>
    <w:rsid w:val="001D0E34"/>
    <w:rsid w:val="001D20E9"/>
    <w:rsid w:val="001D329B"/>
    <w:rsid w:val="001D331E"/>
    <w:rsid w:val="001D36C4"/>
    <w:rsid w:val="001D4266"/>
    <w:rsid w:val="001D4D17"/>
    <w:rsid w:val="001D501B"/>
    <w:rsid w:val="001D53F6"/>
    <w:rsid w:val="001D54EA"/>
    <w:rsid w:val="001D57EF"/>
    <w:rsid w:val="001D5841"/>
    <w:rsid w:val="001D5AB1"/>
    <w:rsid w:val="001D64AB"/>
    <w:rsid w:val="001D6DF9"/>
    <w:rsid w:val="001D7A1D"/>
    <w:rsid w:val="001D7B57"/>
    <w:rsid w:val="001D7EE7"/>
    <w:rsid w:val="001DD1CD"/>
    <w:rsid w:val="001E1A3C"/>
    <w:rsid w:val="001E21C0"/>
    <w:rsid w:val="001E3466"/>
    <w:rsid w:val="001E4070"/>
    <w:rsid w:val="001E40E8"/>
    <w:rsid w:val="001E4757"/>
    <w:rsid w:val="001E4EF8"/>
    <w:rsid w:val="001E5451"/>
    <w:rsid w:val="001E6259"/>
    <w:rsid w:val="001E638D"/>
    <w:rsid w:val="001E63A2"/>
    <w:rsid w:val="001F0BAB"/>
    <w:rsid w:val="001F42C7"/>
    <w:rsid w:val="001F4C85"/>
    <w:rsid w:val="001F5798"/>
    <w:rsid w:val="001F5C20"/>
    <w:rsid w:val="001F5EBF"/>
    <w:rsid w:val="001F6531"/>
    <w:rsid w:val="001F67B2"/>
    <w:rsid w:val="001F6C20"/>
    <w:rsid w:val="001F7226"/>
    <w:rsid w:val="001F738C"/>
    <w:rsid w:val="001F76ED"/>
    <w:rsid w:val="001F7A74"/>
    <w:rsid w:val="00200562"/>
    <w:rsid w:val="00200A8B"/>
    <w:rsid w:val="002013F4"/>
    <w:rsid w:val="002014E0"/>
    <w:rsid w:val="002015C0"/>
    <w:rsid w:val="00201735"/>
    <w:rsid w:val="00201F80"/>
    <w:rsid w:val="002021F1"/>
    <w:rsid w:val="002023C4"/>
    <w:rsid w:val="002026BE"/>
    <w:rsid w:val="002029B6"/>
    <w:rsid w:val="00202A46"/>
    <w:rsid w:val="00202DBB"/>
    <w:rsid w:val="002030FB"/>
    <w:rsid w:val="002032C0"/>
    <w:rsid w:val="002039E0"/>
    <w:rsid w:val="00203B88"/>
    <w:rsid w:val="00204BE0"/>
    <w:rsid w:val="00204C0A"/>
    <w:rsid w:val="00204D7D"/>
    <w:rsid w:val="0020581C"/>
    <w:rsid w:val="00205BFB"/>
    <w:rsid w:val="00206189"/>
    <w:rsid w:val="0020743F"/>
    <w:rsid w:val="002074B8"/>
    <w:rsid w:val="002074F0"/>
    <w:rsid w:val="0020794F"/>
    <w:rsid w:val="00207E7B"/>
    <w:rsid w:val="002112CC"/>
    <w:rsid w:val="00211B64"/>
    <w:rsid w:val="00212AD4"/>
    <w:rsid w:val="00212D50"/>
    <w:rsid w:val="002139E4"/>
    <w:rsid w:val="0021422C"/>
    <w:rsid w:val="0021498F"/>
    <w:rsid w:val="00214BA0"/>
    <w:rsid w:val="002158B9"/>
    <w:rsid w:val="0021591F"/>
    <w:rsid w:val="002159DE"/>
    <w:rsid w:val="0021603C"/>
    <w:rsid w:val="002161E3"/>
    <w:rsid w:val="00216F65"/>
    <w:rsid w:val="002174EE"/>
    <w:rsid w:val="002179F2"/>
    <w:rsid w:val="00217BB1"/>
    <w:rsid w:val="00217CB6"/>
    <w:rsid w:val="00217F6A"/>
    <w:rsid w:val="0022028E"/>
    <w:rsid w:val="0022117F"/>
    <w:rsid w:val="002211F9"/>
    <w:rsid w:val="0022121E"/>
    <w:rsid w:val="00221A79"/>
    <w:rsid w:val="002222A9"/>
    <w:rsid w:val="002222B4"/>
    <w:rsid w:val="00222878"/>
    <w:rsid w:val="00223204"/>
    <w:rsid w:val="00223DF4"/>
    <w:rsid w:val="002243AA"/>
    <w:rsid w:val="00224707"/>
    <w:rsid w:val="002257AD"/>
    <w:rsid w:val="0022594F"/>
    <w:rsid w:val="0022784C"/>
    <w:rsid w:val="0023095B"/>
    <w:rsid w:val="002310EF"/>
    <w:rsid w:val="00231480"/>
    <w:rsid w:val="00231582"/>
    <w:rsid w:val="00233505"/>
    <w:rsid w:val="00233AE1"/>
    <w:rsid w:val="00234614"/>
    <w:rsid w:val="0023463D"/>
    <w:rsid w:val="00234E5D"/>
    <w:rsid w:val="002350C3"/>
    <w:rsid w:val="002353B1"/>
    <w:rsid w:val="0023637D"/>
    <w:rsid w:val="00237198"/>
    <w:rsid w:val="00237C77"/>
    <w:rsid w:val="00237F11"/>
    <w:rsid w:val="002402AE"/>
    <w:rsid w:val="00240E16"/>
    <w:rsid w:val="002411CE"/>
    <w:rsid w:val="00241A44"/>
    <w:rsid w:val="00241EE7"/>
    <w:rsid w:val="0024248C"/>
    <w:rsid w:val="00242923"/>
    <w:rsid w:val="00242B7E"/>
    <w:rsid w:val="00242C0D"/>
    <w:rsid w:val="00242D5C"/>
    <w:rsid w:val="0024319E"/>
    <w:rsid w:val="00244EE2"/>
    <w:rsid w:val="00246112"/>
    <w:rsid w:val="00246164"/>
    <w:rsid w:val="00246CD0"/>
    <w:rsid w:val="00246D28"/>
    <w:rsid w:val="00246E82"/>
    <w:rsid w:val="00247009"/>
    <w:rsid w:val="002479D2"/>
    <w:rsid w:val="00250382"/>
    <w:rsid w:val="00250CA3"/>
    <w:rsid w:val="00250E3E"/>
    <w:rsid w:val="0025123A"/>
    <w:rsid w:val="0025135C"/>
    <w:rsid w:val="002515C5"/>
    <w:rsid w:val="0025239E"/>
    <w:rsid w:val="00252748"/>
    <w:rsid w:val="0025299E"/>
    <w:rsid w:val="00253084"/>
    <w:rsid w:val="0025362D"/>
    <w:rsid w:val="00253E54"/>
    <w:rsid w:val="00253E7A"/>
    <w:rsid w:val="002540BB"/>
    <w:rsid w:val="0025488D"/>
    <w:rsid w:val="00254DBE"/>
    <w:rsid w:val="00255E65"/>
    <w:rsid w:val="00256EFD"/>
    <w:rsid w:val="00256FE2"/>
    <w:rsid w:val="002573A0"/>
    <w:rsid w:val="002601B6"/>
    <w:rsid w:val="002607F4"/>
    <w:rsid w:val="002608AF"/>
    <w:rsid w:val="00260F81"/>
    <w:rsid w:val="0026120C"/>
    <w:rsid w:val="00261EE0"/>
    <w:rsid w:val="00262144"/>
    <w:rsid w:val="00262E15"/>
    <w:rsid w:val="00263F76"/>
    <w:rsid w:val="00264314"/>
    <w:rsid w:val="00264980"/>
    <w:rsid w:val="002650A3"/>
    <w:rsid w:val="002652C6"/>
    <w:rsid w:val="00265416"/>
    <w:rsid w:val="00265563"/>
    <w:rsid w:val="0026559D"/>
    <w:rsid w:val="00265994"/>
    <w:rsid w:val="002659AB"/>
    <w:rsid w:val="00265A08"/>
    <w:rsid w:val="00266342"/>
    <w:rsid w:val="00266534"/>
    <w:rsid w:val="00266735"/>
    <w:rsid w:val="00266D3F"/>
    <w:rsid w:val="002678B0"/>
    <w:rsid w:val="00267FD4"/>
    <w:rsid w:val="00270014"/>
    <w:rsid w:val="002705DB"/>
    <w:rsid w:val="0027091B"/>
    <w:rsid w:val="00270FE9"/>
    <w:rsid w:val="00271A05"/>
    <w:rsid w:val="00271B84"/>
    <w:rsid w:val="00271DAA"/>
    <w:rsid w:val="002725B6"/>
    <w:rsid w:val="00272991"/>
    <w:rsid w:val="00272B18"/>
    <w:rsid w:val="00273192"/>
    <w:rsid w:val="00273B09"/>
    <w:rsid w:val="00273B1A"/>
    <w:rsid w:val="00273D93"/>
    <w:rsid w:val="00273F61"/>
    <w:rsid w:val="00274587"/>
    <w:rsid w:val="0027527F"/>
    <w:rsid w:val="00275A55"/>
    <w:rsid w:val="002766CB"/>
    <w:rsid w:val="00277402"/>
    <w:rsid w:val="0027768C"/>
    <w:rsid w:val="00277995"/>
    <w:rsid w:val="00280002"/>
    <w:rsid w:val="002800BC"/>
    <w:rsid w:val="00281289"/>
    <w:rsid w:val="00281B0F"/>
    <w:rsid w:val="002822C2"/>
    <w:rsid w:val="002826B0"/>
    <w:rsid w:val="00283390"/>
    <w:rsid w:val="0028364C"/>
    <w:rsid w:val="0028385C"/>
    <w:rsid w:val="00283A65"/>
    <w:rsid w:val="00285FCD"/>
    <w:rsid w:val="0028634E"/>
    <w:rsid w:val="00286896"/>
    <w:rsid w:val="00286CC4"/>
    <w:rsid w:val="00287048"/>
    <w:rsid w:val="002875BE"/>
    <w:rsid w:val="00287690"/>
    <w:rsid w:val="00287E5A"/>
    <w:rsid w:val="00290198"/>
    <w:rsid w:val="002903CF"/>
    <w:rsid w:val="00290414"/>
    <w:rsid w:val="00290626"/>
    <w:rsid w:val="0029094D"/>
    <w:rsid w:val="00291404"/>
    <w:rsid w:val="0029185B"/>
    <w:rsid w:val="002919BA"/>
    <w:rsid w:val="00291A1C"/>
    <w:rsid w:val="00291EAD"/>
    <w:rsid w:val="00292072"/>
    <w:rsid w:val="00292BF2"/>
    <w:rsid w:val="0029367C"/>
    <w:rsid w:val="00293EA3"/>
    <w:rsid w:val="00293FC3"/>
    <w:rsid w:val="002947FE"/>
    <w:rsid w:val="002948C1"/>
    <w:rsid w:val="002948ED"/>
    <w:rsid w:val="00294ABB"/>
    <w:rsid w:val="00294D2C"/>
    <w:rsid w:val="00295306"/>
    <w:rsid w:val="00295459"/>
    <w:rsid w:val="002956ED"/>
    <w:rsid w:val="00296424"/>
    <w:rsid w:val="002A0912"/>
    <w:rsid w:val="002A0B7C"/>
    <w:rsid w:val="002A1323"/>
    <w:rsid w:val="002A1C76"/>
    <w:rsid w:val="002A20F0"/>
    <w:rsid w:val="002A233C"/>
    <w:rsid w:val="002A2899"/>
    <w:rsid w:val="002A2C51"/>
    <w:rsid w:val="002A38CC"/>
    <w:rsid w:val="002A38D7"/>
    <w:rsid w:val="002A46D9"/>
    <w:rsid w:val="002A47AC"/>
    <w:rsid w:val="002A5877"/>
    <w:rsid w:val="002A5A38"/>
    <w:rsid w:val="002A5FF6"/>
    <w:rsid w:val="002A6122"/>
    <w:rsid w:val="002A6A7E"/>
    <w:rsid w:val="002A7227"/>
    <w:rsid w:val="002A77B5"/>
    <w:rsid w:val="002A7943"/>
    <w:rsid w:val="002B0C13"/>
    <w:rsid w:val="002B1D66"/>
    <w:rsid w:val="002B2965"/>
    <w:rsid w:val="002B39BB"/>
    <w:rsid w:val="002B4284"/>
    <w:rsid w:val="002B4552"/>
    <w:rsid w:val="002B48EA"/>
    <w:rsid w:val="002B5015"/>
    <w:rsid w:val="002B50CD"/>
    <w:rsid w:val="002B55C5"/>
    <w:rsid w:val="002B5903"/>
    <w:rsid w:val="002B74E0"/>
    <w:rsid w:val="002B7990"/>
    <w:rsid w:val="002B7BA1"/>
    <w:rsid w:val="002C05B4"/>
    <w:rsid w:val="002C0FD4"/>
    <w:rsid w:val="002C159D"/>
    <w:rsid w:val="002C1F18"/>
    <w:rsid w:val="002C282D"/>
    <w:rsid w:val="002C2891"/>
    <w:rsid w:val="002C3FCD"/>
    <w:rsid w:val="002C41C3"/>
    <w:rsid w:val="002C4288"/>
    <w:rsid w:val="002C455B"/>
    <w:rsid w:val="002C47E5"/>
    <w:rsid w:val="002C4C3D"/>
    <w:rsid w:val="002C4F4C"/>
    <w:rsid w:val="002C55A3"/>
    <w:rsid w:val="002C5A19"/>
    <w:rsid w:val="002C5DDF"/>
    <w:rsid w:val="002C64FE"/>
    <w:rsid w:val="002C692F"/>
    <w:rsid w:val="002C75D8"/>
    <w:rsid w:val="002D0218"/>
    <w:rsid w:val="002D03B6"/>
    <w:rsid w:val="002D0A2A"/>
    <w:rsid w:val="002D0BCE"/>
    <w:rsid w:val="002D0BF4"/>
    <w:rsid w:val="002D1EFB"/>
    <w:rsid w:val="002D251C"/>
    <w:rsid w:val="002D2D02"/>
    <w:rsid w:val="002D3493"/>
    <w:rsid w:val="002D3ADD"/>
    <w:rsid w:val="002D3EBF"/>
    <w:rsid w:val="002D3FEC"/>
    <w:rsid w:val="002D4288"/>
    <w:rsid w:val="002D4A09"/>
    <w:rsid w:val="002D4D56"/>
    <w:rsid w:val="002D4E9D"/>
    <w:rsid w:val="002D5697"/>
    <w:rsid w:val="002D5713"/>
    <w:rsid w:val="002D5939"/>
    <w:rsid w:val="002D5980"/>
    <w:rsid w:val="002D5EF0"/>
    <w:rsid w:val="002D61EF"/>
    <w:rsid w:val="002D62AA"/>
    <w:rsid w:val="002D6384"/>
    <w:rsid w:val="002D66A7"/>
    <w:rsid w:val="002D67CD"/>
    <w:rsid w:val="002D6CFB"/>
    <w:rsid w:val="002D6E12"/>
    <w:rsid w:val="002D7259"/>
    <w:rsid w:val="002D744A"/>
    <w:rsid w:val="002D7913"/>
    <w:rsid w:val="002D7E02"/>
    <w:rsid w:val="002D7FEA"/>
    <w:rsid w:val="002E01C6"/>
    <w:rsid w:val="002E1003"/>
    <w:rsid w:val="002E16C7"/>
    <w:rsid w:val="002E198A"/>
    <w:rsid w:val="002E22FE"/>
    <w:rsid w:val="002E2487"/>
    <w:rsid w:val="002E2F1B"/>
    <w:rsid w:val="002E2F6A"/>
    <w:rsid w:val="002E3154"/>
    <w:rsid w:val="002E384F"/>
    <w:rsid w:val="002E3876"/>
    <w:rsid w:val="002E3D63"/>
    <w:rsid w:val="002E44A6"/>
    <w:rsid w:val="002E4A55"/>
    <w:rsid w:val="002E4A5C"/>
    <w:rsid w:val="002E5B18"/>
    <w:rsid w:val="002E61C1"/>
    <w:rsid w:val="002E64E9"/>
    <w:rsid w:val="002E6CF1"/>
    <w:rsid w:val="002E75E4"/>
    <w:rsid w:val="002E7DAB"/>
    <w:rsid w:val="002F0506"/>
    <w:rsid w:val="002F0946"/>
    <w:rsid w:val="002F14F9"/>
    <w:rsid w:val="002F152C"/>
    <w:rsid w:val="002F15EC"/>
    <w:rsid w:val="002F50A4"/>
    <w:rsid w:val="002F60C3"/>
    <w:rsid w:val="002F61DD"/>
    <w:rsid w:val="002F6239"/>
    <w:rsid w:val="002F6335"/>
    <w:rsid w:val="002F6B00"/>
    <w:rsid w:val="002F6D67"/>
    <w:rsid w:val="002F71B3"/>
    <w:rsid w:val="002F72A7"/>
    <w:rsid w:val="002F7387"/>
    <w:rsid w:val="002F7F0E"/>
    <w:rsid w:val="003000F8"/>
    <w:rsid w:val="00300227"/>
    <w:rsid w:val="00300324"/>
    <w:rsid w:val="003004E8"/>
    <w:rsid w:val="003007E3"/>
    <w:rsid w:val="00300CF0"/>
    <w:rsid w:val="00300E6B"/>
    <w:rsid w:val="00301021"/>
    <w:rsid w:val="00301E4B"/>
    <w:rsid w:val="00302DD8"/>
    <w:rsid w:val="003032CC"/>
    <w:rsid w:val="003038EA"/>
    <w:rsid w:val="00303DAE"/>
    <w:rsid w:val="00304212"/>
    <w:rsid w:val="0030491E"/>
    <w:rsid w:val="00304B1F"/>
    <w:rsid w:val="003055CE"/>
    <w:rsid w:val="00305F28"/>
    <w:rsid w:val="00306AEB"/>
    <w:rsid w:val="00307073"/>
    <w:rsid w:val="0030794E"/>
    <w:rsid w:val="00310253"/>
    <w:rsid w:val="00310EB3"/>
    <w:rsid w:val="00311ADC"/>
    <w:rsid w:val="00311C61"/>
    <w:rsid w:val="00312A48"/>
    <w:rsid w:val="0031404E"/>
    <w:rsid w:val="003142C1"/>
    <w:rsid w:val="003144FB"/>
    <w:rsid w:val="003145BC"/>
    <w:rsid w:val="003149ED"/>
    <w:rsid w:val="00314BFD"/>
    <w:rsid w:val="00314C4E"/>
    <w:rsid w:val="00315029"/>
    <w:rsid w:val="00315381"/>
    <w:rsid w:val="00315AB9"/>
    <w:rsid w:val="0031731C"/>
    <w:rsid w:val="0031774E"/>
    <w:rsid w:val="003203BA"/>
    <w:rsid w:val="003216AB"/>
    <w:rsid w:val="0032193D"/>
    <w:rsid w:val="00321FB4"/>
    <w:rsid w:val="003227AD"/>
    <w:rsid w:val="00322B0A"/>
    <w:rsid w:val="00322DA9"/>
    <w:rsid w:val="00322E3F"/>
    <w:rsid w:val="00323048"/>
    <w:rsid w:val="003230BF"/>
    <w:rsid w:val="00323ECC"/>
    <w:rsid w:val="00324D5E"/>
    <w:rsid w:val="003256FB"/>
    <w:rsid w:val="0032571F"/>
    <w:rsid w:val="00326B50"/>
    <w:rsid w:val="00326EC1"/>
    <w:rsid w:val="00327196"/>
    <w:rsid w:val="003271CC"/>
    <w:rsid w:val="003274CF"/>
    <w:rsid w:val="003276D5"/>
    <w:rsid w:val="00327812"/>
    <w:rsid w:val="00330064"/>
    <w:rsid w:val="003307C0"/>
    <w:rsid w:val="00330C39"/>
    <w:rsid w:val="00330F8D"/>
    <w:rsid w:val="00331454"/>
    <w:rsid w:val="00331875"/>
    <w:rsid w:val="00331D1C"/>
    <w:rsid w:val="0033277F"/>
    <w:rsid w:val="00332E88"/>
    <w:rsid w:val="00333398"/>
    <w:rsid w:val="003335E5"/>
    <w:rsid w:val="00333A00"/>
    <w:rsid w:val="00333BEF"/>
    <w:rsid w:val="00333D9E"/>
    <w:rsid w:val="003343ED"/>
    <w:rsid w:val="00334579"/>
    <w:rsid w:val="00334799"/>
    <w:rsid w:val="00334ED1"/>
    <w:rsid w:val="003367E1"/>
    <w:rsid w:val="00336F51"/>
    <w:rsid w:val="00337BA2"/>
    <w:rsid w:val="00337EB4"/>
    <w:rsid w:val="0034022A"/>
    <w:rsid w:val="00341736"/>
    <w:rsid w:val="00341771"/>
    <w:rsid w:val="003423C7"/>
    <w:rsid w:val="00342AB8"/>
    <w:rsid w:val="00343D49"/>
    <w:rsid w:val="00343DCF"/>
    <w:rsid w:val="00344AA4"/>
    <w:rsid w:val="00344B53"/>
    <w:rsid w:val="003453C8"/>
    <w:rsid w:val="00345690"/>
    <w:rsid w:val="00345AD8"/>
    <w:rsid w:val="003462C0"/>
    <w:rsid w:val="003462C2"/>
    <w:rsid w:val="00346B51"/>
    <w:rsid w:val="00346DA5"/>
    <w:rsid w:val="00346E84"/>
    <w:rsid w:val="003470E1"/>
    <w:rsid w:val="003474DE"/>
    <w:rsid w:val="00350961"/>
    <w:rsid w:val="00350A08"/>
    <w:rsid w:val="00350A5E"/>
    <w:rsid w:val="00350E67"/>
    <w:rsid w:val="003510C2"/>
    <w:rsid w:val="003512AA"/>
    <w:rsid w:val="00351375"/>
    <w:rsid w:val="00351C86"/>
    <w:rsid w:val="00351F67"/>
    <w:rsid w:val="00352357"/>
    <w:rsid w:val="00352382"/>
    <w:rsid w:val="00352F9B"/>
    <w:rsid w:val="0035342E"/>
    <w:rsid w:val="003537BA"/>
    <w:rsid w:val="00353B2D"/>
    <w:rsid w:val="00353F11"/>
    <w:rsid w:val="00354499"/>
    <w:rsid w:val="00354820"/>
    <w:rsid w:val="00354B1B"/>
    <w:rsid w:val="00354BDA"/>
    <w:rsid w:val="00354C7F"/>
    <w:rsid w:val="00355502"/>
    <w:rsid w:val="00356E7E"/>
    <w:rsid w:val="00357454"/>
    <w:rsid w:val="003574A4"/>
    <w:rsid w:val="00357521"/>
    <w:rsid w:val="00357EBC"/>
    <w:rsid w:val="003600FE"/>
    <w:rsid w:val="003602B7"/>
    <w:rsid w:val="00360CC1"/>
    <w:rsid w:val="00360E62"/>
    <w:rsid w:val="003612D2"/>
    <w:rsid w:val="00361406"/>
    <w:rsid w:val="00361681"/>
    <w:rsid w:val="00361E2D"/>
    <w:rsid w:val="00362276"/>
    <w:rsid w:val="00363464"/>
    <w:rsid w:val="00363535"/>
    <w:rsid w:val="00363EAD"/>
    <w:rsid w:val="0036438E"/>
    <w:rsid w:val="00365174"/>
    <w:rsid w:val="003658E9"/>
    <w:rsid w:val="00367C04"/>
    <w:rsid w:val="00367C42"/>
    <w:rsid w:val="003705F3"/>
    <w:rsid w:val="00370B15"/>
    <w:rsid w:val="00371BAB"/>
    <w:rsid w:val="00372217"/>
    <w:rsid w:val="003723C7"/>
    <w:rsid w:val="0037241D"/>
    <w:rsid w:val="00372899"/>
    <w:rsid w:val="00372C62"/>
    <w:rsid w:val="00372D9C"/>
    <w:rsid w:val="00372E54"/>
    <w:rsid w:val="00372F6E"/>
    <w:rsid w:val="0037347E"/>
    <w:rsid w:val="003736B5"/>
    <w:rsid w:val="00374268"/>
    <w:rsid w:val="0037449B"/>
    <w:rsid w:val="003744F2"/>
    <w:rsid w:val="00374987"/>
    <w:rsid w:val="0037500C"/>
    <w:rsid w:val="00375E02"/>
    <w:rsid w:val="00376F73"/>
    <w:rsid w:val="00377573"/>
    <w:rsid w:val="0037792B"/>
    <w:rsid w:val="00377E39"/>
    <w:rsid w:val="00377EA2"/>
    <w:rsid w:val="00380A80"/>
    <w:rsid w:val="00380F74"/>
    <w:rsid w:val="00381ADE"/>
    <w:rsid w:val="00381D55"/>
    <w:rsid w:val="0038259E"/>
    <w:rsid w:val="00382F75"/>
    <w:rsid w:val="00383CC4"/>
    <w:rsid w:val="003840DD"/>
    <w:rsid w:val="00385008"/>
    <w:rsid w:val="003853DD"/>
    <w:rsid w:val="003858EE"/>
    <w:rsid w:val="0038647A"/>
    <w:rsid w:val="003864CA"/>
    <w:rsid w:val="00386CD9"/>
    <w:rsid w:val="00386DA9"/>
    <w:rsid w:val="00386F12"/>
    <w:rsid w:val="0038716D"/>
    <w:rsid w:val="00390232"/>
    <w:rsid w:val="0039052D"/>
    <w:rsid w:val="003915CD"/>
    <w:rsid w:val="003915F6"/>
    <w:rsid w:val="003918B3"/>
    <w:rsid w:val="00391F64"/>
    <w:rsid w:val="00392B87"/>
    <w:rsid w:val="003938F1"/>
    <w:rsid w:val="003939D0"/>
    <w:rsid w:val="003939E6"/>
    <w:rsid w:val="003939EF"/>
    <w:rsid w:val="003943AB"/>
    <w:rsid w:val="0039485C"/>
    <w:rsid w:val="003948E8"/>
    <w:rsid w:val="00394C2D"/>
    <w:rsid w:val="00394F68"/>
    <w:rsid w:val="00395328"/>
    <w:rsid w:val="00396966"/>
    <w:rsid w:val="00396B0F"/>
    <w:rsid w:val="0039798E"/>
    <w:rsid w:val="00397A92"/>
    <w:rsid w:val="00397F3B"/>
    <w:rsid w:val="003A0437"/>
    <w:rsid w:val="003A0C4C"/>
    <w:rsid w:val="003A1D95"/>
    <w:rsid w:val="003A2767"/>
    <w:rsid w:val="003A2B94"/>
    <w:rsid w:val="003A2E7C"/>
    <w:rsid w:val="003A3D52"/>
    <w:rsid w:val="003A4DBD"/>
    <w:rsid w:val="003A4DE9"/>
    <w:rsid w:val="003A5105"/>
    <w:rsid w:val="003A571E"/>
    <w:rsid w:val="003A61FB"/>
    <w:rsid w:val="003A629F"/>
    <w:rsid w:val="003A764A"/>
    <w:rsid w:val="003B08CC"/>
    <w:rsid w:val="003B12BA"/>
    <w:rsid w:val="003B138F"/>
    <w:rsid w:val="003B169A"/>
    <w:rsid w:val="003B19F7"/>
    <w:rsid w:val="003B23DA"/>
    <w:rsid w:val="003B262B"/>
    <w:rsid w:val="003B2814"/>
    <w:rsid w:val="003B31E8"/>
    <w:rsid w:val="003B3E48"/>
    <w:rsid w:val="003B41DD"/>
    <w:rsid w:val="003B4504"/>
    <w:rsid w:val="003B470C"/>
    <w:rsid w:val="003B479C"/>
    <w:rsid w:val="003B48B3"/>
    <w:rsid w:val="003B4946"/>
    <w:rsid w:val="003B50C1"/>
    <w:rsid w:val="003B553F"/>
    <w:rsid w:val="003B6090"/>
    <w:rsid w:val="003C0101"/>
    <w:rsid w:val="003C01F4"/>
    <w:rsid w:val="003C0629"/>
    <w:rsid w:val="003C09DC"/>
    <w:rsid w:val="003C0A18"/>
    <w:rsid w:val="003C1667"/>
    <w:rsid w:val="003C1B56"/>
    <w:rsid w:val="003C1CED"/>
    <w:rsid w:val="003C1D9A"/>
    <w:rsid w:val="003C2D65"/>
    <w:rsid w:val="003C3DDC"/>
    <w:rsid w:val="003C448C"/>
    <w:rsid w:val="003C4622"/>
    <w:rsid w:val="003C4744"/>
    <w:rsid w:val="003C4A6F"/>
    <w:rsid w:val="003C5053"/>
    <w:rsid w:val="003C5CA4"/>
    <w:rsid w:val="003C5D61"/>
    <w:rsid w:val="003C5EB1"/>
    <w:rsid w:val="003C5EC1"/>
    <w:rsid w:val="003C671B"/>
    <w:rsid w:val="003C6807"/>
    <w:rsid w:val="003C695F"/>
    <w:rsid w:val="003C710F"/>
    <w:rsid w:val="003C7117"/>
    <w:rsid w:val="003C722C"/>
    <w:rsid w:val="003D0138"/>
    <w:rsid w:val="003D01AE"/>
    <w:rsid w:val="003D112C"/>
    <w:rsid w:val="003D1795"/>
    <w:rsid w:val="003D2276"/>
    <w:rsid w:val="003D229C"/>
    <w:rsid w:val="003D377C"/>
    <w:rsid w:val="003D380D"/>
    <w:rsid w:val="003D38A1"/>
    <w:rsid w:val="003D40F3"/>
    <w:rsid w:val="003D44C8"/>
    <w:rsid w:val="003D473F"/>
    <w:rsid w:val="003D62B9"/>
    <w:rsid w:val="003D6FB7"/>
    <w:rsid w:val="003D7235"/>
    <w:rsid w:val="003D7D25"/>
    <w:rsid w:val="003D7E71"/>
    <w:rsid w:val="003E02A9"/>
    <w:rsid w:val="003E02F2"/>
    <w:rsid w:val="003E0EC7"/>
    <w:rsid w:val="003E0FDE"/>
    <w:rsid w:val="003E13CD"/>
    <w:rsid w:val="003E17A8"/>
    <w:rsid w:val="003E1925"/>
    <w:rsid w:val="003E1C8C"/>
    <w:rsid w:val="003E1E57"/>
    <w:rsid w:val="003E2323"/>
    <w:rsid w:val="003E23F3"/>
    <w:rsid w:val="003E2FEA"/>
    <w:rsid w:val="003E33AE"/>
    <w:rsid w:val="003E4985"/>
    <w:rsid w:val="003E52B3"/>
    <w:rsid w:val="003E5660"/>
    <w:rsid w:val="003E56A3"/>
    <w:rsid w:val="003E585A"/>
    <w:rsid w:val="003E5A51"/>
    <w:rsid w:val="003E5B54"/>
    <w:rsid w:val="003E6247"/>
    <w:rsid w:val="003E6333"/>
    <w:rsid w:val="003E6AAE"/>
    <w:rsid w:val="003E6BF7"/>
    <w:rsid w:val="003E6DC1"/>
    <w:rsid w:val="003E7015"/>
    <w:rsid w:val="003E75DB"/>
    <w:rsid w:val="003E780E"/>
    <w:rsid w:val="003F028C"/>
    <w:rsid w:val="003F05B5"/>
    <w:rsid w:val="003F0CF6"/>
    <w:rsid w:val="003F0F80"/>
    <w:rsid w:val="003F1976"/>
    <w:rsid w:val="003F1AAE"/>
    <w:rsid w:val="003F2E96"/>
    <w:rsid w:val="003F333C"/>
    <w:rsid w:val="003F414B"/>
    <w:rsid w:val="003F4294"/>
    <w:rsid w:val="003F4AEA"/>
    <w:rsid w:val="003F4F0E"/>
    <w:rsid w:val="003F56C4"/>
    <w:rsid w:val="003F5B1A"/>
    <w:rsid w:val="003F5D56"/>
    <w:rsid w:val="003F5ED1"/>
    <w:rsid w:val="003F6F61"/>
    <w:rsid w:val="003F6F8C"/>
    <w:rsid w:val="003F7B4B"/>
    <w:rsid w:val="003F7C74"/>
    <w:rsid w:val="003F7E5E"/>
    <w:rsid w:val="003F7F5D"/>
    <w:rsid w:val="00400C4D"/>
    <w:rsid w:val="00400C88"/>
    <w:rsid w:val="004012FD"/>
    <w:rsid w:val="00401598"/>
    <w:rsid w:val="004016DA"/>
    <w:rsid w:val="00401723"/>
    <w:rsid w:val="00401763"/>
    <w:rsid w:val="004017F1"/>
    <w:rsid w:val="00402767"/>
    <w:rsid w:val="004035DD"/>
    <w:rsid w:val="004035E4"/>
    <w:rsid w:val="00403CFB"/>
    <w:rsid w:val="00403FC5"/>
    <w:rsid w:val="00403FD3"/>
    <w:rsid w:val="0040472B"/>
    <w:rsid w:val="00404A3F"/>
    <w:rsid w:val="00404A54"/>
    <w:rsid w:val="00404EE9"/>
    <w:rsid w:val="00405482"/>
    <w:rsid w:val="0040571E"/>
    <w:rsid w:val="00405755"/>
    <w:rsid w:val="00406419"/>
    <w:rsid w:val="004071CA"/>
    <w:rsid w:val="004105B6"/>
    <w:rsid w:val="00410875"/>
    <w:rsid w:val="00411031"/>
    <w:rsid w:val="0041125F"/>
    <w:rsid w:val="00411350"/>
    <w:rsid w:val="004117C8"/>
    <w:rsid w:val="004123F1"/>
    <w:rsid w:val="00412E54"/>
    <w:rsid w:val="00414E24"/>
    <w:rsid w:val="00414FDC"/>
    <w:rsid w:val="004161E6"/>
    <w:rsid w:val="0041621D"/>
    <w:rsid w:val="00416877"/>
    <w:rsid w:val="00416982"/>
    <w:rsid w:val="004172E7"/>
    <w:rsid w:val="00417E97"/>
    <w:rsid w:val="004209B0"/>
    <w:rsid w:val="00420D0F"/>
    <w:rsid w:val="00420DAE"/>
    <w:rsid w:val="00420F6A"/>
    <w:rsid w:val="004213B6"/>
    <w:rsid w:val="0042143A"/>
    <w:rsid w:val="00421A1E"/>
    <w:rsid w:val="00422B4E"/>
    <w:rsid w:val="004237A0"/>
    <w:rsid w:val="004243C8"/>
    <w:rsid w:val="00424601"/>
    <w:rsid w:val="00424C36"/>
    <w:rsid w:val="0042502A"/>
    <w:rsid w:val="004253E5"/>
    <w:rsid w:val="0042703B"/>
    <w:rsid w:val="00427ABC"/>
    <w:rsid w:val="00427C69"/>
    <w:rsid w:val="00427E33"/>
    <w:rsid w:val="00431743"/>
    <w:rsid w:val="00431AD3"/>
    <w:rsid w:val="00432090"/>
    <w:rsid w:val="0043244B"/>
    <w:rsid w:val="00432675"/>
    <w:rsid w:val="00432D35"/>
    <w:rsid w:val="0043306A"/>
    <w:rsid w:val="00433232"/>
    <w:rsid w:val="00434509"/>
    <w:rsid w:val="004356FA"/>
    <w:rsid w:val="00436DF4"/>
    <w:rsid w:val="00436E30"/>
    <w:rsid w:val="00436E85"/>
    <w:rsid w:val="00437284"/>
    <w:rsid w:val="004374CF"/>
    <w:rsid w:val="00437C68"/>
    <w:rsid w:val="004405FF"/>
    <w:rsid w:val="00440947"/>
    <w:rsid w:val="00440DDC"/>
    <w:rsid w:val="00441455"/>
    <w:rsid w:val="0044157E"/>
    <w:rsid w:val="004419DD"/>
    <w:rsid w:val="00441F7B"/>
    <w:rsid w:val="00442D21"/>
    <w:rsid w:val="004430F6"/>
    <w:rsid w:val="004436DC"/>
    <w:rsid w:val="004437D7"/>
    <w:rsid w:val="00443A90"/>
    <w:rsid w:val="00443FF5"/>
    <w:rsid w:val="004445BC"/>
    <w:rsid w:val="00444EE1"/>
    <w:rsid w:val="00444F70"/>
    <w:rsid w:val="00445702"/>
    <w:rsid w:val="00445F32"/>
    <w:rsid w:val="00446059"/>
    <w:rsid w:val="004466EB"/>
    <w:rsid w:val="00447AFE"/>
    <w:rsid w:val="0045023B"/>
    <w:rsid w:val="00450C09"/>
    <w:rsid w:val="00450E5E"/>
    <w:rsid w:val="00450ED9"/>
    <w:rsid w:val="00450EE8"/>
    <w:rsid w:val="00451231"/>
    <w:rsid w:val="00452398"/>
    <w:rsid w:val="00452ACB"/>
    <w:rsid w:val="00452B06"/>
    <w:rsid w:val="00452B25"/>
    <w:rsid w:val="00453369"/>
    <w:rsid w:val="00453391"/>
    <w:rsid w:val="00454F32"/>
    <w:rsid w:val="00455629"/>
    <w:rsid w:val="0045596A"/>
    <w:rsid w:val="0045633C"/>
    <w:rsid w:val="004567E0"/>
    <w:rsid w:val="00456965"/>
    <w:rsid w:val="00456AD6"/>
    <w:rsid w:val="004576B2"/>
    <w:rsid w:val="0046015A"/>
    <w:rsid w:val="00460695"/>
    <w:rsid w:val="004606B6"/>
    <w:rsid w:val="00460C59"/>
    <w:rsid w:val="00461224"/>
    <w:rsid w:val="0046127F"/>
    <w:rsid w:val="004616DC"/>
    <w:rsid w:val="00461914"/>
    <w:rsid w:val="00461DDB"/>
    <w:rsid w:val="0046204D"/>
    <w:rsid w:val="0046215E"/>
    <w:rsid w:val="00463040"/>
    <w:rsid w:val="00463146"/>
    <w:rsid w:val="00463F52"/>
    <w:rsid w:val="00464454"/>
    <w:rsid w:val="00464CB0"/>
    <w:rsid w:val="00464EC8"/>
    <w:rsid w:val="00465194"/>
    <w:rsid w:val="00465484"/>
    <w:rsid w:val="00465C83"/>
    <w:rsid w:val="004661A7"/>
    <w:rsid w:val="00466272"/>
    <w:rsid w:val="004664F8"/>
    <w:rsid w:val="0046654E"/>
    <w:rsid w:val="00466850"/>
    <w:rsid w:val="00466B9B"/>
    <w:rsid w:val="00470AF2"/>
    <w:rsid w:val="00470B37"/>
    <w:rsid w:val="00471C06"/>
    <w:rsid w:val="004721A3"/>
    <w:rsid w:val="004731C5"/>
    <w:rsid w:val="00473D90"/>
    <w:rsid w:val="00473EC0"/>
    <w:rsid w:val="0047439F"/>
    <w:rsid w:val="0047470C"/>
    <w:rsid w:val="00474C70"/>
    <w:rsid w:val="00476D6D"/>
    <w:rsid w:val="0047786F"/>
    <w:rsid w:val="004807A0"/>
    <w:rsid w:val="00480D36"/>
    <w:rsid w:val="0048123A"/>
    <w:rsid w:val="00481CCC"/>
    <w:rsid w:val="00482678"/>
    <w:rsid w:val="00482D4B"/>
    <w:rsid w:val="0048300E"/>
    <w:rsid w:val="00483872"/>
    <w:rsid w:val="00483B30"/>
    <w:rsid w:val="004840BD"/>
    <w:rsid w:val="00484439"/>
    <w:rsid w:val="00485852"/>
    <w:rsid w:val="004859D7"/>
    <w:rsid w:val="00485CC2"/>
    <w:rsid w:val="00486253"/>
    <w:rsid w:val="004864FB"/>
    <w:rsid w:val="0048750D"/>
    <w:rsid w:val="004875A3"/>
    <w:rsid w:val="0048799B"/>
    <w:rsid w:val="00487FD7"/>
    <w:rsid w:val="00490664"/>
    <w:rsid w:val="00490AB9"/>
    <w:rsid w:val="00490BDA"/>
    <w:rsid w:val="004911FE"/>
    <w:rsid w:val="004916B8"/>
    <w:rsid w:val="00491941"/>
    <w:rsid w:val="00491CEE"/>
    <w:rsid w:val="004922B6"/>
    <w:rsid w:val="00492B8C"/>
    <w:rsid w:val="00493132"/>
    <w:rsid w:val="00494164"/>
    <w:rsid w:val="00494223"/>
    <w:rsid w:val="00494377"/>
    <w:rsid w:val="004952D3"/>
    <w:rsid w:val="00495E83"/>
    <w:rsid w:val="0049623B"/>
    <w:rsid w:val="004966E8"/>
    <w:rsid w:val="0049671C"/>
    <w:rsid w:val="004967F2"/>
    <w:rsid w:val="00497937"/>
    <w:rsid w:val="00497F55"/>
    <w:rsid w:val="004A1A67"/>
    <w:rsid w:val="004A1A81"/>
    <w:rsid w:val="004A1CA0"/>
    <w:rsid w:val="004A1D5C"/>
    <w:rsid w:val="004A2310"/>
    <w:rsid w:val="004A2398"/>
    <w:rsid w:val="004A3314"/>
    <w:rsid w:val="004A39FE"/>
    <w:rsid w:val="004A3F43"/>
    <w:rsid w:val="004A42F0"/>
    <w:rsid w:val="004A4481"/>
    <w:rsid w:val="004A5CC3"/>
    <w:rsid w:val="004A5F05"/>
    <w:rsid w:val="004A63FE"/>
    <w:rsid w:val="004A6572"/>
    <w:rsid w:val="004A6D80"/>
    <w:rsid w:val="004A6DAF"/>
    <w:rsid w:val="004A70D3"/>
    <w:rsid w:val="004A7B1A"/>
    <w:rsid w:val="004A7D13"/>
    <w:rsid w:val="004A7F86"/>
    <w:rsid w:val="004B0858"/>
    <w:rsid w:val="004B0E8A"/>
    <w:rsid w:val="004B1080"/>
    <w:rsid w:val="004B1390"/>
    <w:rsid w:val="004B1BEF"/>
    <w:rsid w:val="004B1FDB"/>
    <w:rsid w:val="004B1FDF"/>
    <w:rsid w:val="004B201B"/>
    <w:rsid w:val="004B20D1"/>
    <w:rsid w:val="004B2472"/>
    <w:rsid w:val="004B27BC"/>
    <w:rsid w:val="004B2B86"/>
    <w:rsid w:val="004B2D29"/>
    <w:rsid w:val="004B30EE"/>
    <w:rsid w:val="004B3BE8"/>
    <w:rsid w:val="004B4292"/>
    <w:rsid w:val="004B4602"/>
    <w:rsid w:val="004B472E"/>
    <w:rsid w:val="004B487D"/>
    <w:rsid w:val="004B5ADF"/>
    <w:rsid w:val="004B6138"/>
    <w:rsid w:val="004B64F3"/>
    <w:rsid w:val="004B6ACE"/>
    <w:rsid w:val="004B6E56"/>
    <w:rsid w:val="004B70AC"/>
    <w:rsid w:val="004B70B4"/>
    <w:rsid w:val="004B7942"/>
    <w:rsid w:val="004B7FF8"/>
    <w:rsid w:val="004C0288"/>
    <w:rsid w:val="004C06BB"/>
    <w:rsid w:val="004C1B8D"/>
    <w:rsid w:val="004C1C0A"/>
    <w:rsid w:val="004C1D80"/>
    <w:rsid w:val="004C225A"/>
    <w:rsid w:val="004C2B7A"/>
    <w:rsid w:val="004C3CE1"/>
    <w:rsid w:val="004C5C7E"/>
    <w:rsid w:val="004C61F4"/>
    <w:rsid w:val="004C6767"/>
    <w:rsid w:val="004C7065"/>
    <w:rsid w:val="004C7414"/>
    <w:rsid w:val="004D02CF"/>
    <w:rsid w:val="004D0AB9"/>
    <w:rsid w:val="004D1126"/>
    <w:rsid w:val="004D1582"/>
    <w:rsid w:val="004D1D6F"/>
    <w:rsid w:val="004D225F"/>
    <w:rsid w:val="004D2E33"/>
    <w:rsid w:val="004D2F6D"/>
    <w:rsid w:val="004D30C5"/>
    <w:rsid w:val="004D3B27"/>
    <w:rsid w:val="004D50BE"/>
    <w:rsid w:val="004D51C1"/>
    <w:rsid w:val="004D5395"/>
    <w:rsid w:val="004D5638"/>
    <w:rsid w:val="004D56F0"/>
    <w:rsid w:val="004D56F5"/>
    <w:rsid w:val="004D5E03"/>
    <w:rsid w:val="004D6792"/>
    <w:rsid w:val="004D6F9A"/>
    <w:rsid w:val="004D7B42"/>
    <w:rsid w:val="004D7F34"/>
    <w:rsid w:val="004E06F8"/>
    <w:rsid w:val="004E0BD3"/>
    <w:rsid w:val="004E121D"/>
    <w:rsid w:val="004E19A8"/>
    <w:rsid w:val="004E1ECE"/>
    <w:rsid w:val="004E376F"/>
    <w:rsid w:val="004E3F78"/>
    <w:rsid w:val="004E40A6"/>
    <w:rsid w:val="004E43FC"/>
    <w:rsid w:val="004E4608"/>
    <w:rsid w:val="004E480A"/>
    <w:rsid w:val="004E4C9A"/>
    <w:rsid w:val="004E54C9"/>
    <w:rsid w:val="004E5AB4"/>
    <w:rsid w:val="004E6EFE"/>
    <w:rsid w:val="004E720C"/>
    <w:rsid w:val="004E731E"/>
    <w:rsid w:val="004E74CB"/>
    <w:rsid w:val="004F02D5"/>
    <w:rsid w:val="004F0F9B"/>
    <w:rsid w:val="004F1476"/>
    <w:rsid w:val="004F2098"/>
    <w:rsid w:val="004F29F0"/>
    <w:rsid w:val="004F2CC5"/>
    <w:rsid w:val="004F33CD"/>
    <w:rsid w:val="004F35B6"/>
    <w:rsid w:val="004F3BBF"/>
    <w:rsid w:val="004F3F0E"/>
    <w:rsid w:val="004F4ACD"/>
    <w:rsid w:val="004F606B"/>
    <w:rsid w:val="004F60AB"/>
    <w:rsid w:val="004F6D85"/>
    <w:rsid w:val="004F6FC3"/>
    <w:rsid w:val="004F7371"/>
    <w:rsid w:val="004F7B25"/>
    <w:rsid w:val="0050000A"/>
    <w:rsid w:val="00500698"/>
    <w:rsid w:val="005007F8"/>
    <w:rsid w:val="00500AF7"/>
    <w:rsid w:val="00501262"/>
    <w:rsid w:val="00501FAC"/>
    <w:rsid w:val="00502CC7"/>
    <w:rsid w:val="00502F66"/>
    <w:rsid w:val="005035C9"/>
    <w:rsid w:val="00503880"/>
    <w:rsid w:val="005046E3"/>
    <w:rsid w:val="00504E94"/>
    <w:rsid w:val="00507015"/>
    <w:rsid w:val="00507034"/>
    <w:rsid w:val="005073D5"/>
    <w:rsid w:val="005075B9"/>
    <w:rsid w:val="00507780"/>
    <w:rsid w:val="00507F16"/>
    <w:rsid w:val="00510109"/>
    <w:rsid w:val="0051052D"/>
    <w:rsid w:val="005112CF"/>
    <w:rsid w:val="0051130D"/>
    <w:rsid w:val="00511848"/>
    <w:rsid w:val="00511BCE"/>
    <w:rsid w:val="0051278B"/>
    <w:rsid w:val="00512D98"/>
    <w:rsid w:val="005130A3"/>
    <w:rsid w:val="005132AB"/>
    <w:rsid w:val="00513D7E"/>
    <w:rsid w:val="005140B0"/>
    <w:rsid w:val="00514AE1"/>
    <w:rsid w:val="00514B90"/>
    <w:rsid w:val="00514DB8"/>
    <w:rsid w:val="0051509C"/>
    <w:rsid w:val="00515701"/>
    <w:rsid w:val="005162E3"/>
    <w:rsid w:val="00516440"/>
    <w:rsid w:val="00516565"/>
    <w:rsid w:val="00516663"/>
    <w:rsid w:val="0051669F"/>
    <w:rsid w:val="00516867"/>
    <w:rsid w:val="0051734B"/>
    <w:rsid w:val="00517654"/>
    <w:rsid w:val="00520C01"/>
    <w:rsid w:val="00520C69"/>
    <w:rsid w:val="00520F99"/>
    <w:rsid w:val="00522816"/>
    <w:rsid w:val="00523BB9"/>
    <w:rsid w:val="00523CF2"/>
    <w:rsid w:val="00523E46"/>
    <w:rsid w:val="00525097"/>
    <w:rsid w:val="00525937"/>
    <w:rsid w:val="00525C57"/>
    <w:rsid w:val="00525D03"/>
    <w:rsid w:val="00526200"/>
    <w:rsid w:val="0052654E"/>
    <w:rsid w:val="00526634"/>
    <w:rsid w:val="00526706"/>
    <w:rsid w:val="00526F35"/>
    <w:rsid w:val="00530B4D"/>
    <w:rsid w:val="00530E5C"/>
    <w:rsid w:val="005314BD"/>
    <w:rsid w:val="00531BC2"/>
    <w:rsid w:val="00533906"/>
    <w:rsid w:val="00533997"/>
    <w:rsid w:val="00533DC5"/>
    <w:rsid w:val="00533F56"/>
    <w:rsid w:val="00534D47"/>
    <w:rsid w:val="005351C9"/>
    <w:rsid w:val="00535579"/>
    <w:rsid w:val="00535A14"/>
    <w:rsid w:val="00535A62"/>
    <w:rsid w:val="0053611F"/>
    <w:rsid w:val="00536339"/>
    <w:rsid w:val="005367E5"/>
    <w:rsid w:val="00536A47"/>
    <w:rsid w:val="0053702B"/>
    <w:rsid w:val="005371F0"/>
    <w:rsid w:val="005379A6"/>
    <w:rsid w:val="005405F0"/>
    <w:rsid w:val="00540780"/>
    <w:rsid w:val="00541F4A"/>
    <w:rsid w:val="00542156"/>
    <w:rsid w:val="0054257D"/>
    <w:rsid w:val="00542A11"/>
    <w:rsid w:val="00543506"/>
    <w:rsid w:val="00543A72"/>
    <w:rsid w:val="00543D9E"/>
    <w:rsid w:val="0054426A"/>
    <w:rsid w:val="00544D0D"/>
    <w:rsid w:val="00544F44"/>
    <w:rsid w:val="0054563C"/>
    <w:rsid w:val="00546547"/>
    <w:rsid w:val="005466F3"/>
    <w:rsid w:val="00546D15"/>
    <w:rsid w:val="005475A6"/>
    <w:rsid w:val="005479CD"/>
    <w:rsid w:val="005501E3"/>
    <w:rsid w:val="005506CC"/>
    <w:rsid w:val="00552C20"/>
    <w:rsid w:val="00552EC8"/>
    <w:rsid w:val="00553E9C"/>
    <w:rsid w:val="00554141"/>
    <w:rsid w:val="00555501"/>
    <w:rsid w:val="00555B08"/>
    <w:rsid w:val="00555FC3"/>
    <w:rsid w:val="00556A60"/>
    <w:rsid w:val="00556C73"/>
    <w:rsid w:val="00556F12"/>
    <w:rsid w:val="005570CC"/>
    <w:rsid w:val="005571F0"/>
    <w:rsid w:val="005575D4"/>
    <w:rsid w:val="005607FC"/>
    <w:rsid w:val="0056090C"/>
    <w:rsid w:val="00560CF7"/>
    <w:rsid w:val="00560D01"/>
    <w:rsid w:val="00560E3B"/>
    <w:rsid w:val="00560F03"/>
    <w:rsid w:val="00560F5C"/>
    <w:rsid w:val="0056154A"/>
    <w:rsid w:val="00561E42"/>
    <w:rsid w:val="00562AB5"/>
    <w:rsid w:val="00562FFF"/>
    <w:rsid w:val="00563419"/>
    <w:rsid w:val="005637D6"/>
    <w:rsid w:val="0056431F"/>
    <w:rsid w:val="00564797"/>
    <w:rsid w:val="005652DF"/>
    <w:rsid w:val="00565D7A"/>
    <w:rsid w:val="00565DB7"/>
    <w:rsid w:val="00565ED1"/>
    <w:rsid w:val="00565F17"/>
    <w:rsid w:val="00565FF0"/>
    <w:rsid w:val="0056623B"/>
    <w:rsid w:val="00566564"/>
    <w:rsid w:val="00566DFB"/>
    <w:rsid w:val="00570279"/>
    <w:rsid w:val="005707FF"/>
    <w:rsid w:val="00571AEA"/>
    <w:rsid w:val="00571D53"/>
    <w:rsid w:val="00571DEB"/>
    <w:rsid w:val="0057245A"/>
    <w:rsid w:val="00572507"/>
    <w:rsid w:val="0057254D"/>
    <w:rsid w:val="005725E3"/>
    <w:rsid w:val="0057269E"/>
    <w:rsid w:val="0057274F"/>
    <w:rsid w:val="00572B4B"/>
    <w:rsid w:val="00572EB3"/>
    <w:rsid w:val="00574084"/>
    <w:rsid w:val="00574524"/>
    <w:rsid w:val="00574543"/>
    <w:rsid w:val="0057536C"/>
    <w:rsid w:val="00575724"/>
    <w:rsid w:val="00575D81"/>
    <w:rsid w:val="00576218"/>
    <w:rsid w:val="00576379"/>
    <w:rsid w:val="00577861"/>
    <w:rsid w:val="00580DBD"/>
    <w:rsid w:val="005816CA"/>
    <w:rsid w:val="00581EDF"/>
    <w:rsid w:val="00581F1A"/>
    <w:rsid w:val="00582536"/>
    <w:rsid w:val="005829FE"/>
    <w:rsid w:val="00582ECD"/>
    <w:rsid w:val="00583518"/>
    <w:rsid w:val="00583CBB"/>
    <w:rsid w:val="00583F31"/>
    <w:rsid w:val="0058438A"/>
    <w:rsid w:val="00584446"/>
    <w:rsid w:val="0058494F"/>
    <w:rsid w:val="00584E42"/>
    <w:rsid w:val="00584EA6"/>
    <w:rsid w:val="0058508A"/>
    <w:rsid w:val="00585BA5"/>
    <w:rsid w:val="0058631F"/>
    <w:rsid w:val="00586363"/>
    <w:rsid w:val="00586550"/>
    <w:rsid w:val="00586CD5"/>
    <w:rsid w:val="00586EC8"/>
    <w:rsid w:val="00587457"/>
    <w:rsid w:val="00587587"/>
    <w:rsid w:val="0058782E"/>
    <w:rsid w:val="00587DA6"/>
    <w:rsid w:val="005901A0"/>
    <w:rsid w:val="00590216"/>
    <w:rsid w:val="00590251"/>
    <w:rsid w:val="00590A5C"/>
    <w:rsid w:val="00590ACF"/>
    <w:rsid w:val="00590AFA"/>
    <w:rsid w:val="00591049"/>
    <w:rsid w:val="00592105"/>
    <w:rsid w:val="00592245"/>
    <w:rsid w:val="00592E1B"/>
    <w:rsid w:val="0059354C"/>
    <w:rsid w:val="0059360D"/>
    <w:rsid w:val="00593633"/>
    <w:rsid w:val="00593BA9"/>
    <w:rsid w:val="005941FB"/>
    <w:rsid w:val="005954DB"/>
    <w:rsid w:val="0059552F"/>
    <w:rsid w:val="00595EE6"/>
    <w:rsid w:val="00595F9D"/>
    <w:rsid w:val="00595FD4"/>
    <w:rsid w:val="00596514"/>
    <w:rsid w:val="0059728E"/>
    <w:rsid w:val="00597E67"/>
    <w:rsid w:val="005A0130"/>
    <w:rsid w:val="005A0E24"/>
    <w:rsid w:val="005A1299"/>
    <w:rsid w:val="005A14DC"/>
    <w:rsid w:val="005A158E"/>
    <w:rsid w:val="005A161E"/>
    <w:rsid w:val="005A1D7A"/>
    <w:rsid w:val="005A21B0"/>
    <w:rsid w:val="005A2F9D"/>
    <w:rsid w:val="005A3201"/>
    <w:rsid w:val="005A370C"/>
    <w:rsid w:val="005A3A82"/>
    <w:rsid w:val="005A3AC0"/>
    <w:rsid w:val="005A3C0A"/>
    <w:rsid w:val="005A4258"/>
    <w:rsid w:val="005A42A2"/>
    <w:rsid w:val="005A441A"/>
    <w:rsid w:val="005A4864"/>
    <w:rsid w:val="005A5CE1"/>
    <w:rsid w:val="005A6A33"/>
    <w:rsid w:val="005A6D22"/>
    <w:rsid w:val="005A7234"/>
    <w:rsid w:val="005A7434"/>
    <w:rsid w:val="005A7BAC"/>
    <w:rsid w:val="005B04A2"/>
    <w:rsid w:val="005B1019"/>
    <w:rsid w:val="005B14F4"/>
    <w:rsid w:val="005B209B"/>
    <w:rsid w:val="005B2157"/>
    <w:rsid w:val="005B22FB"/>
    <w:rsid w:val="005B2A96"/>
    <w:rsid w:val="005B2BEF"/>
    <w:rsid w:val="005B2C70"/>
    <w:rsid w:val="005B2CFD"/>
    <w:rsid w:val="005B36FD"/>
    <w:rsid w:val="005B3C3A"/>
    <w:rsid w:val="005B3F08"/>
    <w:rsid w:val="005B4901"/>
    <w:rsid w:val="005B4E44"/>
    <w:rsid w:val="005B5920"/>
    <w:rsid w:val="005B5E28"/>
    <w:rsid w:val="005B7500"/>
    <w:rsid w:val="005B76E6"/>
    <w:rsid w:val="005C04C0"/>
    <w:rsid w:val="005C0624"/>
    <w:rsid w:val="005C073F"/>
    <w:rsid w:val="005C0BE6"/>
    <w:rsid w:val="005C0C27"/>
    <w:rsid w:val="005C0CDA"/>
    <w:rsid w:val="005C12AB"/>
    <w:rsid w:val="005C1740"/>
    <w:rsid w:val="005C297E"/>
    <w:rsid w:val="005C3A24"/>
    <w:rsid w:val="005C3AEB"/>
    <w:rsid w:val="005C4268"/>
    <w:rsid w:val="005C4A88"/>
    <w:rsid w:val="005C4DF4"/>
    <w:rsid w:val="005C4E41"/>
    <w:rsid w:val="005C5008"/>
    <w:rsid w:val="005C5234"/>
    <w:rsid w:val="005C5335"/>
    <w:rsid w:val="005C5DDE"/>
    <w:rsid w:val="005C6194"/>
    <w:rsid w:val="005C7C4C"/>
    <w:rsid w:val="005C7DEC"/>
    <w:rsid w:val="005D067C"/>
    <w:rsid w:val="005D091B"/>
    <w:rsid w:val="005D1F44"/>
    <w:rsid w:val="005D381E"/>
    <w:rsid w:val="005D5627"/>
    <w:rsid w:val="005D57F2"/>
    <w:rsid w:val="005D58E3"/>
    <w:rsid w:val="005D597A"/>
    <w:rsid w:val="005D59B0"/>
    <w:rsid w:val="005D5EE1"/>
    <w:rsid w:val="005D68FE"/>
    <w:rsid w:val="005D6A59"/>
    <w:rsid w:val="005D6CB0"/>
    <w:rsid w:val="005D7825"/>
    <w:rsid w:val="005E06D6"/>
    <w:rsid w:val="005E1B8F"/>
    <w:rsid w:val="005E27D2"/>
    <w:rsid w:val="005E2F53"/>
    <w:rsid w:val="005E3884"/>
    <w:rsid w:val="005E3943"/>
    <w:rsid w:val="005E3CED"/>
    <w:rsid w:val="005E3E7A"/>
    <w:rsid w:val="005E3F8A"/>
    <w:rsid w:val="005E41E2"/>
    <w:rsid w:val="005E46F7"/>
    <w:rsid w:val="005E4769"/>
    <w:rsid w:val="005E4843"/>
    <w:rsid w:val="005E52D2"/>
    <w:rsid w:val="005E57BF"/>
    <w:rsid w:val="005E6B14"/>
    <w:rsid w:val="005E6C91"/>
    <w:rsid w:val="005E70BD"/>
    <w:rsid w:val="005E781E"/>
    <w:rsid w:val="005E7824"/>
    <w:rsid w:val="005E78BB"/>
    <w:rsid w:val="005F02BA"/>
    <w:rsid w:val="005F0A31"/>
    <w:rsid w:val="005F1882"/>
    <w:rsid w:val="005F18AF"/>
    <w:rsid w:val="005F1FF5"/>
    <w:rsid w:val="005F25CE"/>
    <w:rsid w:val="005F281D"/>
    <w:rsid w:val="005F42BE"/>
    <w:rsid w:val="005F53B1"/>
    <w:rsid w:val="005F63A7"/>
    <w:rsid w:val="005F6493"/>
    <w:rsid w:val="005F6D29"/>
    <w:rsid w:val="005F700F"/>
    <w:rsid w:val="005F701E"/>
    <w:rsid w:val="005F79E4"/>
    <w:rsid w:val="005F7FBF"/>
    <w:rsid w:val="0060082E"/>
    <w:rsid w:val="0060100B"/>
    <w:rsid w:val="006030CB"/>
    <w:rsid w:val="00603265"/>
    <w:rsid w:val="00603815"/>
    <w:rsid w:val="006043C1"/>
    <w:rsid w:val="006047D8"/>
    <w:rsid w:val="00604901"/>
    <w:rsid w:val="006051BF"/>
    <w:rsid w:val="00605B32"/>
    <w:rsid w:val="006071A5"/>
    <w:rsid w:val="0060761F"/>
    <w:rsid w:val="00607CFB"/>
    <w:rsid w:val="00607E07"/>
    <w:rsid w:val="00610B1A"/>
    <w:rsid w:val="00610C2B"/>
    <w:rsid w:val="00610FE9"/>
    <w:rsid w:val="006117C3"/>
    <w:rsid w:val="00612044"/>
    <w:rsid w:val="006121A1"/>
    <w:rsid w:val="00612C6A"/>
    <w:rsid w:val="00612E6F"/>
    <w:rsid w:val="00612EB6"/>
    <w:rsid w:val="00613B48"/>
    <w:rsid w:val="006144ED"/>
    <w:rsid w:val="0061482C"/>
    <w:rsid w:val="00614FE0"/>
    <w:rsid w:val="006158BE"/>
    <w:rsid w:val="00616559"/>
    <w:rsid w:val="00616B17"/>
    <w:rsid w:val="006170C7"/>
    <w:rsid w:val="00617A84"/>
    <w:rsid w:val="00620004"/>
    <w:rsid w:val="006205DE"/>
    <w:rsid w:val="00620BB1"/>
    <w:rsid w:val="0062187F"/>
    <w:rsid w:val="006222F8"/>
    <w:rsid w:val="00623101"/>
    <w:rsid w:val="00623900"/>
    <w:rsid w:val="00623ABD"/>
    <w:rsid w:val="00623E13"/>
    <w:rsid w:val="00623EE1"/>
    <w:rsid w:val="006244FB"/>
    <w:rsid w:val="006248F0"/>
    <w:rsid w:val="00624CDA"/>
    <w:rsid w:val="00625B59"/>
    <w:rsid w:val="00625E33"/>
    <w:rsid w:val="00625FB3"/>
    <w:rsid w:val="00626809"/>
    <w:rsid w:val="00626D8B"/>
    <w:rsid w:val="00626DCC"/>
    <w:rsid w:val="00626FFF"/>
    <w:rsid w:val="0062714C"/>
    <w:rsid w:val="0062783A"/>
    <w:rsid w:val="00627BF8"/>
    <w:rsid w:val="00630C97"/>
    <w:rsid w:val="006318DE"/>
    <w:rsid w:val="006322A2"/>
    <w:rsid w:val="00632350"/>
    <w:rsid w:val="0063251C"/>
    <w:rsid w:val="006326E3"/>
    <w:rsid w:val="0063305E"/>
    <w:rsid w:val="006332AF"/>
    <w:rsid w:val="006336BC"/>
    <w:rsid w:val="00634612"/>
    <w:rsid w:val="00634830"/>
    <w:rsid w:val="0063538D"/>
    <w:rsid w:val="006358AD"/>
    <w:rsid w:val="00635D48"/>
    <w:rsid w:val="00635D7E"/>
    <w:rsid w:val="0063639D"/>
    <w:rsid w:val="0063735C"/>
    <w:rsid w:val="00637E7C"/>
    <w:rsid w:val="00641167"/>
    <w:rsid w:val="00641523"/>
    <w:rsid w:val="00641752"/>
    <w:rsid w:val="00641BE2"/>
    <w:rsid w:val="00642567"/>
    <w:rsid w:val="0064296F"/>
    <w:rsid w:val="00642B76"/>
    <w:rsid w:val="006434D8"/>
    <w:rsid w:val="006437E9"/>
    <w:rsid w:val="00643A80"/>
    <w:rsid w:val="0064417B"/>
    <w:rsid w:val="00644971"/>
    <w:rsid w:val="00645329"/>
    <w:rsid w:val="00645437"/>
    <w:rsid w:val="00645AE5"/>
    <w:rsid w:val="00645EE4"/>
    <w:rsid w:val="00646724"/>
    <w:rsid w:val="006467E6"/>
    <w:rsid w:val="006469D2"/>
    <w:rsid w:val="006471E9"/>
    <w:rsid w:val="006506D0"/>
    <w:rsid w:val="006512F5"/>
    <w:rsid w:val="006514B7"/>
    <w:rsid w:val="00651DF9"/>
    <w:rsid w:val="00652A68"/>
    <w:rsid w:val="00652B15"/>
    <w:rsid w:val="00653148"/>
    <w:rsid w:val="0065347F"/>
    <w:rsid w:val="00653C59"/>
    <w:rsid w:val="00654376"/>
    <w:rsid w:val="00654B27"/>
    <w:rsid w:val="00654E0D"/>
    <w:rsid w:val="0065501A"/>
    <w:rsid w:val="0065510A"/>
    <w:rsid w:val="00655181"/>
    <w:rsid w:val="00655D56"/>
    <w:rsid w:val="00655DB4"/>
    <w:rsid w:val="00656383"/>
    <w:rsid w:val="006563F4"/>
    <w:rsid w:val="00656465"/>
    <w:rsid w:val="0065646E"/>
    <w:rsid w:val="006571D5"/>
    <w:rsid w:val="0065759B"/>
    <w:rsid w:val="00657753"/>
    <w:rsid w:val="00657EA9"/>
    <w:rsid w:val="0066031E"/>
    <w:rsid w:val="00661A3F"/>
    <w:rsid w:val="00661D3E"/>
    <w:rsid w:val="006624BF"/>
    <w:rsid w:val="006627F3"/>
    <w:rsid w:val="00662CC0"/>
    <w:rsid w:val="00662D8F"/>
    <w:rsid w:val="00663432"/>
    <w:rsid w:val="00663472"/>
    <w:rsid w:val="00663853"/>
    <w:rsid w:val="00663C16"/>
    <w:rsid w:val="0066433F"/>
    <w:rsid w:val="0066499F"/>
    <w:rsid w:val="00664DFB"/>
    <w:rsid w:val="00664E05"/>
    <w:rsid w:val="00664EFE"/>
    <w:rsid w:val="00665784"/>
    <w:rsid w:val="00665CD7"/>
    <w:rsid w:val="006668D2"/>
    <w:rsid w:val="00666DAA"/>
    <w:rsid w:val="00667B3F"/>
    <w:rsid w:val="00667D54"/>
    <w:rsid w:val="00667EAD"/>
    <w:rsid w:val="00670D1A"/>
    <w:rsid w:val="006714D0"/>
    <w:rsid w:val="00671CBA"/>
    <w:rsid w:val="006720E3"/>
    <w:rsid w:val="00672873"/>
    <w:rsid w:val="00672E24"/>
    <w:rsid w:val="0067317A"/>
    <w:rsid w:val="00673541"/>
    <w:rsid w:val="00673C89"/>
    <w:rsid w:val="00673F43"/>
    <w:rsid w:val="006740FE"/>
    <w:rsid w:val="00674131"/>
    <w:rsid w:val="00675470"/>
    <w:rsid w:val="00675B4A"/>
    <w:rsid w:val="00675E4D"/>
    <w:rsid w:val="006760E8"/>
    <w:rsid w:val="006767BE"/>
    <w:rsid w:val="006768DD"/>
    <w:rsid w:val="0067734A"/>
    <w:rsid w:val="00677D69"/>
    <w:rsid w:val="006801A8"/>
    <w:rsid w:val="006805B9"/>
    <w:rsid w:val="0068064D"/>
    <w:rsid w:val="0068259A"/>
    <w:rsid w:val="00682BB0"/>
    <w:rsid w:val="00682F98"/>
    <w:rsid w:val="0068330B"/>
    <w:rsid w:val="006838CF"/>
    <w:rsid w:val="006839B3"/>
    <w:rsid w:val="00683CC9"/>
    <w:rsid w:val="0068414F"/>
    <w:rsid w:val="006841EC"/>
    <w:rsid w:val="0068446B"/>
    <w:rsid w:val="00684536"/>
    <w:rsid w:val="0068564A"/>
    <w:rsid w:val="0068592B"/>
    <w:rsid w:val="00685E10"/>
    <w:rsid w:val="00686002"/>
    <w:rsid w:val="006861DF"/>
    <w:rsid w:val="0068659B"/>
    <w:rsid w:val="0068752A"/>
    <w:rsid w:val="0068786B"/>
    <w:rsid w:val="0069032B"/>
    <w:rsid w:val="0069094E"/>
    <w:rsid w:val="006915AF"/>
    <w:rsid w:val="006921F3"/>
    <w:rsid w:val="006922BA"/>
    <w:rsid w:val="006923CA"/>
    <w:rsid w:val="006927C1"/>
    <w:rsid w:val="00692BB0"/>
    <w:rsid w:val="00692F0A"/>
    <w:rsid w:val="00692FBF"/>
    <w:rsid w:val="00693144"/>
    <w:rsid w:val="00693471"/>
    <w:rsid w:val="00693671"/>
    <w:rsid w:val="006944E1"/>
    <w:rsid w:val="00694E28"/>
    <w:rsid w:val="00694F44"/>
    <w:rsid w:val="0069536D"/>
    <w:rsid w:val="006954D8"/>
    <w:rsid w:val="00695597"/>
    <w:rsid w:val="0069607C"/>
    <w:rsid w:val="00696574"/>
    <w:rsid w:val="006971E6"/>
    <w:rsid w:val="00697991"/>
    <w:rsid w:val="00697B6A"/>
    <w:rsid w:val="00697CC5"/>
    <w:rsid w:val="00697E92"/>
    <w:rsid w:val="00697EFB"/>
    <w:rsid w:val="00697FB4"/>
    <w:rsid w:val="006A0000"/>
    <w:rsid w:val="006A1BE9"/>
    <w:rsid w:val="006A3637"/>
    <w:rsid w:val="006A476F"/>
    <w:rsid w:val="006A4913"/>
    <w:rsid w:val="006A4F69"/>
    <w:rsid w:val="006A530E"/>
    <w:rsid w:val="006A564F"/>
    <w:rsid w:val="006A60DD"/>
    <w:rsid w:val="006A6355"/>
    <w:rsid w:val="006A6970"/>
    <w:rsid w:val="006A6A20"/>
    <w:rsid w:val="006A7359"/>
    <w:rsid w:val="006A7850"/>
    <w:rsid w:val="006B00FE"/>
    <w:rsid w:val="006B0B4C"/>
    <w:rsid w:val="006B116C"/>
    <w:rsid w:val="006B174E"/>
    <w:rsid w:val="006B1859"/>
    <w:rsid w:val="006B296E"/>
    <w:rsid w:val="006B2C2F"/>
    <w:rsid w:val="006B3B7B"/>
    <w:rsid w:val="006B3EE5"/>
    <w:rsid w:val="006B43F9"/>
    <w:rsid w:val="006B4EE3"/>
    <w:rsid w:val="006B5116"/>
    <w:rsid w:val="006B51C8"/>
    <w:rsid w:val="006B636B"/>
    <w:rsid w:val="006B75F0"/>
    <w:rsid w:val="006B7915"/>
    <w:rsid w:val="006C02A9"/>
    <w:rsid w:val="006C0A6C"/>
    <w:rsid w:val="006C0CCF"/>
    <w:rsid w:val="006C0D71"/>
    <w:rsid w:val="006C1FAA"/>
    <w:rsid w:val="006C2568"/>
    <w:rsid w:val="006C2D6D"/>
    <w:rsid w:val="006C2E5A"/>
    <w:rsid w:val="006C33E6"/>
    <w:rsid w:val="006C419D"/>
    <w:rsid w:val="006C4E98"/>
    <w:rsid w:val="006C5110"/>
    <w:rsid w:val="006C5418"/>
    <w:rsid w:val="006C56C6"/>
    <w:rsid w:val="006C66C9"/>
    <w:rsid w:val="006C6DE7"/>
    <w:rsid w:val="006C78D9"/>
    <w:rsid w:val="006D009B"/>
    <w:rsid w:val="006D043A"/>
    <w:rsid w:val="006D05D9"/>
    <w:rsid w:val="006D076C"/>
    <w:rsid w:val="006D0876"/>
    <w:rsid w:val="006D1E74"/>
    <w:rsid w:val="006D1EFF"/>
    <w:rsid w:val="006D2468"/>
    <w:rsid w:val="006D260C"/>
    <w:rsid w:val="006D27C7"/>
    <w:rsid w:val="006D27E6"/>
    <w:rsid w:val="006D29D3"/>
    <w:rsid w:val="006D5304"/>
    <w:rsid w:val="006D5952"/>
    <w:rsid w:val="006D5DBE"/>
    <w:rsid w:val="006D6703"/>
    <w:rsid w:val="006D6D07"/>
    <w:rsid w:val="006D6FBD"/>
    <w:rsid w:val="006D7195"/>
    <w:rsid w:val="006D75B1"/>
    <w:rsid w:val="006D7ADD"/>
    <w:rsid w:val="006D7CAB"/>
    <w:rsid w:val="006E0118"/>
    <w:rsid w:val="006E0378"/>
    <w:rsid w:val="006E072E"/>
    <w:rsid w:val="006E08A9"/>
    <w:rsid w:val="006E137E"/>
    <w:rsid w:val="006E1C7B"/>
    <w:rsid w:val="006E2128"/>
    <w:rsid w:val="006E2693"/>
    <w:rsid w:val="006E272C"/>
    <w:rsid w:val="006E27E3"/>
    <w:rsid w:val="006E333F"/>
    <w:rsid w:val="006E4493"/>
    <w:rsid w:val="006E46A3"/>
    <w:rsid w:val="006E4E7A"/>
    <w:rsid w:val="006E6B57"/>
    <w:rsid w:val="006E72FB"/>
    <w:rsid w:val="006E7356"/>
    <w:rsid w:val="006E77BF"/>
    <w:rsid w:val="006F08EE"/>
    <w:rsid w:val="006F0DFE"/>
    <w:rsid w:val="006F11F0"/>
    <w:rsid w:val="006F2256"/>
    <w:rsid w:val="006F23CE"/>
    <w:rsid w:val="006F2680"/>
    <w:rsid w:val="006F26BC"/>
    <w:rsid w:val="006F2B59"/>
    <w:rsid w:val="006F3806"/>
    <w:rsid w:val="006F3D7A"/>
    <w:rsid w:val="006F4B5C"/>
    <w:rsid w:val="006F50A1"/>
    <w:rsid w:val="006F6C15"/>
    <w:rsid w:val="006F7018"/>
    <w:rsid w:val="006F70FE"/>
    <w:rsid w:val="006F772D"/>
    <w:rsid w:val="006F7F55"/>
    <w:rsid w:val="00700256"/>
    <w:rsid w:val="00700424"/>
    <w:rsid w:val="0070064A"/>
    <w:rsid w:val="00701B83"/>
    <w:rsid w:val="007038B1"/>
    <w:rsid w:val="0070391C"/>
    <w:rsid w:val="00703C01"/>
    <w:rsid w:val="00703E53"/>
    <w:rsid w:val="007052FF"/>
    <w:rsid w:val="00705495"/>
    <w:rsid w:val="007059EC"/>
    <w:rsid w:val="00705AF1"/>
    <w:rsid w:val="00706AAA"/>
    <w:rsid w:val="0070703D"/>
    <w:rsid w:val="0070728E"/>
    <w:rsid w:val="007074F9"/>
    <w:rsid w:val="0070776B"/>
    <w:rsid w:val="00707F8F"/>
    <w:rsid w:val="0071053E"/>
    <w:rsid w:val="00711022"/>
    <w:rsid w:val="00711537"/>
    <w:rsid w:val="00711F86"/>
    <w:rsid w:val="007122F5"/>
    <w:rsid w:val="007128D2"/>
    <w:rsid w:val="00712F21"/>
    <w:rsid w:val="00712F6E"/>
    <w:rsid w:val="00713600"/>
    <w:rsid w:val="007136B3"/>
    <w:rsid w:val="007137E6"/>
    <w:rsid w:val="00713DBD"/>
    <w:rsid w:val="007142ED"/>
    <w:rsid w:val="007144BB"/>
    <w:rsid w:val="007146C9"/>
    <w:rsid w:val="007148D3"/>
    <w:rsid w:val="00715228"/>
    <w:rsid w:val="0071567C"/>
    <w:rsid w:val="00715823"/>
    <w:rsid w:val="00715A44"/>
    <w:rsid w:val="00715CC3"/>
    <w:rsid w:val="007171D4"/>
    <w:rsid w:val="00717582"/>
    <w:rsid w:val="00717C41"/>
    <w:rsid w:val="00717D7C"/>
    <w:rsid w:val="0072022A"/>
    <w:rsid w:val="007202D4"/>
    <w:rsid w:val="00720B4B"/>
    <w:rsid w:val="00720C13"/>
    <w:rsid w:val="00721E0E"/>
    <w:rsid w:val="00722DF5"/>
    <w:rsid w:val="00723250"/>
    <w:rsid w:val="007233CB"/>
    <w:rsid w:val="00724CDD"/>
    <w:rsid w:val="00725227"/>
    <w:rsid w:val="007256BF"/>
    <w:rsid w:val="00725714"/>
    <w:rsid w:val="0072573B"/>
    <w:rsid w:val="00725F2D"/>
    <w:rsid w:val="00725FA2"/>
    <w:rsid w:val="007266C0"/>
    <w:rsid w:val="00726FF2"/>
    <w:rsid w:val="007274D5"/>
    <w:rsid w:val="007277C1"/>
    <w:rsid w:val="007307FE"/>
    <w:rsid w:val="007309AB"/>
    <w:rsid w:val="00730A6D"/>
    <w:rsid w:val="00731631"/>
    <w:rsid w:val="00731B23"/>
    <w:rsid w:val="00731C0D"/>
    <w:rsid w:val="00731D6E"/>
    <w:rsid w:val="00731DAC"/>
    <w:rsid w:val="007321BD"/>
    <w:rsid w:val="0073242A"/>
    <w:rsid w:val="00732CC0"/>
    <w:rsid w:val="00732EF7"/>
    <w:rsid w:val="007331F0"/>
    <w:rsid w:val="00733256"/>
    <w:rsid w:val="007334D8"/>
    <w:rsid w:val="00733AD7"/>
    <w:rsid w:val="00733BB3"/>
    <w:rsid w:val="00733BF7"/>
    <w:rsid w:val="00733D17"/>
    <w:rsid w:val="007340F5"/>
    <w:rsid w:val="007344E7"/>
    <w:rsid w:val="00734760"/>
    <w:rsid w:val="00734818"/>
    <w:rsid w:val="00735032"/>
    <w:rsid w:val="00735915"/>
    <w:rsid w:val="0073645B"/>
    <w:rsid w:val="007364E1"/>
    <w:rsid w:val="00736643"/>
    <w:rsid w:val="00736C09"/>
    <w:rsid w:val="007375C7"/>
    <w:rsid w:val="007379C9"/>
    <w:rsid w:val="007407CF"/>
    <w:rsid w:val="00740940"/>
    <w:rsid w:val="00740A0F"/>
    <w:rsid w:val="00740DF0"/>
    <w:rsid w:val="00742BBC"/>
    <w:rsid w:val="00742C8F"/>
    <w:rsid w:val="00743777"/>
    <w:rsid w:val="00744FB9"/>
    <w:rsid w:val="0074589F"/>
    <w:rsid w:val="00745F30"/>
    <w:rsid w:val="0074612D"/>
    <w:rsid w:val="00746AB0"/>
    <w:rsid w:val="00746DC8"/>
    <w:rsid w:val="00747198"/>
    <w:rsid w:val="00747241"/>
    <w:rsid w:val="007474C0"/>
    <w:rsid w:val="0074751A"/>
    <w:rsid w:val="007475D4"/>
    <w:rsid w:val="0075013E"/>
    <w:rsid w:val="0075115C"/>
    <w:rsid w:val="007511DC"/>
    <w:rsid w:val="00751264"/>
    <w:rsid w:val="00751AB4"/>
    <w:rsid w:val="00751C5E"/>
    <w:rsid w:val="0075236E"/>
    <w:rsid w:val="007528FF"/>
    <w:rsid w:val="00752B99"/>
    <w:rsid w:val="0075340E"/>
    <w:rsid w:val="0075399A"/>
    <w:rsid w:val="007544EA"/>
    <w:rsid w:val="00754554"/>
    <w:rsid w:val="00754D3A"/>
    <w:rsid w:val="00754FCC"/>
    <w:rsid w:val="0075668F"/>
    <w:rsid w:val="0075713F"/>
    <w:rsid w:val="00757699"/>
    <w:rsid w:val="00757D45"/>
    <w:rsid w:val="00760013"/>
    <w:rsid w:val="007603DC"/>
    <w:rsid w:val="00760EFE"/>
    <w:rsid w:val="00760F02"/>
    <w:rsid w:val="007611CF"/>
    <w:rsid w:val="0076129B"/>
    <w:rsid w:val="0076135C"/>
    <w:rsid w:val="00761B75"/>
    <w:rsid w:val="00763145"/>
    <w:rsid w:val="00763365"/>
    <w:rsid w:val="00763366"/>
    <w:rsid w:val="007644C6"/>
    <w:rsid w:val="0076506E"/>
    <w:rsid w:val="0076516E"/>
    <w:rsid w:val="007653DB"/>
    <w:rsid w:val="00765733"/>
    <w:rsid w:val="00765B9B"/>
    <w:rsid w:val="007660DB"/>
    <w:rsid w:val="0076650C"/>
    <w:rsid w:val="0076674B"/>
    <w:rsid w:val="007667A1"/>
    <w:rsid w:val="007673AC"/>
    <w:rsid w:val="007674A4"/>
    <w:rsid w:val="00767967"/>
    <w:rsid w:val="007700D3"/>
    <w:rsid w:val="007700DA"/>
    <w:rsid w:val="007712C8"/>
    <w:rsid w:val="00771948"/>
    <w:rsid w:val="00771B3B"/>
    <w:rsid w:val="007729C9"/>
    <w:rsid w:val="0077419A"/>
    <w:rsid w:val="00774898"/>
    <w:rsid w:val="007748C6"/>
    <w:rsid w:val="00775D12"/>
    <w:rsid w:val="00776153"/>
    <w:rsid w:val="00776159"/>
    <w:rsid w:val="00776218"/>
    <w:rsid w:val="007769CC"/>
    <w:rsid w:val="0077703F"/>
    <w:rsid w:val="0077727D"/>
    <w:rsid w:val="007800A4"/>
    <w:rsid w:val="0078053D"/>
    <w:rsid w:val="007806D3"/>
    <w:rsid w:val="00780C3F"/>
    <w:rsid w:val="00780D6A"/>
    <w:rsid w:val="00780DE1"/>
    <w:rsid w:val="00780EBA"/>
    <w:rsid w:val="007812E1"/>
    <w:rsid w:val="007815B0"/>
    <w:rsid w:val="00781A88"/>
    <w:rsid w:val="007821C1"/>
    <w:rsid w:val="00782E08"/>
    <w:rsid w:val="007833DF"/>
    <w:rsid w:val="00783AE6"/>
    <w:rsid w:val="00784093"/>
    <w:rsid w:val="00784ACC"/>
    <w:rsid w:val="00785610"/>
    <w:rsid w:val="00785AD0"/>
    <w:rsid w:val="00785E64"/>
    <w:rsid w:val="00785E77"/>
    <w:rsid w:val="00786441"/>
    <w:rsid w:val="00786917"/>
    <w:rsid w:val="00786C47"/>
    <w:rsid w:val="00786E46"/>
    <w:rsid w:val="00787A5D"/>
    <w:rsid w:val="00787B03"/>
    <w:rsid w:val="007901E6"/>
    <w:rsid w:val="0079087E"/>
    <w:rsid w:val="00790F13"/>
    <w:rsid w:val="00791548"/>
    <w:rsid w:val="00792154"/>
    <w:rsid w:val="00792173"/>
    <w:rsid w:val="00792334"/>
    <w:rsid w:val="007925DC"/>
    <w:rsid w:val="0079264F"/>
    <w:rsid w:val="00793109"/>
    <w:rsid w:val="0079390B"/>
    <w:rsid w:val="00793B57"/>
    <w:rsid w:val="00793D20"/>
    <w:rsid w:val="00793E4C"/>
    <w:rsid w:val="00793FA2"/>
    <w:rsid w:val="00794231"/>
    <w:rsid w:val="007943D9"/>
    <w:rsid w:val="00794C4E"/>
    <w:rsid w:val="007950AC"/>
    <w:rsid w:val="007952C2"/>
    <w:rsid w:val="00795D30"/>
    <w:rsid w:val="00795DA7"/>
    <w:rsid w:val="00796084"/>
    <w:rsid w:val="00797F15"/>
    <w:rsid w:val="007A0960"/>
    <w:rsid w:val="007A0B5D"/>
    <w:rsid w:val="007A2325"/>
    <w:rsid w:val="007A24BE"/>
    <w:rsid w:val="007A2657"/>
    <w:rsid w:val="007A2C51"/>
    <w:rsid w:val="007A2DE6"/>
    <w:rsid w:val="007A341A"/>
    <w:rsid w:val="007A3620"/>
    <w:rsid w:val="007A3745"/>
    <w:rsid w:val="007A37F6"/>
    <w:rsid w:val="007A49CD"/>
    <w:rsid w:val="007A4B19"/>
    <w:rsid w:val="007A4FC5"/>
    <w:rsid w:val="007A4FE6"/>
    <w:rsid w:val="007A5FCE"/>
    <w:rsid w:val="007A6566"/>
    <w:rsid w:val="007A67D2"/>
    <w:rsid w:val="007A7224"/>
    <w:rsid w:val="007A73B3"/>
    <w:rsid w:val="007A7B87"/>
    <w:rsid w:val="007A7DA6"/>
    <w:rsid w:val="007B1200"/>
    <w:rsid w:val="007B129C"/>
    <w:rsid w:val="007B1713"/>
    <w:rsid w:val="007B204C"/>
    <w:rsid w:val="007B21BC"/>
    <w:rsid w:val="007B2389"/>
    <w:rsid w:val="007B2F06"/>
    <w:rsid w:val="007B3396"/>
    <w:rsid w:val="007B3781"/>
    <w:rsid w:val="007B465C"/>
    <w:rsid w:val="007B4C03"/>
    <w:rsid w:val="007B5ECA"/>
    <w:rsid w:val="007B74AF"/>
    <w:rsid w:val="007C0637"/>
    <w:rsid w:val="007C0D71"/>
    <w:rsid w:val="007C1386"/>
    <w:rsid w:val="007C26BE"/>
    <w:rsid w:val="007C284B"/>
    <w:rsid w:val="007C2BF2"/>
    <w:rsid w:val="007C30DF"/>
    <w:rsid w:val="007C3618"/>
    <w:rsid w:val="007C373A"/>
    <w:rsid w:val="007C37DA"/>
    <w:rsid w:val="007C3B2F"/>
    <w:rsid w:val="007C4D26"/>
    <w:rsid w:val="007C5269"/>
    <w:rsid w:val="007C5BD1"/>
    <w:rsid w:val="007C5D15"/>
    <w:rsid w:val="007C682E"/>
    <w:rsid w:val="007C71D4"/>
    <w:rsid w:val="007C74DB"/>
    <w:rsid w:val="007C7982"/>
    <w:rsid w:val="007C7C30"/>
    <w:rsid w:val="007C7DB0"/>
    <w:rsid w:val="007D048F"/>
    <w:rsid w:val="007D0B02"/>
    <w:rsid w:val="007D15BE"/>
    <w:rsid w:val="007D1D65"/>
    <w:rsid w:val="007D2399"/>
    <w:rsid w:val="007D2409"/>
    <w:rsid w:val="007D24B1"/>
    <w:rsid w:val="007D25BA"/>
    <w:rsid w:val="007D277F"/>
    <w:rsid w:val="007D29D9"/>
    <w:rsid w:val="007D2D10"/>
    <w:rsid w:val="007D32D8"/>
    <w:rsid w:val="007D3891"/>
    <w:rsid w:val="007D3C41"/>
    <w:rsid w:val="007D40FF"/>
    <w:rsid w:val="007D41B0"/>
    <w:rsid w:val="007D41E0"/>
    <w:rsid w:val="007D43EE"/>
    <w:rsid w:val="007D43FC"/>
    <w:rsid w:val="007D5A7E"/>
    <w:rsid w:val="007D5E8D"/>
    <w:rsid w:val="007D6A8A"/>
    <w:rsid w:val="007D6C7E"/>
    <w:rsid w:val="007E0E0D"/>
    <w:rsid w:val="007E0E15"/>
    <w:rsid w:val="007E1672"/>
    <w:rsid w:val="007E17E2"/>
    <w:rsid w:val="007E1C20"/>
    <w:rsid w:val="007E1F7B"/>
    <w:rsid w:val="007E20A9"/>
    <w:rsid w:val="007E24FA"/>
    <w:rsid w:val="007E2688"/>
    <w:rsid w:val="007E2761"/>
    <w:rsid w:val="007E31BE"/>
    <w:rsid w:val="007E392D"/>
    <w:rsid w:val="007E39BB"/>
    <w:rsid w:val="007E3A92"/>
    <w:rsid w:val="007E429B"/>
    <w:rsid w:val="007E4D52"/>
    <w:rsid w:val="007E54BF"/>
    <w:rsid w:val="007E59BA"/>
    <w:rsid w:val="007E5DBD"/>
    <w:rsid w:val="007E7CDD"/>
    <w:rsid w:val="007F0BE7"/>
    <w:rsid w:val="007F1913"/>
    <w:rsid w:val="007F20D1"/>
    <w:rsid w:val="007F24AC"/>
    <w:rsid w:val="007F261F"/>
    <w:rsid w:val="007F2EE1"/>
    <w:rsid w:val="007F2F2B"/>
    <w:rsid w:val="007F3013"/>
    <w:rsid w:val="007F3A61"/>
    <w:rsid w:val="007F437B"/>
    <w:rsid w:val="007F4756"/>
    <w:rsid w:val="007F4B8B"/>
    <w:rsid w:val="007F575A"/>
    <w:rsid w:val="007F5B1C"/>
    <w:rsid w:val="007F6990"/>
    <w:rsid w:val="007F6B36"/>
    <w:rsid w:val="007F74BA"/>
    <w:rsid w:val="007F7EF2"/>
    <w:rsid w:val="007F7FA4"/>
    <w:rsid w:val="007F7FEF"/>
    <w:rsid w:val="00800151"/>
    <w:rsid w:val="00800200"/>
    <w:rsid w:val="00800F8E"/>
    <w:rsid w:val="008014C0"/>
    <w:rsid w:val="00801FAA"/>
    <w:rsid w:val="0080277E"/>
    <w:rsid w:val="00802837"/>
    <w:rsid w:val="0080297B"/>
    <w:rsid w:val="008031A0"/>
    <w:rsid w:val="0080330C"/>
    <w:rsid w:val="00803513"/>
    <w:rsid w:val="0080369E"/>
    <w:rsid w:val="00803DE5"/>
    <w:rsid w:val="00804278"/>
    <w:rsid w:val="008046B5"/>
    <w:rsid w:val="00804C83"/>
    <w:rsid w:val="008051D7"/>
    <w:rsid w:val="008051F6"/>
    <w:rsid w:val="00805780"/>
    <w:rsid w:val="0080586C"/>
    <w:rsid w:val="0080695E"/>
    <w:rsid w:val="00806BB5"/>
    <w:rsid w:val="00806EB7"/>
    <w:rsid w:val="00807258"/>
    <w:rsid w:val="00807629"/>
    <w:rsid w:val="0080766F"/>
    <w:rsid w:val="0080796A"/>
    <w:rsid w:val="00807F40"/>
    <w:rsid w:val="00810133"/>
    <w:rsid w:val="00810A83"/>
    <w:rsid w:val="00810C0F"/>
    <w:rsid w:val="008114E7"/>
    <w:rsid w:val="00811884"/>
    <w:rsid w:val="00812440"/>
    <w:rsid w:val="008126ED"/>
    <w:rsid w:val="0081275A"/>
    <w:rsid w:val="00812B40"/>
    <w:rsid w:val="00812D72"/>
    <w:rsid w:val="00812DA7"/>
    <w:rsid w:val="008131DA"/>
    <w:rsid w:val="00813282"/>
    <w:rsid w:val="008135AE"/>
    <w:rsid w:val="00813881"/>
    <w:rsid w:val="00813DFD"/>
    <w:rsid w:val="00813FF9"/>
    <w:rsid w:val="00814A37"/>
    <w:rsid w:val="008159C6"/>
    <w:rsid w:val="008159E1"/>
    <w:rsid w:val="008160A9"/>
    <w:rsid w:val="008162E6"/>
    <w:rsid w:val="008162FD"/>
    <w:rsid w:val="008166C1"/>
    <w:rsid w:val="00816A7C"/>
    <w:rsid w:val="00816D3E"/>
    <w:rsid w:val="00816F61"/>
    <w:rsid w:val="008172F3"/>
    <w:rsid w:val="0081773D"/>
    <w:rsid w:val="008177A6"/>
    <w:rsid w:val="00817C85"/>
    <w:rsid w:val="008202B3"/>
    <w:rsid w:val="008206A5"/>
    <w:rsid w:val="00820B43"/>
    <w:rsid w:val="00820F90"/>
    <w:rsid w:val="00821AA6"/>
    <w:rsid w:val="00821D4B"/>
    <w:rsid w:val="008221A5"/>
    <w:rsid w:val="00822641"/>
    <w:rsid w:val="00823513"/>
    <w:rsid w:val="00823D5B"/>
    <w:rsid w:val="00823E59"/>
    <w:rsid w:val="00824553"/>
    <w:rsid w:val="00824AFE"/>
    <w:rsid w:val="008256C5"/>
    <w:rsid w:val="00825E53"/>
    <w:rsid w:val="008266F4"/>
    <w:rsid w:val="008270E5"/>
    <w:rsid w:val="00827308"/>
    <w:rsid w:val="008306BD"/>
    <w:rsid w:val="00830751"/>
    <w:rsid w:val="0083090B"/>
    <w:rsid w:val="00830E3A"/>
    <w:rsid w:val="008310D7"/>
    <w:rsid w:val="008311E1"/>
    <w:rsid w:val="008316DC"/>
    <w:rsid w:val="00831ECB"/>
    <w:rsid w:val="008327BA"/>
    <w:rsid w:val="0083284B"/>
    <w:rsid w:val="00832882"/>
    <w:rsid w:val="00832901"/>
    <w:rsid w:val="00832BB9"/>
    <w:rsid w:val="008331EB"/>
    <w:rsid w:val="008332C0"/>
    <w:rsid w:val="0083352F"/>
    <w:rsid w:val="00833821"/>
    <w:rsid w:val="00834325"/>
    <w:rsid w:val="008344E5"/>
    <w:rsid w:val="00834769"/>
    <w:rsid w:val="00834BBE"/>
    <w:rsid w:val="00834EDD"/>
    <w:rsid w:val="0083522E"/>
    <w:rsid w:val="008354D9"/>
    <w:rsid w:val="00835780"/>
    <w:rsid w:val="00835D32"/>
    <w:rsid w:val="00835FDB"/>
    <w:rsid w:val="008363DA"/>
    <w:rsid w:val="008367AA"/>
    <w:rsid w:val="00836B4A"/>
    <w:rsid w:val="008371BC"/>
    <w:rsid w:val="00837859"/>
    <w:rsid w:val="00837C5A"/>
    <w:rsid w:val="00840980"/>
    <w:rsid w:val="00840C6B"/>
    <w:rsid w:val="00840CEA"/>
    <w:rsid w:val="00840F76"/>
    <w:rsid w:val="008410FE"/>
    <w:rsid w:val="008417E7"/>
    <w:rsid w:val="008418A0"/>
    <w:rsid w:val="00842A99"/>
    <w:rsid w:val="00843D92"/>
    <w:rsid w:val="00844470"/>
    <w:rsid w:val="008446D6"/>
    <w:rsid w:val="00844A72"/>
    <w:rsid w:val="00844FC2"/>
    <w:rsid w:val="00845537"/>
    <w:rsid w:val="00846431"/>
    <w:rsid w:val="0084646F"/>
    <w:rsid w:val="008468ED"/>
    <w:rsid w:val="00846AF6"/>
    <w:rsid w:val="00846EDC"/>
    <w:rsid w:val="008473B9"/>
    <w:rsid w:val="00847C20"/>
    <w:rsid w:val="00850463"/>
    <w:rsid w:val="00850788"/>
    <w:rsid w:val="0085101E"/>
    <w:rsid w:val="008514B3"/>
    <w:rsid w:val="008519B7"/>
    <w:rsid w:val="0085204D"/>
    <w:rsid w:val="0085276F"/>
    <w:rsid w:val="0085287D"/>
    <w:rsid w:val="00852BE5"/>
    <w:rsid w:val="008540F1"/>
    <w:rsid w:val="00854625"/>
    <w:rsid w:val="0085486C"/>
    <w:rsid w:val="00854B38"/>
    <w:rsid w:val="00854D26"/>
    <w:rsid w:val="00854D42"/>
    <w:rsid w:val="0085565C"/>
    <w:rsid w:val="00856909"/>
    <w:rsid w:val="00856D2D"/>
    <w:rsid w:val="008573C9"/>
    <w:rsid w:val="008578B5"/>
    <w:rsid w:val="00857BC9"/>
    <w:rsid w:val="00861352"/>
    <w:rsid w:val="00861454"/>
    <w:rsid w:val="00861A11"/>
    <w:rsid w:val="00861A27"/>
    <w:rsid w:val="00861EBC"/>
    <w:rsid w:val="00861F0F"/>
    <w:rsid w:val="008621A7"/>
    <w:rsid w:val="0086284F"/>
    <w:rsid w:val="00862E98"/>
    <w:rsid w:val="00863356"/>
    <w:rsid w:val="00865AC8"/>
    <w:rsid w:val="00865B1A"/>
    <w:rsid w:val="008668FB"/>
    <w:rsid w:val="008670F5"/>
    <w:rsid w:val="00867AC6"/>
    <w:rsid w:val="0087013B"/>
    <w:rsid w:val="008702A4"/>
    <w:rsid w:val="00870A4C"/>
    <w:rsid w:val="00870BC6"/>
    <w:rsid w:val="008712DF"/>
    <w:rsid w:val="00871577"/>
    <w:rsid w:val="008719FF"/>
    <w:rsid w:val="00871E4B"/>
    <w:rsid w:val="00872561"/>
    <w:rsid w:val="0087491E"/>
    <w:rsid w:val="00874CBD"/>
    <w:rsid w:val="00875379"/>
    <w:rsid w:val="00876067"/>
    <w:rsid w:val="008762FB"/>
    <w:rsid w:val="0087653E"/>
    <w:rsid w:val="00876B9B"/>
    <w:rsid w:val="00876F95"/>
    <w:rsid w:val="00877424"/>
    <w:rsid w:val="00877F04"/>
    <w:rsid w:val="00880160"/>
    <w:rsid w:val="0088092C"/>
    <w:rsid w:val="0088196B"/>
    <w:rsid w:val="00881D8F"/>
    <w:rsid w:val="00882481"/>
    <w:rsid w:val="00882C77"/>
    <w:rsid w:val="0088354E"/>
    <w:rsid w:val="0088370E"/>
    <w:rsid w:val="00883E04"/>
    <w:rsid w:val="008844FB"/>
    <w:rsid w:val="00884933"/>
    <w:rsid w:val="00884B94"/>
    <w:rsid w:val="00884BAD"/>
    <w:rsid w:val="00884EBC"/>
    <w:rsid w:val="008857FB"/>
    <w:rsid w:val="00885C0B"/>
    <w:rsid w:val="0088699A"/>
    <w:rsid w:val="00886EF4"/>
    <w:rsid w:val="00887272"/>
    <w:rsid w:val="00890096"/>
    <w:rsid w:val="008900C9"/>
    <w:rsid w:val="00890FA1"/>
    <w:rsid w:val="0089149B"/>
    <w:rsid w:val="00891514"/>
    <w:rsid w:val="008919FB"/>
    <w:rsid w:val="00891EB2"/>
    <w:rsid w:val="0089211E"/>
    <w:rsid w:val="0089221D"/>
    <w:rsid w:val="00892914"/>
    <w:rsid w:val="008929B2"/>
    <w:rsid w:val="00893542"/>
    <w:rsid w:val="008935E1"/>
    <w:rsid w:val="00893D48"/>
    <w:rsid w:val="008940A5"/>
    <w:rsid w:val="008941CA"/>
    <w:rsid w:val="0089442F"/>
    <w:rsid w:val="00894CAB"/>
    <w:rsid w:val="00895070"/>
    <w:rsid w:val="00896096"/>
    <w:rsid w:val="00896207"/>
    <w:rsid w:val="00896293"/>
    <w:rsid w:val="00896E42"/>
    <w:rsid w:val="00896E77"/>
    <w:rsid w:val="00897C71"/>
    <w:rsid w:val="00897D67"/>
    <w:rsid w:val="008A2367"/>
    <w:rsid w:val="008A28D9"/>
    <w:rsid w:val="008A2999"/>
    <w:rsid w:val="008A2B28"/>
    <w:rsid w:val="008A32B3"/>
    <w:rsid w:val="008A4141"/>
    <w:rsid w:val="008A4713"/>
    <w:rsid w:val="008A47D5"/>
    <w:rsid w:val="008A538A"/>
    <w:rsid w:val="008A607B"/>
    <w:rsid w:val="008A6216"/>
    <w:rsid w:val="008A63C2"/>
    <w:rsid w:val="008A6968"/>
    <w:rsid w:val="008A6B88"/>
    <w:rsid w:val="008A6E5C"/>
    <w:rsid w:val="008A7141"/>
    <w:rsid w:val="008A7343"/>
    <w:rsid w:val="008A7E2A"/>
    <w:rsid w:val="008A7E83"/>
    <w:rsid w:val="008B0881"/>
    <w:rsid w:val="008B1390"/>
    <w:rsid w:val="008B154A"/>
    <w:rsid w:val="008B1FB3"/>
    <w:rsid w:val="008B2ED6"/>
    <w:rsid w:val="008B2EDA"/>
    <w:rsid w:val="008B3641"/>
    <w:rsid w:val="008B389B"/>
    <w:rsid w:val="008B3ADA"/>
    <w:rsid w:val="008B456A"/>
    <w:rsid w:val="008B4AA4"/>
    <w:rsid w:val="008B5F62"/>
    <w:rsid w:val="008B6185"/>
    <w:rsid w:val="008B6EA3"/>
    <w:rsid w:val="008B7104"/>
    <w:rsid w:val="008B7221"/>
    <w:rsid w:val="008B7527"/>
    <w:rsid w:val="008B7688"/>
    <w:rsid w:val="008C0B35"/>
    <w:rsid w:val="008C1CD2"/>
    <w:rsid w:val="008C1E7C"/>
    <w:rsid w:val="008C2279"/>
    <w:rsid w:val="008C295F"/>
    <w:rsid w:val="008C2D8E"/>
    <w:rsid w:val="008C2FDF"/>
    <w:rsid w:val="008C3DF5"/>
    <w:rsid w:val="008C3EE4"/>
    <w:rsid w:val="008C5401"/>
    <w:rsid w:val="008C5DD2"/>
    <w:rsid w:val="008C5DFD"/>
    <w:rsid w:val="008C65FE"/>
    <w:rsid w:val="008C6CC1"/>
    <w:rsid w:val="008C7148"/>
    <w:rsid w:val="008C7221"/>
    <w:rsid w:val="008C7380"/>
    <w:rsid w:val="008C7690"/>
    <w:rsid w:val="008C7703"/>
    <w:rsid w:val="008C7949"/>
    <w:rsid w:val="008D0EBE"/>
    <w:rsid w:val="008D1571"/>
    <w:rsid w:val="008D189C"/>
    <w:rsid w:val="008D2D1C"/>
    <w:rsid w:val="008D3F89"/>
    <w:rsid w:val="008D425B"/>
    <w:rsid w:val="008D4EE0"/>
    <w:rsid w:val="008D5133"/>
    <w:rsid w:val="008D59D1"/>
    <w:rsid w:val="008D75F2"/>
    <w:rsid w:val="008D7DBB"/>
    <w:rsid w:val="008E0651"/>
    <w:rsid w:val="008E0831"/>
    <w:rsid w:val="008E090A"/>
    <w:rsid w:val="008E170C"/>
    <w:rsid w:val="008E1981"/>
    <w:rsid w:val="008E230B"/>
    <w:rsid w:val="008E23B8"/>
    <w:rsid w:val="008E3182"/>
    <w:rsid w:val="008E44ED"/>
    <w:rsid w:val="008E45CE"/>
    <w:rsid w:val="008E4F76"/>
    <w:rsid w:val="008E51A2"/>
    <w:rsid w:val="008E554D"/>
    <w:rsid w:val="008E55FE"/>
    <w:rsid w:val="008E57E2"/>
    <w:rsid w:val="008E5C5B"/>
    <w:rsid w:val="008E5F60"/>
    <w:rsid w:val="008E735D"/>
    <w:rsid w:val="008F0399"/>
    <w:rsid w:val="008F059D"/>
    <w:rsid w:val="008F0612"/>
    <w:rsid w:val="008F06C1"/>
    <w:rsid w:val="008F073A"/>
    <w:rsid w:val="008F3A70"/>
    <w:rsid w:val="008F3C07"/>
    <w:rsid w:val="008F4404"/>
    <w:rsid w:val="008F4D86"/>
    <w:rsid w:val="008F4DFC"/>
    <w:rsid w:val="008F4EE6"/>
    <w:rsid w:val="008F503B"/>
    <w:rsid w:val="008F51E0"/>
    <w:rsid w:val="008F5518"/>
    <w:rsid w:val="008F5DDF"/>
    <w:rsid w:val="008F606F"/>
    <w:rsid w:val="008F60B7"/>
    <w:rsid w:val="008F7E1C"/>
    <w:rsid w:val="008F7F2C"/>
    <w:rsid w:val="00901233"/>
    <w:rsid w:val="009017C6"/>
    <w:rsid w:val="00901927"/>
    <w:rsid w:val="00901A87"/>
    <w:rsid w:val="009029AE"/>
    <w:rsid w:val="00904371"/>
    <w:rsid w:val="00904B0C"/>
    <w:rsid w:val="00904BA4"/>
    <w:rsid w:val="00904EC6"/>
    <w:rsid w:val="00905B6D"/>
    <w:rsid w:val="00905F10"/>
    <w:rsid w:val="00906016"/>
    <w:rsid w:val="0090611B"/>
    <w:rsid w:val="00906237"/>
    <w:rsid w:val="00907166"/>
    <w:rsid w:val="009079DD"/>
    <w:rsid w:val="00907D9D"/>
    <w:rsid w:val="009116D3"/>
    <w:rsid w:val="009122F4"/>
    <w:rsid w:val="009123AD"/>
    <w:rsid w:val="00912E17"/>
    <w:rsid w:val="009145FF"/>
    <w:rsid w:val="00915A70"/>
    <w:rsid w:val="00916071"/>
    <w:rsid w:val="009169A8"/>
    <w:rsid w:val="00916DD8"/>
    <w:rsid w:val="00917444"/>
    <w:rsid w:val="00920032"/>
    <w:rsid w:val="009202B3"/>
    <w:rsid w:val="0092057A"/>
    <w:rsid w:val="00920C05"/>
    <w:rsid w:val="009212B6"/>
    <w:rsid w:val="00921BB2"/>
    <w:rsid w:val="00922483"/>
    <w:rsid w:val="00923456"/>
    <w:rsid w:val="00923AA3"/>
    <w:rsid w:val="00923AE0"/>
    <w:rsid w:val="00924446"/>
    <w:rsid w:val="00924F49"/>
    <w:rsid w:val="00925493"/>
    <w:rsid w:val="009254A9"/>
    <w:rsid w:val="00925659"/>
    <w:rsid w:val="009256D2"/>
    <w:rsid w:val="00925FFC"/>
    <w:rsid w:val="00926F09"/>
    <w:rsid w:val="00926F8A"/>
    <w:rsid w:val="00926FCB"/>
    <w:rsid w:val="00926FCC"/>
    <w:rsid w:val="00927D79"/>
    <w:rsid w:val="00927E83"/>
    <w:rsid w:val="00930801"/>
    <w:rsid w:val="0093082E"/>
    <w:rsid w:val="00930A36"/>
    <w:rsid w:val="00931008"/>
    <w:rsid w:val="0093222A"/>
    <w:rsid w:val="009323C8"/>
    <w:rsid w:val="00932D4B"/>
    <w:rsid w:val="00933336"/>
    <w:rsid w:val="0093401B"/>
    <w:rsid w:val="00934117"/>
    <w:rsid w:val="009344A9"/>
    <w:rsid w:val="00934D10"/>
    <w:rsid w:val="00935058"/>
    <w:rsid w:val="009359C4"/>
    <w:rsid w:val="00935E72"/>
    <w:rsid w:val="00936471"/>
    <w:rsid w:val="00936D09"/>
    <w:rsid w:val="009376E1"/>
    <w:rsid w:val="00937733"/>
    <w:rsid w:val="00937773"/>
    <w:rsid w:val="0094030B"/>
    <w:rsid w:val="0094082D"/>
    <w:rsid w:val="00940A8D"/>
    <w:rsid w:val="00940FEF"/>
    <w:rsid w:val="009417AE"/>
    <w:rsid w:val="00941BB8"/>
    <w:rsid w:val="00941C1E"/>
    <w:rsid w:val="00942457"/>
    <w:rsid w:val="009426EA"/>
    <w:rsid w:val="00942CA5"/>
    <w:rsid w:val="00942EB6"/>
    <w:rsid w:val="00944468"/>
    <w:rsid w:val="00945CB2"/>
    <w:rsid w:val="00945E0C"/>
    <w:rsid w:val="00947340"/>
    <w:rsid w:val="0094737D"/>
    <w:rsid w:val="00947D19"/>
    <w:rsid w:val="00951021"/>
    <w:rsid w:val="0095116D"/>
    <w:rsid w:val="00951501"/>
    <w:rsid w:val="00951545"/>
    <w:rsid w:val="00952033"/>
    <w:rsid w:val="0095292A"/>
    <w:rsid w:val="00954990"/>
    <w:rsid w:val="00955A63"/>
    <w:rsid w:val="00955C3D"/>
    <w:rsid w:val="009562A2"/>
    <w:rsid w:val="00956E43"/>
    <w:rsid w:val="009571BB"/>
    <w:rsid w:val="009574BB"/>
    <w:rsid w:val="00957DE4"/>
    <w:rsid w:val="00960029"/>
    <w:rsid w:val="00960702"/>
    <w:rsid w:val="0096088C"/>
    <w:rsid w:val="00961295"/>
    <w:rsid w:val="00961586"/>
    <w:rsid w:val="009615AE"/>
    <w:rsid w:val="0096192B"/>
    <w:rsid w:val="00963194"/>
    <w:rsid w:val="009635F7"/>
    <w:rsid w:val="0096456B"/>
    <w:rsid w:val="00964BB3"/>
    <w:rsid w:val="00966389"/>
    <w:rsid w:val="00967B6E"/>
    <w:rsid w:val="00967C59"/>
    <w:rsid w:val="00970322"/>
    <w:rsid w:val="00970630"/>
    <w:rsid w:val="009708A4"/>
    <w:rsid w:val="00970A1C"/>
    <w:rsid w:val="009710EF"/>
    <w:rsid w:val="0097135D"/>
    <w:rsid w:val="009718BB"/>
    <w:rsid w:val="009725B4"/>
    <w:rsid w:val="0097262F"/>
    <w:rsid w:val="009729D3"/>
    <w:rsid w:val="00972E43"/>
    <w:rsid w:val="00973CE9"/>
    <w:rsid w:val="009742EA"/>
    <w:rsid w:val="0097514D"/>
    <w:rsid w:val="00975375"/>
    <w:rsid w:val="009757DD"/>
    <w:rsid w:val="009763D7"/>
    <w:rsid w:val="00976A46"/>
    <w:rsid w:val="00976DF1"/>
    <w:rsid w:val="00980022"/>
    <w:rsid w:val="009809A1"/>
    <w:rsid w:val="00980CED"/>
    <w:rsid w:val="00981036"/>
    <w:rsid w:val="0098124F"/>
    <w:rsid w:val="00981516"/>
    <w:rsid w:val="009816AB"/>
    <w:rsid w:val="00981839"/>
    <w:rsid w:val="009823BC"/>
    <w:rsid w:val="0098243F"/>
    <w:rsid w:val="009824B1"/>
    <w:rsid w:val="009826B2"/>
    <w:rsid w:val="009836F6"/>
    <w:rsid w:val="00983F8D"/>
    <w:rsid w:val="009848E1"/>
    <w:rsid w:val="00984B85"/>
    <w:rsid w:val="00984D2C"/>
    <w:rsid w:val="00985405"/>
    <w:rsid w:val="00985579"/>
    <w:rsid w:val="0098560A"/>
    <w:rsid w:val="00985D23"/>
    <w:rsid w:val="00986C40"/>
    <w:rsid w:val="009879FF"/>
    <w:rsid w:val="00987D5E"/>
    <w:rsid w:val="00990F10"/>
    <w:rsid w:val="00990FC7"/>
    <w:rsid w:val="00991C18"/>
    <w:rsid w:val="00991E63"/>
    <w:rsid w:val="0099207F"/>
    <w:rsid w:val="00992742"/>
    <w:rsid w:val="00992E40"/>
    <w:rsid w:val="00992FFE"/>
    <w:rsid w:val="00993936"/>
    <w:rsid w:val="009943B5"/>
    <w:rsid w:val="00994732"/>
    <w:rsid w:val="00994A94"/>
    <w:rsid w:val="00994AE9"/>
    <w:rsid w:val="00995EC4"/>
    <w:rsid w:val="00995F96"/>
    <w:rsid w:val="009960C9"/>
    <w:rsid w:val="009967FD"/>
    <w:rsid w:val="00996851"/>
    <w:rsid w:val="00996862"/>
    <w:rsid w:val="00996ED1"/>
    <w:rsid w:val="009971CD"/>
    <w:rsid w:val="009972F8"/>
    <w:rsid w:val="009978FA"/>
    <w:rsid w:val="00997D6E"/>
    <w:rsid w:val="009A00E4"/>
    <w:rsid w:val="009A0A24"/>
    <w:rsid w:val="009A2111"/>
    <w:rsid w:val="009A2E7D"/>
    <w:rsid w:val="009A3306"/>
    <w:rsid w:val="009A4010"/>
    <w:rsid w:val="009A548F"/>
    <w:rsid w:val="009A5648"/>
    <w:rsid w:val="009A5B3B"/>
    <w:rsid w:val="009A675F"/>
    <w:rsid w:val="009A7129"/>
    <w:rsid w:val="009A7326"/>
    <w:rsid w:val="009A76C7"/>
    <w:rsid w:val="009B002B"/>
    <w:rsid w:val="009B0C64"/>
    <w:rsid w:val="009B0D8E"/>
    <w:rsid w:val="009B132B"/>
    <w:rsid w:val="009B18FA"/>
    <w:rsid w:val="009B19D3"/>
    <w:rsid w:val="009B1DE9"/>
    <w:rsid w:val="009B1EF3"/>
    <w:rsid w:val="009B316D"/>
    <w:rsid w:val="009B34EE"/>
    <w:rsid w:val="009B41E2"/>
    <w:rsid w:val="009B5650"/>
    <w:rsid w:val="009B5F78"/>
    <w:rsid w:val="009B628B"/>
    <w:rsid w:val="009B6927"/>
    <w:rsid w:val="009B692E"/>
    <w:rsid w:val="009B69BA"/>
    <w:rsid w:val="009C1C89"/>
    <w:rsid w:val="009C1E0E"/>
    <w:rsid w:val="009C1FD8"/>
    <w:rsid w:val="009C2008"/>
    <w:rsid w:val="009C277D"/>
    <w:rsid w:val="009C28D6"/>
    <w:rsid w:val="009C29AC"/>
    <w:rsid w:val="009C2BA8"/>
    <w:rsid w:val="009C2BBD"/>
    <w:rsid w:val="009C2D40"/>
    <w:rsid w:val="009C358C"/>
    <w:rsid w:val="009C37AA"/>
    <w:rsid w:val="009C394B"/>
    <w:rsid w:val="009C3C7B"/>
    <w:rsid w:val="009C3CFC"/>
    <w:rsid w:val="009C4BF9"/>
    <w:rsid w:val="009C4C71"/>
    <w:rsid w:val="009C5B97"/>
    <w:rsid w:val="009C5CD6"/>
    <w:rsid w:val="009C605A"/>
    <w:rsid w:val="009C626C"/>
    <w:rsid w:val="009C65B4"/>
    <w:rsid w:val="009C6DE0"/>
    <w:rsid w:val="009C6FDE"/>
    <w:rsid w:val="009C7211"/>
    <w:rsid w:val="009C7424"/>
    <w:rsid w:val="009C7686"/>
    <w:rsid w:val="009C7A1D"/>
    <w:rsid w:val="009D03B7"/>
    <w:rsid w:val="009D06F6"/>
    <w:rsid w:val="009D0D7D"/>
    <w:rsid w:val="009D0E3F"/>
    <w:rsid w:val="009D163D"/>
    <w:rsid w:val="009D1C62"/>
    <w:rsid w:val="009D1DE7"/>
    <w:rsid w:val="009D1DFE"/>
    <w:rsid w:val="009D3169"/>
    <w:rsid w:val="009D48CC"/>
    <w:rsid w:val="009D4D89"/>
    <w:rsid w:val="009D5438"/>
    <w:rsid w:val="009D54D7"/>
    <w:rsid w:val="009D6533"/>
    <w:rsid w:val="009D6C72"/>
    <w:rsid w:val="009E1D0C"/>
    <w:rsid w:val="009E2705"/>
    <w:rsid w:val="009E2AB3"/>
    <w:rsid w:val="009E2DF4"/>
    <w:rsid w:val="009E2FE3"/>
    <w:rsid w:val="009E3586"/>
    <w:rsid w:val="009E3888"/>
    <w:rsid w:val="009E3D9F"/>
    <w:rsid w:val="009E4F53"/>
    <w:rsid w:val="009E60A6"/>
    <w:rsid w:val="009E6573"/>
    <w:rsid w:val="009F0B85"/>
    <w:rsid w:val="009F1249"/>
    <w:rsid w:val="009F24F4"/>
    <w:rsid w:val="009F2B2F"/>
    <w:rsid w:val="009F3509"/>
    <w:rsid w:val="009F35A4"/>
    <w:rsid w:val="009F49D7"/>
    <w:rsid w:val="009F4A6E"/>
    <w:rsid w:val="009F4EAB"/>
    <w:rsid w:val="009F4FCD"/>
    <w:rsid w:val="009F555F"/>
    <w:rsid w:val="009F598D"/>
    <w:rsid w:val="009F5AB5"/>
    <w:rsid w:val="009F5B51"/>
    <w:rsid w:val="009F6AF9"/>
    <w:rsid w:val="009F6C9A"/>
    <w:rsid w:val="009F7449"/>
    <w:rsid w:val="009F7500"/>
    <w:rsid w:val="009F77C3"/>
    <w:rsid w:val="009F783E"/>
    <w:rsid w:val="009F7CDA"/>
    <w:rsid w:val="00A000E4"/>
    <w:rsid w:val="00A00593"/>
    <w:rsid w:val="00A0063F"/>
    <w:rsid w:val="00A00F6E"/>
    <w:rsid w:val="00A013D9"/>
    <w:rsid w:val="00A0196B"/>
    <w:rsid w:val="00A01CF9"/>
    <w:rsid w:val="00A02953"/>
    <w:rsid w:val="00A02A24"/>
    <w:rsid w:val="00A02C8B"/>
    <w:rsid w:val="00A04BB6"/>
    <w:rsid w:val="00A05622"/>
    <w:rsid w:val="00A05D26"/>
    <w:rsid w:val="00A06406"/>
    <w:rsid w:val="00A0772F"/>
    <w:rsid w:val="00A07E2A"/>
    <w:rsid w:val="00A07FC2"/>
    <w:rsid w:val="00A1038D"/>
    <w:rsid w:val="00A1054C"/>
    <w:rsid w:val="00A10DB6"/>
    <w:rsid w:val="00A11157"/>
    <w:rsid w:val="00A1143D"/>
    <w:rsid w:val="00A1265E"/>
    <w:rsid w:val="00A12768"/>
    <w:rsid w:val="00A12A1F"/>
    <w:rsid w:val="00A12CC0"/>
    <w:rsid w:val="00A13AC0"/>
    <w:rsid w:val="00A14C20"/>
    <w:rsid w:val="00A159C0"/>
    <w:rsid w:val="00A175F7"/>
    <w:rsid w:val="00A17AC5"/>
    <w:rsid w:val="00A17D05"/>
    <w:rsid w:val="00A18AA7"/>
    <w:rsid w:val="00A20E28"/>
    <w:rsid w:val="00A21629"/>
    <w:rsid w:val="00A21FAE"/>
    <w:rsid w:val="00A23451"/>
    <w:rsid w:val="00A2420E"/>
    <w:rsid w:val="00A2478E"/>
    <w:rsid w:val="00A26D1A"/>
    <w:rsid w:val="00A27969"/>
    <w:rsid w:val="00A27D34"/>
    <w:rsid w:val="00A30B4F"/>
    <w:rsid w:val="00A30F4A"/>
    <w:rsid w:val="00A31672"/>
    <w:rsid w:val="00A316F9"/>
    <w:rsid w:val="00A3209B"/>
    <w:rsid w:val="00A32236"/>
    <w:rsid w:val="00A3283F"/>
    <w:rsid w:val="00A32B80"/>
    <w:rsid w:val="00A32E5D"/>
    <w:rsid w:val="00A32FD7"/>
    <w:rsid w:val="00A34B17"/>
    <w:rsid w:val="00A34DCF"/>
    <w:rsid w:val="00A34E24"/>
    <w:rsid w:val="00A351DE"/>
    <w:rsid w:val="00A352F2"/>
    <w:rsid w:val="00A3544E"/>
    <w:rsid w:val="00A36D5B"/>
    <w:rsid w:val="00A40191"/>
    <w:rsid w:val="00A4020F"/>
    <w:rsid w:val="00A4076C"/>
    <w:rsid w:val="00A40C29"/>
    <w:rsid w:val="00A40FDA"/>
    <w:rsid w:val="00A4179F"/>
    <w:rsid w:val="00A42A1D"/>
    <w:rsid w:val="00A42F99"/>
    <w:rsid w:val="00A4403A"/>
    <w:rsid w:val="00A44D1B"/>
    <w:rsid w:val="00A44EF5"/>
    <w:rsid w:val="00A46357"/>
    <w:rsid w:val="00A466B3"/>
    <w:rsid w:val="00A46D03"/>
    <w:rsid w:val="00A47587"/>
    <w:rsid w:val="00A4775A"/>
    <w:rsid w:val="00A4793A"/>
    <w:rsid w:val="00A47D15"/>
    <w:rsid w:val="00A47FDD"/>
    <w:rsid w:val="00A50380"/>
    <w:rsid w:val="00A50421"/>
    <w:rsid w:val="00A505B1"/>
    <w:rsid w:val="00A50B46"/>
    <w:rsid w:val="00A50BBF"/>
    <w:rsid w:val="00A50C03"/>
    <w:rsid w:val="00A50C8F"/>
    <w:rsid w:val="00A50E30"/>
    <w:rsid w:val="00A51121"/>
    <w:rsid w:val="00A51156"/>
    <w:rsid w:val="00A51BBF"/>
    <w:rsid w:val="00A51D78"/>
    <w:rsid w:val="00A52D38"/>
    <w:rsid w:val="00A53059"/>
    <w:rsid w:val="00A5305B"/>
    <w:rsid w:val="00A53C6D"/>
    <w:rsid w:val="00A53DCC"/>
    <w:rsid w:val="00A53E7F"/>
    <w:rsid w:val="00A548F1"/>
    <w:rsid w:val="00A549BF"/>
    <w:rsid w:val="00A54C02"/>
    <w:rsid w:val="00A5512A"/>
    <w:rsid w:val="00A55159"/>
    <w:rsid w:val="00A55545"/>
    <w:rsid w:val="00A5563E"/>
    <w:rsid w:val="00A56326"/>
    <w:rsid w:val="00A5688D"/>
    <w:rsid w:val="00A57624"/>
    <w:rsid w:val="00A57625"/>
    <w:rsid w:val="00A57BB8"/>
    <w:rsid w:val="00A60005"/>
    <w:rsid w:val="00A607C4"/>
    <w:rsid w:val="00A612C0"/>
    <w:rsid w:val="00A61342"/>
    <w:rsid w:val="00A62C76"/>
    <w:rsid w:val="00A638E0"/>
    <w:rsid w:val="00A63E47"/>
    <w:rsid w:val="00A645C9"/>
    <w:rsid w:val="00A646A0"/>
    <w:rsid w:val="00A6490E"/>
    <w:rsid w:val="00A64B91"/>
    <w:rsid w:val="00A6517F"/>
    <w:rsid w:val="00A6568B"/>
    <w:rsid w:val="00A65769"/>
    <w:rsid w:val="00A65FE0"/>
    <w:rsid w:val="00A665B0"/>
    <w:rsid w:val="00A675CC"/>
    <w:rsid w:val="00A67DD9"/>
    <w:rsid w:val="00A67F67"/>
    <w:rsid w:val="00A7081C"/>
    <w:rsid w:val="00A7095C"/>
    <w:rsid w:val="00A70CE4"/>
    <w:rsid w:val="00A70E23"/>
    <w:rsid w:val="00A7174B"/>
    <w:rsid w:val="00A71C23"/>
    <w:rsid w:val="00A7300D"/>
    <w:rsid w:val="00A737BF"/>
    <w:rsid w:val="00A73A41"/>
    <w:rsid w:val="00A73FD9"/>
    <w:rsid w:val="00A74045"/>
    <w:rsid w:val="00A7451E"/>
    <w:rsid w:val="00A758BD"/>
    <w:rsid w:val="00A75CFE"/>
    <w:rsid w:val="00A7624C"/>
    <w:rsid w:val="00A7643C"/>
    <w:rsid w:val="00A76454"/>
    <w:rsid w:val="00A76716"/>
    <w:rsid w:val="00A76DCB"/>
    <w:rsid w:val="00A76E5F"/>
    <w:rsid w:val="00A77018"/>
    <w:rsid w:val="00A771E9"/>
    <w:rsid w:val="00A773E7"/>
    <w:rsid w:val="00A8157A"/>
    <w:rsid w:val="00A817C1"/>
    <w:rsid w:val="00A81975"/>
    <w:rsid w:val="00A81C33"/>
    <w:rsid w:val="00A8298B"/>
    <w:rsid w:val="00A83A1C"/>
    <w:rsid w:val="00A83BE5"/>
    <w:rsid w:val="00A84CEA"/>
    <w:rsid w:val="00A85230"/>
    <w:rsid w:val="00A85C79"/>
    <w:rsid w:val="00A8612A"/>
    <w:rsid w:val="00A862B7"/>
    <w:rsid w:val="00A86EC9"/>
    <w:rsid w:val="00A872D1"/>
    <w:rsid w:val="00A87E97"/>
    <w:rsid w:val="00A87FEB"/>
    <w:rsid w:val="00A905AD"/>
    <w:rsid w:val="00A909E7"/>
    <w:rsid w:val="00A90C86"/>
    <w:rsid w:val="00A90FC0"/>
    <w:rsid w:val="00A916DA"/>
    <w:rsid w:val="00A919C7"/>
    <w:rsid w:val="00A92052"/>
    <w:rsid w:val="00A920C0"/>
    <w:rsid w:val="00A92893"/>
    <w:rsid w:val="00A9289A"/>
    <w:rsid w:val="00A92E25"/>
    <w:rsid w:val="00A939FD"/>
    <w:rsid w:val="00A944C0"/>
    <w:rsid w:val="00A944C2"/>
    <w:rsid w:val="00A9450C"/>
    <w:rsid w:val="00A959D3"/>
    <w:rsid w:val="00A96268"/>
    <w:rsid w:val="00A97088"/>
    <w:rsid w:val="00A975BB"/>
    <w:rsid w:val="00A97761"/>
    <w:rsid w:val="00A97A5C"/>
    <w:rsid w:val="00AA007B"/>
    <w:rsid w:val="00AA027A"/>
    <w:rsid w:val="00AA02D5"/>
    <w:rsid w:val="00AA0AE1"/>
    <w:rsid w:val="00AA0AF9"/>
    <w:rsid w:val="00AA1373"/>
    <w:rsid w:val="00AA140D"/>
    <w:rsid w:val="00AA1716"/>
    <w:rsid w:val="00AA197A"/>
    <w:rsid w:val="00AA22D3"/>
    <w:rsid w:val="00AA242C"/>
    <w:rsid w:val="00AA25B0"/>
    <w:rsid w:val="00AA2998"/>
    <w:rsid w:val="00AA2A67"/>
    <w:rsid w:val="00AA32E9"/>
    <w:rsid w:val="00AA340C"/>
    <w:rsid w:val="00AA52FB"/>
    <w:rsid w:val="00AA54DD"/>
    <w:rsid w:val="00AA58EF"/>
    <w:rsid w:val="00AA5F81"/>
    <w:rsid w:val="00AA632F"/>
    <w:rsid w:val="00AA66E0"/>
    <w:rsid w:val="00AA6858"/>
    <w:rsid w:val="00AA7D37"/>
    <w:rsid w:val="00AB0517"/>
    <w:rsid w:val="00AB0B47"/>
    <w:rsid w:val="00AB100A"/>
    <w:rsid w:val="00AB1C1E"/>
    <w:rsid w:val="00AB3197"/>
    <w:rsid w:val="00AB41BE"/>
    <w:rsid w:val="00AB420B"/>
    <w:rsid w:val="00AB43CA"/>
    <w:rsid w:val="00AB4450"/>
    <w:rsid w:val="00AB4570"/>
    <w:rsid w:val="00AB48C0"/>
    <w:rsid w:val="00AB637F"/>
    <w:rsid w:val="00AB63CF"/>
    <w:rsid w:val="00AB72C5"/>
    <w:rsid w:val="00AB7CB7"/>
    <w:rsid w:val="00AB7F21"/>
    <w:rsid w:val="00AC00E9"/>
    <w:rsid w:val="00AC049C"/>
    <w:rsid w:val="00AC1437"/>
    <w:rsid w:val="00AC1C3A"/>
    <w:rsid w:val="00AC20E7"/>
    <w:rsid w:val="00AC2178"/>
    <w:rsid w:val="00AC22CA"/>
    <w:rsid w:val="00AC265D"/>
    <w:rsid w:val="00AC2D22"/>
    <w:rsid w:val="00AC31BB"/>
    <w:rsid w:val="00AC3861"/>
    <w:rsid w:val="00AC3B86"/>
    <w:rsid w:val="00AC407D"/>
    <w:rsid w:val="00AC4666"/>
    <w:rsid w:val="00AC4945"/>
    <w:rsid w:val="00AC57EA"/>
    <w:rsid w:val="00AC58C3"/>
    <w:rsid w:val="00AC5D5E"/>
    <w:rsid w:val="00AC6988"/>
    <w:rsid w:val="00AC71D5"/>
    <w:rsid w:val="00AD0097"/>
    <w:rsid w:val="00AD097E"/>
    <w:rsid w:val="00AD144D"/>
    <w:rsid w:val="00AD16E3"/>
    <w:rsid w:val="00AD1796"/>
    <w:rsid w:val="00AD1EF1"/>
    <w:rsid w:val="00AD28F3"/>
    <w:rsid w:val="00AD485C"/>
    <w:rsid w:val="00AD4FEF"/>
    <w:rsid w:val="00AD567A"/>
    <w:rsid w:val="00AD5B19"/>
    <w:rsid w:val="00AD60AE"/>
    <w:rsid w:val="00AD68BE"/>
    <w:rsid w:val="00AD7179"/>
    <w:rsid w:val="00AD7669"/>
    <w:rsid w:val="00AD7CE3"/>
    <w:rsid w:val="00AD7EC5"/>
    <w:rsid w:val="00AE005E"/>
    <w:rsid w:val="00AE0C2D"/>
    <w:rsid w:val="00AE0D14"/>
    <w:rsid w:val="00AE0ECE"/>
    <w:rsid w:val="00AE1672"/>
    <w:rsid w:val="00AE1E68"/>
    <w:rsid w:val="00AE2333"/>
    <w:rsid w:val="00AE27CC"/>
    <w:rsid w:val="00AE27D4"/>
    <w:rsid w:val="00AE2A5A"/>
    <w:rsid w:val="00AE3C55"/>
    <w:rsid w:val="00AE429B"/>
    <w:rsid w:val="00AE4CFC"/>
    <w:rsid w:val="00AE4D25"/>
    <w:rsid w:val="00AE5CFA"/>
    <w:rsid w:val="00AE5E4E"/>
    <w:rsid w:val="00AE64F3"/>
    <w:rsid w:val="00AE6573"/>
    <w:rsid w:val="00AE67B7"/>
    <w:rsid w:val="00AE686C"/>
    <w:rsid w:val="00AE6C1A"/>
    <w:rsid w:val="00AE7024"/>
    <w:rsid w:val="00AE7490"/>
    <w:rsid w:val="00AE750F"/>
    <w:rsid w:val="00AF02B9"/>
    <w:rsid w:val="00AF0380"/>
    <w:rsid w:val="00AF15D6"/>
    <w:rsid w:val="00AF1D1B"/>
    <w:rsid w:val="00AF1DB6"/>
    <w:rsid w:val="00AF2760"/>
    <w:rsid w:val="00AF39ED"/>
    <w:rsid w:val="00AF3E26"/>
    <w:rsid w:val="00AF3FDF"/>
    <w:rsid w:val="00AF555B"/>
    <w:rsid w:val="00AF6B33"/>
    <w:rsid w:val="00AF7547"/>
    <w:rsid w:val="00AF75FD"/>
    <w:rsid w:val="00AF7744"/>
    <w:rsid w:val="00AF7808"/>
    <w:rsid w:val="00AF790F"/>
    <w:rsid w:val="00AF7BB5"/>
    <w:rsid w:val="00AF7C66"/>
    <w:rsid w:val="00AF7D36"/>
    <w:rsid w:val="00B004C1"/>
    <w:rsid w:val="00B00500"/>
    <w:rsid w:val="00B0080C"/>
    <w:rsid w:val="00B00FBB"/>
    <w:rsid w:val="00B014AB"/>
    <w:rsid w:val="00B01B41"/>
    <w:rsid w:val="00B01BF8"/>
    <w:rsid w:val="00B02DE1"/>
    <w:rsid w:val="00B0314D"/>
    <w:rsid w:val="00B0316D"/>
    <w:rsid w:val="00B037F3"/>
    <w:rsid w:val="00B03859"/>
    <w:rsid w:val="00B0393D"/>
    <w:rsid w:val="00B03A12"/>
    <w:rsid w:val="00B03C58"/>
    <w:rsid w:val="00B03E91"/>
    <w:rsid w:val="00B04412"/>
    <w:rsid w:val="00B04426"/>
    <w:rsid w:val="00B04B0D"/>
    <w:rsid w:val="00B0516F"/>
    <w:rsid w:val="00B05206"/>
    <w:rsid w:val="00B052FB"/>
    <w:rsid w:val="00B054AE"/>
    <w:rsid w:val="00B05572"/>
    <w:rsid w:val="00B0645B"/>
    <w:rsid w:val="00B06981"/>
    <w:rsid w:val="00B06B87"/>
    <w:rsid w:val="00B06C3C"/>
    <w:rsid w:val="00B07436"/>
    <w:rsid w:val="00B075FC"/>
    <w:rsid w:val="00B106D7"/>
    <w:rsid w:val="00B106E5"/>
    <w:rsid w:val="00B1101C"/>
    <w:rsid w:val="00B11317"/>
    <w:rsid w:val="00B11F69"/>
    <w:rsid w:val="00B12252"/>
    <w:rsid w:val="00B1255D"/>
    <w:rsid w:val="00B12C84"/>
    <w:rsid w:val="00B13057"/>
    <w:rsid w:val="00B13077"/>
    <w:rsid w:val="00B13C8D"/>
    <w:rsid w:val="00B13E81"/>
    <w:rsid w:val="00B144DA"/>
    <w:rsid w:val="00B147DB"/>
    <w:rsid w:val="00B14903"/>
    <w:rsid w:val="00B1497A"/>
    <w:rsid w:val="00B14A05"/>
    <w:rsid w:val="00B160C4"/>
    <w:rsid w:val="00B1648F"/>
    <w:rsid w:val="00B16621"/>
    <w:rsid w:val="00B166ED"/>
    <w:rsid w:val="00B17624"/>
    <w:rsid w:val="00B21249"/>
    <w:rsid w:val="00B21D8D"/>
    <w:rsid w:val="00B22A70"/>
    <w:rsid w:val="00B22C2C"/>
    <w:rsid w:val="00B22F46"/>
    <w:rsid w:val="00B2354E"/>
    <w:rsid w:val="00B253A7"/>
    <w:rsid w:val="00B25460"/>
    <w:rsid w:val="00B25833"/>
    <w:rsid w:val="00B25E4B"/>
    <w:rsid w:val="00B265BF"/>
    <w:rsid w:val="00B266F6"/>
    <w:rsid w:val="00B267A7"/>
    <w:rsid w:val="00B276AA"/>
    <w:rsid w:val="00B277DC"/>
    <w:rsid w:val="00B309B5"/>
    <w:rsid w:val="00B30CF3"/>
    <w:rsid w:val="00B31748"/>
    <w:rsid w:val="00B3196A"/>
    <w:rsid w:val="00B31DEF"/>
    <w:rsid w:val="00B321F7"/>
    <w:rsid w:val="00B3248D"/>
    <w:rsid w:val="00B32C9E"/>
    <w:rsid w:val="00B32CE9"/>
    <w:rsid w:val="00B33784"/>
    <w:rsid w:val="00B342B0"/>
    <w:rsid w:val="00B34B42"/>
    <w:rsid w:val="00B34DA1"/>
    <w:rsid w:val="00B350E7"/>
    <w:rsid w:val="00B35205"/>
    <w:rsid w:val="00B3551B"/>
    <w:rsid w:val="00B355EB"/>
    <w:rsid w:val="00B35D05"/>
    <w:rsid w:val="00B365FD"/>
    <w:rsid w:val="00B366B3"/>
    <w:rsid w:val="00B372B0"/>
    <w:rsid w:val="00B37FC9"/>
    <w:rsid w:val="00B40134"/>
    <w:rsid w:val="00B41FBA"/>
    <w:rsid w:val="00B43043"/>
    <w:rsid w:val="00B441C2"/>
    <w:rsid w:val="00B44CCD"/>
    <w:rsid w:val="00B44F24"/>
    <w:rsid w:val="00B45467"/>
    <w:rsid w:val="00B45865"/>
    <w:rsid w:val="00B45E20"/>
    <w:rsid w:val="00B460AC"/>
    <w:rsid w:val="00B4655C"/>
    <w:rsid w:val="00B47A94"/>
    <w:rsid w:val="00B47BB1"/>
    <w:rsid w:val="00B47F86"/>
    <w:rsid w:val="00B50B0B"/>
    <w:rsid w:val="00B511AE"/>
    <w:rsid w:val="00B51226"/>
    <w:rsid w:val="00B51241"/>
    <w:rsid w:val="00B51329"/>
    <w:rsid w:val="00B5162F"/>
    <w:rsid w:val="00B52383"/>
    <w:rsid w:val="00B532B6"/>
    <w:rsid w:val="00B53731"/>
    <w:rsid w:val="00B537A8"/>
    <w:rsid w:val="00B53FAF"/>
    <w:rsid w:val="00B54B66"/>
    <w:rsid w:val="00B54BAC"/>
    <w:rsid w:val="00B5528F"/>
    <w:rsid w:val="00B55401"/>
    <w:rsid w:val="00B55CE0"/>
    <w:rsid w:val="00B55CF7"/>
    <w:rsid w:val="00B56380"/>
    <w:rsid w:val="00B5688A"/>
    <w:rsid w:val="00B56A89"/>
    <w:rsid w:val="00B56E8A"/>
    <w:rsid w:val="00B5718F"/>
    <w:rsid w:val="00B57965"/>
    <w:rsid w:val="00B579FB"/>
    <w:rsid w:val="00B614DC"/>
    <w:rsid w:val="00B618F9"/>
    <w:rsid w:val="00B61D36"/>
    <w:rsid w:val="00B61DAC"/>
    <w:rsid w:val="00B63ADB"/>
    <w:rsid w:val="00B64EDC"/>
    <w:rsid w:val="00B650D7"/>
    <w:rsid w:val="00B65103"/>
    <w:rsid w:val="00B6608F"/>
    <w:rsid w:val="00B6618D"/>
    <w:rsid w:val="00B66A0C"/>
    <w:rsid w:val="00B66B97"/>
    <w:rsid w:val="00B66EDA"/>
    <w:rsid w:val="00B67A10"/>
    <w:rsid w:val="00B70331"/>
    <w:rsid w:val="00B71244"/>
    <w:rsid w:val="00B715A9"/>
    <w:rsid w:val="00B716DF"/>
    <w:rsid w:val="00B717DB"/>
    <w:rsid w:val="00B71944"/>
    <w:rsid w:val="00B71C88"/>
    <w:rsid w:val="00B71D00"/>
    <w:rsid w:val="00B72276"/>
    <w:rsid w:val="00B72315"/>
    <w:rsid w:val="00B730D4"/>
    <w:rsid w:val="00B730F2"/>
    <w:rsid w:val="00B7394B"/>
    <w:rsid w:val="00B740DE"/>
    <w:rsid w:val="00B74B83"/>
    <w:rsid w:val="00B74E8B"/>
    <w:rsid w:val="00B75368"/>
    <w:rsid w:val="00B757A8"/>
    <w:rsid w:val="00B759AB"/>
    <w:rsid w:val="00B75C0B"/>
    <w:rsid w:val="00B75C74"/>
    <w:rsid w:val="00B768A7"/>
    <w:rsid w:val="00B769AD"/>
    <w:rsid w:val="00B76F14"/>
    <w:rsid w:val="00B77184"/>
    <w:rsid w:val="00B77283"/>
    <w:rsid w:val="00B774C7"/>
    <w:rsid w:val="00B8001F"/>
    <w:rsid w:val="00B80171"/>
    <w:rsid w:val="00B81920"/>
    <w:rsid w:val="00B819EE"/>
    <w:rsid w:val="00B81ED3"/>
    <w:rsid w:val="00B81FAA"/>
    <w:rsid w:val="00B82656"/>
    <w:rsid w:val="00B8292F"/>
    <w:rsid w:val="00B83364"/>
    <w:rsid w:val="00B833C7"/>
    <w:rsid w:val="00B83A5C"/>
    <w:rsid w:val="00B840AE"/>
    <w:rsid w:val="00B84DFA"/>
    <w:rsid w:val="00B850B4"/>
    <w:rsid w:val="00B850C0"/>
    <w:rsid w:val="00B8511A"/>
    <w:rsid w:val="00B85DD0"/>
    <w:rsid w:val="00B868AD"/>
    <w:rsid w:val="00B871DA"/>
    <w:rsid w:val="00B87E09"/>
    <w:rsid w:val="00B90A7C"/>
    <w:rsid w:val="00B9157A"/>
    <w:rsid w:val="00B91618"/>
    <w:rsid w:val="00B916FD"/>
    <w:rsid w:val="00B91EDF"/>
    <w:rsid w:val="00B924F0"/>
    <w:rsid w:val="00B92E4C"/>
    <w:rsid w:val="00B93A6A"/>
    <w:rsid w:val="00B940C6"/>
    <w:rsid w:val="00B949C4"/>
    <w:rsid w:val="00B94BCC"/>
    <w:rsid w:val="00B94D4A"/>
    <w:rsid w:val="00B94E4D"/>
    <w:rsid w:val="00B94EDA"/>
    <w:rsid w:val="00B9514E"/>
    <w:rsid w:val="00B953E1"/>
    <w:rsid w:val="00B95EAF"/>
    <w:rsid w:val="00B9618D"/>
    <w:rsid w:val="00B962C6"/>
    <w:rsid w:val="00B96CC0"/>
    <w:rsid w:val="00B971A4"/>
    <w:rsid w:val="00B97E27"/>
    <w:rsid w:val="00BA07D6"/>
    <w:rsid w:val="00BA09ED"/>
    <w:rsid w:val="00BA18B2"/>
    <w:rsid w:val="00BA18C3"/>
    <w:rsid w:val="00BA202E"/>
    <w:rsid w:val="00BA2352"/>
    <w:rsid w:val="00BA25EA"/>
    <w:rsid w:val="00BA3348"/>
    <w:rsid w:val="00BA3B0D"/>
    <w:rsid w:val="00BA3E5C"/>
    <w:rsid w:val="00BA46CD"/>
    <w:rsid w:val="00BA5A9B"/>
    <w:rsid w:val="00BA5D3D"/>
    <w:rsid w:val="00BA60F6"/>
    <w:rsid w:val="00BA6720"/>
    <w:rsid w:val="00BA6EC9"/>
    <w:rsid w:val="00BA7CDC"/>
    <w:rsid w:val="00BA7FF0"/>
    <w:rsid w:val="00BB08AD"/>
    <w:rsid w:val="00BB08B8"/>
    <w:rsid w:val="00BB08BE"/>
    <w:rsid w:val="00BB1531"/>
    <w:rsid w:val="00BB1A49"/>
    <w:rsid w:val="00BB21E4"/>
    <w:rsid w:val="00BB2F10"/>
    <w:rsid w:val="00BB4218"/>
    <w:rsid w:val="00BB45FE"/>
    <w:rsid w:val="00BB4F2B"/>
    <w:rsid w:val="00BB5310"/>
    <w:rsid w:val="00BB5864"/>
    <w:rsid w:val="00BB5AE1"/>
    <w:rsid w:val="00BB62ED"/>
    <w:rsid w:val="00BB6B59"/>
    <w:rsid w:val="00BB6D6E"/>
    <w:rsid w:val="00BC09B4"/>
    <w:rsid w:val="00BC0BDA"/>
    <w:rsid w:val="00BC0C68"/>
    <w:rsid w:val="00BC1BD4"/>
    <w:rsid w:val="00BC2A9A"/>
    <w:rsid w:val="00BC34CA"/>
    <w:rsid w:val="00BC3679"/>
    <w:rsid w:val="00BC4228"/>
    <w:rsid w:val="00BC4A3F"/>
    <w:rsid w:val="00BC4B50"/>
    <w:rsid w:val="00BC50AA"/>
    <w:rsid w:val="00BC52A2"/>
    <w:rsid w:val="00BC5542"/>
    <w:rsid w:val="00BC5718"/>
    <w:rsid w:val="00BC5739"/>
    <w:rsid w:val="00BC5C76"/>
    <w:rsid w:val="00BC6209"/>
    <w:rsid w:val="00BC690B"/>
    <w:rsid w:val="00BC6A3B"/>
    <w:rsid w:val="00BC6C6E"/>
    <w:rsid w:val="00BC6D45"/>
    <w:rsid w:val="00BD004E"/>
    <w:rsid w:val="00BD0F81"/>
    <w:rsid w:val="00BD30C2"/>
    <w:rsid w:val="00BD3393"/>
    <w:rsid w:val="00BD34CE"/>
    <w:rsid w:val="00BD3914"/>
    <w:rsid w:val="00BD3F89"/>
    <w:rsid w:val="00BD3FAB"/>
    <w:rsid w:val="00BD4DCD"/>
    <w:rsid w:val="00BD57C0"/>
    <w:rsid w:val="00BD5A20"/>
    <w:rsid w:val="00BD5A50"/>
    <w:rsid w:val="00BD5C7E"/>
    <w:rsid w:val="00BD6A5B"/>
    <w:rsid w:val="00BD7019"/>
    <w:rsid w:val="00BD7331"/>
    <w:rsid w:val="00BD7557"/>
    <w:rsid w:val="00BD787F"/>
    <w:rsid w:val="00BE0145"/>
    <w:rsid w:val="00BE02F1"/>
    <w:rsid w:val="00BE0564"/>
    <w:rsid w:val="00BE0D21"/>
    <w:rsid w:val="00BE0F9A"/>
    <w:rsid w:val="00BE17C6"/>
    <w:rsid w:val="00BE1A77"/>
    <w:rsid w:val="00BE2677"/>
    <w:rsid w:val="00BE2B90"/>
    <w:rsid w:val="00BE36D7"/>
    <w:rsid w:val="00BE3A54"/>
    <w:rsid w:val="00BE4022"/>
    <w:rsid w:val="00BE40E9"/>
    <w:rsid w:val="00BE4683"/>
    <w:rsid w:val="00BE46A1"/>
    <w:rsid w:val="00BE513A"/>
    <w:rsid w:val="00BE5C65"/>
    <w:rsid w:val="00BE615D"/>
    <w:rsid w:val="00BE6378"/>
    <w:rsid w:val="00BE646A"/>
    <w:rsid w:val="00BE6A84"/>
    <w:rsid w:val="00BE6AE3"/>
    <w:rsid w:val="00BE7380"/>
    <w:rsid w:val="00BE782D"/>
    <w:rsid w:val="00BE7A17"/>
    <w:rsid w:val="00BE7EE5"/>
    <w:rsid w:val="00BF0560"/>
    <w:rsid w:val="00BF0686"/>
    <w:rsid w:val="00BF0B40"/>
    <w:rsid w:val="00BF258C"/>
    <w:rsid w:val="00BF2632"/>
    <w:rsid w:val="00BF2E30"/>
    <w:rsid w:val="00BF3269"/>
    <w:rsid w:val="00BF3522"/>
    <w:rsid w:val="00BF3B7D"/>
    <w:rsid w:val="00BF4146"/>
    <w:rsid w:val="00BF45BE"/>
    <w:rsid w:val="00BF46DA"/>
    <w:rsid w:val="00BF61D2"/>
    <w:rsid w:val="00BF6568"/>
    <w:rsid w:val="00BF6B9F"/>
    <w:rsid w:val="00BF6FB1"/>
    <w:rsid w:val="00BF6FC8"/>
    <w:rsid w:val="00BF73E3"/>
    <w:rsid w:val="00C00048"/>
    <w:rsid w:val="00C012F6"/>
    <w:rsid w:val="00C01AE7"/>
    <w:rsid w:val="00C01CC1"/>
    <w:rsid w:val="00C02243"/>
    <w:rsid w:val="00C027EB"/>
    <w:rsid w:val="00C02D43"/>
    <w:rsid w:val="00C04656"/>
    <w:rsid w:val="00C04C44"/>
    <w:rsid w:val="00C05916"/>
    <w:rsid w:val="00C06595"/>
    <w:rsid w:val="00C06ACD"/>
    <w:rsid w:val="00C07680"/>
    <w:rsid w:val="00C07785"/>
    <w:rsid w:val="00C07817"/>
    <w:rsid w:val="00C07936"/>
    <w:rsid w:val="00C07E54"/>
    <w:rsid w:val="00C10251"/>
    <w:rsid w:val="00C10348"/>
    <w:rsid w:val="00C10B9F"/>
    <w:rsid w:val="00C11158"/>
    <w:rsid w:val="00C11432"/>
    <w:rsid w:val="00C118A4"/>
    <w:rsid w:val="00C11A7F"/>
    <w:rsid w:val="00C11BDB"/>
    <w:rsid w:val="00C12816"/>
    <w:rsid w:val="00C12C65"/>
    <w:rsid w:val="00C12D03"/>
    <w:rsid w:val="00C12DBC"/>
    <w:rsid w:val="00C12F06"/>
    <w:rsid w:val="00C136EA"/>
    <w:rsid w:val="00C13FAC"/>
    <w:rsid w:val="00C1432D"/>
    <w:rsid w:val="00C14897"/>
    <w:rsid w:val="00C14B5B"/>
    <w:rsid w:val="00C14D6F"/>
    <w:rsid w:val="00C150D7"/>
    <w:rsid w:val="00C15137"/>
    <w:rsid w:val="00C1567B"/>
    <w:rsid w:val="00C15D21"/>
    <w:rsid w:val="00C174CC"/>
    <w:rsid w:val="00C17F7D"/>
    <w:rsid w:val="00C225D9"/>
    <w:rsid w:val="00C23037"/>
    <w:rsid w:val="00C239E0"/>
    <w:rsid w:val="00C23CAA"/>
    <w:rsid w:val="00C243B2"/>
    <w:rsid w:val="00C246FE"/>
    <w:rsid w:val="00C24BA6"/>
    <w:rsid w:val="00C2534F"/>
    <w:rsid w:val="00C259B4"/>
    <w:rsid w:val="00C25CC9"/>
    <w:rsid w:val="00C25DE5"/>
    <w:rsid w:val="00C26258"/>
    <w:rsid w:val="00C26B12"/>
    <w:rsid w:val="00C2743C"/>
    <w:rsid w:val="00C274F5"/>
    <w:rsid w:val="00C30FDB"/>
    <w:rsid w:val="00C31089"/>
    <w:rsid w:val="00C310D9"/>
    <w:rsid w:val="00C313CE"/>
    <w:rsid w:val="00C31C07"/>
    <w:rsid w:val="00C31FA6"/>
    <w:rsid w:val="00C327C6"/>
    <w:rsid w:val="00C328F9"/>
    <w:rsid w:val="00C32AE4"/>
    <w:rsid w:val="00C32F3F"/>
    <w:rsid w:val="00C32FF9"/>
    <w:rsid w:val="00C3387A"/>
    <w:rsid w:val="00C33AA4"/>
    <w:rsid w:val="00C33FB8"/>
    <w:rsid w:val="00C3407C"/>
    <w:rsid w:val="00C34ADF"/>
    <w:rsid w:val="00C34B2A"/>
    <w:rsid w:val="00C34BDA"/>
    <w:rsid w:val="00C35021"/>
    <w:rsid w:val="00C3510B"/>
    <w:rsid w:val="00C3521D"/>
    <w:rsid w:val="00C35310"/>
    <w:rsid w:val="00C353FF"/>
    <w:rsid w:val="00C35418"/>
    <w:rsid w:val="00C35FFE"/>
    <w:rsid w:val="00C36D50"/>
    <w:rsid w:val="00C372FF"/>
    <w:rsid w:val="00C37BF3"/>
    <w:rsid w:val="00C40005"/>
    <w:rsid w:val="00C40130"/>
    <w:rsid w:val="00C40B6E"/>
    <w:rsid w:val="00C42DE5"/>
    <w:rsid w:val="00C43193"/>
    <w:rsid w:val="00C4349A"/>
    <w:rsid w:val="00C43617"/>
    <w:rsid w:val="00C43F18"/>
    <w:rsid w:val="00C44CBC"/>
    <w:rsid w:val="00C4557E"/>
    <w:rsid w:val="00C455BD"/>
    <w:rsid w:val="00C46358"/>
    <w:rsid w:val="00C46546"/>
    <w:rsid w:val="00C46BBC"/>
    <w:rsid w:val="00C47125"/>
    <w:rsid w:val="00C50AB0"/>
    <w:rsid w:val="00C51610"/>
    <w:rsid w:val="00C51D94"/>
    <w:rsid w:val="00C52A30"/>
    <w:rsid w:val="00C53297"/>
    <w:rsid w:val="00C55306"/>
    <w:rsid w:val="00C5643A"/>
    <w:rsid w:val="00C56968"/>
    <w:rsid w:val="00C56FA6"/>
    <w:rsid w:val="00C573C3"/>
    <w:rsid w:val="00C57D64"/>
    <w:rsid w:val="00C6083D"/>
    <w:rsid w:val="00C61498"/>
    <w:rsid w:val="00C61F2F"/>
    <w:rsid w:val="00C622CA"/>
    <w:rsid w:val="00C629F5"/>
    <w:rsid w:val="00C63058"/>
    <w:rsid w:val="00C63494"/>
    <w:rsid w:val="00C63740"/>
    <w:rsid w:val="00C64454"/>
    <w:rsid w:val="00C64588"/>
    <w:rsid w:val="00C64C2A"/>
    <w:rsid w:val="00C65349"/>
    <w:rsid w:val="00C6598F"/>
    <w:rsid w:val="00C65DBD"/>
    <w:rsid w:val="00C6604A"/>
    <w:rsid w:val="00C66458"/>
    <w:rsid w:val="00C66A5B"/>
    <w:rsid w:val="00C66F1E"/>
    <w:rsid w:val="00C6718B"/>
    <w:rsid w:val="00C678F3"/>
    <w:rsid w:val="00C67A46"/>
    <w:rsid w:val="00C67BF7"/>
    <w:rsid w:val="00C707A4"/>
    <w:rsid w:val="00C71166"/>
    <w:rsid w:val="00C72662"/>
    <w:rsid w:val="00C72958"/>
    <w:rsid w:val="00C72AD0"/>
    <w:rsid w:val="00C736D4"/>
    <w:rsid w:val="00C738C1"/>
    <w:rsid w:val="00C73BED"/>
    <w:rsid w:val="00C742E6"/>
    <w:rsid w:val="00C74374"/>
    <w:rsid w:val="00C743C3"/>
    <w:rsid w:val="00C750F7"/>
    <w:rsid w:val="00C75854"/>
    <w:rsid w:val="00C75914"/>
    <w:rsid w:val="00C7639F"/>
    <w:rsid w:val="00C76622"/>
    <w:rsid w:val="00C76A06"/>
    <w:rsid w:val="00C76BAB"/>
    <w:rsid w:val="00C76DCE"/>
    <w:rsid w:val="00C76FA3"/>
    <w:rsid w:val="00C773C0"/>
    <w:rsid w:val="00C7764E"/>
    <w:rsid w:val="00C80478"/>
    <w:rsid w:val="00C80B09"/>
    <w:rsid w:val="00C817C5"/>
    <w:rsid w:val="00C81C7A"/>
    <w:rsid w:val="00C8254B"/>
    <w:rsid w:val="00C828BD"/>
    <w:rsid w:val="00C83020"/>
    <w:rsid w:val="00C83610"/>
    <w:rsid w:val="00C83735"/>
    <w:rsid w:val="00C83DF1"/>
    <w:rsid w:val="00C84482"/>
    <w:rsid w:val="00C8489C"/>
    <w:rsid w:val="00C849F9"/>
    <w:rsid w:val="00C852D5"/>
    <w:rsid w:val="00C85FEE"/>
    <w:rsid w:val="00C8780A"/>
    <w:rsid w:val="00C90423"/>
    <w:rsid w:val="00C905BA"/>
    <w:rsid w:val="00C91333"/>
    <w:rsid w:val="00C91EB2"/>
    <w:rsid w:val="00C92714"/>
    <w:rsid w:val="00C92F3C"/>
    <w:rsid w:val="00C93938"/>
    <w:rsid w:val="00C94839"/>
    <w:rsid w:val="00C9593D"/>
    <w:rsid w:val="00C95AE5"/>
    <w:rsid w:val="00C95C27"/>
    <w:rsid w:val="00C96FC4"/>
    <w:rsid w:val="00C970F5"/>
    <w:rsid w:val="00C977CC"/>
    <w:rsid w:val="00C97866"/>
    <w:rsid w:val="00CA0187"/>
    <w:rsid w:val="00CA115B"/>
    <w:rsid w:val="00CA1741"/>
    <w:rsid w:val="00CA1C8E"/>
    <w:rsid w:val="00CA1D4D"/>
    <w:rsid w:val="00CA1D81"/>
    <w:rsid w:val="00CA2CA9"/>
    <w:rsid w:val="00CA336D"/>
    <w:rsid w:val="00CA45EF"/>
    <w:rsid w:val="00CA5E84"/>
    <w:rsid w:val="00CA5F51"/>
    <w:rsid w:val="00CA69C5"/>
    <w:rsid w:val="00CA6EEF"/>
    <w:rsid w:val="00CA6F4C"/>
    <w:rsid w:val="00CA7BFA"/>
    <w:rsid w:val="00CB1D21"/>
    <w:rsid w:val="00CB1E22"/>
    <w:rsid w:val="00CB2374"/>
    <w:rsid w:val="00CB2ED8"/>
    <w:rsid w:val="00CB3668"/>
    <w:rsid w:val="00CB3CB1"/>
    <w:rsid w:val="00CB3F7F"/>
    <w:rsid w:val="00CB51BD"/>
    <w:rsid w:val="00CB559C"/>
    <w:rsid w:val="00CB56B7"/>
    <w:rsid w:val="00CB5739"/>
    <w:rsid w:val="00CB5872"/>
    <w:rsid w:val="00CB59D9"/>
    <w:rsid w:val="00CB5CEE"/>
    <w:rsid w:val="00CB602E"/>
    <w:rsid w:val="00CB655B"/>
    <w:rsid w:val="00CB6CC2"/>
    <w:rsid w:val="00CB75AB"/>
    <w:rsid w:val="00CB7D9D"/>
    <w:rsid w:val="00CC0537"/>
    <w:rsid w:val="00CC06F6"/>
    <w:rsid w:val="00CC2034"/>
    <w:rsid w:val="00CC27F6"/>
    <w:rsid w:val="00CC2CCD"/>
    <w:rsid w:val="00CC3382"/>
    <w:rsid w:val="00CC37BA"/>
    <w:rsid w:val="00CC5594"/>
    <w:rsid w:val="00CC5713"/>
    <w:rsid w:val="00CC715A"/>
    <w:rsid w:val="00CC7574"/>
    <w:rsid w:val="00CC7991"/>
    <w:rsid w:val="00CC79CC"/>
    <w:rsid w:val="00CD0CC5"/>
    <w:rsid w:val="00CD0F53"/>
    <w:rsid w:val="00CD1A62"/>
    <w:rsid w:val="00CD2816"/>
    <w:rsid w:val="00CD3F43"/>
    <w:rsid w:val="00CD4372"/>
    <w:rsid w:val="00CD4394"/>
    <w:rsid w:val="00CD46EC"/>
    <w:rsid w:val="00CD4A39"/>
    <w:rsid w:val="00CD52C1"/>
    <w:rsid w:val="00CD546E"/>
    <w:rsid w:val="00CD570D"/>
    <w:rsid w:val="00CD66FD"/>
    <w:rsid w:val="00CD745D"/>
    <w:rsid w:val="00CD747B"/>
    <w:rsid w:val="00CD75B8"/>
    <w:rsid w:val="00CD7796"/>
    <w:rsid w:val="00CD796E"/>
    <w:rsid w:val="00CD7E89"/>
    <w:rsid w:val="00CE0955"/>
    <w:rsid w:val="00CE0E25"/>
    <w:rsid w:val="00CE1164"/>
    <w:rsid w:val="00CE12A5"/>
    <w:rsid w:val="00CE159E"/>
    <w:rsid w:val="00CE1B11"/>
    <w:rsid w:val="00CE23FE"/>
    <w:rsid w:val="00CE248B"/>
    <w:rsid w:val="00CE25D5"/>
    <w:rsid w:val="00CE2A56"/>
    <w:rsid w:val="00CE301B"/>
    <w:rsid w:val="00CE304D"/>
    <w:rsid w:val="00CE308D"/>
    <w:rsid w:val="00CE3B3D"/>
    <w:rsid w:val="00CE3C96"/>
    <w:rsid w:val="00CE3F96"/>
    <w:rsid w:val="00CE4B28"/>
    <w:rsid w:val="00CE4EE8"/>
    <w:rsid w:val="00CE5013"/>
    <w:rsid w:val="00CE5693"/>
    <w:rsid w:val="00CE5918"/>
    <w:rsid w:val="00CE6149"/>
    <w:rsid w:val="00CE6315"/>
    <w:rsid w:val="00CE68E5"/>
    <w:rsid w:val="00CE6A7C"/>
    <w:rsid w:val="00CE6FBB"/>
    <w:rsid w:val="00CE71DA"/>
    <w:rsid w:val="00CE76CE"/>
    <w:rsid w:val="00CF0B36"/>
    <w:rsid w:val="00CF0B87"/>
    <w:rsid w:val="00CF0CBE"/>
    <w:rsid w:val="00CF168C"/>
    <w:rsid w:val="00CF1EE6"/>
    <w:rsid w:val="00CF2A3A"/>
    <w:rsid w:val="00CF2E59"/>
    <w:rsid w:val="00CF302A"/>
    <w:rsid w:val="00CF33C1"/>
    <w:rsid w:val="00CF38A9"/>
    <w:rsid w:val="00CF43F4"/>
    <w:rsid w:val="00CF50A7"/>
    <w:rsid w:val="00CF5367"/>
    <w:rsid w:val="00CF599A"/>
    <w:rsid w:val="00CF6290"/>
    <w:rsid w:val="00CF7896"/>
    <w:rsid w:val="00D00636"/>
    <w:rsid w:val="00D006CF"/>
    <w:rsid w:val="00D0106B"/>
    <w:rsid w:val="00D01113"/>
    <w:rsid w:val="00D0113C"/>
    <w:rsid w:val="00D0181A"/>
    <w:rsid w:val="00D01893"/>
    <w:rsid w:val="00D01E31"/>
    <w:rsid w:val="00D0262A"/>
    <w:rsid w:val="00D02778"/>
    <w:rsid w:val="00D02C90"/>
    <w:rsid w:val="00D043CB"/>
    <w:rsid w:val="00D0454D"/>
    <w:rsid w:val="00D045E5"/>
    <w:rsid w:val="00D04F75"/>
    <w:rsid w:val="00D05CAB"/>
    <w:rsid w:val="00D067DE"/>
    <w:rsid w:val="00D06B8B"/>
    <w:rsid w:val="00D07BA8"/>
    <w:rsid w:val="00D07D85"/>
    <w:rsid w:val="00D104C2"/>
    <w:rsid w:val="00D113D4"/>
    <w:rsid w:val="00D11A2E"/>
    <w:rsid w:val="00D12811"/>
    <w:rsid w:val="00D12A72"/>
    <w:rsid w:val="00D12AB9"/>
    <w:rsid w:val="00D13411"/>
    <w:rsid w:val="00D137F5"/>
    <w:rsid w:val="00D13CE5"/>
    <w:rsid w:val="00D14488"/>
    <w:rsid w:val="00D14AF0"/>
    <w:rsid w:val="00D14E2D"/>
    <w:rsid w:val="00D15173"/>
    <w:rsid w:val="00D15257"/>
    <w:rsid w:val="00D15280"/>
    <w:rsid w:val="00D15DB6"/>
    <w:rsid w:val="00D1731F"/>
    <w:rsid w:val="00D175F3"/>
    <w:rsid w:val="00D1767C"/>
    <w:rsid w:val="00D200D0"/>
    <w:rsid w:val="00D20DB5"/>
    <w:rsid w:val="00D20FC8"/>
    <w:rsid w:val="00D20FD5"/>
    <w:rsid w:val="00D21A9E"/>
    <w:rsid w:val="00D21E76"/>
    <w:rsid w:val="00D21F51"/>
    <w:rsid w:val="00D22971"/>
    <w:rsid w:val="00D23C1D"/>
    <w:rsid w:val="00D24693"/>
    <w:rsid w:val="00D249F8"/>
    <w:rsid w:val="00D24E6A"/>
    <w:rsid w:val="00D25007"/>
    <w:rsid w:val="00D25435"/>
    <w:rsid w:val="00D2561A"/>
    <w:rsid w:val="00D25779"/>
    <w:rsid w:val="00D25859"/>
    <w:rsid w:val="00D26408"/>
    <w:rsid w:val="00D26EEB"/>
    <w:rsid w:val="00D2731C"/>
    <w:rsid w:val="00D273AD"/>
    <w:rsid w:val="00D273C9"/>
    <w:rsid w:val="00D27449"/>
    <w:rsid w:val="00D277DF"/>
    <w:rsid w:val="00D27EB7"/>
    <w:rsid w:val="00D3068F"/>
    <w:rsid w:val="00D30E03"/>
    <w:rsid w:val="00D31DDE"/>
    <w:rsid w:val="00D32148"/>
    <w:rsid w:val="00D32D66"/>
    <w:rsid w:val="00D32E6E"/>
    <w:rsid w:val="00D339ED"/>
    <w:rsid w:val="00D33E96"/>
    <w:rsid w:val="00D34038"/>
    <w:rsid w:val="00D340B5"/>
    <w:rsid w:val="00D341B7"/>
    <w:rsid w:val="00D34848"/>
    <w:rsid w:val="00D34DC3"/>
    <w:rsid w:val="00D35EB7"/>
    <w:rsid w:val="00D364CD"/>
    <w:rsid w:val="00D36513"/>
    <w:rsid w:val="00D3665F"/>
    <w:rsid w:val="00D366F8"/>
    <w:rsid w:val="00D3730E"/>
    <w:rsid w:val="00D37727"/>
    <w:rsid w:val="00D37888"/>
    <w:rsid w:val="00D37DBD"/>
    <w:rsid w:val="00D37E4D"/>
    <w:rsid w:val="00D37E62"/>
    <w:rsid w:val="00D401D7"/>
    <w:rsid w:val="00D410A7"/>
    <w:rsid w:val="00D41554"/>
    <w:rsid w:val="00D417FA"/>
    <w:rsid w:val="00D41BB1"/>
    <w:rsid w:val="00D42C50"/>
    <w:rsid w:val="00D43AE4"/>
    <w:rsid w:val="00D43E7B"/>
    <w:rsid w:val="00D43FF3"/>
    <w:rsid w:val="00D44028"/>
    <w:rsid w:val="00D44D29"/>
    <w:rsid w:val="00D45471"/>
    <w:rsid w:val="00D4555A"/>
    <w:rsid w:val="00D463FA"/>
    <w:rsid w:val="00D47166"/>
    <w:rsid w:val="00D47530"/>
    <w:rsid w:val="00D477D7"/>
    <w:rsid w:val="00D47E70"/>
    <w:rsid w:val="00D505ED"/>
    <w:rsid w:val="00D5121F"/>
    <w:rsid w:val="00D51A5E"/>
    <w:rsid w:val="00D51C7E"/>
    <w:rsid w:val="00D51FA3"/>
    <w:rsid w:val="00D52924"/>
    <w:rsid w:val="00D53B9D"/>
    <w:rsid w:val="00D53BF2"/>
    <w:rsid w:val="00D53CE5"/>
    <w:rsid w:val="00D53D93"/>
    <w:rsid w:val="00D54FAF"/>
    <w:rsid w:val="00D551F8"/>
    <w:rsid w:val="00D55549"/>
    <w:rsid w:val="00D55806"/>
    <w:rsid w:val="00D55B62"/>
    <w:rsid w:val="00D55D88"/>
    <w:rsid w:val="00D56277"/>
    <w:rsid w:val="00D56C1D"/>
    <w:rsid w:val="00D5740C"/>
    <w:rsid w:val="00D5763C"/>
    <w:rsid w:val="00D603F9"/>
    <w:rsid w:val="00D605D9"/>
    <w:rsid w:val="00D609EF"/>
    <w:rsid w:val="00D61085"/>
    <w:rsid w:val="00D61AB3"/>
    <w:rsid w:val="00D63548"/>
    <w:rsid w:val="00D6416A"/>
    <w:rsid w:val="00D64414"/>
    <w:rsid w:val="00D6465E"/>
    <w:rsid w:val="00D64729"/>
    <w:rsid w:val="00D64DD9"/>
    <w:rsid w:val="00D65207"/>
    <w:rsid w:val="00D672CD"/>
    <w:rsid w:val="00D67357"/>
    <w:rsid w:val="00D6773F"/>
    <w:rsid w:val="00D6792D"/>
    <w:rsid w:val="00D704C6"/>
    <w:rsid w:val="00D710AF"/>
    <w:rsid w:val="00D71B37"/>
    <w:rsid w:val="00D71D7D"/>
    <w:rsid w:val="00D725D5"/>
    <w:rsid w:val="00D726F6"/>
    <w:rsid w:val="00D73135"/>
    <w:rsid w:val="00D731BD"/>
    <w:rsid w:val="00D73539"/>
    <w:rsid w:val="00D742C5"/>
    <w:rsid w:val="00D750D7"/>
    <w:rsid w:val="00D763B5"/>
    <w:rsid w:val="00D76CCE"/>
    <w:rsid w:val="00D77062"/>
    <w:rsid w:val="00D8044E"/>
    <w:rsid w:val="00D80A74"/>
    <w:rsid w:val="00D80DA0"/>
    <w:rsid w:val="00D81044"/>
    <w:rsid w:val="00D812B4"/>
    <w:rsid w:val="00D81A8C"/>
    <w:rsid w:val="00D81FC6"/>
    <w:rsid w:val="00D82CBD"/>
    <w:rsid w:val="00D82E37"/>
    <w:rsid w:val="00D8347E"/>
    <w:rsid w:val="00D83CCC"/>
    <w:rsid w:val="00D83F35"/>
    <w:rsid w:val="00D8406A"/>
    <w:rsid w:val="00D8447E"/>
    <w:rsid w:val="00D84C1F"/>
    <w:rsid w:val="00D84FB2"/>
    <w:rsid w:val="00D85B52"/>
    <w:rsid w:val="00D86556"/>
    <w:rsid w:val="00D8712C"/>
    <w:rsid w:val="00D872AA"/>
    <w:rsid w:val="00D87B5D"/>
    <w:rsid w:val="00D87E60"/>
    <w:rsid w:val="00D9072A"/>
    <w:rsid w:val="00D914BB"/>
    <w:rsid w:val="00D914DA"/>
    <w:rsid w:val="00D91811"/>
    <w:rsid w:val="00D91C0A"/>
    <w:rsid w:val="00D91D2E"/>
    <w:rsid w:val="00D923EB"/>
    <w:rsid w:val="00D92431"/>
    <w:rsid w:val="00D93864"/>
    <w:rsid w:val="00D9407B"/>
    <w:rsid w:val="00D940DF"/>
    <w:rsid w:val="00D941AF"/>
    <w:rsid w:val="00D950C1"/>
    <w:rsid w:val="00D95DCA"/>
    <w:rsid w:val="00D9630A"/>
    <w:rsid w:val="00D96396"/>
    <w:rsid w:val="00D965C0"/>
    <w:rsid w:val="00D968F1"/>
    <w:rsid w:val="00D96CDE"/>
    <w:rsid w:val="00D976D2"/>
    <w:rsid w:val="00D978CB"/>
    <w:rsid w:val="00DA0C61"/>
    <w:rsid w:val="00DA18C9"/>
    <w:rsid w:val="00DA1A8B"/>
    <w:rsid w:val="00DA1D41"/>
    <w:rsid w:val="00DA2D68"/>
    <w:rsid w:val="00DA3458"/>
    <w:rsid w:val="00DA3634"/>
    <w:rsid w:val="00DA36DF"/>
    <w:rsid w:val="00DA3C46"/>
    <w:rsid w:val="00DA3F73"/>
    <w:rsid w:val="00DA4742"/>
    <w:rsid w:val="00DA50A4"/>
    <w:rsid w:val="00DA50B9"/>
    <w:rsid w:val="00DA55B2"/>
    <w:rsid w:val="00DA580E"/>
    <w:rsid w:val="00DA5CA6"/>
    <w:rsid w:val="00DA5F92"/>
    <w:rsid w:val="00DA6816"/>
    <w:rsid w:val="00DA74E6"/>
    <w:rsid w:val="00DA7AD8"/>
    <w:rsid w:val="00DB00D1"/>
    <w:rsid w:val="00DB01B9"/>
    <w:rsid w:val="00DB0441"/>
    <w:rsid w:val="00DB0D87"/>
    <w:rsid w:val="00DB1912"/>
    <w:rsid w:val="00DB2000"/>
    <w:rsid w:val="00DB282A"/>
    <w:rsid w:val="00DB2B84"/>
    <w:rsid w:val="00DB35DD"/>
    <w:rsid w:val="00DB4507"/>
    <w:rsid w:val="00DB4581"/>
    <w:rsid w:val="00DB4D16"/>
    <w:rsid w:val="00DB5223"/>
    <w:rsid w:val="00DB58AC"/>
    <w:rsid w:val="00DB5A32"/>
    <w:rsid w:val="00DB6A86"/>
    <w:rsid w:val="00DB7135"/>
    <w:rsid w:val="00DB79F7"/>
    <w:rsid w:val="00DB7C79"/>
    <w:rsid w:val="00DB7F3D"/>
    <w:rsid w:val="00DC016A"/>
    <w:rsid w:val="00DC06A3"/>
    <w:rsid w:val="00DC0EB9"/>
    <w:rsid w:val="00DC1622"/>
    <w:rsid w:val="00DC21C0"/>
    <w:rsid w:val="00DC2770"/>
    <w:rsid w:val="00DC2D44"/>
    <w:rsid w:val="00DC3C2B"/>
    <w:rsid w:val="00DC48C4"/>
    <w:rsid w:val="00DC4A98"/>
    <w:rsid w:val="00DC4B58"/>
    <w:rsid w:val="00DC641C"/>
    <w:rsid w:val="00DC66BC"/>
    <w:rsid w:val="00DC6928"/>
    <w:rsid w:val="00DC6A6F"/>
    <w:rsid w:val="00DC6B81"/>
    <w:rsid w:val="00DC6C05"/>
    <w:rsid w:val="00DC6C9C"/>
    <w:rsid w:val="00DD0064"/>
    <w:rsid w:val="00DD0340"/>
    <w:rsid w:val="00DD0F58"/>
    <w:rsid w:val="00DD0FAA"/>
    <w:rsid w:val="00DD12CA"/>
    <w:rsid w:val="00DD142B"/>
    <w:rsid w:val="00DD1BE5"/>
    <w:rsid w:val="00DD1E32"/>
    <w:rsid w:val="00DD2172"/>
    <w:rsid w:val="00DD21CF"/>
    <w:rsid w:val="00DD2324"/>
    <w:rsid w:val="00DD2734"/>
    <w:rsid w:val="00DD2745"/>
    <w:rsid w:val="00DD2E91"/>
    <w:rsid w:val="00DD321A"/>
    <w:rsid w:val="00DD39D7"/>
    <w:rsid w:val="00DD3A7A"/>
    <w:rsid w:val="00DD48C6"/>
    <w:rsid w:val="00DD5670"/>
    <w:rsid w:val="00DD5813"/>
    <w:rsid w:val="00DD59E6"/>
    <w:rsid w:val="00DD5AC0"/>
    <w:rsid w:val="00DD647B"/>
    <w:rsid w:val="00DD6981"/>
    <w:rsid w:val="00DD6B3B"/>
    <w:rsid w:val="00DD7343"/>
    <w:rsid w:val="00DD79E9"/>
    <w:rsid w:val="00DE033D"/>
    <w:rsid w:val="00DE08D0"/>
    <w:rsid w:val="00DE1003"/>
    <w:rsid w:val="00DE1461"/>
    <w:rsid w:val="00DE2291"/>
    <w:rsid w:val="00DE289A"/>
    <w:rsid w:val="00DE2980"/>
    <w:rsid w:val="00DE3436"/>
    <w:rsid w:val="00DE3ABB"/>
    <w:rsid w:val="00DE3FC6"/>
    <w:rsid w:val="00DE4091"/>
    <w:rsid w:val="00DE462B"/>
    <w:rsid w:val="00DE4A00"/>
    <w:rsid w:val="00DE4D81"/>
    <w:rsid w:val="00DE5227"/>
    <w:rsid w:val="00DE535C"/>
    <w:rsid w:val="00DE59A2"/>
    <w:rsid w:val="00DE5B89"/>
    <w:rsid w:val="00DE64BE"/>
    <w:rsid w:val="00DE67B2"/>
    <w:rsid w:val="00DE6A78"/>
    <w:rsid w:val="00DE6DCB"/>
    <w:rsid w:val="00DE6F1B"/>
    <w:rsid w:val="00DE6FAD"/>
    <w:rsid w:val="00DE739D"/>
    <w:rsid w:val="00DF07F0"/>
    <w:rsid w:val="00DF0955"/>
    <w:rsid w:val="00DF09D3"/>
    <w:rsid w:val="00DF0EDA"/>
    <w:rsid w:val="00DF1BFC"/>
    <w:rsid w:val="00DF1F5E"/>
    <w:rsid w:val="00DF21DD"/>
    <w:rsid w:val="00DF239D"/>
    <w:rsid w:val="00DF28E2"/>
    <w:rsid w:val="00DF2964"/>
    <w:rsid w:val="00DF2B35"/>
    <w:rsid w:val="00DF2DBA"/>
    <w:rsid w:val="00DF2F1E"/>
    <w:rsid w:val="00DF306E"/>
    <w:rsid w:val="00DF3E9C"/>
    <w:rsid w:val="00DF41BC"/>
    <w:rsid w:val="00DF4374"/>
    <w:rsid w:val="00DF4490"/>
    <w:rsid w:val="00DF44AB"/>
    <w:rsid w:val="00DF4E15"/>
    <w:rsid w:val="00DF57BA"/>
    <w:rsid w:val="00DF5800"/>
    <w:rsid w:val="00DF5CE8"/>
    <w:rsid w:val="00DF60B1"/>
    <w:rsid w:val="00DF63A7"/>
    <w:rsid w:val="00DF73D6"/>
    <w:rsid w:val="00DF7882"/>
    <w:rsid w:val="00DF7916"/>
    <w:rsid w:val="00DF79F4"/>
    <w:rsid w:val="00E00258"/>
    <w:rsid w:val="00E003D0"/>
    <w:rsid w:val="00E00A3F"/>
    <w:rsid w:val="00E00C65"/>
    <w:rsid w:val="00E0125E"/>
    <w:rsid w:val="00E018C5"/>
    <w:rsid w:val="00E01CA7"/>
    <w:rsid w:val="00E0281F"/>
    <w:rsid w:val="00E02D12"/>
    <w:rsid w:val="00E032AA"/>
    <w:rsid w:val="00E035D9"/>
    <w:rsid w:val="00E036AE"/>
    <w:rsid w:val="00E036C3"/>
    <w:rsid w:val="00E038F8"/>
    <w:rsid w:val="00E04D9A"/>
    <w:rsid w:val="00E04E29"/>
    <w:rsid w:val="00E04EAE"/>
    <w:rsid w:val="00E050FE"/>
    <w:rsid w:val="00E0526F"/>
    <w:rsid w:val="00E060A5"/>
    <w:rsid w:val="00E061AD"/>
    <w:rsid w:val="00E06418"/>
    <w:rsid w:val="00E06CE6"/>
    <w:rsid w:val="00E06ED6"/>
    <w:rsid w:val="00E06FFC"/>
    <w:rsid w:val="00E078EF"/>
    <w:rsid w:val="00E10719"/>
    <w:rsid w:val="00E11B34"/>
    <w:rsid w:val="00E11D06"/>
    <w:rsid w:val="00E1296C"/>
    <w:rsid w:val="00E13C7A"/>
    <w:rsid w:val="00E1486D"/>
    <w:rsid w:val="00E1587B"/>
    <w:rsid w:val="00E1594C"/>
    <w:rsid w:val="00E16620"/>
    <w:rsid w:val="00E16A46"/>
    <w:rsid w:val="00E16AB1"/>
    <w:rsid w:val="00E17DB6"/>
    <w:rsid w:val="00E20D22"/>
    <w:rsid w:val="00E20DE0"/>
    <w:rsid w:val="00E21126"/>
    <w:rsid w:val="00E2143D"/>
    <w:rsid w:val="00E21479"/>
    <w:rsid w:val="00E21617"/>
    <w:rsid w:val="00E21783"/>
    <w:rsid w:val="00E21CD6"/>
    <w:rsid w:val="00E21CE9"/>
    <w:rsid w:val="00E21F8A"/>
    <w:rsid w:val="00E229EF"/>
    <w:rsid w:val="00E23303"/>
    <w:rsid w:val="00E2333A"/>
    <w:rsid w:val="00E239B1"/>
    <w:rsid w:val="00E24059"/>
    <w:rsid w:val="00E24D05"/>
    <w:rsid w:val="00E24E8F"/>
    <w:rsid w:val="00E263E4"/>
    <w:rsid w:val="00E272BC"/>
    <w:rsid w:val="00E27D3C"/>
    <w:rsid w:val="00E308E9"/>
    <w:rsid w:val="00E30D0A"/>
    <w:rsid w:val="00E30D41"/>
    <w:rsid w:val="00E30DC3"/>
    <w:rsid w:val="00E31105"/>
    <w:rsid w:val="00E31C2E"/>
    <w:rsid w:val="00E31D35"/>
    <w:rsid w:val="00E32211"/>
    <w:rsid w:val="00E3266D"/>
    <w:rsid w:val="00E3282F"/>
    <w:rsid w:val="00E330B8"/>
    <w:rsid w:val="00E336A1"/>
    <w:rsid w:val="00E33EB8"/>
    <w:rsid w:val="00E34BB6"/>
    <w:rsid w:val="00E34DF3"/>
    <w:rsid w:val="00E34EFB"/>
    <w:rsid w:val="00E36281"/>
    <w:rsid w:val="00E36791"/>
    <w:rsid w:val="00E3679D"/>
    <w:rsid w:val="00E36CA1"/>
    <w:rsid w:val="00E371AD"/>
    <w:rsid w:val="00E372FE"/>
    <w:rsid w:val="00E3753A"/>
    <w:rsid w:val="00E3791C"/>
    <w:rsid w:val="00E3797B"/>
    <w:rsid w:val="00E402EB"/>
    <w:rsid w:val="00E406E5"/>
    <w:rsid w:val="00E40D79"/>
    <w:rsid w:val="00E4119D"/>
    <w:rsid w:val="00E418CA"/>
    <w:rsid w:val="00E41998"/>
    <w:rsid w:val="00E41BFA"/>
    <w:rsid w:val="00E41EBC"/>
    <w:rsid w:val="00E42492"/>
    <w:rsid w:val="00E42494"/>
    <w:rsid w:val="00E42513"/>
    <w:rsid w:val="00E4259F"/>
    <w:rsid w:val="00E42905"/>
    <w:rsid w:val="00E4299A"/>
    <w:rsid w:val="00E43071"/>
    <w:rsid w:val="00E43349"/>
    <w:rsid w:val="00E4360A"/>
    <w:rsid w:val="00E43D4D"/>
    <w:rsid w:val="00E44527"/>
    <w:rsid w:val="00E448E2"/>
    <w:rsid w:val="00E44956"/>
    <w:rsid w:val="00E44E71"/>
    <w:rsid w:val="00E453AC"/>
    <w:rsid w:val="00E454A4"/>
    <w:rsid w:val="00E4587B"/>
    <w:rsid w:val="00E45C61"/>
    <w:rsid w:val="00E461C6"/>
    <w:rsid w:val="00E46228"/>
    <w:rsid w:val="00E46465"/>
    <w:rsid w:val="00E46567"/>
    <w:rsid w:val="00E469BC"/>
    <w:rsid w:val="00E46A59"/>
    <w:rsid w:val="00E47D74"/>
    <w:rsid w:val="00E50613"/>
    <w:rsid w:val="00E510FF"/>
    <w:rsid w:val="00E519CF"/>
    <w:rsid w:val="00E523B2"/>
    <w:rsid w:val="00E53331"/>
    <w:rsid w:val="00E534A2"/>
    <w:rsid w:val="00E535B3"/>
    <w:rsid w:val="00E53DBC"/>
    <w:rsid w:val="00E545C7"/>
    <w:rsid w:val="00E5469E"/>
    <w:rsid w:val="00E547B5"/>
    <w:rsid w:val="00E54940"/>
    <w:rsid w:val="00E55FCF"/>
    <w:rsid w:val="00E5628F"/>
    <w:rsid w:val="00E563F4"/>
    <w:rsid w:val="00E56C79"/>
    <w:rsid w:val="00E577B1"/>
    <w:rsid w:val="00E602DA"/>
    <w:rsid w:val="00E60A64"/>
    <w:rsid w:val="00E60AD5"/>
    <w:rsid w:val="00E6117C"/>
    <w:rsid w:val="00E616F1"/>
    <w:rsid w:val="00E61BAC"/>
    <w:rsid w:val="00E627B7"/>
    <w:rsid w:val="00E6438C"/>
    <w:rsid w:val="00E64A8A"/>
    <w:rsid w:val="00E65865"/>
    <w:rsid w:val="00E65FFC"/>
    <w:rsid w:val="00E661AA"/>
    <w:rsid w:val="00E6713E"/>
    <w:rsid w:val="00E67BDA"/>
    <w:rsid w:val="00E67D70"/>
    <w:rsid w:val="00E70305"/>
    <w:rsid w:val="00E70DAC"/>
    <w:rsid w:val="00E70DF1"/>
    <w:rsid w:val="00E7183F"/>
    <w:rsid w:val="00E725F2"/>
    <w:rsid w:val="00E7282A"/>
    <w:rsid w:val="00E72887"/>
    <w:rsid w:val="00E7333B"/>
    <w:rsid w:val="00E736CD"/>
    <w:rsid w:val="00E7396A"/>
    <w:rsid w:val="00E73BA6"/>
    <w:rsid w:val="00E73C52"/>
    <w:rsid w:val="00E74075"/>
    <w:rsid w:val="00E7457C"/>
    <w:rsid w:val="00E746E8"/>
    <w:rsid w:val="00E74B90"/>
    <w:rsid w:val="00E74CBC"/>
    <w:rsid w:val="00E753E1"/>
    <w:rsid w:val="00E75878"/>
    <w:rsid w:val="00E75F95"/>
    <w:rsid w:val="00E763DD"/>
    <w:rsid w:val="00E7661A"/>
    <w:rsid w:val="00E76EA5"/>
    <w:rsid w:val="00E76F6B"/>
    <w:rsid w:val="00E7791C"/>
    <w:rsid w:val="00E803E0"/>
    <w:rsid w:val="00E80740"/>
    <w:rsid w:val="00E81880"/>
    <w:rsid w:val="00E81C0D"/>
    <w:rsid w:val="00E81D90"/>
    <w:rsid w:val="00E825B9"/>
    <w:rsid w:val="00E8280E"/>
    <w:rsid w:val="00E829A5"/>
    <w:rsid w:val="00E83A42"/>
    <w:rsid w:val="00E83F15"/>
    <w:rsid w:val="00E83F7F"/>
    <w:rsid w:val="00E8436A"/>
    <w:rsid w:val="00E85107"/>
    <w:rsid w:val="00E85402"/>
    <w:rsid w:val="00E85411"/>
    <w:rsid w:val="00E859CF"/>
    <w:rsid w:val="00E86044"/>
    <w:rsid w:val="00E86B6E"/>
    <w:rsid w:val="00E86B89"/>
    <w:rsid w:val="00E86C05"/>
    <w:rsid w:val="00E86E4A"/>
    <w:rsid w:val="00E870C3"/>
    <w:rsid w:val="00E872D0"/>
    <w:rsid w:val="00E87A0E"/>
    <w:rsid w:val="00E9034C"/>
    <w:rsid w:val="00E905DC"/>
    <w:rsid w:val="00E91156"/>
    <w:rsid w:val="00E9157B"/>
    <w:rsid w:val="00E91675"/>
    <w:rsid w:val="00E93280"/>
    <w:rsid w:val="00E93E07"/>
    <w:rsid w:val="00E93EE0"/>
    <w:rsid w:val="00E93F8D"/>
    <w:rsid w:val="00E94494"/>
    <w:rsid w:val="00E9460B"/>
    <w:rsid w:val="00E947D4"/>
    <w:rsid w:val="00E94813"/>
    <w:rsid w:val="00E94F8E"/>
    <w:rsid w:val="00E954D0"/>
    <w:rsid w:val="00E95571"/>
    <w:rsid w:val="00E95581"/>
    <w:rsid w:val="00E9565B"/>
    <w:rsid w:val="00E959CC"/>
    <w:rsid w:val="00E95A1C"/>
    <w:rsid w:val="00E96032"/>
    <w:rsid w:val="00E96F90"/>
    <w:rsid w:val="00E97B50"/>
    <w:rsid w:val="00E97EBC"/>
    <w:rsid w:val="00EA011C"/>
    <w:rsid w:val="00EA071D"/>
    <w:rsid w:val="00EA0D73"/>
    <w:rsid w:val="00EA15FB"/>
    <w:rsid w:val="00EA1A76"/>
    <w:rsid w:val="00EA2473"/>
    <w:rsid w:val="00EA2862"/>
    <w:rsid w:val="00EA325A"/>
    <w:rsid w:val="00EA3510"/>
    <w:rsid w:val="00EA4B2D"/>
    <w:rsid w:val="00EA5731"/>
    <w:rsid w:val="00EA5961"/>
    <w:rsid w:val="00EA5A63"/>
    <w:rsid w:val="00EA6786"/>
    <w:rsid w:val="00EA67F5"/>
    <w:rsid w:val="00EA7228"/>
    <w:rsid w:val="00EA7BD8"/>
    <w:rsid w:val="00EA7EB6"/>
    <w:rsid w:val="00EADED1"/>
    <w:rsid w:val="00EB076E"/>
    <w:rsid w:val="00EB092A"/>
    <w:rsid w:val="00EB09B9"/>
    <w:rsid w:val="00EB0C13"/>
    <w:rsid w:val="00EB1C74"/>
    <w:rsid w:val="00EB1D57"/>
    <w:rsid w:val="00EB1DAD"/>
    <w:rsid w:val="00EB280D"/>
    <w:rsid w:val="00EB35A6"/>
    <w:rsid w:val="00EB38F2"/>
    <w:rsid w:val="00EB3A51"/>
    <w:rsid w:val="00EB3ABE"/>
    <w:rsid w:val="00EB432C"/>
    <w:rsid w:val="00EB43D4"/>
    <w:rsid w:val="00EB4E8B"/>
    <w:rsid w:val="00EB53E4"/>
    <w:rsid w:val="00EB582C"/>
    <w:rsid w:val="00EB5C51"/>
    <w:rsid w:val="00EB5D58"/>
    <w:rsid w:val="00EB5DAB"/>
    <w:rsid w:val="00EB5F1F"/>
    <w:rsid w:val="00EB6BC5"/>
    <w:rsid w:val="00EB6C17"/>
    <w:rsid w:val="00EB6DA4"/>
    <w:rsid w:val="00EB720B"/>
    <w:rsid w:val="00EB7D1F"/>
    <w:rsid w:val="00EB7D3A"/>
    <w:rsid w:val="00EC0088"/>
    <w:rsid w:val="00EC0799"/>
    <w:rsid w:val="00EC13FE"/>
    <w:rsid w:val="00EC2031"/>
    <w:rsid w:val="00EC263D"/>
    <w:rsid w:val="00EC3979"/>
    <w:rsid w:val="00EC48B5"/>
    <w:rsid w:val="00EC4932"/>
    <w:rsid w:val="00EC4E01"/>
    <w:rsid w:val="00EC4F18"/>
    <w:rsid w:val="00EC5420"/>
    <w:rsid w:val="00EC5D82"/>
    <w:rsid w:val="00EC6643"/>
    <w:rsid w:val="00EC6873"/>
    <w:rsid w:val="00EC6A98"/>
    <w:rsid w:val="00EC6D21"/>
    <w:rsid w:val="00EC6F43"/>
    <w:rsid w:val="00EC7006"/>
    <w:rsid w:val="00EC7487"/>
    <w:rsid w:val="00EC7EC8"/>
    <w:rsid w:val="00EC7F57"/>
    <w:rsid w:val="00ED01F7"/>
    <w:rsid w:val="00ED086D"/>
    <w:rsid w:val="00ED11D2"/>
    <w:rsid w:val="00ED148F"/>
    <w:rsid w:val="00ED18A1"/>
    <w:rsid w:val="00ED1C06"/>
    <w:rsid w:val="00ED2154"/>
    <w:rsid w:val="00ED23D1"/>
    <w:rsid w:val="00ED321C"/>
    <w:rsid w:val="00ED4136"/>
    <w:rsid w:val="00ED4F3F"/>
    <w:rsid w:val="00ED4FB0"/>
    <w:rsid w:val="00ED52D1"/>
    <w:rsid w:val="00ED530F"/>
    <w:rsid w:val="00ED5A33"/>
    <w:rsid w:val="00ED6A96"/>
    <w:rsid w:val="00ED7321"/>
    <w:rsid w:val="00ED7816"/>
    <w:rsid w:val="00ED7D46"/>
    <w:rsid w:val="00ED7E24"/>
    <w:rsid w:val="00EE012E"/>
    <w:rsid w:val="00EE0412"/>
    <w:rsid w:val="00EE0BDA"/>
    <w:rsid w:val="00EE0EFE"/>
    <w:rsid w:val="00EE14E5"/>
    <w:rsid w:val="00EE26AD"/>
    <w:rsid w:val="00EE2774"/>
    <w:rsid w:val="00EE43BC"/>
    <w:rsid w:val="00EE483C"/>
    <w:rsid w:val="00EE5143"/>
    <w:rsid w:val="00EE5492"/>
    <w:rsid w:val="00EE6915"/>
    <w:rsid w:val="00EE6B24"/>
    <w:rsid w:val="00EE6B9B"/>
    <w:rsid w:val="00EE6C24"/>
    <w:rsid w:val="00EE765B"/>
    <w:rsid w:val="00EE7787"/>
    <w:rsid w:val="00EF0085"/>
    <w:rsid w:val="00EF05EF"/>
    <w:rsid w:val="00EF0935"/>
    <w:rsid w:val="00EF1808"/>
    <w:rsid w:val="00EF1EAA"/>
    <w:rsid w:val="00EF27D9"/>
    <w:rsid w:val="00EF29C5"/>
    <w:rsid w:val="00EF2C6A"/>
    <w:rsid w:val="00EF2E5C"/>
    <w:rsid w:val="00EF401D"/>
    <w:rsid w:val="00EF41B0"/>
    <w:rsid w:val="00EF4264"/>
    <w:rsid w:val="00EF43F8"/>
    <w:rsid w:val="00EF4B93"/>
    <w:rsid w:val="00EF4E14"/>
    <w:rsid w:val="00EF55E2"/>
    <w:rsid w:val="00EF5807"/>
    <w:rsid w:val="00EF58D7"/>
    <w:rsid w:val="00EF59F5"/>
    <w:rsid w:val="00EF6004"/>
    <w:rsid w:val="00EF6594"/>
    <w:rsid w:val="00EF65A9"/>
    <w:rsid w:val="00EF7259"/>
    <w:rsid w:val="00F0138C"/>
    <w:rsid w:val="00F014F3"/>
    <w:rsid w:val="00F020B1"/>
    <w:rsid w:val="00F0273B"/>
    <w:rsid w:val="00F02933"/>
    <w:rsid w:val="00F030D3"/>
    <w:rsid w:val="00F03D59"/>
    <w:rsid w:val="00F0566A"/>
    <w:rsid w:val="00F058EC"/>
    <w:rsid w:val="00F05D37"/>
    <w:rsid w:val="00F063DF"/>
    <w:rsid w:val="00F0649C"/>
    <w:rsid w:val="00F06732"/>
    <w:rsid w:val="00F06E34"/>
    <w:rsid w:val="00F0749A"/>
    <w:rsid w:val="00F07B27"/>
    <w:rsid w:val="00F07D62"/>
    <w:rsid w:val="00F107C4"/>
    <w:rsid w:val="00F12261"/>
    <w:rsid w:val="00F1240B"/>
    <w:rsid w:val="00F12644"/>
    <w:rsid w:val="00F12BD5"/>
    <w:rsid w:val="00F13C8D"/>
    <w:rsid w:val="00F146EA"/>
    <w:rsid w:val="00F1584F"/>
    <w:rsid w:val="00F15A69"/>
    <w:rsid w:val="00F16A2E"/>
    <w:rsid w:val="00F16E73"/>
    <w:rsid w:val="00F17047"/>
    <w:rsid w:val="00F176A7"/>
    <w:rsid w:val="00F17CC4"/>
    <w:rsid w:val="00F20068"/>
    <w:rsid w:val="00F20532"/>
    <w:rsid w:val="00F2061F"/>
    <w:rsid w:val="00F2075C"/>
    <w:rsid w:val="00F20902"/>
    <w:rsid w:val="00F211D4"/>
    <w:rsid w:val="00F22F84"/>
    <w:rsid w:val="00F22FF6"/>
    <w:rsid w:val="00F24315"/>
    <w:rsid w:val="00F2488B"/>
    <w:rsid w:val="00F248AD"/>
    <w:rsid w:val="00F24B56"/>
    <w:rsid w:val="00F24C66"/>
    <w:rsid w:val="00F24F4D"/>
    <w:rsid w:val="00F25811"/>
    <w:rsid w:val="00F25C0A"/>
    <w:rsid w:val="00F262AB"/>
    <w:rsid w:val="00F30534"/>
    <w:rsid w:val="00F30752"/>
    <w:rsid w:val="00F308AF"/>
    <w:rsid w:val="00F30CCD"/>
    <w:rsid w:val="00F30DAA"/>
    <w:rsid w:val="00F30E7E"/>
    <w:rsid w:val="00F3156B"/>
    <w:rsid w:val="00F31B26"/>
    <w:rsid w:val="00F32257"/>
    <w:rsid w:val="00F32C48"/>
    <w:rsid w:val="00F3392A"/>
    <w:rsid w:val="00F34043"/>
    <w:rsid w:val="00F34D14"/>
    <w:rsid w:val="00F35069"/>
    <w:rsid w:val="00F35375"/>
    <w:rsid w:val="00F35DF9"/>
    <w:rsid w:val="00F36583"/>
    <w:rsid w:val="00F36C42"/>
    <w:rsid w:val="00F36C75"/>
    <w:rsid w:val="00F37436"/>
    <w:rsid w:val="00F407A8"/>
    <w:rsid w:val="00F40A61"/>
    <w:rsid w:val="00F40AE3"/>
    <w:rsid w:val="00F40B40"/>
    <w:rsid w:val="00F41424"/>
    <w:rsid w:val="00F41FC0"/>
    <w:rsid w:val="00F423B1"/>
    <w:rsid w:val="00F42C5E"/>
    <w:rsid w:val="00F4324A"/>
    <w:rsid w:val="00F43BCB"/>
    <w:rsid w:val="00F43C54"/>
    <w:rsid w:val="00F43C5C"/>
    <w:rsid w:val="00F43E04"/>
    <w:rsid w:val="00F44CD8"/>
    <w:rsid w:val="00F451AE"/>
    <w:rsid w:val="00F45612"/>
    <w:rsid w:val="00F45F77"/>
    <w:rsid w:val="00F469FA"/>
    <w:rsid w:val="00F47118"/>
    <w:rsid w:val="00F474DC"/>
    <w:rsid w:val="00F47A11"/>
    <w:rsid w:val="00F5026A"/>
    <w:rsid w:val="00F50316"/>
    <w:rsid w:val="00F509E4"/>
    <w:rsid w:val="00F50CC5"/>
    <w:rsid w:val="00F50D35"/>
    <w:rsid w:val="00F51917"/>
    <w:rsid w:val="00F52837"/>
    <w:rsid w:val="00F534A1"/>
    <w:rsid w:val="00F537E5"/>
    <w:rsid w:val="00F53DC6"/>
    <w:rsid w:val="00F53EFF"/>
    <w:rsid w:val="00F546D9"/>
    <w:rsid w:val="00F5485A"/>
    <w:rsid w:val="00F54FA5"/>
    <w:rsid w:val="00F55046"/>
    <w:rsid w:val="00F564AE"/>
    <w:rsid w:val="00F564BF"/>
    <w:rsid w:val="00F56786"/>
    <w:rsid w:val="00F57AAD"/>
    <w:rsid w:val="00F60321"/>
    <w:rsid w:val="00F6095F"/>
    <w:rsid w:val="00F60FE5"/>
    <w:rsid w:val="00F61E95"/>
    <w:rsid w:val="00F6200A"/>
    <w:rsid w:val="00F62345"/>
    <w:rsid w:val="00F62AC1"/>
    <w:rsid w:val="00F62E35"/>
    <w:rsid w:val="00F6334A"/>
    <w:rsid w:val="00F63929"/>
    <w:rsid w:val="00F63D97"/>
    <w:rsid w:val="00F64974"/>
    <w:rsid w:val="00F64CE6"/>
    <w:rsid w:val="00F65D9B"/>
    <w:rsid w:val="00F66129"/>
    <w:rsid w:val="00F6651A"/>
    <w:rsid w:val="00F665F7"/>
    <w:rsid w:val="00F66AC7"/>
    <w:rsid w:val="00F66EEC"/>
    <w:rsid w:val="00F673E0"/>
    <w:rsid w:val="00F676A0"/>
    <w:rsid w:val="00F679AA"/>
    <w:rsid w:val="00F67E62"/>
    <w:rsid w:val="00F70144"/>
    <w:rsid w:val="00F7017F"/>
    <w:rsid w:val="00F701C3"/>
    <w:rsid w:val="00F70224"/>
    <w:rsid w:val="00F70254"/>
    <w:rsid w:val="00F710D9"/>
    <w:rsid w:val="00F7135A"/>
    <w:rsid w:val="00F7139B"/>
    <w:rsid w:val="00F7144D"/>
    <w:rsid w:val="00F714E4"/>
    <w:rsid w:val="00F71598"/>
    <w:rsid w:val="00F716B4"/>
    <w:rsid w:val="00F716FA"/>
    <w:rsid w:val="00F72F32"/>
    <w:rsid w:val="00F73236"/>
    <w:rsid w:val="00F732F8"/>
    <w:rsid w:val="00F734A4"/>
    <w:rsid w:val="00F73D98"/>
    <w:rsid w:val="00F740C4"/>
    <w:rsid w:val="00F740F6"/>
    <w:rsid w:val="00F742D3"/>
    <w:rsid w:val="00F7461A"/>
    <w:rsid w:val="00F747E0"/>
    <w:rsid w:val="00F75DEA"/>
    <w:rsid w:val="00F76BA0"/>
    <w:rsid w:val="00F77050"/>
    <w:rsid w:val="00F77166"/>
    <w:rsid w:val="00F7765E"/>
    <w:rsid w:val="00F8089C"/>
    <w:rsid w:val="00F809C1"/>
    <w:rsid w:val="00F809F9"/>
    <w:rsid w:val="00F80CD7"/>
    <w:rsid w:val="00F813CB"/>
    <w:rsid w:val="00F8166F"/>
    <w:rsid w:val="00F8203A"/>
    <w:rsid w:val="00F820CC"/>
    <w:rsid w:val="00F82FAB"/>
    <w:rsid w:val="00F830BD"/>
    <w:rsid w:val="00F835E9"/>
    <w:rsid w:val="00F84AE4"/>
    <w:rsid w:val="00F84F9F"/>
    <w:rsid w:val="00F859D1"/>
    <w:rsid w:val="00F861D1"/>
    <w:rsid w:val="00F86595"/>
    <w:rsid w:val="00F86736"/>
    <w:rsid w:val="00F874E7"/>
    <w:rsid w:val="00F87782"/>
    <w:rsid w:val="00F87B51"/>
    <w:rsid w:val="00F9030E"/>
    <w:rsid w:val="00F908B1"/>
    <w:rsid w:val="00F90A7C"/>
    <w:rsid w:val="00F9180B"/>
    <w:rsid w:val="00F92E7A"/>
    <w:rsid w:val="00F9463E"/>
    <w:rsid w:val="00F9486E"/>
    <w:rsid w:val="00F94A16"/>
    <w:rsid w:val="00F95069"/>
    <w:rsid w:val="00F95D86"/>
    <w:rsid w:val="00F96369"/>
    <w:rsid w:val="00F96610"/>
    <w:rsid w:val="00F967A0"/>
    <w:rsid w:val="00F9703A"/>
    <w:rsid w:val="00F97E08"/>
    <w:rsid w:val="00FA045D"/>
    <w:rsid w:val="00FA07D2"/>
    <w:rsid w:val="00FA0FF0"/>
    <w:rsid w:val="00FA105D"/>
    <w:rsid w:val="00FA11DF"/>
    <w:rsid w:val="00FA166D"/>
    <w:rsid w:val="00FA169D"/>
    <w:rsid w:val="00FA1C95"/>
    <w:rsid w:val="00FA1D62"/>
    <w:rsid w:val="00FA22DE"/>
    <w:rsid w:val="00FA2844"/>
    <w:rsid w:val="00FA36EA"/>
    <w:rsid w:val="00FA3A0A"/>
    <w:rsid w:val="00FA52BE"/>
    <w:rsid w:val="00FA56FE"/>
    <w:rsid w:val="00FA66EE"/>
    <w:rsid w:val="00FA753E"/>
    <w:rsid w:val="00FA75B7"/>
    <w:rsid w:val="00FA75CA"/>
    <w:rsid w:val="00FA771D"/>
    <w:rsid w:val="00FA7E9D"/>
    <w:rsid w:val="00FB120C"/>
    <w:rsid w:val="00FB12EC"/>
    <w:rsid w:val="00FB145C"/>
    <w:rsid w:val="00FB16A1"/>
    <w:rsid w:val="00FB1A1E"/>
    <w:rsid w:val="00FB2E58"/>
    <w:rsid w:val="00FB3570"/>
    <w:rsid w:val="00FB3832"/>
    <w:rsid w:val="00FB3A64"/>
    <w:rsid w:val="00FB4074"/>
    <w:rsid w:val="00FB40BD"/>
    <w:rsid w:val="00FB41FD"/>
    <w:rsid w:val="00FB455A"/>
    <w:rsid w:val="00FB47B0"/>
    <w:rsid w:val="00FB4960"/>
    <w:rsid w:val="00FB4F64"/>
    <w:rsid w:val="00FB53BD"/>
    <w:rsid w:val="00FB5415"/>
    <w:rsid w:val="00FB56B0"/>
    <w:rsid w:val="00FB58B5"/>
    <w:rsid w:val="00FB5B4A"/>
    <w:rsid w:val="00FB5E9E"/>
    <w:rsid w:val="00FB5FE6"/>
    <w:rsid w:val="00FB7877"/>
    <w:rsid w:val="00FB7B0B"/>
    <w:rsid w:val="00FC0006"/>
    <w:rsid w:val="00FC0C9C"/>
    <w:rsid w:val="00FC0F81"/>
    <w:rsid w:val="00FC10A7"/>
    <w:rsid w:val="00FC1A57"/>
    <w:rsid w:val="00FC2B53"/>
    <w:rsid w:val="00FC2E53"/>
    <w:rsid w:val="00FC3680"/>
    <w:rsid w:val="00FC3A4B"/>
    <w:rsid w:val="00FC3C5A"/>
    <w:rsid w:val="00FC44C4"/>
    <w:rsid w:val="00FC4836"/>
    <w:rsid w:val="00FC52A2"/>
    <w:rsid w:val="00FC57B3"/>
    <w:rsid w:val="00FC5E79"/>
    <w:rsid w:val="00FC6F81"/>
    <w:rsid w:val="00FC6F8D"/>
    <w:rsid w:val="00FC7813"/>
    <w:rsid w:val="00FC7A4C"/>
    <w:rsid w:val="00FC7AB6"/>
    <w:rsid w:val="00FD03BD"/>
    <w:rsid w:val="00FD0E29"/>
    <w:rsid w:val="00FD0F9E"/>
    <w:rsid w:val="00FD1D43"/>
    <w:rsid w:val="00FD233D"/>
    <w:rsid w:val="00FD2D93"/>
    <w:rsid w:val="00FD2FE2"/>
    <w:rsid w:val="00FD3C78"/>
    <w:rsid w:val="00FD4293"/>
    <w:rsid w:val="00FD52D1"/>
    <w:rsid w:val="00FD57DE"/>
    <w:rsid w:val="00FD5B10"/>
    <w:rsid w:val="00FD5BF5"/>
    <w:rsid w:val="00FD5DEC"/>
    <w:rsid w:val="00FD63E8"/>
    <w:rsid w:val="00FD6600"/>
    <w:rsid w:val="00FD6C00"/>
    <w:rsid w:val="00FD733E"/>
    <w:rsid w:val="00FD7406"/>
    <w:rsid w:val="00FD7518"/>
    <w:rsid w:val="00FD7BA1"/>
    <w:rsid w:val="00FD7C0E"/>
    <w:rsid w:val="00FD7F5B"/>
    <w:rsid w:val="00FE010D"/>
    <w:rsid w:val="00FE0DCC"/>
    <w:rsid w:val="00FE109D"/>
    <w:rsid w:val="00FE1130"/>
    <w:rsid w:val="00FE14DF"/>
    <w:rsid w:val="00FE1A00"/>
    <w:rsid w:val="00FE1D35"/>
    <w:rsid w:val="00FE2EB5"/>
    <w:rsid w:val="00FE33F3"/>
    <w:rsid w:val="00FE3EF1"/>
    <w:rsid w:val="00FE3F0F"/>
    <w:rsid w:val="00FE4016"/>
    <w:rsid w:val="00FE4854"/>
    <w:rsid w:val="00FE60B7"/>
    <w:rsid w:val="00FE6541"/>
    <w:rsid w:val="00FE66CA"/>
    <w:rsid w:val="00FE6ABA"/>
    <w:rsid w:val="00FE7194"/>
    <w:rsid w:val="00FE7957"/>
    <w:rsid w:val="00FF02D7"/>
    <w:rsid w:val="00FF0A55"/>
    <w:rsid w:val="00FF0D36"/>
    <w:rsid w:val="00FF0D72"/>
    <w:rsid w:val="00FF156C"/>
    <w:rsid w:val="00FF2D3F"/>
    <w:rsid w:val="00FF3F48"/>
    <w:rsid w:val="00FF41F4"/>
    <w:rsid w:val="00FF5188"/>
    <w:rsid w:val="00FF59B9"/>
    <w:rsid w:val="00FF5CE2"/>
    <w:rsid w:val="00FF5FDD"/>
    <w:rsid w:val="00FF6AF3"/>
    <w:rsid w:val="00FF7812"/>
    <w:rsid w:val="00FF7DF7"/>
    <w:rsid w:val="010D33E9"/>
    <w:rsid w:val="010FD832"/>
    <w:rsid w:val="011B46A5"/>
    <w:rsid w:val="0125F772"/>
    <w:rsid w:val="01322192"/>
    <w:rsid w:val="013B8527"/>
    <w:rsid w:val="013BBC91"/>
    <w:rsid w:val="016103F8"/>
    <w:rsid w:val="01678CC2"/>
    <w:rsid w:val="0176F151"/>
    <w:rsid w:val="017707C1"/>
    <w:rsid w:val="017B1DF1"/>
    <w:rsid w:val="017ED336"/>
    <w:rsid w:val="01893F5E"/>
    <w:rsid w:val="018DD04E"/>
    <w:rsid w:val="01A572DB"/>
    <w:rsid w:val="01B45E3C"/>
    <w:rsid w:val="01C7380B"/>
    <w:rsid w:val="01DB73B7"/>
    <w:rsid w:val="01FB8D6F"/>
    <w:rsid w:val="020512DF"/>
    <w:rsid w:val="02227352"/>
    <w:rsid w:val="022EC90F"/>
    <w:rsid w:val="02368407"/>
    <w:rsid w:val="0256585E"/>
    <w:rsid w:val="02821FE1"/>
    <w:rsid w:val="02898D8B"/>
    <w:rsid w:val="028A246C"/>
    <w:rsid w:val="028D33DA"/>
    <w:rsid w:val="02A73B11"/>
    <w:rsid w:val="02BCCE91"/>
    <w:rsid w:val="02BF8D3E"/>
    <w:rsid w:val="02FB87E8"/>
    <w:rsid w:val="0302B003"/>
    <w:rsid w:val="0309022E"/>
    <w:rsid w:val="0329B35F"/>
    <w:rsid w:val="033BA38C"/>
    <w:rsid w:val="035EF345"/>
    <w:rsid w:val="03701024"/>
    <w:rsid w:val="03A48F17"/>
    <w:rsid w:val="03AF031E"/>
    <w:rsid w:val="03BF2AA4"/>
    <w:rsid w:val="03E104F6"/>
    <w:rsid w:val="03E7A4B4"/>
    <w:rsid w:val="03EA0BE0"/>
    <w:rsid w:val="03EDC857"/>
    <w:rsid w:val="03F0183E"/>
    <w:rsid w:val="03F1A040"/>
    <w:rsid w:val="04236682"/>
    <w:rsid w:val="0459BEE6"/>
    <w:rsid w:val="048AE92B"/>
    <w:rsid w:val="0498C680"/>
    <w:rsid w:val="04B8D192"/>
    <w:rsid w:val="04B915BC"/>
    <w:rsid w:val="04C170E4"/>
    <w:rsid w:val="04C5B064"/>
    <w:rsid w:val="04C5FAEB"/>
    <w:rsid w:val="04C741CD"/>
    <w:rsid w:val="04D0CF5A"/>
    <w:rsid w:val="05032642"/>
    <w:rsid w:val="051036A3"/>
    <w:rsid w:val="05126C93"/>
    <w:rsid w:val="05174F9F"/>
    <w:rsid w:val="052A2CE2"/>
    <w:rsid w:val="0561F0AE"/>
    <w:rsid w:val="05678E2C"/>
    <w:rsid w:val="057C6AD8"/>
    <w:rsid w:val="05837515"/>
    <w:rsid w:val="05854917"/>
    <w:rsid w:val="058E9461"/>
    <w:rsid w:val="05999291"/>
    <w:rsid w:val="05E0AA81"/>
    <w:rsid w:val="05F433CF"/>
    <w:rsid w:val="060D2956"/>
    <w:rsid w:val="061F6229"/>
    <w:rsid w:val="0628C07C"/>
    <w:rsid w:val="0629D19D"/>
    <w:rsid w:val="062CBCB5"/>
    <w:rsid w:val="0630ABB7"/>
    <w:rsid w:val="064A2A0D"/>
    <w:rsid w:val="065044A9"/>
    <w:rsid w:val="0667B65B"/>
    <w:rsid w:val="0679793E"/>
    <w:rsid w:val="068B304E"/>
    <w:rsid w:val="068EA495"/>
    <w:rsid w:val="069BB47C"/>
    <w:rsid w:val="06A67DE1"/>
    <w:rsid w:val="06B067BA"/>
    <w:rsid w:val="06B37B73"/>
    <w:rsid w:val="06E552C2"/>
    <w:rsid w:val="06E9A7E5"/>
    <w:rsid w:val="07213E6F"/>
    <w:rsid w:val="07342865"/>
    <w:rsid w:val="0735791D"/>
    <w:rsid w:val="0758C30A"/>
    <w:rsid w:val="0766D6B3"/>
    <w:rsid w:val="076710A1"/>
    <w:rsid w:val="079765E7"/>
    <w:rsid w:val="079D2281"/>
    <w:rsid w:val="07AF70A6"/>
    <w:rsid w:val="07C735D9"/>
    <w:rsid w:val="07D03A8A"/>
    <w:rsid w:val="07F67D2A"/>
    <w:rsid w:val="07F7FB7A"/>
    <w:rsid w:val="07FE089A"/>
    <w:rsid w:val="080B1AE3"/>
    <w:rsid w:val="080B3EA6"/>
    <w:rsid w:val="087125B9"/>
    <w:rsid w:val="0898DB57"/>
    <w:rsid w:val="089F2116"/>
    <w:rsid w:val="08F1002A"/>
    <w:rsid w:val="092047B5"/>
    <w:rsid w:val="09342DDE"/>
    <w:rsid w:val="094DD602"/>
    <w:rsid w:val="09715C2F"/>
    <w:rsid w:val="098BE835"/>
    <w:rsid w:val="098D6658"/>
    <w:rsid w:val="0995D430"/>
    <w:rsid w:val="09A928CD"/>
    <w:rsid w:val="09FA1EF2"/>
    <w:rsid w:val="09FC90E5"/>
    <w:rsid w:val="0A0F1E0D"/>
    <w:rsid w:val="0A17A6E8"/>
    <w:rsid w:val="0A37BD18"/>
    <w:rsid w:val="0A43EC8B"/>
    <w:rsid w:val="0A5F33EF"/>
    <w:rsid w:val="0A62A3E0"/>
    <w:rsid w:val="0A6CDDDF"/>
    <w:rsid w:val="0A7245F9"/>
    <w:rsid w:val="0A74691F"/>
    <w:rsid w:val="0A7875DC"/>
    <w:rsid w:val="0A850D29"/>
    <w:rsid w:val="0A8EA3E4"/>
    <w:rsid w:val="0ACC9970"/>
    <w:rsid w:val="0AF166FC"/>
    <w:rsid w:val="0AFB72F8"/>
    <w:rsid w:val="0B1DC693"/>
    <w:rsid w:val="0B33F004"/>
    <w:rsid w:val="0B340466"/>
    <w:rsid w:val="0B51244D"/>
    <w:rsid w:val="0B5DE7B1"/>
    <w:rsid w:val="0B6A02FE"/>
    <w:rsid w:val="0B852D76"/>
    <w:rsid w:val="0B890133"/>
    <w:rsid w:val="0B8B039E"/>
    <w:rsid w:val="0B9168DA"/>
    <w:rsid w:val="0BC09CAB"/>
    <w:rsid w:val="0BC8E91C"/>
    <w:rsid w:val="0BE957D4"/>
    <w:rsid w:val="0BF2B699"/>
    <w:rsid w:val="0BFCEBA4"/>
    <w:rsid w:val="0C1AAF89"/>
    <w:rsid w:val="0C2199C3"/>
    <w:rsid w:val="0C3D86DC"/>
    <w:rsid w:val="0C3F899A"/>
    <w:rsid w:val="0C5C80D6"/>
    <w:rsid w:val="0C620043"/>
    <w:rsid w:val="0C75A933"/>
    <w:rsid w:val="0C895D80"/>
    <w:rsid w:val="0CA24ED2"/>
    <w:rsid w:val="0CA9823D"/>
    <w:rsid w:val="0CACA47A"/>
    <w:rsid w:val="0CB6160A"/>
    <w:rsid w:val="0CD12F19"/>
    <w:rsid w:val="0CD747D7"/>
    <w:rsid w:val="0CE04CDF"/>
    <w:rsid w:val="0D64B045"/>
    <w:rsid w:val="0D6921AD"/>
    <w:rsid w:val="0D8D3215"/>
    <w:rsid w:val="0D8E3C03"/>
    <w:rsid w:val="0D8E7171"/>
    <w:rsid w:val="0D8EB1C1"/>
    <w:rsid w:val="0DB03272"/>
    <w:rsid w:val="0DBC5C5D"/>
    <w:rsid w:val="0DBD1040"/>
    <w:rsid w:val="0DFBB19A"/>
    <w:rsid w:val="0DFBD324"/>
    <w:rsid w:val="0E071E7A"/>
    <w:rsid w:val="0E117994"/>
    <w:rsid w:val="0E12A670"/>
    <w:rsid w:val="0E1DF51A"/>
    <w:rsid w:val="0E212AB1"/>
    <w:rsid w:val="0E388EBF"/>
    <w:rsid w:val="0E3AF2D7"/>
    <w:rsid w:val="0E41CB5D"/>
    <w:rsid w:val="0E48DFAF"/>
    <w:rsid w:val="0E57A300"/>
    <w:rsid w:val="0E580A7C"/>
    <w:rsid w:val="0E721FDF"/>
    <w:rsid w:val="0E883768"/>
    <w:rsid w:val="0EA4AF22"/>
    <w:rsid w:val="0EC2CFAD"/>
    <w:rsid w:val="0EE48CD2"/>
    <w:rsid w:val="0EF6837D"/>
    <w:rsid w:val="0EFCC303"/>
    <w:rsid w:val="0EFD0EA7"/>
    <w:rsid w:val="0F05BFDE"/>
    <w:rsid w:val="0F16D664"/>
    <w:rsid w:val="0F195CAA"/>
    <w:rsid w:val="0F3C3296"/>
    <w:rsid w:val="0F5AAD9E"/>
    <w:rsid w:val="0F67099C"/>
    <w:rsid w:val="0F6E1F5A"/>
    <w:rsid w:val="0F81EAA2"/>
    <w:rsid w:val="0F8537CD"/>
    <w:rsid w:val="0FAE23F4"/>
    <w:rsid w:val="0FB6050A"/>
    <w:rsid w:val="0FC06025"/>
    <w:rsid w:val="0FD2B3B7"/>
    <w:rsid w:val="0FDC77A5"/>
    <w:rsid w:val="101E3E11"/>
    <w:rsid w:val="10205A57"/>
    <w:rsid w:val="1020998B"/>
    <w:rsid w:val="102846CE"/>
    <w:rsid w:val="105AB97B"/>
    <w:rsid w:val="1065AB8B"/>
    <w:rsid w:val="10CC1ABA"/>
    <w:rsid w:val="10CDFDDD"/>
    <w:rsid w:val="10DFE691"/>
    <w:rsid w:val="10E8E76A"/>
    <w:rsid w:val="10E9A485"/>
    <w:rsid w:val="11107E67"/>
    <w:rsid w:val="1136C012"/>
    <w:rsid w:val="114BFFC4"/>
    <w:rsid w:val="116E0A71"/>
    <w:rsid w:val="1170B6BA"/>
    <w:rsid w:val="117A8A63"/>
    <w:rsid w:val="11D1573C"/>
    <w:rsid w:val="11D2FA02"/>
    <w:rsid w:val="11DD92B1"/>
    <w:rsid w:val="11F6B1F9"/>
    <w:rsid w:val="12264F3A"/>
    <w:rsid w:val="1226612F"/>
    <w:rsid w:val="123E16D1"/>
    <w:rsid w:val="12579E02"/>
    <w:rsid w:val="1267B64D"/>
    <w:rsid w:val="12AC2662"/>
    <w:rsid w:val="12C8B7A7"/>
    <w:rsid w:val="12DF3E52"/>
    <w:rsid w:val="12E2FB09"/>
    <w:rsid w:val="12ECBC9B"/>
    <w:rsid w:val="12FD432A"/>
    <w:rsid w:val="13012834"/>
    <w:rsid w:val="13224110"/>
    <w:rsid w:val="132A1133"/>
    <w:rsid w:val="13579F0F"/>
    <w:rsid w:val="13943070"/>
    <w:rsid w:val="13A1280B"/>
    <w:rsid w:val="13AA8398"/>
    <w:rsid w:val="13B28633"/>
    <w:rsid w:val="13C3286C"/>
    <w:rsid w:val="13C50C16"/>
    <w:rsid w:val="13E2C152"/>
    <w:rsid w:val="13F36E63"/>
    <w:rsid w:val="140D5C4D"/>
    <w:rsid w:val="14307969"/>
    <w:rsid w:val="143EF20E"/>
    <w:rsid w:val="145F74EC"/>
    <w:rsid w:val="1475468C"/>
    <w:rsid w:val="14772120"/>
    <w:rsid w:val="147B0EB3"/>
    <w:rsid w:val="147C8652"/>
    <w:rsid w:val="148A25F1"/>
    <w:rsid w:val="148C3EEC"/>
    <w:rsid w:val="1492F0CC"/>
    <w:rsid w:val="14AA9563"/>
    <w:rsid w:val="14AB1E79"/>
    <w:rsid w:val="14AB8654"/>
    <w:rsid w:val="14B22816"/>
    <w:rsid w:val="14D95F8F"/>
    <w:rsid w:val="14EA5C95"/>
    <w:rsid w:val="14EBA026"/>
    <w:rsid w:val="14F1AF34"/>
    <w:rsid w:val="14FB70F5"/>
    <w:rsid w:val="150B4B06"/>
    <w:rsid w:val="1539D812"/>
    <w:rsid w:val="15436719"/>
    <w:rsid w:val="155A0A18"/>
    <w:rsid w:val="155D5BAB"/>
    <w:rsid w:val="155E8774"/>
    <w:rsid w:val="156BBE77"/>
    <w:rsid w:val="15812787"/>
    <w:rsid w:val="15958E83"/>
    <w:rsid w:val="159B870B"/>
    <w:rsid w:val="15A49720"/>
    <w:rsid w:val="15B64A8B"/>
    <w:rsid w:val="15C4A8F1"/>
    <w:rsid w:val="15D803C9"/>
    <w:rsid w:val="15E917A2"/>
    <w:rsid w:val="160049C6"/>
    <w:rsid w:val="160591A7"/>
    <w:rsid w:val="1607E4D5"/>
    <w:rsid w:val="160F29AE"/>
    <w:rsid w:val="1613D328"/>
    <w:rsid w:val="1618361C"/>
    <w:rsid w:val="1627FBE8"/>
    <w:rsid w:val="16363885"/>
    <w:rsid w:val="16745738"/>
    <w:rsid w:val="1677A41C"/>
    <w:rsid w:val="167C45AB"/>
    <w:rsid w:val="167FDF61"/>
    <w:rsid w:val="1681CDFD"/>
    <w:rsid w:val="16846EB2"/>
    <w:rsid w:val="168522B6"/>
    <w:rsid w:val="168A57C5"/>
    <w:rsid w:val="16994D96"/>
    <w:rsid w:val="16A25FE7"/>
    <w:rsid w:val="16C6D966"/>
    <w:rsid w:val="16CE790A"/>
    <w:rsid w:val="16D76DD2"/>
    <w:rsid w:val="16DD0193"/>
    <w:rsid w:val="16DF377A"/>
    <w:rsid w:val="16E11B10"/>
    <w:rsid w:val="16FE2486"/>
    <w:rsid w:val="1706AB2A"/>
    <w:rsid w:val="17192454"/>
    <w:rsid w:val="173A962B"/>
    <w:rsid w:val="1763C36B"/>
    <w:rsid w:val="176B5B47"/>
    <w:rsid w:val="17E09DDC"/>
    <w:rsid w:val="17E60683"/>
    <w:rsid w:val="17F38A64"/>
    <w:rsid w:val="181B2322"/>
    <w:rsid w:val="1824ECDA"/>
    <w:rsid w:val="1849AB59"/>
    <w:rsid w:val="185322FC"/>
    <w:rsid w:val="186AB4AE"/>
    <w:rsid w:val="186D1C2B"/>
    <w:rsid w:val="1885F756"/>
    <w:rsid w:val="18C1E07D"/>
    <w:rsid w:val="18C6DF86"/>
    <w:rsid w:val="18E76D48"/>
    <w:rsid w:val="18E967CB"/>
    <w:rsid w:val="18F0D796"/>
    <w:rsid w:val="19678D50"/>
    <w:rsid w:val="1977084E"/>
    <w:rsid w:val="197C529F"/>
    <w:rsid w:val="19859C85"/>
    <w:rsid w:val="19C84666"/>
    <w:rsid w:val="19DF5A03"/>
    <w:rsid w:val="19F0488B"/>
    <w:rsid w:val="19F2CAFF"/>
    <w:rsid w:val="19F8534A"/>
    <w:rsid w:val="19FCD564"/>
    <w:rsid w:val="1A03B45D"/>
    <w:rsid w:val="1A067BCA"/>
    <w:rsid w:val="1A148274"/>
    <w:rsid w:val="1A4397DD"/>
    <w:rsid w:val="1A76E234"/>
    <w:rsid w:val="1A777597"/>
    <w:rsid w:val="1A7E689C"/>
    <w:rsid w:val="1A8CAE74"/>
    <w:rsid w:val="1A92FAEC"/>
    <w:rsid w:val="1A9E56C3"/>
    <w:rsid w:val="1AADC293"/>
    <w:rsid w:val="1ABAF967"/>
    <w:rsid w:val="1ADAC015"/>
    <w:rsid w:val="1AF343D2"/>
    <w:rsid w:val="1AF4D824"/>
    <w:rsid w:val="1AFC92D9"/>
    <w:rsid w:val="1B18E8C6"/>
    <w:rsid w:val="1B3E7B0A"/>
    <w:rsid w:val="1B88AFE9"/>
    <w:rsid w:val="1B9BABAB"/>
    <w:rsid w:val="1BA07DFE"/>
    <w:rsid w:val="1BA875F2"/>
    <w:rsid w:val="1BB4DEFF"/>
    <w:rsid w:val="1BD910B5"/>
    <w:rsid w:val="1BE812E7"/>
    <w:rsid w:val="1BEC07A3"/>
    <w:rsid w:val="1C067F98"/>
    <w:rsid w:val="1C07351D"/>
    <w:rsid w:val="1C0ECAD5"/>
    <w:rsid w:val="1C1B03AB"/>
    <w:rsid w:val="1C272D66"/>
    <w:rsid w:val="1C4C2AA3"/>
    <w:rsid w:val="1C736450"/>
    <w:rsid w:val="1CA5269C"/>
    <w:rsid w:val="1CCB4607"/>
    <w:rsid w:val="1CD23976"/>
    <w:rsid w:val="1CE62245"/>
    <w:rsid w:val="1CE8FAD1"/>
    <w:rsid w:val="1CEE9445"/>
    <w:rsid w:val="1CEFB85D"/>
    <w:rsid w:val="1CFF4E14"/>
    <w:rsid w:val="1D21A935"/>
    <w:rsid w:val="1D262691"/>
    <w:rsid w:val="1D2DCBA4"/>
    <w:rsid w:val="1D4237AE"/>
    <w:rsid w:val="1D45C883"/>
    <w:rsid w:val="1D46A6DF"/>
    <w:rsid w:val="1D4A1808"/>
    <w:rsid w:val="1D4FF931"/>
    <w:rsid w:val="1D5BBEB8"/>
    <w:rsid w:val="1D73E6C7"/>
    <w:rsid w:val="1D79D7A4"/>
    <w:rsid w:val="1D9FD519"/>
    <w:rsid w:val="1DC7F2D1"/>
    <w:rsid w:val="1DCB3B70"/>
    <w:rsid w:val="1DF44AF7"/>
    <w:rsid w:val="1DFB524C"/>
    <w:rsid w:val="1DFB7499"/>
    <w:rsid w:val="1E0C9567"/>
    <w:rsid w:val="1E4CE8B6"/>
    <w:rsid w:val="1E561962"/>
    <w:rsid w:val="1E62666F"/>
    <w:rsid w:val="1E8E83D6"/>
    <w:rsid w:val="1E910730"/>
    <w:rsid w:val="1E91E1F2"/>
    <w:rsid w:val="1E957D5A"/>
    <w:rsid w:val="1E9CF7CD"/>
    <w:rsid w:val="1EA33F21"/>
    <w:rsid w:val="1EB2EDC5"/>
    <w:rsid w:val="1ED87395"/>
    <w:rsid w:val="1EDA6C36"/>
    <w:rsid w:val="1EF701F1"/>
    <w:rsid w:val="1F196ED6"/>
    <w:rsid w:val="1F206DAF"/>
    <w:rsid w:val="1F2BD8E3"/>
    <w:rsid w:val="1F350D5D"/>
    <w:rsid w:val="1F36210A"/>
    <w:rsid w:val="1F54D4A5"/>
    <w:rsid w:val="1F573A74"/>
    <w:rsid w:val="1F59D63C"/>
    <w:rsid w:val="1F648F02"/>
    <w:rsid w:val="1F7FEA48"/>
    <w:rsid w:val="1FA67E29"/>
    <w:rsid w:val="1FB015FA"/>
    <w:rsid w:val="1FB3D117"/>
    <w:rsid w:val="1FB5CBEC"/>
    <w:rsid w:val="1FC3F26E"/>
    <w:rsid w:val="20085ECE"/>
    <w:rsid w:val="20086A93"/>
    <w:rsid w:val="200BA3FB"/>
    <w:rsid w:val="201B15BB"/>
    <w:rsid w:val="202C4114"/>
    <w:rsid w:val="202DB253"/>
    <w:rsid w:val="205F05B3"/>
    <w:rsid w:val="206597BF"/>
    <w:rsid w:val="20957BB5"/>
    <w:rsid w:val="20A3B8B9"/>
    <w:rsid w:val="20B0DB1A"/>
    <w:rsid w:val="20B4CD31"/>
    <w:rsid w:val="20D1F16B"/>
    <w:rsid w:val="20D9DEF1"/>
    <w:rsid w:val="20DAF613"/>
    <w:rsid w:val="20EC86C3"/>
    <w:rsid w:val="212534C1"/>
    <w:rsid w:val="2126453B"/>
    <w:rsid w:val="2133DECD"/>
    <w:rsid w:val="2140C420"/>
    <w:rsid w:val="21534636"/>
    <w:rsid w:val="21655188"/>
    <w:rsid w:val="21753991"/>
    <w:rsid w:val="21760C16"/>
    <w:rsid w:val="2181A393"/>
    <w:rsid w:val="2190A1D3"/>
    <w:rsid w:val="2193A165"/>
    <w:rsid w:val="21A8B762"/>
    <w:rsid w:val="21C63126"/>
    <w:rsid w:val="21C982B4"/>
    <w:rsid w:val="21CB6DBA"/>
    <w:rsid w:val="21FAD614"/>
    <w:rsid w:val="221CA371"/>
    <w:rsid w:val="222475BA"/>
    <w:rsid w:val="222E33E7"/>
    <w:rsid w:val="224A7556"/>
    <w:rsid w:val="2257DC9B"/>
    <w:rsid w:val="226973AD"/>
    <w:rsid w:val="2287EA9E"/>
    <w:rsid w:val="229D26B2"/>
    <w:rsid w:val="22A91AD6"/>
    <w:rsid w:val="22AB7327"/>
    <w:rsid w:val="22B32990"/>
    <w:rsid w:val="22B8265F"/>
    <w:rsid w:val="22D6AFCD"/>
    <w:rsid w:val="22E658CF"/>
    <w:rsid w:val="22EB4DD2"/>
    <w:rsid w:val="22F849FC"/>
    <w:rsid w:val="22F9935A"/>
    <w:rsid w:val="230646FD"/>
    <w:rsid w:val="23111170"/>
    <w:rsid w:val="2326F5D8"/>
    <w:rsid w:val="232F5B75"/>
    <w:rsid w:val="2353BBF2"/>
    <w:rsid w:val="23594F94"/>
    <w:rsid w:val="236C029D"/>
    <w:rsid w:val="2373EDBD"/>
    <w:rsid w:val="238997FD"/>
    <w:rsid w:val="23A31682"/>
    <w:rsid w:val="23BEE932"/>
    <w:rsid w:val="23C1212B"/>
    <w:rsid w:val="23CE61CA"/>
    <w:rsid w:val="23DDE549"/>
    <w:rsid w:val="23F41A98"/>
    <w:rsid w:val="23F72326"/>
    <w:rsid w:val="240241D9"/>
    <w:rsid w:val="240986CC"/>
    <w:rsid w:val="24201846"/>
    <w:rsid w:val="24258D87"/>
    <w:rsid w:val="24595056"/>
    <w:rsid w:val="245CDAC6"/>
    <w:rsid w:val="245F4C65"/>
    <w:rsid w:val="24770E5A"/>
    <w:rsid w:val="247CE378"/>
    <w:rsid w:val="249025EE"/>
    <w:rsid w:val="24C0F286"/>
    <w:rsid w:val="24C3D934"/>
    <w:rsid w:val="24C47E74"/>
    <w:rsid w:val="24DE31D7"/>
    <w:rsid w:val="24FAE1B0"/>
    <w:rsid w:val="25038AF3"/>
    <w:rsid w:val="2505F36B"/>
    <w:rsid w:val="25062EE3"/>
    <w:rsid w:val="250DDB87"/>
    <w:rsid w:val="250FFCF2"/>
    <w:rsid w:val="2518D831"/>
    <w:rsid w:val="251EA026"/>
    <w:rsid w:val="2579889B"/>
    <w:rsid w:val="258C1774"/>
    <w:rsid w:val="259E976C"/>
    <w:rsid w:val="25E642CD"/>
    <w:rsid w:val="25E8AE18"/>
    <w:rsid w:val="25F99EF3"/>
    <w:rsid w:val="25F9F737"/>
    <w:rsid w:val="25FB95F1"/>
    <w:rsid w:val="26074FF0"/>
    <w:rsid w:val="261ACADD"/>
    <w:rsid w:val="262D9C94"/>
    <w:rsid w:val="2664B06D"/>
    <w:rsid w:val="26775285"/>
    <w:rsid w:val="269F5B54"/>
    <w:rsid w:val="26BDA9DD"/>
    <w:rsid w:val="26C70980"/>
    <w:rsid w:val="26C73F1C"/>
    <w:rsid w:val="26DADD27"/>
    <w:rsid w:val="26E12151"/>
    <w:rsid w:val="26E74BF3"/>
    <w:rsid w:val="2717F413"/>
    <w:rsid w:val="2726F6E5"/>
    <w:rsid w:val="2745239D"/>
    <w:rsid w:val="27462C68"/>
    <w:rsid w:val="275BC847"/>
    <w:rsid w:val="2764D92A"/>
    <w:rsid w:val="2773D6A3"/>
    <w:rsid w:val="2789B172"/>
    <w:rsid w:val="2792F52D"/>
    <w:rsid w:val="27B005B4"/>
    <w:rsid w:val="27F0240E"/>
    <w:rsid w:val="2809F659"/>
    <w:rsid w:val="282D2BEE"/>
    <w:rsid w:val="283DEFD3"/>
    <w:rsid w:val="285FF144"/>
    <w:rsid w:val="28633DA5"/>
    <w:rsid w:val="2870837C"/>
    <w:rsid w:val="2883BAC7"/>
    <w:rsid w:val="288DB946"/>
    <w:rsid w:val="28935592"/>
    <w:rsid w:val="28AF3441"/>
    <w:rsid w:val="28B4811B"/>
    <w:rsid w:val="28DDE89C"/>
    <w:rsid w:val="28E46173"/>
    <w:rsid w:val="28E66A60"/>
    <w:rsid w:val="28E97B98"/>
    <w:rsid w:val="2900A98B"/>
    <w:rsid w:val="290FBD81"/>
    <w:rsid w:val="292563AE"/>
    <w:rsid w:val="2931DF6A"/>
    <w:rsid w:val="294517D0"/>
    <w:rsid w:val="29946A24"/>
    <w:rsid w:val="299C512F"/>
    <w:rsid w:val="29AEEB00"/>
    <w:rsid w:val="29B77F99"/>
    <w:rsid w:val="29C4A4FF"/>
    <w:rsid w:val="29C6C857"/>
    <w:rsid w:val="29D30A80"/>
    <w:rsid w:val="29D6FDB3"/>
    <w:rsid w:val="2A221244"/>
    <w:rsid w:val="2A23D0D8"/>
    <w:rsid w:val="2A345FAC"/>
    <w:rsid w:val="2A712BF8"/>
    <w:rsid w:val="2A96E276"/>
    <w:rsid w:val="2A999362"/>
    <w:rsid w:val="2AD11F12"/>
    <w:rsid w:val="2AD9952D"/>
    <w:rsid w:val="2B03E73D"/>
    <w:rsid w:val="2B382190"/>
    <w:rsid w:val="2B4CFD85"/>
    <w:rsid w:val="2B5A62CB"/>
    <w:rsid w:val="2B759342"/>
    <w:rsid w:val="2B8ABC07"/>
    <w:rsid w:val="2BB85DC5"/>
    <w:rsid w:val="2BC976F9"/>
    <w:rsid w:val="2C000E2B"/>
    <w:rsid w:val="2C0F0DF8"/>
    <w:rsid w:val="2C274BE4"/>
    <w:rsid w:val="2C28911E"/>
    <w:rsid w:val="2C35FA80"/>
    <w:rsid w:val="2C4F38C8"/>
    <w:rsid w:val="2C854A6D"/>
    <w:rsid w:val="2C98DC5B"/>
    <w:rsid w:val="2C9A0216"/>
    <w:rsid w:val="2CA45A68"/>
    <w:rsid w:val="2CACFEDF"/>
    <w:rsid w:val="2CB82E2D"/>
    <w:rsid w:val="2CD82524"/>
    <w:rsid w:val="2D1BB4CA"/>
    <w:rsid w:val="2D1C1C47"/>
    <w:rsid w:val="2D24A339"/>
    <w:rsid w:val="2D25F5C9"/>
    <w:rsid w:val="2D5F7F1B"/>
    <w:rsid w:val="2D6C329D"/>
    <w:rsid w:val="2D78E4A1"/>
    <w:rsid w:val="2D7FDBE8"/>
    <w:rsid w:val="2D88CACD"/>
    <w:rsid w:val="2DBBBE65"/>
    <w:rsid w:val="2DBEC998"/>
    <w:rsid w:val="2DCB09CB"/>
    <w:rsid w:val="2DDC44A2"/>
    <w:rsid w:val="2DE7BE49"/>
    <w:rsid w:val="2E139D22"/>
    <w:rsid w:val="2E241D36"/>
    <w:rsid w:val="2E2ABEC8"/>
    <w:rsid w:val="2E58B0BE"/>
    <w:rsid w:val="2E6EF1BE"/>
    <w:rsid w:val="2E7188DE"/>
    <w:rsid w:val="2E91D1F1"/>
    <w:rsid w:val="2E958728"/>
    <w:rsid w:val="2EA5A461"/>
    <w:rsid w:val="2EA81B48"/>
    <w:rsid w:val="2EC6A096"/>
    <w:rsid w:val="2F130FA8"/>
    <w:rsid w:val="2F141C4C"/>
    <w:rsid w:val="2F2E17DC"/>
    <w:rsid w:val="2F37B986"/>
    <w:rsid w:val="2F3C1136"/>
    <w:rsid w:val="2F42B7EF"/>
    <w:rsid w:val="2F466DB6"/>
    <w:rsid w:val="2F4DB1CF"/>
    <w:rsid w:val="2F519016"/>
    <w:rsid w:val="2F7CDF78"/>
    <w:rsid w:val="2F8CE295"/>
    <w:rsid w:val="2FAE3CFB"/>
    <w:rsid w:val="2FCB96CF"/>
    <w:rsid w:val="2FD048FD"/>
    <w:rsid w:val="2FE453F4"/>
    <w:rsid w:val="2FEF5433"/>
    <w:rsid w:val="30068286"/>
    <w:rsid w:val="3014CF52"/>
    <w:rsid w:val="3041FC6D"/>
    <w:rsid w:val="304D7D4F"/>
    <w:rsid w:val="304DCA98"/>
    <w:rsid w:val="305CAC85"/>
    <w:rsid w:val="307D1703"/>
    <w:rsid w:val="30835E33"/>
    <w:rsid w:val="30850A89"/>
    <w:rsid w:val="3091CC29"/>
    <w:rsid w:val="30CC5214"/>
    <w:rsid w:val="30D51DD1"/>
    <w:rsid w:val="30DCB3A2"/>
    <w:rsid w:val="30DF0330"/>
    <w:rsid w:val="310BBB70"/>
    <w:rsid w:val="3133506C"/>
    <w:rsid w:val="3140E244"/>
    <w:rsid w:val="315046F3"/>
    <w:rsid w:val="315E7AAE"/>
    <w:rsid w:val="3161AC8D"/>
    <w:rsid w:val="31740BBC"/>
    <w:rsid w:val="318BC5BC"/>
    <w:rsid w:val="3198ACFD"/>
    <w:rsid w:val="31D51B2F"/>
    <w:rsid w:val="3207F709"/>
    <w:rsid w:val="324F1CB1"/>
    <w:rsid w:val="324F8D22"/>
    <w:rsid w:val="32737891"/>
    <w:rsid w:val="3294D63D"/>
    <w:rsid w:val="32A78BD1"/>
    <w:rsid w:val="32AAA46C"/>
    <w:rsid w:val="32ACD080"/>
    <w:rsid w:val="32DCB2A5"/>
    <w:rsid w:val="32EC415C"/>
    <w:rsid w:val="32FE8746"/>
    <w:rsid w:val="33102B7B"/>
    <w:rsid w:val="3320CDD6"/>
    <w:rsid w:val="3321C8B2"/>
    <w:rsid w:val="332BB8E0"/>
    <w:rsid w:val="3337CAA2"/>
    <w:rsid w:val="333A56C6"/>
    <w:rsid w:val="33424F41"/>
    <w:rsid w:val="3348E072"/>
    <w:rsid w:val="335913B9"/>
    <w:rsid w:val="3365558F"/>
    <w:rsid w:val="3385BB69"/>
    <w:rsid w:val="3388E297"/>
    <w:rsid w:val="339F30AD"/>
    <w:rsid w:val="33B4B38F"/>
    <w:rsid w:val="33B7BE17"/>
    <w:rsid w:val="33D8A3CD"/>
    <w:rsid w:val="33DB7655"/>
    <w:rsid w:val="33DCE704"/>
    <w:rsid w:val="3445532F"/>
    <w:rsid w:val="3445588D"/>
    <w:rsid w:val="345CC0FD"/>
    <w:rsid w:val="34ABFBDC"/>
    <w:rsid w:val="34BF8D36"/>
    <w:rsid w:val="34C58637"/>
    <w:rsid w:val="34C739FC"/>
    <w:rsid w:val="34FB4DA7"/>
    <w:rsid w:val="352F319F"/>
    <w:rsid w:val="3539CC53"/>
    <w:rsid w:val="35501128"/>
    <w:rsid w:val="355337E4"/>
    <w:rsid w:val="355A7204"/>
    <w:rsid w:val="3577C095"/>
    <w:rsid w:val="35A683C9"/>
    <w:rsid w:val="35D61BB0"/>
    <w:rsid w:val="3601B3FC"/>
    <w:rsid w:val="361D2BA0"/>
    <w:rsid w:val="36233536"/>
    <w:rsid w:val="36573C76"/>
    <w:rsid w:val="36842056"/>
    <w:rsid w:val="36A630E5"/>
    <w:rsid w:val="36C9DEA3"/>
    <w:rsid w:val="36E1E6C5"/>
    <w:rsid w:val="371232CC"/>
    <w:rsid w:val="372A1F2A"/>
    <w:rsid w:val="374E8F76"/>
    <w:rsid w:val="37634792"/>
    <w:rsid w:val="37A0DF1A"/>
    <w:rsid w:val="37BF0597"/>
    <w:rsid w:val="37C688E0"/>
    <w:rsid w:val="37D5C6BD"/>
    <w:rsid w:val="37E04BAC"/>
    <w:rsid w:val="380AE7A3"/>
    <w:rsid w:val="380D86BA"/>
    <w:rsid w:val="38166C3C"/>
    <w:rsid w:val="38367C72"/>
    <w:rsid w:val="3847AC5A"/>
    <w:rsid w:val="384DAA04"/>
    <w:rsid w:val="3858B6F0"/>
    <w:rsid w:val="38644A1D"/>
    <w:rsid w:val="3865FAF8"/>
    <w:rsid w:val="3866AC67"/>
    <w:rsid w:val="3886B859"/>
    <w:rsid w:val="3890C2AB"/>
    <w:rsid w:val="38911E54"/>
    <w:rsid w:val="38CA4C1C"/>
    <w:rsid w:val="38DBE6FD"/>
    <w:rsid w:val="38E0EB88"/>
    <w:rsid w:val="392A4CA1"/>
    <w:rsid w:val="394CE4E7"/>
    <w:rsid w:val="39565763"/>
    <w:rsid w:val="396BBEE4"/>
    <w:rsid w:val="396F6DE4"/>
    <w:rsid w:val="3976F908"/>
    <w:rsid w:val="39A43A34"/>
    <w:rsid w:val="39BBF2E8"/>
    <w:rsid w:val="39E2F67C"/>
    <w:rsid w:val="39EE6CD8"/>
    <w:rsid w:val="39F0AA35"/>
    <w:rsid w:val="3A007648"/>
    <w:rsid w:val="3A05BC39"/>
    <w:rsid w:val="3A16D9C9"/>
    <w:rsid w:val="3A2321F1"/>
    <w:rsid w:val="3A645710"/>
    <w:rsid w:val="3A75ACF8"/>
    <w:rsid w:val="3A89023F"/>
    <w:rsid w:val="3AA19F4D"/>
    <w:rsid w:val="3AA98CD3"/>
    <w:rsid w:val="3AC2371E"/>
    <w:rsid w:val="3ACF6979"/>
    <w:rsid w:val="3AD071D6"/>
    <w:rsid w:val="3AE154B9"/>
    <w:rsid w:val="3B080950"/>
    <w:rsid w:val="3B356C2F"/>
    <w:rsid w:val="3B49A017"/>
    <w:rsid w:val="3B535739"/>
    <w:rsid w:val="3B65902A"/>
    <w:rsid w:val="3B842769"/>
    <w:rsid w:val="3B909F5C"/>
    <w:rsid w:val="3B93463F"/>
    <w:rsid w:val="3BBDE5E1"/>
    <w:rsid w:val="3BC96775"/>
    <w:rsid w:val="3BD798D6"/>
    <w:rsid w:val="3BE26974"/>
    <w:rsid w:val="3BF128AD"/>
    <w:rsid w:val="3C1B0E8C"/>
    <w:rsid w:val="3C376A47"/>
    <w:rsid w:val="3C4F0616"/>
    <w:rsid w:val="3C56980B"/>
    <w:rsid w:val="3C6BED10"/>
    <w:rsid w:val="3C6F1E12"/>
    <w:rsid w:val="3C728089"/>
    <w:rsid w:val="3C77F671"/>
    <w:rsid w:val="3C8476C5"/>
    <w:rsid w:val="3CBDE538"/>
    <w:rsid w:val="3CC72837"/>
    <w:rsid w:val="3CC9CE98"/>
    <w:rsid w:val="3CE29ACD"/>
    <w:rsid w:val="3CF3409F"/>
    <w:rsid w:val="3D0321FE"/>
    <w:rsid w:val="3D15ABB9"/>
    <w:rsid w:val="3D1A5711"/>
    <w:rsid w:val="3D33F70F"/>
    <w:rsid w:val="3D5A8146"/>
    <w:rsid w:val="3DA6CD73"/>
    <w:rsid w:val="3DD09F66"/>
    <w:rsid w:val="3DD9400F"/>
    <w:rsid w:val="3DDC216B"/>
    <w:rsid w:val="3DF3F3A6"/>
    <w:rsid w:val="3E03D3AE"/>
    <w:rsid w:val="3E0D9F8D"/>
    <w:rsid w:val="3E182C86"/>
    <w:rsid w:val="3E1E8359"/>
    <w:rsid w:val="3E38222E"/>
    <w:rsid w:val="3E528999"/>
    <w:rsid w:val="3E6301D8"/>
    <w:rsid w:val="3E6F4FC1"/>
    <w:rsid w:val="3E74BA2C"/>
    <w:rsid w:val="3E8479F0"/>
    <w:rsid w:val="3E8A22FE"/>
    <w:rsid w:val="3EA16EB2"/>
    <w:rsid w:val="3EAA8D54"/>
    <w:rsid w:val="3EAEC4F6"/>
    <w:rsid w:val="3EB5BF26"/>
    <w:rsid w:val="3EE6FF09"/>
    <w:rsid w:val="3EF43E66"/>
    <w:rsid w:val="3F016501"/>
    <w:rsid w:val="3F259C7A"/>
    <w:rsid w:val="3F25AB53"/>
    <w:rsid w:val="3F6435BE"/>
    <w:rsid w:val="3F6DDD23"/>
    <w:rsid w:val="3F6F36FC"/>
    <w:rsid w:val="3F8527EA"/>
    <w:rsid w:val="3F8A865E"/>
    <w:rsid w:val="3F8BEC39"/>
    <w:rsid w:val="3F97D804"/>
    <w:rsid w:val="3FB0AB7B"/>
    <w:rsid w:val="3FBCEDC7"/>
    <w:rsid w:val="3FD3D232"/>
    <w:rsid w:val="3FD5A647"/>
    <w:rsid w:val="3FDDC67F"/>
    <w:rsid w:val="3FED1909"/>
    <w:rsid w:val="3FF5DA62"/>
    <w:rsid w:val="40001B30"/>
    <w:rsid w:val="401BC3A7"/>
    <w:rsid w:val="40225E6A"/>
    <w:rsid w:val="40346428"/>
    <w:rsid w:val="4049356C"/>
    <w:rsid w:val="404E05CB"/>
    <w:rsid w:val="4051F7D3"/>
    <w:rsid w:val="4058AAD6"/>
    <w:rsid w:val="406F45EE"/>
    <w:rsid w:val="407653CA"/>
    <w:rsid w:val="407BE4E6"/>
    <w:rsid w:val="408F7551"/>
    <w:rsid w:val="409821C7"/>
    <w:rsid w:val="40CF8A24"/>
    <w:rsid w:val="40D3AE40"/>
    <w:rsid w:val="40DEE4A1"/>
    <w:rsid w:val="40E38BC1"/>
    <w:rsid w:val="40FD0352"/>
    <w:rsid w:val="411EA278"/>
    <w:rsid w:val="4124A9F1"/>
    <w:rsid w:val="412D3F2A"/>
    <w:rsid w:val="41338419"/>
    <w:rsid w:val="413A5E11"/>
    <w:rsid w:val="416D0BA3"/>
    <w:rsid w:val="41715687"/>
    <w:rsid w:val="4189AD7E"/>
    <w:rsid w:val="41A83FA6"/>
    <w:rsid w:val="41AD68E1"/>
    <w:rsid w:val="41D677C5"/>
    <w:rsid w:val="41DDCB86"/>
    <w:rsid w:val="41F20B62"/>
    <w:rsid w:val="41F43DDD"/>
    <w:rsid w:val="422DADA0"/>
    <w:rsid w:val="423B4A11"/>
    <w:rsid w:val="426AEB69"/>
    <w:rsid w:val="428E3453"/>
    <w:rsid w:val="4296D98B"/>
    <w:rsid w:val="429FE61F"/>
    <w:rsid w:val="42A8E322"/>
    <w:rsid w:val="42ADD2A3"/>
    <w:rsid w:val="42C5D98F"/>
    <w:rsid w:val="42D17340"/>
    <w:rsid w:val="42FEA417"/>
    <w:rsid w:val="4311305F"/>
    <w:rsid w:val="431BD719"/>
    <w:rsid w:val="435678BF"/>
    <w:rsid w:val="4368D9D7"/>
    <w:rsid w:val="436B28E1"/>
    <w:rsid w:val="4389E3DD"/>
    <w:rsid w:val="43903C50"/>
    <w:rsid w:val="43E54A51"/>
    <w:rsid w:val="43ED0E87"/>
    <w:rsid w:val="43EE5834"/>
    <w:rsid w:val="43F338A7"/>
    <w:rsid w:val="4419EE6F"/>
    <w:rsid w:val="44278535"/>
    <w:rsid w:val="4438B8DA"/>
    <w:rsid w:val="445C4B9A"/>
    <w:rsid w:val="445F1DB5"/>
    <w:rsid w:val="4469E5DD"/>
    <w:rsid w:val="4484F17B"/>
    <w:rsid w:val="44A9176A"/>
    <w:rsid w:val="44C5A999"/>
    <w:rsid w:val="44F464D7"/>
    <w:rsid w:val="44FE1AFA"/>
    <w:rsid w:val="4543D760"/>
    <w:rsid w:val="454DCA5E"/>
    <w:rsid w:val="454F36B5"/>
    <w:rsid w:val="455AD3EC"/>
    <w:rsid w:val="45700762"/>
    <w:rsid w:val="457E5C48"/>
    <w:rsid w:val="458096F9"/>
    <w:rsid w:val="458298A2"/>
    <w:rsid w:val="458E1947"/>
    <w:rsid w:val="459B5610"/>
    <w:rsid w:val="45B43E38"/>
    <w:rsid w:val="45BC1675"/>
    <w:rsid w:val="45D43E7C"/>
    <w:rsid w:val="45EFB363"/>
    <w:rsid w:val="46029852"/>
    <w:rsid w:val="46293026"/>
    <w:rsid w:val="462A7DD9"/>
    <w:rsid w:val="465CD5A5"/>
    <w:rsid w:val="466A2B7C"/>
    <w:rsid w:val="466BE803"/>
    <w:rsid w:val="467CCE4D"/>
    <w:rsid w:val="468733F3"/>
    <w:rsid w:val="46B82649"/>
    <w:rsid w:val="46D65947"/>
    <w:rsid w:val="46FB029F"/>
    <w:rsid w:val="470CD099"/>
    <w:rsid w:val="470E1653"/>
    <w:rsid w:val="4710DF58"/>
    <w:rsid w:val="471CEB13"/>
    <w:rsid w:val="472246A7"/>
    <w:rsid w:val="4727CB67"/>
    <w:rsid w:val="4738B989"/>
    <w:rsid w:val="4745E3DF"/>
    <w:rsid w:val="4770E3F2"/>
    <w:rsid w:val="47800321"/>
    <w:rsid w:val="47904BA1"/>
    <w:rsid w:val="4796B492"/>
    <w:rsid w:val="47D31616"/>
    <w:rsid w:val="47E42E91"/>
    <w:rsid w:val="48004F1E"/>
    <w:rsid w:val="48061959"/>
    <w:rsid w:val="481E18A0"/>
    <w:rsid w:val="482D1527"/>
    <w:rsid w:val="4836DA42"/>
    <w:rsid w:val="48514044"/>
    <w:rsid w:val="48576804"/>
    <w:rsid w:val="486A8BC2"/>
    <w:rsid w:val="48A0944E"/>
    <w:rsid w:val="48AD2408"/>
    <w:rsid w:val="48CD5EFF"/>
    <w:rsid w:val="48D45AFE"/>
    <w:rsid w:val="492A122C"/>
    <w:rsid w:val="492C4799"/>
    <w:rsid w:val="493B9769"/>
    <w:rsid w:val="4959FD6F"/>
    <w:rsid w:val="49732B8C"/>
    <w:rsid w:val="49B702FB"/>
    <w:rsid w:val="49B9794E"/>
    <w:rsid w:val="49BD0F23"/>
    <w:rsid w:val="49FE7AD2"/>
    <w:rsid w:val="4A02109D"/>
    <w:rsid w:val="4A09B08A"/>
    <w:rsid w:val="4A19FEA9"/>
    <w:rsid w:val="4A2F7061"/>
    <w:rsid w:val="4A43C00C"/>
    <w:rsid w:val="4A588628"/>
    <w:rsid w:val="4A5A71F9"/>
    <w:rsid w:val="4A97CAAC"/>
    <w:rsid w:val="4AAD6D58"/>
    <w:rsid w:val="4AAF434A"/>
    <w:rsid w:val="4ABB97E8"/>
    <w:rsid w:val="4B123263"/>
    <w:rsid w:val="4B156491"/>
    <w:rsid w:val="4B23398C"/>
    <w:rsid w:val="4B2565A0"/>
    <w:rsid w:val="4B2CE0F4"/>
    <w:rsid w:val="4B842469"/>
    <w:rsid w:val="4B86EE3F"/>
    <w:rsid w:val="4B87D415"/>
    <w:rsid w:val="4B88B43A"/>
    <w:rsid w:val="4BB0507F"/>
    <w:rsid w:val="4BD4573C"/>
    <w:rsid w:val="4BDCCFA7"/>
    <w:rsid w:val="4C0AF31E"/>
    <w:rsid w:val="4C1574C5"/>
    <w:rsid w:val="4C576849"/>
    <w:rsid w:val="4C598566"/>
    <w:rsid w:val="4C67A3A6"/>
    <w:rsid w:val="4C687E9B"/>
    <w:rsid w:val="4C6A4B00"/>
    <w:rsid w:val="4C6FBEB2"/>
    <w:rsid w:val="4C935F6A"/>
    <w:rsid w:val="4C942E59"/>
    <w:rsid w:val="4C9FA722"/>
    <w:rsid w:val="4CE9962A"/>
    <w:rsid w:val="4CEF5655"/>
    <w:rsid w:val="4CF17D49"/>
    <w:rsid w:val="4D183210"/>
    <w:rsid w:val="4D3DD8E2"/>
    <w:rsid w:val="4D4343BB"/>
    <w:rsid w:val="4D4487E1"/>
    <w:rsid w:val="4D4C20E0"/>
    <w:rsid w:val="4D586D7F"/>
    <w:rsid w:val="4D787B3B"/>
    <w:rsid w:val="4D870D2B"/>
    <w:rsid w:val="4D940E62"/>
    <w:rsid w:val="4DAB534C"/>
    <w:rsid w:val="4DBCE8A6"/>
    <w:rsid w:val="4DC1B334"/>
    <w:rsid w:val="4DC51228"/>
    <w:rsid w:val="4DCAE6D6"/>
    <w:rsid w:val="4DE368F2"/>
    <w:rsid w:val="4DFF7B53"/>
    <w:rsid w:val="4E096651"/>
    <w:rsid w:val="4E3AE9D3"/>
    <w:rsid w:val="4E402E9A"/>
    <w:rsid w:val="4E4AE7DC"/>
    <w:rsid w:val="4EB02C24"/>
    <w:rsid w:val="4EBEB4B1"/>
    <w:rsid w:val="4ED1CE45"/>
    <w:rsid w:val="4EDD6839"/>
    <w:rsid w:val="4EE1D255"/>
    <w:rsid w:val="4EEDB21B"/>
    <w:rsid w:val="4F07CBE9"/>
    <w:rsid w:val="4F0E6DAF"/>
    <w:rsid w:val="4F1023AC"/>
    <w:rsid w:val="4F37DB26"/>
    <w:rsid w:val="4F47EDA2"/>
    <w:rsid w:val="4F491019"/>
    <w:rsid w:val="4F98BF7A"/>
    <w:rsid w:val="4FD2AB42"/>
    <w:rsid w:val="4FDBA543"/>
    <w:rsid w:val="4FE96116"/>
    <w:rsid w:val="4FF1CF15"/>
    <w:rsid w:val="4FFB8911"/>
    <w:rsid w:val="502E17B4"/>
    <w:rsid w:val="5037FBFB"/>
    <w:rsid w:val="503A74D7"/>
    <w:rsid w:val="505A82F3"/>
    <w:rsid w:val="506F61FB"/>
    <w:rsid w:val="50E59911"/>
    <w:rsid w:val="510A01ED"/>
    <w:rsid w:val="511195C3"/>
    <w:rsid w:val="511AD2BF"/>
    <w:rsid w:val="511B3CC4"/>
    <w:rsid w:val="512BB4AF"/>
    <w:rsid w:val="51550D4A"/>
    <w:rsid w:val="516DDE98"/>
    <w:rsid w:val="516E39E7"/>
    <w:rsid w:val="5173A941"/>
    <w:rsid w:val="51758375"/>
    <w:rsid w:val="517986C9"/>
    <w:rsid w:val="5186A8EB"/>
    <w:rsid w:val="51ACE50D"/>
    <w:rsid w:val="51AF5FD9"/>
    <w:rsid w:val="51C3C7A3"/>
    <w:rsid w:val="51D079B4"/>
    <w:rsid w:val="51E17A65"/>
    <w:rsid w:val="51F6DCE9"/>
    <w:rsid w:val="520C842A"/>
    <w:rsid w:val="5235C070"/>
    <w:rsid w:val="524B38B5"/>
    <w:rsid w:val="5259B405"/>
    <w:rsid w:val="527F0B92"/>
    <w:rsid w:val="5280D455"/>
    <w:rsid w:val="52820B64"/>
    <w:rsid w:val="52C5582B"/>
    <w:rsid w:val="52D8FE01"/>
    <w:rsid w:val="52DC552E"/>
    <w:rsid w:val="52DF36A1"/>
    <w:rsid w:val="52E37189"/>
    <w:rsid w:val="52FFE23E"/>
    <w:rsid w:val="530FBF5F"/>
    <w:rsid w:val="531E58FF"/>
    <w:rsid w:val="534DCB34"/>
    <w:rsid w:val="534FD42C"/>
    <w:rsid w:val="53669EA1"/>
    <w:rsid w:val="536732D2"/>
    <w:rsid w:val="53798CE9"/>
    <w:rsid w:val="538365FC"/>
    <w:rsid w:val="5390170C"/>
    <w:rsid w:val="53B16A14"/>
    <w:rsid w:val="53B5DCB6"/>
    <w:rsid w:val="53B697EF"/>
    <w:rsid w:val="53DFFC9E"/>
    <w:rsid w:val="53EE900B"/>
    <w:rsid w:val="540C493E"/>
    <w:rsid w:val="544A159F"/>
    <w:rsid w:val="544A69F4"/>
    <w:rsid w:val="546ACB9B"/>
    <w:rsid w:val="547A56F5"/>
    <w:rsid w:val="547F00D6"/>
    <w:rsid w:val="5494EFC0"/>
    <w:rsid w:val="54A31E7A"/>
    <w:rsid w:val="54ACB6DE"/>
    <w:rsid w:val="54AF3139"/>
    <w:rsid w:val="54B73F6F"/>
    <w:rsid w:val="54BF49C3"/>
    <w:rsid w:val="54E4A324"/>
    <w:rsid w:val="54E82968"/>
    <w:rsid w:val="54FDF2B7"/>
    <w:rsid w:val="5509D88E"/>
    <w:rsid w:val="552014E1"/>
    <w:rsid w:val="553FDDAD"/>
    <w:rsid w:val="555C0218"/>
    <w:rsid w:val="555FE175"/>
    <w:rsid w:val="557109D6"/>
    <w:rsid w:val="55ACEEC9"/>
    <w:rsid w:val="55B2BFEF"/>
    <w:rsid w:val="55B4F824"/>
    <w:rsid w:val="55B7E6A5"/>
    <w:rsid w:val="55C422A9"/>
    <w:rsid w:val="55C644AB"/>
    <w:rsid w:val="55CE46A5"/>
    <w:rsid w:val="55DAE933"/>
    <w:rsid w:val="55DF647C"/>
    <w:rsid w:val="55E2248D"/>
    <w:rsid w:val="55F5453F"/>
    <w:rsid w:val="56103DDC"/>
    <w:rsid w:val="562AC13C"/>
    <w:rsid w:val="562CC0A9"/>
    <w:rsid w:val="564F2A18"/>
    <w:rsid w:val="56B59660"/>
    <w:rsid w:val="56D6DEBC"/>
    <w:rsid w:val="570A1502"/>
    <w:rsid w:val="5710ACF4"/>
    <w:rsid w:val="5714C714"/>
    <w:rsid w:val="571B87F6"/>
    <w:rsid w:val="571F2796"/>
    <w:rsid w:val="571F43FE"/>
    <w:rsid w:val="572E674B"/>
    <w:rsid w:val="5735A62B"/>
    <w:rsid w:val="57460BA3"/>
    <w:rsid w:val="574DE9F7"/>
    <w:rsid w:val="57525CD0"/>
    <w:rsid w:val="575C501E"/>
    <w:rsid w:val="57688E04"/>
    <w:rsid w:val="579961C3"/>
    <w:rsid w:val="57A36166"/>
    <w:rsid w:val="57A4E4F6"/>
    <w:rsid w:val="57C0A953"/>
    <w:rsid w:val="57C2BFF0"/>
    <w:rsid w:val="581E40D8"/>
    <w:rsid w:val="583CCA79"/>
    <w:rsid w:val="586DF82D"/>
    <w:rsid w:val="5878CE3B"/>
    <w:rsid w:val="587BFB0F"/>
    <w:rsid w:val="589097C4"/>
    <w:rsid w:val="58B79B61"/>
    <w:rsid w:val="58B8B061"/>
    <w:rsid w:val="58C4293B"/>
    <w:rsid w:val="5913885F"/>
    <w:rsid w:val="591513D2"/>
    <w:rsid w:val="59160BD4"/>
    <w:rsid w:val="595F223A"/>
    <w:rsid w:val="596D00AD"/>
    <w:rsid w:val="5994FD65"/>
    <w:rsid w:val="599FB4BA"/>
    <w:rsid w:val="59DD4D6A"/>
    <w:rsid w:val="59E0CC40"/>
    <w:rsid w:val="59F29C6E"/>
    <w:rsid w:val="59FA9FF3"/>
    <w:rsid w:val="5A1BC60F"/>
    <w:rsid w:val="5A21EC32"/>
    <w:rsid w:val="5A2D9386"/>
    <w:rsid w:val="5A316810"/>
    <w:rsid w:val="5A3F01D0"/>
    <w:rsid w:val="5A4C04DC"/>
    <w:rsid w:val="5A58FADF"/>
    <w:rsid w:val="5A818DE1"/>
    <w:rsid w:val="5A8872DB"/>
    <w:rsid w:val="5AA87C60"/>
    <w:rsid w:val="5AACCE13"/>
    <w:rsid w:val="5ACDE576"/>
    <w:rsid w:val="5B038D35"/>
    <w:rsid w:val="5B11150C"/>
    <w:rsid w:val="5B14C0DE"/>
    <w:rsid w:val="5B1856CC"/>
    <w:rsid w:val="5B3A22AF"/>
    <w:rsid w:val="5B45A189"/>
    <w:rsid w:val="5B49C80A"/>
    <w:rsid w:val="5B536E18"/>
    <w:rsid w:val="5B6CEE50"/>
    <w:rsid w:val="5B80B32A"/>
    <w:rsid w:val="5B88F5A5"/>
    <w:rsid w:val="5B8ACCA3"/>
    <w:rsid w:val="5BA6C631"/>
    <w:rsid w:val="5BAF283F"/>
    <w:rsid w:val="5BB1A36F"/>
    <w:rsid w:val="5BB6EDC4"/>
    <w:rsid w:val="5BB71C31"/>
    <w:rsid w:val="5BE50A8E"/>
    <w:rsid w:val="5BE9ABED"/>
    <w:rsid w:val="5C0A162F"/>
    <w:rsid w:val="5C20789F"/>
    <w:rsid w:val="5C376BB9"/>
    <w:rsid w:val="5C55F0EB"/>
    <w:rsid w:val="5C586664"/>
    <w:rsid w:val="5C5885F5"/>
    <w:rsid w:val="5C5FFE4B"/>
    <w:rsid w:val="5C68665F"/>
    <w:rsid w:val="5C69937F"/>
    <w:rsid w:val="5C7AC20D"/>
    <w:rsid w:val="5CAF79D2"/>
    <w:rsid w:val="5CCEF765"/>
    <w:rsid w:val="5CDB8F57"/>
    <w:rsid w:val="5CDDE014"/>
    <w:rsid w:val="5D09A4DF"/>
    <w:rsid w:val="5D106104"/>
    <w:rsid w:val="5D3BA34F"/>
    <w:rsid w:val="5D741DCE"/>
    <w:rsid w:val="5D7C90CD"/>
    <w:rsid w:val="5D86F129"/>
    <w:rsid w:val="5D991840"/>
    <w:rsid w:val="5DA85C58"/>
    <w:rsid w:val="5DAF8351"/>
    <w:rsid w:val="5DB2CA3D"/>
    <w:rsid w:val="5DBE7250"/>
    <w:rsid w:val="5DC2FCA7"/>
    <w:rsid w:val="5DC89B15"/>
    <w:rsid w:val="5DEA5AD8"/>
    <w:rsid w:val="5DF0E9C5"/>
    <w:rsid w:val="5E2261BC"/>
    <w:rsid w:val="5E2294C7"/>
    <w:rsid w:val="5E24BDF3"/>
    <w:rsid w:val="5E3CDF40"/>
    <w:rsid w:val="5E434AE0"/>
    <w:rsid w:val="5E960EE7"/>
    <w:rsid w:val="5E986AAB"/>
    <w:rsid w:val="5EA39D34"/>
    <w:rsid w:val="5EAD1391"/>
    <w:rsid w:val="5EB02851"/>
    <w:rsid w:val="5ED79E03"/>
    <w:rsid w:val="5F116240"/>
    <w:rsid w:val="5F2CAC9F"/>
    <w:rsid w:val="5F487BB7"/>
    <w:rsid w:val="5F642AD8"/>
    <w:rsid w:val="5F9AC02D"/>
    <w:rsid w:val="5FA6B94F"/>
    <w:rsid w:val="5FA79A87"/>
    <w:rsid w:val="5FB34483"/>
    <w:rsid w:val="5FCE46BA"/>
    <w:rsid w:val="5FD00FEB"/>
    <w:rsid w:val="5FDD9B32"/>
    <w:rsid w:val="5FF010F8"/>
    <w:rsid w:val="5FFF1043"/>
    <w:rsid w:val="5FFF4D66"/>
    <w:rsid w:val="60039A1A"/>
    <w:rsid w:val="6008F607"/>
    <w:rsid w:val="60480B31"/>
    <w:rsid w:val="6050594A"/>
    <w:rsid w:val="60A01680"/>
    <w:rsid w:val="60AB629B"/>
    <w:rsid w:val="60B9FD53"/>
    <w:rsid w:val="60DDF14F"/>
    <w:rsid w:val="60E8D088"/>
    <w:rsid w:val="60EC5F07"/>
    <w:rsid w:val="60FFFB39"/>
    <w:rsid w:val="61024B0B"/>
    <w:rsid w:val="6108EBE7"/>
    <w:rsid w:val="61118A3E"/>
    <w:rsid w:val="6116BDD7"/>
    <w:rsid w:val="6119A027"/>
    <w:rsid w:val="6165521B"/>
    <w:rsid w:val="6168094F"/>
    <w:rsid w:val="6193B11F"/>
    <w:rsid w:val="61A37A73"/>
    <w:rsid w:val="61A4713F"/>
    <w:rsid w:val="61B02AAA"/>
    <w:rsid w:val="61CB8216"/>
    <w:rsid w:val="61CC576D"/>
    <w:rsid w:val="61D9A448"/>
    <w:rsid w:val="61F372D2"/>
    <w:rsid w:val="61F835A7"/>
    <w:rsid w:val="620AF8A3"/>
    <w:rsid w:val="620D251C"/>
    <w:rsid w:val="620D4136"/>
    <w:rsid w:val="620F432E"/>
    <w:rsid w:val="620FD3C9"/>
    <w:rsid w:val="6217B6F8"/>
    <w:rsid w:val="624439A4"/>
    <w:rsid w:val="62B51811"/>
    <w:rsid w:val="62BFE0B6"/>
    <w:rsid w:val="62CBAAD0"/>
    <w:rsid w:val="62CF70A6"/>
    <w:rsid w:val="62D874A0"/>
    <w:rsid w:val="62E898F0"/>
    <w:rsid w:val="6326D2DF"/>
    <w:rsid w:val="632853C6"/>
    <w:rsid w:val="63363D5E"/>
    <w:rsid w:val="63394BEE"/>
    <w:rsid w:val="63529BE9"/>
    <w:rsid w:val="6353E68C"/>
    <w:rsid w:val="638E3C9C"/>
    <w:rsid w:val="639A91CD"/>
    <w:rsid w:val="63AC4083"/>
    <w:rsid w:val="63C09BBB"/>
    <w:rsid w:val="63C3E83F"/>
    <w:rsid w:val="63D4A93F"/>
    <w:rsid w:val="63DEBCA4"/>
    <w:rsid w:val="63EC0570"/>
    <w:rsid w:val="63EE1240"/>
    <w:rsid w:val="6410B926"/>
    <w:rsid w:val="641395B6"/>
    <w:rsid w:val="641D7383"/>
    <w:rsid w:val="641E1DAD"/>
    <w:rsid w:val="6456F8F9"/>
    <w:rsid w:val="6457DCCA"/>
    <w:rsid w:val="6463824D"/>
    <w:rsid w:val="64853BA5"/>
    <w:rsid w:val="64CE9C98"/>
    <w:rsid w:val="64DC1201"/>
    <w:rsid w:val="651C8819"/>
    <w:rsid w:val="6523B016"/>
    <w:rsid w:val="6530ED2D"/>
    <w:rsid w:val="653AABDF"/>
    <w:rsid w:val="653E8E7D"/>
    <w:rsid w:val="65551A31"/>
    <w:rsid w:val="655A71D1"/>
    <w:rsid w:val="657F656E"/>
    <w:rsid w:val="65805219"/>
    <w:rsid w:val="658E2CE2"/>
    <w:rsid w:val="659ECAEA"/>
    <w:rsid w:val="65A89E4A"/>
    <w:rsid w:val="65CF377C"/>
    <w:rsid w:val="65CFC319"/>
    <w:rsid w:val="65E2E16D"/>
    <w:rsid w:val="65E444B5"/>
    <w:rsid w:val="66087D4A"/>
    <w:rsid w:val="6620B102"/>
    <w:rsid w:val="66484508"/>
    <w:rsid w:val="665C4F0D"/>
    <w:rsid w:val="6677AAE7"/>
    <w:rsid w:val="66813169"/>
    <w:rsid w:val="668E3AD2"/>
    <w:rsid w:val="668E587F"/>
    <w:rsid w:val="66917C0F"/>
    <w:rsid w:val="669F9420"/>
    <w:rsid w:val="66CD088B"/>
    <w:rsid w:val="66E143B9"/>
    <w:rsid w:val="66E8C0CA"/>
    <w:rsid w:val="67070CF4"/>
    <w:rsid w:val="670D160E"/>
    <w:rsid w:val="671BA545"/>
    <w:rsid w:val="671D84D8"/>
    <w:rsid w:val="673CAD42"/>
    <w:rsid w:val="67462368"/>
    <w:rsid w:val="674878CA"/>
    <w:rsid w:val="6758A6F5"/>
    <w:rsid w:val="67A5EE74"/>
    <w:rsid w:val="67A88F98"/>
    <w:rsid w:val="67B6DD9A"/>
    <w:rsid w:val="67CE8AB9"/>
    <w:rsid w:val="67D7F36B"/>
    <w:rsid w:val="67EEC51F"/>
    <w:rsid w:val="680F20B2"/>
    <w:rsid w:val="68181516"/>
    <w:rsid w:val="6866269E"/>
    <w:rsid w:val="687C6B98"/>
    <w:rsid w:val="6890F0B0"/>
    <w:rsid w:val="68A44EBE"/>
    <w:rsid w:val="68AE0F12"/>
    <w:rsid w:val="68E190D7"/>
    <w:rsid w:val="6915B9E4"/>
    <w:rsid w:val="6920969D"/>
    <w:rsid w:val="6926B14F"/>
    <w:rsid w:val="69279B37"/>
    <w:rsid w:val="695AE231"/>
    <w:rsid w:val="69729D7E"/>
    <w:rsid w:val="6980D9A4"/>
    <w:rsid w:val="69992FD4"/>
    <w:rsid w:val="699F244B"/>
    <w:rsid w:val="69A7C452"/>
    <w:rsid w:val="69AE3F49"/>
    <w:rsid w:val="69B8D22B"/>
    <w:rsid w:val="69B9B3E9"/>
    <w:rsid w:val="69C09050"/>
    <w:rsid w:val="69E53C4D"/>
    <w:rsid w:val="69ED53DC"/>
    <w:rsid w:val="6A122647"/>
    <w:rsid w:val="6A19D586"/>
    <w:rsid w:val="6A2AC266"/>
    <w:rsid w:val="6A534607"/>
    <w:rsid w:val="6A700B48"/>
    <w:rsid w:val="6A835781"/>
    <w:rsid w:val="6A8B381C"/>
    <w:rsid w:val="6AB62B6B"/>
    <w:rsid w:val="6B0A6738"/>
    <w:rsid w:val="6B1A428D"/>
    <w:rsid w:val="6B3365AB"/>
    <w:rsid w:val="6B34E214"/>
    <w:rsid w:val="6B582D51"/>
    <w:rsid w:val="6B64C7B4"/>
    <w:rsid w:val="6B70DF58"/>
    <w:rsid w:val="6B75EF0D"/>
    <w:rsid w:val="6BB20309"/>
    <w:rsid w:val="6BB557F0"/>
    <w:rsid w:val="6BB8AF89"/>
    <w:rsid w:val="6BBF304E"/>
    <w:rsid w:val="6BCB586F"/>
    <w:rsid w:val="6BD7CD9E"/>
    <w:rsid w:val="6BF6817B"/>
    <w:rsid w:val="6C0A91CD"/>
    <w:rsid w:val="6C177C71"/>
    <w:rsid w:val="6C1F3B18"/>
    <w:rsid w:val="6C282707"/>
    <w:rsid w:val="6C338D9F"/>
    <w:rsid w:val="6C475C20"/>
    <w:rsid w:val="6C7E81AA"/>
    <w:rsid w:val="6C94E0F2"/>
    <w:rsid w:val="6C9EB449"/>
    <w:rsid w:val="6CF1D74C"/>
    <w:rsid w:val="6D1B7831"/>
    <w:rsid w:val="6D2F38D6"/>
    <w:rsid w:val="6D41818F"/>
    <w:rsid w:val="6D65712B"/>
    <w:rsid w:val="6D85FD5E"/>
    <w:rsid w:val="6D9CD1A1"/>
    <w:rsid w:val="6DA1B568"/>
    <w:rsid w:val="6DDD4479"/>
    <w:rsid w:val="6DF5E0D8"/>
    <w:rsid w:val="6E1D06B3"/>
    <w:rsid w:val="6E33B06D"/>
    <w:rsid w:val="6E3B9C62"/>
    <w:rsid w:val="6E4701A7"/>
    <w:rsid w:val="6E5B0068"/>
    <w:rsid w:val="6E71BA2B"/>
    <w:rsid w:val="6E850A39"/>
    <w:rsid w:val="6E9A7FCF"/>
    <w:rsid w:val="6E9FA447"/>
    <w:rsid w:val="6EA07348"/>
    <w:rsid w:val="6EA49BC1"/>
    <w:rsid w:val="6EB8F159"/>
    <w:rsid w:val="6ED7F289"/>
    <w:rsid w:val="6EFB96D5"/>
    <w:rsid w:val="6F01870D"/>
    <w:rsid w:val="6F103C8C"/>
    <w:rsid w:val="6F175BE6"/>
    <w:rsid w:val="6F2F6DB0"/>
    <w:rsid w:val="6F32E976"/>
    <w:rsid w:val="6F653A43"/>
    <w:rsid w:val="6F6D4287"/>
    <w:rsid w:val="6F717FE7"/>
    <w:rsid w:val="6F76AA55"/>
    <w:rsid w:val="6F85037D"/>
    <w:rsid w:val="6F893E49"/>
    <w:rsid w:val="6FD282A8"/>
    <w:rsid w:val="6FD8CE1F"/>
    <w:rsid w:val="6FEA08F6"/>
    <w:rsid w:val="6FEAB1C0"/>
    <w:rsid w:val="6FEDEF03"/>
    <w:rsid w:val="6FEE5DA9"/>
    <w:rsid w:val="6FF1F67C"/>
    <w:rsid w:val="7006D6CE"/>
    <w:rsid w:val="701E9823"/>
    <w:rsid w:val="703CB360"/>
    <w:rsid w:val="704FAC0E"/>
    <w:rsid w:val="7069179D"/>
    <w:rsid w:val="707BDAE2"/>
    <w:rsid w:val="708A1500"/>
    <w:rsid w:val="7092226C"/>
    <w:rsid w:val="709D5A1D"/>
    <w:rsid w:val="70A0C0E3"/>
    <w:rsid w:val="70AB3EC1"/>
    <w:rsid w:val="70BB49CE"/>
    <w:rsid w:val="70DC494C"/>
    <w:rsid w:val="7110F4BF"/>
    <w:rsid w:val="71212B1E"/>
    <w:rsid w:val="712ECC46"/>
    <w:rsid w:val="71317174"/>
    <w:rsid w:val="715907CE"/>
    <w:rsid w:val="7180D8F1"/>
    <w:rsid w:val="71814302"/>
    <w:rsid w:val="718E42C8"/>
    <w:rsid w:val="71A2A72F"/>
    <w:rsid w:val="71ABDA6A"/>
    <w:rsid w:val="71C4E02F"/>
    <w:rsid w:val="71CCC09E"/>
    <w:rsid w:val="71F6832D"/>
    <w:rsid w:val="71FF280C"/>
    <w:rsid w:val="7213F950"/>
    <w:rsid w:val="7230CFE5"/>
    <w:rsid w:val="7257683B"/>
    <w:rsid w:val="728166AB"/>
    <w:rsid w:val="7288EB2C"/>
    <w:rsid w:val="729D5313"/>
    <w:rsid w:val="72B32B24"/>
    <w:rsid w:val="72C9DDF9"/>
    <w:rsid w:val="72D24111"/>
    <w:rsid w:val="72DF434A"/>
    <w:rsid w:val="72E4F5C3"/>
    <w:rsid w:val="730E6AAC"/>
    <w:rsid w:val="732E3934"/>
    <w:rsid w:val="7346D7EC"/>
    <w:rsid w:val="735A549B"/>
    <w:rsid w:val="735C2466"/>
    <w:rsid w:val="736861A0"/>
    <w:rsid w:val="738CA6AF"/>
    <w:rsid w:val="73A37A6A"/>
    <w:rsid w:val="73A47A20"/>
    <w:rsid w:val="73FD6193"/>
    <w:rsid w:val="7401F5B2"/>
    <w:rsid w:val="742A2244"/>
    <w:rsid w:val="743D933C"/>
    <w:rsid w:val="74509A7D"/>
    <w:rsid w:val="74556A01"/>
    <w:rsid w:val="745C1420"/>
    <w:rsid w:val="74885C99"/>
    <w:rsid w:val="749E5D9D"/>
    <w:rsid w:val="74AB68F6"/>
    <w:rsid w:val="74AF8C79"/>
    <w:rsid w:val="74B76926"/>
    <w:rsid w:val="74D37AA6"/>
    <w:rsid w:val="750CE146"/>
    <w:rsid w:val="75182E46"/>
    <w:rsid w:val="751E5986"/>
    <w:rsid w:val="753791C4"/>
    <w:rsid w:val="75446255"/>
    <w:rsid w:val="754A7124"/>
    <w:rsid w:val="75743206"/>
    <w:rsid w:val="7574ECAD"/>
    <w:rsid w:val="759DE634"/>
    <w:rsid w:val="75A28745"/>
    <w:rsid w:val="75A5019A"/>
    <w:rsid w:val="75B4E287"/>
    <w:rsid w:val="75B6094B"/>
    <w:rsid w:val="75BB37F6"/>
    <w:rsid w:val="76052869"/>
    <w:rsid w:val="7617E76E"/>
    <w:rsid w:val="76579320"/>
    <w:rsid w:val="7678B335"/>
    <w:rsid w:val="7698E329"/>
    <w:rsid w:val="76A3301C"/>
    <w:rsid w:val="76A81102"/>
    <w:rsid w:val="76BB3FCF"/>
    <w:rsid w:val="76E835B5"/>
    <w:rsid w:val="76FAB80E"/>
    <w:rsid w:val="76FFA8A6"/>
    <w:rsid w:val="770230A0"/>
    <w:rsid w:val="7708AC75"/>
    <w:rsid w:val="77209931"/>
    <w:rsid w:val="77292AC4"/>
    <w:rsid w:val="772FD3B8"/>
    <w:rsid w:val="7751F4AF"/>
    <w:rsid w:val="77570C38"/>
    <w:rsid w:val="7764DD3D"/>
    <w:rsid w:val="777A6837"/>
    <w:rsid w:val="777F4050"/>
    <w:rsid w:val="77810D69"/>
    <w:rsid w:val="779CCDCF"/>
    <w:rsid w:val="77A2848B"/>
    <w:rsid w:val="77AC351E"/>
    <w:rsid w:val="77AE483B"/>
    <w:rsid w:val="77B46FB3"/>
    <w:rsid w:val="77B542E8"/>
    <w:rsid w:val="77CD5126"/>
    <w:rsid w:val="780C63A5"/>
    <w:rsid w:val="7817D308"/>
    <w:rsid w:val="783C891C"/>
    <w:rsid w:val="78469C9E"/>
    <w:rsid w:val="7847EC71"/>
    <w:rsid w:val="78690F05"/>
    <w:rsid w:val="787D77AE"/>
    <w:rsid w:val="7884ECCB"/>
    <w:rsid w:val="7894FB49"/>
    <w:rsid w:val="78C6BF25"/>
    <w:rsid w:val="78C7A80A"/>
    <w:rsid w:val="78D47FE6"/>
    <w:rsid w:val="78F4D4D7"/>
    <w:rsid w:val="78F67D54"/>
    <w:rsid w:val="78FAB53D"/>
    <w:rsid w:val="7904BA1F"/>
    <w:rsid w:val="790D8AEA"/>
    <w:rsid w:val="79109789"/>
    <w:rsid w:val="792B7B13"/>
    <w:rsid w:val="795E8EFA"/>
    <w:rsid w:val="79A6797C"/>
    <w:rsid w:val="79B8BE18"/>
    <w:rsid w:val="79CC82DC"/>
    <w:rsid w:val="79D8C872"/>
    <w:rsid w:val="79DB7607"/>
    <w:rsid w:val="79DDC1D9"/>
    <w:rsid w:val="79F7D02A"/>
    <w:rsid w:val="7A247041"/>
    <w:rsid w:val="7A29031D"/>
    <w:rsid w:val="7A3FA749"/>
    <w:rsid w:val="7A9DD426"/>
    <w:rsid w:val="7ABBC781"/>
    <w:rsid w:val="7AFE5D29"/>
    <w:rsid w:val="7B2DD8B7"/>
    <w:rsid w:val="7B440467"/>
    <w:rsid w:val="7B4DDFA8"/>
    <w:rsid w:val="7B6F9E29"/>
    <w:rsid w:val="7B7D954A"/>
    <w:rsid w:val="7B862A9E"/>
    <w:rsid w:val="7BBB77C4"/>
    <w:rsid w:val="7BDEFAAB"/>
    <w:rsid w:val="7BDF120B"/>
    <w:rsid w:val="7BE7B21A"/>
    <w:rsid w:val="7BF17BD2"/>
    <w:rsid w:val="7BF3AAF5"/>
    <w:rsid w:val="7BFCE16D"/>
    <w:rsid w:val="7C24D343"/>
    <w:rsid w:val="7C423903"/>
    <w:rsid w:val="7C4FDABC"/>
    <w:rsid w:val="7C62185A"/>
    <w:rsid w:val="7C7E6490"/>
    <w:rsid w:val="7C85B22D"/>
    <w:rsid w:val="7C8B0B9B"/>
    <w:rsid w:val="7C9727E4"/>
    <w:rsid w:val="7CA26BC9"/>
    <w:rsid w:val="7CA3D929"/>
    <w:rsid w:val="7CAD417A"/>
    <w:rsid w:val="7CB52A4E"/>
    <w:rsid w:val="7CC300E3"/>
    <w:rsid w:val="7CE17B0F"/>
    <w:rsid w:val="7CF989C5"/>
    <w:rsid w:val="7D015445"/>
    <w:rsid w:val="7D437299"/>
    <w:rsid w:val="7D58173B"/>
    <w:rsid w:val="7D616542"/>
    <w:rsid w:val="7D7F43EB"/>
    <w:rsid w:val="7D80E4E8"/>
    <w:rsid w:val="7D8301C8"/>
    <w:rsid w:val="7D91AF4F"/>
    <w:rsid w:val="7D91CE35"/>
    <w:rsid w:val="7D91F919"/>
    <w:rsid w:val="7D989E50"/>
    <w:rsid w:val="7DA85DA3"/>
    <w:rsid w:val="7DC1859F"/>
    <w:rsid w:val="7DCD16E6"/>
    <w:rsid w:val="7DDB3784"/>
    <w:rsid w:val="7DF4EA71"/>
    <w:rsid w:val="7E0F4D59"/>
    <w:rsid w:val="7E267DC2"/>
    <w:rsid w:val="7E319C3F"/>
    <w:rsid w:val="7E650E38"/>
    <w:rsid w:val="7E714649"/>
    <w:rsid w:val="7E781E8F"/>
    <w:rsid w:val="7E7B5355"/>
    <w:rsid w:val="7E7BA529"/>
    <w:rsid w:val="7E814D4D"/>
    <w:rsid w:val="7EA288B5"/>
    <w:rsid w:val="7EAEC68C"/>
    <w:rsid w:val="7EB5C75D"/>
    <w:rsid w:val="7EC54D00"/>
    <w:rsid w:val="7EE215A7"/>
    <w:rsid w:val="7EEF88CB"/>
    <w:rsid w:val="7EFFC795"/>
    <w:rsid w:val="7F0B125F"/>
    <w:rsid w:val="7F189A60"/>
    <w:rsid w:val="7F191FCC"/>
    <w:rsid w:val="7F43594B"/>
    <w:rsid w:val="7F650EA3"/>
    <w:rsid w:val="7F93574E"/>
    <w:rsid w:val="7FA014A4"/>
    <w:rsid w:val="7FAEC402"/>
    <w:rsid w:val="7FBBA13C"/>
    <w:rsid w:val="7FCDE10E"/>
  </w:rsids>
  <m:mathPr>
    <m:mathFont m:val="Cambria Math"/>
    <m:brkBin m:val="before"/>
    <m:brkBinSub m:val="--"/>
    <m:smallFrac m:val="0"/>
    <m:dispDef/>
    <m:lMargin m:val="0"/>
    <m:rMargin m:val="0"/>
    <m:defJc m:val="centerGroup"/>
    <m:wrapIndent m:val="1440"/>
    <m:intLim m:val="subSup"/>
    <m:naryLim m:val="undOvr"/>
  </m:mathPr>
  <w:themeFontLang w:val="en-GB"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A3913A"/>
  <w14:defaultImageDpi w14:val="32767"/>
  <w15:docId w15:val="{4A21D0FC-11D2-41A3-8996-72FFEBEEB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0626"/>
    <w:pPr>
      <w:tabs>
        <w:tab w:val="left" w:pos="4962"/>
      </w:tabs>
      <w:spacing w:before="200" w:after="200" w:line="240" w:lineRule="exact"/>
    </w:pPr>
    <w:rPr>
      <w:rFonts w:ascii="Palatino Linotype" w:eastAsia="Calibri" w:hAnsi="Palatino Linotype" w:cs="Times New Roman"/>
      <w:sz w:val="18"/>
      <w:szCs w:val="20"/>
      <w:lang w:val="en-AU" w:eastAsia="en-AU"/>
    </w:rPr>
  </w:style>
  <w:style w:type="paragraph" w:styleId="Heading1">
    <w:name w:val="heading 1"/>
    <w:basedOn w:val="Normal"/>
    <w:next w:val="Normal"/>
    <w:link w:val="Heading1Char"/>
    <w:uiPriority w:val="9"/>
    <w:qFormat/>
    <w:rsid w:val="00BA5D3D"/>
    <w:pPr>
      <w:keepNext/>
      <w:keepLines/>
      <w:numPr>
        <w:numId w:val="3"/>
      </w:numPr>
      <w:tabs>
        <w:tab w:val="clear" w:pos="4962"/>
      </w:tabs>
      <w:spacing w:before="360" w:after="240" w:line="240" w:lineRule="auto"/>
      <w:ind w:left="709" w:hanging="709"/>
      <w:outlineLvl w:val="0"/>
    </w:pPr>
    <w:rPr>
      <w:rFonts w:ascii="Helvetica" w:eastAsia="MS Gothic" w:hAnsi="Helvetica"/>
      <w:bCs/>
      <w:sz w:val="40"/>
      <w:szCs w:val="28"/>
    </w:rPr>
  </w:style>
  <w:style w:type="paragraph" w:styleId="Heading2">
    <w:name w:val="heading 2"/>
    <w:basedOn w:val="Normal"/>
    <w:next w:val="Normal"/>
    <w:link w:val="Heading2Char"/>
    <w:uiPriority w:val="9"/>
    <w:unhideWhenUsed/>
    <w:qFormat/>
    <w:rsid w:val="00BA5D3D"/>
    <w:pPr>
      <w:keepNext/>
      <w:keepLines/>
      <w:numPr>
        <w:ilvl w:val="1"/>
        <w:numId w:val="3"/>
      </w:numPr>
      <w:tabs>
        <w:tab w:val="clear" w:pos="4962"/>
      </w:tabs>
      <w:spacing w:before="360"/>
      <w:outlineLvl w:val="1"/>
    </w:pPr>
    <w:rPr>
      <w:rFonts w:ascii="Helvetica" w:eastAsia="MS Gothic" w:hAnsi="Helvetica"/>
      <w:b/>
      <w:bCs/>
      <w:caps/>
      <w:spacing w:val="18"/>
      <w:sz w:val="20"/>
    </w:rPr>
  </w:style>
  <w:style w:type="paragraph" w:styleId="Heading3">
    <w:name w:val="heading 3"/>
    <w:basedOn w:val="Normal"/>
    <w:next w:val="Normal"/>
    <w:link w:val="Heading3Char"/>
    <w:uiPriority w:val="9"/>
    <w:unhideWhenUsed/>
    <w:qFormat/>
    <w:rsid w:val="00237F11"/>
    <w:pPr>
      <w:keepNext/>
      <w:keepLines/>
      <w:numPr>
        <w:ilvl w:val="2"/>
        <w:numId w:val="3"/>
      </w:numPr>
      <w:tabs>
        <w:tab w:val="clear" w:pos="4962"/>
      </w:tabs>
      <w:outlineLvl w:val="2"/>
    </w:pPr>
    <w:rPr>
      <w:rFonts w:ascii="Helvetica" w:eastAsiaTheme="majorEastAsia" w:hAnsi="Helvetica" w:cs="Helvetica"/>
      <w:b/>
      <w:bCs/>
      <w:caps/>
      <w:spacing w:val="20"/>
      <w:sz w:val="14"/>
      <w:szCs w:val="14"/>
    </w:rPr>
  </w:style>
  <w:style w:type="paragraph" w:styleId="Heading4">
    <w:name w:val="heading 4"/>
    <w:basedOn w:val="Normal"/>
    <w:next w:val="Normal"/>
    <w:link w:val="Heading4Char"/>
    <w:uiPriority w:val="9"/>
    <w:unhideWhenUsed/>
    <w:qFormat/>
    <w:rsid w:val="00D44028"/>
    <w:pPr>
      <w:keepNext/>
      <w:keepLines/>
      <w:tabs>
        <w:tab w:val="clear" w:pos="4962"/>
      </w:tabs>
      <w:ind w:left="864" w:hanging="864"/>
      <w:outlineLvl w:val="3"/>
    </w:pPr>
    <w:rPr>
      <w:rFonts w:ascii="Helvetica" w:eastAsiaTheme="majorEastAsia" w:hAnsi="Helvetica" w:cs="Times New Roman (Headings CS)"/>
      <w:b/>
      <w:i/>
      <w:iCs/>
      <w:smallCaps/>
      <w:color w:val="000000" w:themeColor="text1"/>
      <w:sz w:val="16"/>
      <w:szCs w:val="16"/>
    </w:rPr>
  </w:style>
  <w:style w:type="paragraph" w:styleId="Heading5">
    <w:name w:val="heading 5"/>
    <w:basedOn w:val="Normal"/>
    <w:next w:val="Normal"/>
    <w:link w:val="Heading5Char"/>
    <w:uiPriority w:val="9"/>
    <w:unhideWhenUsed/>
    <w:qFormat/>
    <w:rsid w:val="00D44028"/>
    <w:pPr>
      <w:keepNext/>
      <w:keepLines/>
      <w:tabs>
        <w:tab w:val="clear" w:pos="4962"/>
      </w:tabs>
      <w:ind w:left="1008" w:hanging="1008"/>
      <w:outlineLvl w:val="4"/>
    </w:pPr>
    <w:rPr>
      <w:rFonts w:ascii="Helvetica" w:eastAsia="Times New Roman" w:hAnsi="Helvetica" w:cs="Times New Roman (Headings CS)"/>
      <w:iCs/>
      <w:color w:val="000000"/>
      <w:sz w:val="16"/>
      <w:szCs w:val="16"/>
      <w:u w:val="single"/>
    </w:rPr>
  </w:style>
  <w:style w:type="paragraph" w:styleId="Heading6">
    <w:name w:val="heading 6"/>
    <w:basedOn w:val="Normal"/>
    <w:next w:val="Normal"/>
    <w:link w:val="Heading6Char"/>
    <w:uiPriority w:val="9"/>
    <w:unhideWhenUsed/>
    <w:qFormat/>
    <w:rsid w:val="00D44028"/>
    <w:pPr>
      <w:keepNext/>
      <w:keepLines/>
      <w:tabs>
        <w:tab w:val="clear" w:pos="4962"/>
      </w:tabs>
      <w:ind w:left="1152" w:hanging="1152"/>
      <w:outlineLvl w:val="5"/>
    </w:pPr>
    <w:rPr>
      <w:rFonts w:ascii="Helvetica" w:eastAsiaTheme="minorEastAsia" w:hAnsi="Helvetica" w:cs="Times New Roman (Headings CS)"/>
      <w:i/>
      <w:iCs/>
      <w:color w:val="000000" w:themeColor="text1"/>
      <w:sz w:val="16"/>
      <w:szCs w:val="16"/>
    </w:rPr>
  </w:style>
  <w:style w:type="paragraph" w:styleId="Heading7">
    <w:name w:val="heading 7"/>
    <w:basedOn w:val="Heading6"/>
    <w:next w:val="Normal"/>
    <w:link w:val="Heading7Char"/>
    <w:uiPriority w:val="9"/>
    <w:unhideWhenUsed/>
    <w:qFormat/>
    <w:rsid w:val="00966389"/>
    <w:pPr>
      <w:numPr>
        <w:ilvl w:val="6"/>
        <w:numId w:val="3"/>
      </w:numPr>
      <w:outlineLvl w:val="6"/>
    </w:pPr>
  </w:style>
  <w:style w:type="paragraph" w:styleId="Heading8">
    <w:name w:val="heading 8"/>
    <w:basedOn w:val="Normal"/>
    <w:next w:val="Normal"/>
    <w:link w:val="Heading8Char"/>
    <w:uiPriority w:val="9"/>
    <w:semiHidden/>
    <w:unhideWhenUsed/>
    <w:qFormat/>
    <w:rsid w:val="00966389"/>
    <w:pPr>
      <w:keepNext/>
      <w:keepLines/>
      <w:numPr>
        <w:ilvl w:val="7"/>
        <w:numId w:val="3"/>
      </w:numPr>
      <w:spacing w:before="40"/>
      <w:outlineLvl w:val="7"/>
    </w:pPr>
    <w:rPr>
      <w:rFonts w:eastAsiaTheme="majorEastAsia" w:cstheme="majorBidi"/>
      <w:color w:val="272727" w:themeColor="text1" w:themeTint="D8"/>
      <w:sz w:val="21"/>
      <w:szCs w:val="21"/>
    </w:rPr>
  </w:style>
  <w:style w:type="paragraph" w:styleId="Heading9">
    <w:name w:val="heading 9"/>
    <w:basedOn w:val="Normal"/>
    <w:next w:val="Normal"/>
    <w:link w:val="Heading9Char"/>
    <w:uiPriority w:val="9"/>
    <w:unhideWhenUsed/>
    <w:qFormat/>
    <w:rsid w:val="00966389"/>
    <w:pPr>
      <w:keepNext/>
      <w:keepLines/>
      <w:numPr>
        <w:ilvl w:val="8"/>
        <w:numId w:val="3"/>
      </w:numPr>
      <w:spacing w:before="40"/>
      <w:outlineLvl w:val="8"/>
    </w:pPr>
    <w:rPr>
      <w:rFonts w:eastAsiaTheme="majorEastAsia"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5D3D"/>
    <w:rPr>
      <w:rFonts w:ascii="Helvetica" w:eastAsia="MS Gothic" w:hAnsi="Helvetica" w:cs="Times New Roman"/>
      <w:bCs/>
      <w:sz w:val="40"/>
      <w:szCs w:val="28"/>
      <w:lang w:val="en-AU" w:eastAsia="en-AU"/>
    </w:rPr>
  </w:style>
  <w:style w:type="character" w:customStyle="1" w:styleId="Heading2Char">
    <w:name w:val="Heading 2 Char"/>
    <w:basedOn w:val="DefaultParagraphFont"/>
    <w:link w:val="Heading2"/>
    <w:uiPriority w:val="9"/>
    <w:rsid w:val="00BA5D3D"/>
    <w:rPr>
      <w:rFonts w:ascii="Helvetica" w:eastAsia="MS Gothic" w:hAnsi="Helvetica" w:cs="Times New Roman"/>
      <w:b/>
      <w:bCs/>
      <w:caps/>
      <w:spacing w:val="18"/>
      <w:sz w:val="20"/>
      <w:szCs w:val="20"/>
      <w:lang w:val="en-AU" w:eastAsia="en-AU"/>
    </w:rPr>
  </w:style>
  <w:style w:type="character" w:customStyle="1" w:styleId="Heading3Char">
    <w:name w:val="Heading 3 Char"/>
    <w:basedOn w:val="DefaultParagraphFont"/>
    <w:link w:val="Heading3"/>
    <w:uiPriority w:val="9"/>
    <w:rsid w:val="00237F11"/>
    <w:rPr>
      <w:rFonts w:ascii="Helvetica" w:eastAsiaTheme="majorEastAsia" w:hAnsi="Helvetica" w:cs="Helvetica"/>
      <w:b/>
      <w:bCs/>
      <w:caps/>
      <w:spacing w:val="20"/>
      <w:sz w:val="14"/>
      <w:szCs w:val="14"/>
      <w:lang w:val="en-AU" w:eastAsia="en-AU"/>
    </w:rPr>
  </w:style>
  <w:style w:type="character" w:customStyle="1" w:styleId="Heading4Char">
    <w:name w:val="Heading 4 Char"/>
    <w:basedOn w:val="DefaultParagraphFont"/>
    <w:link w:val="Heading4"/>
    <w:uiPriority w:val="9"/>
    <w:rsid w:val="00D44028"/>
    <w:rPr>
      <w:rFonts w:ascii="Helvetica" w:eastAsiaTheme="majorEastAsia" w:hAnsi="Helvetica" w:cs="Times New Roman (Headings CS)"/>
      <w:b/>
      <w:i/>
      <w:iCs/>
      <w:smallCaps/>
      <w:color w:val="000000" w:themeColor="text1"/>
      <w:sz w:val="16"/>
      <w:szCs w:val="16"/>
      <w:lang w:val="en-AU" w:eastAsia="en-AU"/>
    </w:rPr>
  </w:style>
  <w:style w:type="character" w:customStyle="1" w:styleId="Heading5Char">
    <w:name w:val="Heading 5 Char"/>
    <w:basedOn w:val="DefaultParagraphFont"/>
    <w:link w:val="Heading5"/>
    <w:uiPriority w:val="9"/>
    <w:rsid w:val="00D44028"/>
    <w:rPr>
      <w:rFonts w:ascii="Helvetica" w:eastAsia="Times New Roman" w:hAnsi="Helvetica" w:cs="Times New Roman (Headings CS)"/>
      <w:iCs/>
      <w:color w:val="000000"/>
      <w:sz w:val="16"/>
      <w:szCs w:val="16"/>
      <w:u w:val="single"/>
      <w:lang w:val="en-AU" w:eastAsia="en-AU"/>
    </w:rPr>
  </w:style>
  <w:style w:type="character" w:customStyle="1" w:styleId="Heading6Char">
    <w:name w:val="Heading 6 Char"/>
    <w:basedOn w:val="DefaultParagraphFont"/>
    <w:link w:val="Heading6"/>
    <w:uiPriority w:val="9"/>
    <w:rsid w:val="00D44028"/>
    <w:rPr>
      <w:rFonts w:ascii="Helvetica" w:eastAsiaTheme="minorEastAsia" w:hAnsi="Helvetica" w:cs="Times New Roman (Headings CS)"/>
      <w:i/>
      <w:iCs/>
      <w:color w:val="000000" w:themeColor="text1"/>
      <w:sz w:val="16"/>
      <w:szCs w:val="16"/>
      <w:lang w:val="en-AU" w:eastAsia="en-AU"/>
    </w:rPr>
  </w:style>
  <w:style w:type="character" w:customStyle="1" w:styleId="Heading7Char">
    <w:name w:val="Heading 7 Char"/>
    <w:basedOn w:val="DefaultParagraphFont"/>
    <w:link w:val="Heading7"/>
    <w:uiPriority w:val="9"/>
    <w:rsid w:val="00966389"/>
    <w:rPr>
      <w:rFonts w:ascii="Helvetica" w:eastAsiaTheme="minorEastAsia" w:hAnsi="Helvetica" w:cs="Times New Roman (Headings CS)"/>
      <w:i/>
      <w:iCs/>
      <w:color w:val="000000" w:themeColor="text1"/>
      <w:sz w:val="16"/>
      <w:szCs w:val="16"/>
      <w:lang w:val="en-AU" w:eastAsia="en-AU"/>
    </w:rPr>
  </w:style>
  <w:style w:type="character" w:customStyle="1" w:styleId="Heading8Char">
    <w:name w:val="Heading 8 Char"/>
    <w:basedOn w:val="DefaultParagraphFont"/>
    <w:link w:val="Heading8"/>
    <w:uiPriority w:val="9"/>
    <w:semiHidden/>
    <w:rsid w:val="00966389"/>
    <w:rPr>
      <w:rFonts w:ascii="Palatino Linotype" w:eastAsiaTheme="majorEastAsia" w:hAnsi="Palatino Linotype" w:cstheme="majorBidi"/>
      <w:color w:val="272727" w:themeColor="text1" w:themeTint="D8"/>
      <w:sz w:val="21"/>
      <w:szCs w:val="21"/>
      <w:lang w:val="en-AU" w:eastAsia="en-AU"/>
    </w:rPr>
  </w:style>
  <w:style w:type="character" w:customStyle="1" w:styleId="Heading9Char">
    <w:name w:val="Heading 9 Char"/>
    <w:basedOn w:val="DefaultParagraphFont"/>
    <w:link w:val="Heading9"/>
    <w:uiPriority w:val="9"/>
    <w:rsid w:val="00966389"/>
    <w:rPr>
      <w:rFonts w:ascii="Palatino Linotype" w:eastAsiaTheme="majorEastAsia" w:hAnsi="Palatino Linotype" w:cstheme="majorBidi"/>
      <w:i/>
      <w:iCs/>
      <w:color w:val="272727" w:themeColor="text1" w:themeTint="D8"/>
      <w:sz w:val="21"/>
      <w:szCs w:val="21"/>
      <w:lang w:val="en-AU" w:eastAsia="en-AU"/>
    </w:rPr>
  </w:style>
  <w:style w:type="paragraph" w:customStyle="1" w:styleId="Bullet2">
    <w:name w:val="Bullet 2"/>
    <w:basedOn w:val="Bullet1"/>
    <w:qFormat/>
    <w:rsid w:val="006E27E3"/>
    <w:pPr>
      <w:numPr>
        <w:ilvl w:val="1"/>
        <w:numId w:val="26"/>
      </w:numPr>
      <w:ind w:left="709"/>
    </w:pPr>
  </w:style>
  <w:style w:type="paragraph" w:customStyle="1" w:styleId="Bullet1">
    <w:name w:val="Bullet 1"/>
    <w:basedOn w:val="ListParagraph"/>
    <w:link w:val="Bullet1Char"/>
    <w:qFormat/>
    <w:rsid w:val="0060082E"/>
    <w:pPr>
      <w:numPr>
        <w:numId w:val="2"/>
      </w:numPr>
      <w:spacing w:before="60" w:after="60"/>
      <w:contextualSpacing w:val="0"/>
    </w:pPr>
  </w:style>
  <w:style w:type="paragraph" w:styleId="ListParagraph">
    <w:name w:val="List Paragraph"/>
    <w:basedOn w:val="Normal"/>
    <w:link w:val="ListParagraphChar"/>
    <w:uiPriority w:val="34"/>
    <w:qFormat/>
    <w:rsid w:val="00FC1A57"/>
    <w:pPr>
      <w:ind w:left="720"/>
      <w:contextualSpacing/>
    </w:pPr>
  </w:style>
  <w:style w:type="character" w:customStyle="1" w:styleId="ListParagraphChar">
    <w:name w:val="List Paragraph Char"/>
    <w:basedOn w:val="DefaultParagraphFont"/>
    <w:link w:val="ListParagraph"/>
    <w:uiPriority w:val="34"/>
    <w:rsid w:val="003E02F2"/>
    <w:rPr>
      <w:rFonts w:ascii="Palatino" w:eastAsia="Calibri" w:hAnsi="Palatino" w:cs="Times New Roman"/>
      <w:sz w:val="18"/>
      <w:szCs w:val="20"/>
      <w:lang w:val="en-AU"/>
    </w:rPr>
  </w:style>
  <w:style w:type="paragraph" w:customStyle="1" w:styleId="Documenttracking">
    <w:name w:val="Document tracking"/>
    <w:basedOn w:val="Normal"/>
    <w:qFormat/>
    <w:rsid w:val="00290626"/>
    <w:rPr>
      <w:b/>
      <w:caps/>
    </w:rPr>
  </w:style>
  <w:style w:type="paragraph" w:customStyle="1" w:styleId="Bullet3">
    <w:name w:val="Bullet 3"/>
    <w:basedOn w:val="Bullet2"/>
    <w:next w:val="Bullet2"/>
    <w:qFormat/>
    <w:rsid w:val="006E27E3"/>
    <w:pPr>
      <w:numPr>
        <w:ilvl w:val="2"/>
        <w:numId w:val="28"/>
      </w:numPr>
      <w:ind w:left="1134"/>
    </w:pPr>
  </w:style>
  <w:style w:type="paragraph" w:customStyle="1" w:styleId="Appendixheading1">
    <w:name w:val="Appendix heading 1"/>
    <w:basedOn w:val="Heading1"/>
    <w:qFormat/>
    <w:rsid w:val="00C72AD0"/>
    <w:pPr>
      <w:numPr>
        <w:numId w:val="5"/>
      </w:numPr>
    </w:pPr>
  </w:style>
  <w:style w:type="paragraph" w:customStyle="1" w:styleId="Reportheader">
    <w:name w:val="Report header"/>
    <w:basedOn w:val="Headertext"/>
    <w:qFormat/>
    <w:rsid w:val="00C61498"/>
    <w:pPr>
      <w:pBdr>
        <w:bottom w:val="single" w:sz="4" w:space="1" w:color="auto"/>
      </w:pBdr>
    </w:pPr>
  </w:style>
  <w:style w:type="paragraph" w:customStyle="1" w:styleId="Headertext">
    <w:name w:val="Header text"/>
    <w:basedOn w:val="Normal"/>
    <w:rsid w:val="0022594F"/>
    <w:pPr>
      <w:tabs>
        <w:tab w:val="center" w:pos="4513"/>
        <w:tab w:val="right" w:pos="9026"/>
      </w:tabs>
      <w:ind w:left="-142" w:firstLine="142"/>
      <w:jc w:val="right"/>
    </w:pPr>
    <w:rPr>
      <w:rFonts w:ascii="Helvetica" w:hAnsi="Helvetica" w:cs="Times New Roman (Body CS)"/>
      <w:caps/>
      <w:spacing w:val="20"/>
      <w:sz w:val="14"/>
      <w:szCs w:val="14"/>
    </w:rPr>
  </w:style>
  <w:style w:type="paragraph" w:styleId="TOC2">
    <w:name w:val="toc 2"/>
    <w:basedOn w:val="Normal"/>
    <w:next w:val="Normal"/>
    <w:autoRedefine/>
    <w:uiPriority w:val="39"/>
    <w:unhideWhenUsed/>
    <w:rsid w:val="003B6090"/>
    <w:pPr>
      <w:tabs>
        <w:tab w:val="clear" w:pos="4962"/>
        <w:tab w:val="left" w:pos="1134"/>
        <w:tab w:val="right" w:leader="dot" w:pos="9639"/>
      </w:tabs>
      <w:spacing w:after="100"/>
      <w:ind w:left="180"/>
    </w:pPr>
  </w:style>
  <w:style w:type="paragraph" w:styleId="Caption">
    <w:name w:val="caption"/>
    <w:aliases w:val="Table Name"/>
    <w:basedOn w:val="Normal"/>
    <w:next w:val="Normal"/>
    <w:link w:val="CaptionChar"/>
    <w:uiPriority w:val="35"/>
    <w:qFormat/>
    <w:rsid w:val="004E720C"/>
    <w:pPr>
      <w:spacing w:before="120" w:after="120"/>
    </w:pPr>
    <w:rPr>
      <w:b/>
      <w:bCs/>
      <w:sz w:val="16"/>
    </w:rPr>
  </w:style>
  <w:style w:type="character" w:customStyle="1" w:styleId="CaptionChar">
    <w:name w:val="Caption Char"/>
    <w:aliases w:val="Table Name Char"/>
    <w:basedOn w:val="DefaultParagraphFont"/>
    <w:link w:val="Caption"/>
    <w:uiPriority w:val="35"/>
    <w:rsid w:val="004E720C"/>
    <w:rPr>
      <w:rFonts w:ascii="Palatino" w:eastAsia="Calibri" w:hAnsi="Palatino" w:cs="Times New Roman"/>
      <w:b/>
      <w:bCs/>
      <w:sz w:val="16"/>
      <w:szCs w:val="20"/>
      <w:lang w:val="en-AU"/>
    </w:rPr>
  </w:style>
  <w:style w:type="paragraph" w:styleId="TOC1">
    <w:name w:val="toc 1"/>
    <w:next w:val="Normal"/>
    <w:autoRedefine/>
    <w:uiPriority w:val="39"/>
    <w:unhideWhenUsed/>
    <w:rsid w:val="00360E62"/>
    <w:pPr>
      <w:tabs>
        <w:tab w:val="left" w:pos="851"/>
        <w:tab w:val="right" w:leader="dot" w:pos="9639"/>
      </w:tabs>
      <w:spacing w:before="240" w:after="240"/>
    </w:pPr>
    <w:rPr>
      <w:rFonts w:ascii="Helvetica" w:eastAsia="MS Gothic" w:hAnsi="Helvetica" w:cs="Times New Roman"/>
      <w:b/>
      <w:bCs/>
      <w:caps/>
      <w:sz w:val="18"/>
      <w:szCs w:val="28"/>
      <w:lang w:val="en-AU" w:eastAsia="en-AU"/>
    </w:rPr>
  </w:style>
  <w:style w:type="paragraph" w:styleId="Header">
    <w:name w:val="header"/>
    <w:basedOn w:val="Normal"/>
    <w:link w:val="HeaderChar"/>
    <w:uiPriority w:val="99"/>
    <w:unhideWhenUsed/>
    <w:rsid w:val="00A4076C"/>
    <w:pPr>
      <w:tabs>
        <w:tab w:val="clear" w:pos="4962"/>
        <w:tab w:val="center" w:pos="4513"/>
        <w:tab w:val="right" w:pos="9026"/>
      </w:tabs>
      <w:spacing w:before="0" w:after="0" w:line="240" w:lineRule="auto"/>
    </w:pPr>
  </w:style>
  <w:style w:type="character" w:customStyle="1" w:styleId="HeaderChar">
    <w:name w:val="Header Char"/>
    <w:basedOn w:val="DefaultParagraphFont"/>
    <w:link w:val="Header"/>
    <w:uiPriority w:val="99"/>
    <w:rsid w:val="00A4076C"/>
    <w:rPr>
      <w:rFonts w:ascii="Palatino" w:eastAsia="Calibri" w:hAnsi="Palatino" w:cs="Times New Roman"/>
      <w:sz w:val="18"/>
      <w:szCs w:val="20"/>
      <w:lang w:val="en-AU"/>
    </w:rPr>
  </w:style>
  <w:style w:type="paragraph" w:styleId="FootnoteText">
    <w:name w:val="footnote text"/>
    <w:basedOn w:val="Normal"/>
    <w:link w:val="FootnoteTextChar"/>
    <w:uiPriority w:val="99"/>
    <w:semiHidden/>
    <w:unhideWhenUsed/>
    <w:qFormat/>
    <w:rsid w:val="00FC1A57"/>
  </w:style>
  <w:style w:type="character" w:customStyle="1" w:styleId="FootnoteTextChar">
    <w:name w:val="Footnote Text Char"/>
    <w:basedOn w:val="DefaultParagraphFont"/>
    <w:link w:val="FootnoteText"/>
    <w:uiPriority w:val="99"/>
    <w:semiHidden/>
    <w:rsid w:val="00FC1A57"/>
    <w:rPr>
      <w:rFonts w:ascii="Palatino" w:hAnsi="Palatino"/>
      <w:sz w:val="18"/>
      <w:szCs w:val="20"/>
    </w:rPr>
  </w:style>
  <w:style w:type="paragraph" w:styleId="Footer">
    <w:name w:val="footer"/>
    <w:basedOn w:val="Normal"/>
    <w:link w:val="FooterChar"/>
    <w:uiPriority w:val="99"/>
    <w:unhideWhenUsed/>
    <w:qFormat/>
    <w:rsid w:val="00A4076C"/>
    <w:pPr>
      <w:tabs>
        <w:tab w:val="clear" w:pos="4962"/>
        <w:tab w:val="center" w:pos="4513"/>
        <w:tab w:val="right" w:pos="9026"/>
      </w:tabs>
      <w:spacing w:before="0" w:after="0" w:line="240" w:lineRule="auto"/>
    </w:pPr>
  </w:style>
  <w:style w:type="character" w:customStyle="1" w:styleId="FooterChar">
    <w:name w:val="Footer Char"/>
    <w:basedOn w:val="DefaultParagraphFont"/>
    <w:link w:val="Footer"/>
    <w:uiPriority w:val="99"/>
    <w:rsid w:val="00A4076C"/>
    <w:rPr>
      <w:rFonts w:ascii="Palatino" w:eastAsia="Calibri" w:hAnsi="Palatino" w:cs="Times New Roman"/>
      <w:sz w:val="18"/>
      <w:szCs w:val="20"/>
      <w:lang w:val="en-AU"/>
    </w:rPr>
  </w:style>
  <w:style w:type="paragraph" w:customStyle="1" w:styleId="Reporttitle">
    <w:name w:val="Report title"/>
    <w:basedOn w:val="Normal"/>
    <w:qFormat/>
    <w:rsid w:val="006071A5"/>
    <w:pPr>
      <w:spacing w:line="240" w:lineRule="auto"/>
      <w:ind w:left="851" w:right="851"/>
    </w:pPr>
    <w:rPr>
      <w:rFonts w:ascii="Helvetica" w:hAnsi="Helvetica"/>
      <w:b/>
      <w:color w:val="FFFFFF"/>
      <w:sz w:val="52"/>
      <w:szCs w:val="52"/>
    </w:rPr>
  </w:style>
  <w:style w:type="paragraph" w:customStyle="1" w:styleId="Reportdateclient">
    <w:name w:val="Report date/client"/>
    <w:basedOn w:val="Normal"/>
    <w:qFormat/>
    <w:rsid w:val="00935058"/>
    <w:pPr>
      <w:ind w:left="851" w:right="849"/>
    </w:pPr>
    <w:rPr>
      <w:rFonts w:ascii="Helvetica" w:hAnsi="Helvetica"/>
      <w:b/>
      <w:color w:val="F2F6D8"/>
      <w:sz w:val="24"/>
    </w:rPr>
  </w:style>
  <w:style w:type="paragraph" w:styleId="NormalWeb">
    <w:name w:val="Normal (Web)"/>
    <w:basedOn w:val="Normal"/>
    <w:uiPriority w:val="99"/>
    <w:unhideWhenUsed/>
    <w:rsid w:val="003B12BA"/>
    <w:rPr>
      <w:rFonts w:ascii="Times New Roman" w:hAnsi="Times New Roman"/>
      <w:sz w:val="24"/>
      <w:szCs w:val="24"/>
    </w:rPr>
  </w:style>
  <w:style w:type="paragraph" w:customStyle="1" w:styleId="Reporttitle2">
    <w:name w:val="Report title 2"/>
    <w:basedOn w:val="Normal"/>
    <w:qFormat/>
    <w:rsid w:val="006071A5"/>
    <w:pPr>
      <w:spacing w:line="240" w:lineRule="auto"/>
      <w:ind w:left="851" w:right="851"/>
    </w:pPr>
    <w:rPr>
      <w:rFonts w:ascii="Helvetica" w:hAnsi="Helvetica"/>
      <w:b/>
      <w:color w:val="FFFFFF"/>
      <w:sz w:val="24"/>
      <w:szCs w:val="52"/>
    </w:rPr>
  </w:style>
  <w:style w:type="paragraph" w:customStyle="1" w:styleId="Numbering1">
    <w:name w:val="Numbering 1"/>
    <w:next w:val="Numbering2"/>
    <w:qFormat/>
    <w:rsid w:val="00D44028"/>
    <w:pPr>
      <w:numPr>
        <w:numId w:val="24"/>
      </w:numPr>
      <w:spacing w:before="60" w:after="60"/>
    </w:pPr>
    <w:rPr>
      <w:rFonts w:ascii="Palatino Linotype" w:eastAsia="Calibri" w:hAnsi="Palatino Linotype" w:cs="Times New Roman"/>
      <w:sz w:val="18"/>
      <w:szCs w:val="20"/>
      <w:lang w:val="en-AU" w:eastAsia="en-AU"/>
    </w:rPr>
  </w:style>
  <w:style w:type="paragraph" w:customStyle="1" w:styleId="Numbering2">
    <w:name w:val="Numbering 2"/>
    <w:basedOn w:val="Numbering1"/>
    <w:qFormat/>
    <w:rsid w:val="00D41554"/>
    <w:pPr>
      <w:numPr>
        <w:ilvl w:val="1"/>
      </w:numPr>
      <w:spacing w:line="240" w:lineRule="exact"/>
    </w:pPr>
    <w:rPr>
      <w:lang w:eastAsia="en-GB"/>
    </w:rPr>
  </w:style>
  <w:style w:type="table" w:styleId="TableGrid">
    <w:name w:val="Table Grid"/>
    <w:aliases w:val="Table Grid Main Report,Table Financial Statements,Table Grid Main Report1,Table Financial Statements5,Table Grid Main Report2,Table Financial Statements6,Table Grid Main Report3,Table Financial Statements7,Table Grid Main Report4,DPI Table"/>
    <w:basedOn w:val="TableNormal"/>
    <w:uiPriority w:val="39"/>
    <w:rsid w:val="003E02F2"/>
    <w:rPr>
      <w:rFonts w:ascii="Calibri" w:eastAsia="Calibri" w:hAnsi="Calibri"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3E02F2"/>
    <w:pPr>
      <w:numPr>
        <w:numId w:val="0"/>
      </w:numPr>
      <w:spacing w:before="240" w:after="0" w:line="240" w:lineRule="exact"/>
      <w:outlineLvl w:val="9"/>
    </w:pPr>
    <w:rPr>
      <w:rFonts w:asciiTheme="majorHAnsi" w:eastAsiaTheme="majorEastAsia" w:hAnsiTheme="majorHAnsi" w:cstheme="majorBidi"/>
      <w:bCs w:val="0"/>
      <w:color w:val="2F5496" w:themeColor="accent1" w:themeShade="BF"/>
      <w:sz w:val="32"/>
      <w:szCs w:val="32"/>
    </w:rPr>
  </w:style>
  <w:style w:type="paragraph" w:styleId="TOC3">
    <w:name w:val="toc 3"/>
    <w:basedOn w:val="Normal"/>
    <w:next w:val="Normal"/>
    <w:autoRedefine/>
    <w:uiPriority w:val="39"/>
    <w:unhideWhenUsed/>
    <w:rsid w:val="00250382"/>
    <w:pPr>
      <w:tabs>
        <w:tab w:val="clear" w:pos="4962"/>
      </w:tabs>
      <w:spacing w:after="100"/>
      <w:ind w:left="360"/>
    </w:pPr>
  </w:style>
  <w:style w:type="character" w:styleId="Hyperlink">
    <w:name w:val="Hyperlink"/>
    <w:basedOn w:val="DefaultParagraphFont"/>
    <w:uiPriority w:val="99"/>
    <w:unhideWhenUsed/>
    <w:rsid w:val="00250382"/>
    <w:rPr>
      <w:color w:val="0563C1" w:themeColor="hyperlink"/>
      <w:u w:val="single"/>
    </w:rPr>
  </w:style>
  <w:style w:type="paragraph" w:styleId="BalloonText">
    <w:name w:val="Balloon Text"/>
    <w:basedOn w:val="Normal"/>
    <w:link w:val="BalloonTextChar"/>
    <w:uiPriority w:val="99"/>
    <w:semiHidden/>
    <w:unhideWhenUsed/>
    <w:rsid w:val="007C37DA"/>
    <w:pPr>
      <w:spacing w:before="0" w:after="0" w:line="240" w:lineRule="auto"/>
    </w:pPr>
    <w:rPr>
      <w:rFonts w:ascii="Times New Roman" w:hAnsi="Times New Roman"/>
      <w:szCs w:val="18"/>
    </w:rPr>
  </w:style>
  <w:style w:type="character" w:customStyle="1" w:styleId="BalloonTextChar">
    <w:name w:val="Balloon Text Char"/>
    <w:basedOn w:val="DefaultParagraphFont"/>
    <w:link w:val="BalloonText"/>
    <w:uiPriority w:val="99"/>
    <w:semiHidden/>
    <w:rsid w:val="007C37DA"/>
    <w:rPr>
      <w:rFonts w:ascii="Times New Roman" w:eastAsia="Calibri" w:hAnsi="Times New Roman" w:cs="Times New Roman"/>
      <w:sz w:val="18"/>
      <w:szCs w:val="18"/>
      <w:lang w:val="en-AU"/>
    </w:rPr>
  </w:style>
  <w:style w:type="paragraph" w:customStyle="1" w:styleId="Contentsacronymsreferences">
    <w:name w:val="Contents/acronyms/references"/>
    <w:basedOn w:val="Normal"/>
    <w:next w:val="Normal"/>
    <w:qFormat/>
    <w:rsid w:val="008668FB"/>
    <w:pPr>
      <w:keepNext/>
      <w:keepLines/>
      <w:tabs>
        <w:tab w:val="clear" w:pos="4962"/>
      </w:tabs>
      <w:spacing w:before="360" w:after="240" w:line="240" w:lineRule="auto"/>
      <w:ind w:left="432" w:hanging="432"/>
      <w:outlineLvl w:val="0"/>
    </w:pPr>
    <w:rPr>
      <w:rFonts w:ascii="Helvetica" w:eastAsia="MS Gothic" w:hAnsi="Helvetica"/>
      <w:bCs/>
      <w:sz w:val="40"/>
      <w:szCs w:val="40"/>
    </w:rPr>
  </w:style>
  <w:style w:type="paragraph" w:customStyle="1" w:styleId="Tabletext">
    <w:name w:val="Table text"/>
    <w:basedOn w:val="Normal"/>
    <w:link w:val="TabletextChar"/>
    <w:qFormat/>
    <w:rsid w:val="00290626"/>
    <w:pPr>
      <w:spacing w:before="60" w:after="60"/>
    </w:pPr>
  </w:style>
  <w:style w:type="paragraph" w:styleId="DocumentMap">
    <w:name w:val="Document Map"/>
    <w:basedOn w:val="Normal"/>
    <w:link w:val="DocumentMapChar"/>
    <w:uiPriority w:val="99"/>
    <w:semiHidden/>
    <w:unhideWhenUsed/>
    <w:rsid w:val="00966389"/>
    <w:pPr>
      <w:spacing w:before="0"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966389"/>
    <w:rPr>
      <w:rFonts w:ascii="Lucida Grande" w:eastAsia="Calibri" w:hAnsi="Lucida Grande" w:cs="Lucida Grande"/>
      <w:sz w:val="24"/>
      <w:szCs w:val="24"/>
      <w:lang w:val="en-AU"/>
    </w:rPr>
  </w:style>
  <w:style w:type="paragraph" w:customStyle="1" w:styleId="Dotpointlevel1">
    <w:name w:val="Dot point level 1"/>
    <w:basedOn w:val="ListParagraph"/>
    <w:rsid w:val="00AE1672"/>
    <w:pPr>
      <w:numPr>
        <w:numId w:val="4"/>
      </w:numPr>
      <w:tabs>
        <w:tab w:val="clear" w:pos="4962"/>
      </w:tabs>
      <w:spacing w:after="60"/>
      <w:contextualSpacing w:val="0"/>
    </w:pPr>
    <w:rPr>
      <w:rFonts w:ascii="Palatino" w:hAnsi="Palatino"/>
      <w:szCs w:val="18"/>
      <w:lang w:eastAsia="en-US"/>
    </w:rPr>
  </w:style>
  <w:style w:type="paragraph" w:customStyle="1" w:styleId="Heading2nonumber">
    <w:name w:val="Heading 2 no number"/>
    <w:basedOn w:val="Heading2"/>
    <w:rsid w:val="00AE1672"/>
    <w:pPr>
      <w:numPr>
        <w:ilvl w:val="0"/>
        <w:numId w:val="0"/>
      </w:numPr>
      <w:ind w:left="720" w:hanging="720"/>
    </w:pPr>
  </w:style>
  <w:style w:type="paragraph" w:styleId="ListBullet">
    <w:name w:val="List Bullet"/>
    <w:basedOn w:val="Normal"/>
    <w:qFormat/>
    <w:rsid w:val="00B03C58"/>
    <w:pPr>
      <w:tabs>
        <w:tab w:val="clear" w:pos="4962"/>
      </w:tabs>
      <w:spacing w:before="60" w:after="60"/>
    </w:pPr>
    <w:rPr>
      <w:rFonts w:ascii="Palatino" w:eastAsiaTheme="minorHAnsi" w:hAnsi="Palatino"/>
      <w:szCs w:val="18"/>
      <w:lang w:val="en-GB" w:eastAsia="en-GB"/>
    </w:rPr>
  </w:style>
  <w:style w:type="character" w:customStyle="1" w:styleId="Bullets1Char">
    <w:name w:val="Bullets 1 Char"/>
    <w:basedOn w:val="DefaultParagraphFont"/>
    <w:link w:val="Bullets1"/>
    <w:rsid w:val="00B03C58"/>
    <w:rPr>
      <w:rFonts w:ascii="Palatino" w:hAnsi="Palatino" w:cs="Times New Roman"/>
      <w:sz w:val="18"/>
      <w:szCs w:val="18"/>
      <w:lang w:eastAsia="en-GB"/>
    </w:rPr>
  </w:style>
  <w:style w:type="paragraph" w:customStyle="1" w:styleId="Bullets1">
    <w:name w:val="Bullets 1"/>
    <w:basedOn w:val="ListBullet"/>
    <w:link w:val="Bullets1Char"/>
    <w:rsid w:val="00B03C58"/>
    <w:pPr>
      <w:ind w:left="357" w:hanging="357"/>
    </w:pPr>
  </w:style>
  <w:style w:type="paragraph" w:styleId="TOC4">
    <w:name w:val="toc 4"/>
    <w:basedOn w:val="Normal"/>
    <w:next w:val="Normal"/>
    <w:autoRedefine/>
    <w:uiPriority w:val="39"/>
    <w:unhideWhenUsed/>
    <w:rsid w:val="00A316F9"/>
    <w:pPr>
      <w:tabs>
        <w:tab w:val="clear" w:pos="4962"/>
      </w:tabs>
      <w:ind w:left="540"/>
    </w:pPr>
  </w:style>
  <w:style w:type="paragraph" w:styleId="TOC5">
    <w:name w:val="toc 5"/>
    <w:basedOn w:val="Normal"/>
    <w:next w:val="Normal"/>
    <w:autoRedefine/>
    <w:uiPriority w:val="39"/>
    <w:unhideWhenUsed/>
    <w:rsid w:val="00A316F9"/>
    <w:pPr>
      <w:tabs>
        <w:tab w:val="clear" w:pos="4962"/>
      </w:tabs>
      <w:ind w:left="720"/>
    </w:pPr>
  </w:style>
  <w:style w:type="paragraph" w:styleId="TOC6">
    <w:name w:val="toc 6"/>
    <w:basedOn w:val="Normal"/>
    <w:next w:val="Normal"/>
    <w:autoRedefine/>
    <w:uiPriority w:val="39"/>
    <w:unhideWhenUsed/>
    <w:rsid w:val="00A316F9"/>
    <w:pPr>
      <w:tabs>
        <w:tab w:val="clear" w:pos="4962"/>
      </w:tabs>
      <w:ind w:left="900"/>
    </w:pPr>
  </w:style>
  <w:style w:type="paragraph" w:styleId="TOC7">
    <w:name w:val="toc 7"/>
    <w:basedOn w:val="Normal"/>
    <w:next w:val="Normal"/>
    <w:autoRedefine/>
    <w:uiPriority w:val="39"/>
    <w:unhideWhenUsed/>
    <w:rsid w:val="00A316F9"/>
    <w:pPr>
      <w:tabs>
        <w:tab w:val="clear" w:pos="4962"/>
      </w:tabs>
      <w:ind w:left="1080"/>
    </w:pPr>
  </w:style>
  <w:style w:type="paragraph" w:styleId="TOC8">
    <w:name w:val="toc 8"/>
    <w:basedOn w:val="Normal"/>
    <w:next w:val="Normal"/>
    <w:autoRedefine/>
    <w:uiPriority w:val="39"/>
    <w:unhideWhenUsed/>
    <w:rsid w:val="00A316F9"/>
    <w:pPr>
      <w:tabs>
        <w:tab w:val="clear" w:pos="4962"/>
      </w:tabs>
      <w:ind w:left="1260"/>
    </w:pPr>
  </w:style>
  <w:style w:type="paragraph" w:styleId="TOC9">
    <w:name w:val="toc 9"/>
    <w:basedOn w:val="Normal"/>
    <w:next w:val="Normal"/>
    <w:autoRedefine/>
    <w:uiPriority w:val="39"/>
    <w:unhideWhenUsed/>
    <w:rsid w:val="00A316F9"/>
    <w:pPr>
      <w:tabs>
        <w:tab w:val="clear" w:pos="4962"/>
      </w:tabs>
      <w:ind w:left="1440"/>
    </w:pPr>
  </w:style>
  <w:style w:type="character" w:styleId="CommentReference">
    <w:name w:val="annotation reference"/>
    <w:basedOn w:val="DefaultParagraphFont"/>
    <w:uiPriority w:val="99"/>
    <w:unhideWhenUsed/>
    <w:rsid w:val="00AE64F3"/>
    <w:rPr>
      <w:sz w:val="18"/>
      <w:szCs w:val="18"/>
    </w:rPr>
  </w:style>
  <w:style w:type="paragraph" w:customStyle="1" w:styleId="Partheading">
    <w:name w:val="Part heading"/>
    <w:basedOn w:val="Appendixheading1"/>
    <w:qFormat/>
    <w:rsid w:val="00935058"/>
    <w:pPr>
      <w:numPr>
        <w:numId w:val="0"/>
      </w:numPr>
    </w:pPr>
    <w:rPr>
      <w:b/>
      <w:caps/>
      <w:color w:val="3FA297"/>
      <w:spacing w:val="20"/>
      <w:sz w:val="36"/>
      <w:szCs w:val="36"/>
    </w:rPr>
  </w:style>
  <w:style w:type="paragraph" w:styleId="CommentText">
    <w:name w:val="annotation text"/>
    <w:basedOn w:val="Normal"/>
    <w:link w:val="CommentTextChar"/>
    <w:uiPriority w:val="99"/>
    <w:unhideWhenUsed/>
    <w:rsid w:val="00AE64F3"/>
    <w:pPr>
      <w:spacing w:line="240" w:lineRule="auto"/>
    </w:pPr>
    <w:rPr>
      <w:sz w:val="24"/>
      <w:szCs w:val="24"/>
    </w:rPr>
  </w:style>
  <w:style w:type="character" w:customStyle="1" w:styleId="CommentTextChar">
    <w:name w:val="Comment Text Char"/>
    <w:basedOn w:val="DefaultParagraphFont"/>
    <w:link w:val="CommentText"/>
    <w:uiPriority w:val="99"/>
    <w:rsid w:val="00AE64F3"/>
    <w:rPr>
      <w:rFonts w:ascii="Palatino Linotype" w:eastAsia="Calibri" w:hAnsi="Palatino Linotype" w:cs="Times New Roman"/>
      <w:sz w:val="24"/>
      <w:szCs w:val="24"/>
      <w:lang w:val="en-AU" w:eastAsia="en-AU"/>
    </w:rPr>
  </w:style>
  <w:style w:type="paragraph" w:styleId="CommentSubject">
    <w:name w:val="annotation subject"/>
    <w:basedOn w:val="CommentText"/>
    <w:next w:val="CommentText"/>
    <w:link w:val="CommentSubjectChar"/>
    <w:uiPriority w:val="99"/>
    <w:semiHidden/>
    <w:unhideWhenUsed/>
    <w:rsid w:val="00AE64F3"/>
    <w:rPr>
      <w:b/>
      <w:bCs/>
      <w:sz w:val="20"/>
      <w:szCs w:val="20"/>
    </w:rPr>
  </w:style>
  <w:style w:type="character" w:customStyle="1" w:styleId="CommentSubjectChar">
    <w:name w:val="Comment Subject Char"/>
    <w:basedOn w:val="CommentTextChar"/>
    <w:link w:val="CommentSubject"/>
    <w:uiPriority w:val="99"/>
    <w:semiHidden/>
    <w:rsid w:val="00AE64F3"/>
    <w:rPr>
      <w:rFonts w:ascii="Palatino Linotype" w:eastAsia="Calibri" w:hAnsi="Palatino Linotype" w:cs="Times New Roman"/>
      <w:b/>
      <w:bCs/>
      <w:sz w:val="20"/>
      <w:szCs w:val="20"/>
      <w:lang w:val="en-AU" w:eastAsia="en-AU"/>
    </w:rPr>
  </w:style>
  <w:style w:type="table" w:customStyle="1" w:styleId="BiosisTable1">
    <w:name w:val="Biosis Table1"/>
    <w:basedOn w:val="TableNormal"/>
    <w:uiPriority w:val="99"/>
    <w:rsid w:val="00A612C0"/>
    <w:rPr>
      <w:rFonts w:ascii="Open Sans" w:eastAsiaTheme="minorEastAsia" w:hAnsi="Open Sans"/>
      <w:spacing w:val="-4"/>
      <w:sz w:val="16"/>
      <w:szCs w:val="16"/>
      <w:lang w:val="en-AU"/>
    </w:rPr>
    <w:tblPr>
      <w:tblOverlap w:val="never"/>
      <w:tblStyleRowBandSize w:val="1"/>
      <w:tblBorders>
        <w:left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57" w:type="dxa"/>
        <w:right w:w="57" w:type="dxa"/>
      </w:tblCellMar>
    </w:tblPr>
    <w:tcPr>
      <w:shd w:val="clear" w:color="auto" w:fill="F2F2F2" w:themeFill="background1" w:themeFillShade="F2"/>
      <w:tcMar>
        <w:top w:w="57" w:type="dxa"/>
        <w:left w:w="85" w:type="dxa"/>
        <w:bottom w:w="57" w:type="dxa"/>
        <w:right w:w="85" w:type="dxa"/>
      </w:tcMar>
    </w:tcPr>
    <w:tblStylePr w:type="firstRow">
      <w:rPr>
        <w:rFonts w:ascii="Open Sans SemiBold" w:hAnsi="Open Sans SemiBold"/>
        <w:b w:val="0"/>
        <w:bCs w:val="0"/>
        <w:i w:val="0"/>
        <w:iCs w:val="0"/>
        <w:color w:val="F2F2F2" w:themeColor="background1" w:themeShade="F2"/>
        <w:spacing w:val="-4"/>
        <w:sz w:val="22"/>
        <w:szCs w:val="22"/>
      </w:rPr>
      <w:tblPr/>
      <w:trPr>
        <w:tblHeader/>
      </w:trPr>
      <w:tcPr>
        <w:shd w:val="clear" w:color="auto" w:fill="DD4D04"/>
      </w:tcPr>
    </w:tblStylePr>
    <w:tblStylePr w:type="lastRow">
      <w:rPr>
        <w:rFonts w:ascii="Open Sans SemiBold" w:hAnsi="Open Sans SemiBold"/>
        <w:b/>
        <w:bCs/>
        <w:i w:val="0"/>
        <w:iCs w:val="0"/>
        <w:color w:val="FFFFFF" w:themeColor="background1"/>
      </w:rPr>
      <w:tblPr/>
      <w:tcPr>
        <w:shd w:val="clear" w:color="auto" w:fill="E6E6E6"/>
      </w:tcPr>
    </w:tblStylePr>
    <w:tblStylePr w:type="firstCol">
      <w:rPr>
        <w:rFonts w:ascii="Open Sans SemiBold" w:hAnsi="Open Sans SemiBold"/>
        <w:b/>
        <w:bCs/>
        <w:i w:val="0"/>
        <w:iCs w:val="0"/>
        <w:spacing w:val="-4"/>
        <w:w w:val="100"/>
      </w:rPr>
      <w:tblPr/>
      <w:tcPr>
        <w:shd w:val="clear" w:color="auto" w:fill="E6E6E6"/>
      </w:tcPr>
    </w:tblStylePr>
  </w:style>
  <w:style w:type="paragraph" w:customStyle="1" w:styleId="Acronymsreferences">
    <w:name w:val="Acronyms/references"/>
    <w:basedOn w:val="Normal"/>
    <w:next w:val="Normal"/>
    <w:qFormat/>
    <w:rsid w:val="001567D7"/>
    <w:pPr>
      <w:keepNext/>
      <w:keepLines/>
      <w:tabs>
        <w:tab w:val="clear" w:pos="4962"/>
      </w:tabs>
      <w:spacing w:before="360" w:after="240" w:line="240" w:lineRule="auto"/>
      <w:ind w:left="432" w:hanging="432"/>
      <w:outlineLvl w:val="0"/>
    </w:pPr>
    <w:rPr>
      <w:rFonts w:ascii="Helvetica" w:eastAsia="MS Gothic" w:hAnsi="Helvetica"/>
      <w:bCs/>
      <w:sz w:val="40"/>
      <w:szCs w:val="40"/>
    </w:rPr>
  </w:style>
  <w:style w:type="paragraph" w:customStyle="1" w:styleId="Contents">
    <w:name w:val="Contents"/>
    <w:basedOn w:val="Normal"/>
    <w:qFormat/>
    <w:rsid w:val="001567D7"/>
    <w:pPr>
      <w:keepNext/>
      <w:keepLines/>
      <w:spacing w:line="240" w:lineRule="auto"/>
    </w:pPr>
    <w:rPr>
      <w:rFonts w:ascii="Helvetica" w:hAnsi="Helvetica"/>
      <w:sz w:val="40"/>
      <w:szCs w:val="40"/>
    </w:rPr>
  </w:style>
  <w:style w:type="character" w:styleId="PageNumber">
    <w:name w:val="page number"/>
    <w:basedOn w:val="DefaultParagraphFont"/>
    <w:uiPriority w:val="99"/>
    <w:semiHidden/>
    <w:unhideWhenUsed/>
    <w:rsid w:val="001011C8"/>
  </w:style>
  <w:style w:type="paragraph" w:customStyle="1" w:styleId="DotPoint1">
    <w:name w:val="DotPoint1"/>
    <w:basedOn w:val="Normal"/>
    <w:rsid w:val="00B05572"/>
    <w:pPr>
      <w:numPr>
        <w:numId w:val="6"/>
      </w:numPr>
      <w:tabs>
        <w:tab w:val="clear" w:pos="4962"/>
      </w:tabs>
      <w:spacing w:line="240" w:lineRule="auto"/>
      <w:jc w:val="both"/>
    </w:pPr>
    <w:rPr>
      <w:rFonts w:ascii="Century Gothic" w:eastAsia="Times New Roman" w:hAnsi="Century Gothic"/>
      <w:sz w:val="20"/>
      <w:lang w:val="en-GB" w:eastAsia="x-none"/>
    </w:rPr>
  </w:style>
  <w:style w:type="paragraph" w:styleId="Revision">
    <w:name w:val="Revision"/>
    <w:hidden/>
    <w:uiPriority w:val="99"/>
    <w:semiHidden/>
    <w:rsid w:val="00E43D4D"/>
    <w:rPr>
      <w:rFonts w:ascii="Palatino" w:eastAsia="Calibri" w:hAnsi="Palatino" w:cs="Times New Roman"/>
      <w:sz w:val="18"/>
      <w:szCs w:val="20"/>
      <w:lang w:val="en-AU"/>
    </w:rPr>
  </w:style>
  <w:style w:type="table" w:customStyle="1" w:styleId="GridTable41">
    <w:name w:val="Grid Table 41"/>
    <w:basedOn w:val="TableNormal"/>
    <w:uiPriority w:val="49"/>
    <w:rsid w:val="00F64CE6"/>
    <w:rPr>
      <w:rFonts w:asciiTheme="minorHAnsi" w:hAnsiTheme="minorHAnsi"/>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A013D9"/>
    <w:rPr>
      <w:color w:val="954F72" w:themeColor="followedHyperlink"/>
      <w:u w:val="single"/>
    </w:rPr>
  </w:style>
  <w:style w:type="paragraph" w:styleId="Bibliography">
    <w:name w:val="Bibliography"/>
    <w:basedOn w:val="Normal"/>
    <w:next w:val="Normal"/>
    <w:uiPriority w:val="37"/>
    <w:unhideWhenUsed/>
    <w:rsid w:val="001C3F9E"/>
    <w:pPr>
      <w:spacing w:after="0" w:line="480" w:lineRule="exact"/>
      <w:ind w:left="720" w:hanging="720"/>
    </w:pPr>
  </w:style>
  <w:style w:type="paragraph" w:customStyle="1" w:styleId="Numbering3">
    <w:name w:val="Numbering 3"/>
    <w:basedOn w:val="Numbering2"/>
    <w:qFormat/>
    <w:rsid w:val="00D41554"/>
    <w:pPr>
      <w:numPr>
        <w:ilvl w:val="2"/>
      </w:numPr>
    </w:pPr>
  </w:style>
  <w:style w:type="paragraph" w:customStyle="1" w:styleId="Style1">
    <w:name w:val="Style1"/>
    <w:basedOn w:val="Numbering2"/>
    <w:qFormat/>
    <w:rsid w:val="00EB280D"/>
    <w:pPr>
      <w:numPr>
        <w:ilvl w:val="0"/>
        <w:numId w:val="7"/>
      </w:numPr>
    </w:pPr>
  </w:style>
  <w:style w:type="character" w:styleId="UnresolvedMention">
    <w:name w:val="Unresolved Mention"/>
    <w:basedOn w:val="DefaultParagraphFont"/>
    <w:uiPriority w:val="99"/>
    <w:unhideWhenUsed/>
    <w:rsid w:val="006B3EE5"/>
    <w:rPr>
      <w:color w:val="605E5C"/>
      <w:shd w:val="clear" w:color="auto" w:fill="E1DFDD"/>
    </w:rPr>
  </w:style>
  <w:style w:type="character" w:customStyle="1" w:styleId="Bullet1Char">
    <w:name w:val="Bullet 1 Char"/>
    <w:basedOn w:val="DefaultParagraphFont"/>
    <w:link w:val="Bullet1"/>
    <w:rsid w:val="00417E97"/>
    <w:rPr>
      <w:rFonts w:ascii="Palatino Linotype" w:eastAsia="Calibri" w:hAnsi="Palatino Linotype" w:cs="Times New Roman"/>
      <w:sz w:val="18"/>
      <w:szCs w:val="20"/>
      <w:lang w:val="en-AU" w:eastAsia="en-AU"/>
    </w:rPr>
  </w:style>
  <w:style w:type="paragraph" w:customStyle="1" w:styleId="Numbereddotpoints">
    <w:name w:val="Numbered dot points"/>
    <w:basedOn w:val="ListParagraph"/>
    <w:rsid w:val="00417E97"/>
    <w:pPr>
      <w:spacing w:before="60" w:after="60"/>
      <w:ind w:left="360" w:hanging="360"/>
      <w:contextualSpacing w:val="0"/>
    </w:pPr>
  </w:style>
  <w:style w:type="character" w:customStyle="1" w:styleId="TabletextChar">
    <w:name w:val="Table text Char"/>
    <w:basedOn w:val="DefaultParagraphFont"/>
    <w:link w:val="Tabletext"/>
    <w:rsid w:val="00417E97"/>
    <w:rPr>
      <w:rFonts w:ascii="Palatino Linotype" w:eastAsia="Calibri" w:hAnsi="Palatino Linotype" w:cs="Times New Roman"/>
      <w:sz w:val="18"/>
      <w:szCs w:val="20"/>
      <w:lang w:val="en-AU" w:eastAsia="en-AU"/>
    </w:rPr>
  </w:style>
  <w:style w:type="numbering" w:customStyle="1" w:styleId="CurrentList1">
    <w:name w:val="Current List1"/>
    <w:uiPriority w:val="99"/>
    <w:rsid w:val="00417E97"/>
    <w:pPr>
      <w:numPr>
        <w:numId w:val="7"/>
      </w:numPr>
    </w:pPr>
  </w:style>
  <w:style w:type="paragraph" w:styleId="TableofFigures">
    <w:name w:val="table of figures"/>
    <w:basedOn w:val="Normal"/>
    <w:next w:val="Normal"/>
    <w:uiPriority w:val="99"/>
    <w:unhideWhenUsed/>
    <w:rsid w:val="00417E97"/>
    <w:pPr>
      <w:tabs>
        <w:tab w:val="clear" w:pos="4962"/>
      </w:tabs>
      <w:spacing w:after="0"/>
    </w:pPr>
  </w:style>
  <w:style w:type="numbering" w:customStyle="1" w:styleId="CurrentList2">
    <w:name w:val="Current List2"/>
    <w:uiPriority w:val="99"/>
    <w:rsid w:val="00D54FAF"/>
    <w:pPr>
      <w:numPr>
        <w:numId w:val="8"/>
      </w:numPr>
    </w:pPr>
  </w:style>
  <w:style w:type="numbering" w:customStyle="1" w:styleId="CurrentList3">
    <w:name w:val="Current List3"/>
    <w:uiPriority w:val="99"/>
    <w:rsid w:val="00D54FAF"/>
    <w:pPr>
      <w:numPr>
        <w:numId w:val="9"/>
      </w:numPr>
    </w:pPr>
  </w:style>
  <w:style w:type="numbering" w:customStyle="1" w:styleId="CurrentList4">
    <w:name w:val="Current List4"/>
    <w:uiPriority w:val="99"/>
    <w:rsid w:val="00D20FC8"/>
    <w:pPr>
      <w:numPr>
        <w:numId w:val="10"/>
      </w:numPr>
    </w:pPr>
  </w:style>
  <w:style w:type="numbering" w:customStyle="1" w:styleId="CurrentList5">
    <w:name w:val="Current List5"/>
    <w:uiPriority w:val="99"/>
    <w:rsid w:val="00D20FC8"/>
    <w:pPr>
      <w:numPr>
        <w:numId w:val="11"/>
      </w:numPr>
    </w:pPr>
  </w:style>
  <w:style w:type="numbering" w:customStyle="1" w:styleId="CurrentList6">
    <w:name w:val="Current List6"/>
    <w:uiPriority w:val="99"/>
    <w:rsid w:val="00D20FC8"/>
    <w:pPr>
      <w:numPr>
        <w:numId w:val="12"/>
      </w:numPr>
    </w:pPr>
  </w:style>
  <w:style w:type="numbering" w:customStyle="1" w:styleId="CurrentList7">
    <w:name w:val="Current List7"/>
    <w:uiPriority w:val="99"/>
    <w:rsid w:val="00D20FC8"/>
    <w:pPr>
      <w:numPr>
        <w:numId w:val="13"/>
      </w:numPr>
    </w:pPr>
  </w:style>
  <w:style w:type="numbering" w:customStyle="1" w:styleId="CurrentList8">
    <w:name w:val="Current List8"/>
    <w:uiPriority w:val="99"/>
    <w:rsid w:val="00D20FC8"/>
    <w:pPr>
      <w:numPr>
        <w:numId w:val="14"/>
      </w:numPr>
    </w:pPr>
  </w:style>
  <w:style w:type="paragraph" w:customStyle="1" w:styleId="TableData">
    <w:name w:val="Table Data"/>
    <w:basedOn w:val="Normal"/>
    <w:qFormat/>
    <w:rsid w:val="00D06B8B"/>
    <w:pPr>
      <w:widowControl w:val="0"/>
      <w:tabs>
        <w:tab w:val="clear" w:pos="4962"/>
        <w:tab w:val="left" w:pos="0"/>
      </w:tabs>
      <w:autoSpaceDE w:val="0"/>
      <w:autoSpaceDN w:val="0"/>
      <w:adjustRightInd w:val="0"/>
      <w:spacing w:before="0" w:after="0" w:line="280" w:lineRule="atLeast"/>
    </w:pPr>
    <w:rPr>
      <w:rFonts w:ascii="Open Sans" w:eastAsiaTheme="minorEastAsia" w:hAnsi="Open Sans" w:cs="Open Sans"/>
      <w:spacing w:val="-4"/>
      <w:szCs w:val="18"/>
      <w:lang w:eastAsia="en-US"/>
    </w:rPr>
  </w:style>
  <w:style w:type="character" w:styleId="Emphasis">
    <w:name w:val="Emphasis"/>
    <w:basedOn w:val="DefaultParagraphFont"/>
    <w:uiPriority w:val="20"/>
    <w:qFormat/>
    <w:rsid w:val="00574084"/>
    <w:rPr>
      <w:i/>
      <w:iCs/>
    </w:rPr>
  </w:style>
  <w:style w:type="paragraph" w:customStyle="1" w:styleId="Default">
    <w:name w:val="Default"/>
    <w:rsid w:val="00126EAC"/>
    <w:pPr>
      <w:autoSpaceDE w:val="0"/>
      <w:autoSpaceDN w:val="0"/>
      <w:adjustRightInd w:val="0"/>
    </w:pPr>
    <w:rPr>
      <w:rFonts w:ascii="Calibri" w:hAnsi="Calibri" w:cs="Calibri"/>
      <w:color w:val="000000"/>
      <w:sz w:val="24"/>
      <w:szCs w:val="24"/>
      <w:lang w:val="en-AU" w:bidi="th-TH"/>
    </w:rPr>
  </w:style>
  <w:style w:type="numbering" w:customStyle="1" w:styleId="CurrentList9">
    <w:name w:val="Current List9"/>
    <w:uiPriority w:val="99"/>
    <w:rsid w:val="00993936"/>
    <w:pPr>
      <w:numPr>
        <w:numId w:val="16"/>
      </w:numPr>
    </w:pPr>
  </w:style>
  <w:style w:type="paragraph" w:customStyle="1" w:styleId="AppendixHeading10">
    <w:name w:val="Appendix Heading 1"/>
    <w:basedOn w:val="Heading1"/>
    <w:next w:val="Normal"/>
    <w:qFormat/>
    <w:rsid w:val="00FA52BE"/>
    <w:pPr>
      <w:keepNext w:val="0"/>
      <w:keepLines w:val="0"/>
      <w:pageBreakBefore/>
      <w:numPr>
        <w:numId w:val="17"/>
      </w:numPr>
      <w:pBdr>
        <w:bottom w:val="single" w:sz="18" w:space="5" w:color="4472C4" w:themeColor="accent1"/>
      </w:pBdr>
      <w:spacing w:before="0" w:after="500" w:line="280" w:lineRule="atLeast"/>
    </w:pPr>
    <w:rPr>
      <w:rFonts w:ascii="Open Sans SemiBold" w:eastAsiaTheme="majorEastAsia" w:hAnsi="Open Sans SemiBold" w:cs="Times New Roman (Headings CS)"/>
      <w:bCs w:val="0"/>
      <w:color w:val="00B7C5"/>
      <w:spacing w:val="-16"/>
      <w:kern w:val="28"/>
      <w:sz w:val="36"/>
      <w:szCs w:val="32"/>
      <w:lang w:eastAsia="en-US"/>
    </w:rPr>
  </w:style>
  <w:style w:type="paragraph" w:customStyle="1" w:styleId="AppendixHeading2">
    <w:name w:val="Appendix Heading 2"/>
    <w:basedOn w:val="Heading2"/>
    <w:next w:val="Normal"/>
    <w:qFormat/>
    <w:rsid w:val="00FA52BE"/>
    <w:pPr>
      <w:numPr>
        <w:numId w:val="17"/>
      </w:numPr>
      <w:spacing w:before="400" w:line="240" w:lineRule="auto"/>
    </w:pPr>
    <w:rPr>
      <w:rFonts w:ascii="Open Sans" w:eastAsiaTheme="majorEastAsia" w:hAnsi="Open Sans" w:cstheme="majorBidi"/>
      <w:bCs w:val="0"/>
      <w:caps w:val="0"/>
      <w:color w:val="000000" w:themeColor="text1"/>
      <w:spacing w:val="-4"/>
      <w:sz w:val="24"/>
      <w:szCs w:val="26"/>
      <w:lang w:eastAsia="en-US"/>
    </w:rPr>
  </w:style>
  <w:style w:type="paragraph" w:customStyle="1" w:styleId="Tabletext2">
    <w:name w:val="Table text2"/>
    <w:basedOn w:val="Normal"/>
    <w:qFormat/>
    <w:rsid w:val="00780C3F"/>
    <w:pPr>
      <w:spacing w:before="60" w:after="60"/>
    </w:pPr>
  </w:style>
  <w:style w:type="character" w:styleId="Mention">
    <w:name w:val="Mention"/>
    <w:basedOn w:val="DefaultParagraphFont"/>
    <w:uiPriority w:val="99"/>
    <w:unhideWhenUsed/>
    <w:rsid w:val="00473EC0"/>
    <w:rPr>
      <w:color w:val="2B579A"/>
      <w:shd w:val="clear" w:color="auto" w:fill="E1DFDD"/>
    </w:rPr>
  </w:style>
  <w:style w:type="numbering" w:customStyle="1" w:styleId="CurrentList10">
    <w:name w:val="Current List10"/>
    <w:uiPriority w:val="99"/>
    <w:rsid w:val="00D44028"/>
    <w:pPr>
      <w:numPr>
        <w:numId w:val="18"/>
      </w:numPr>
    </w:pPr>
  </w:style>
  <w:style w:type="numbering" w:customStyle="1" w:styleId="CurrentList11">
    <w:name w:val="Current List11"/>
    <w:uiPriority w:val="99"/>
    <w:rsid w:val="00D44028"/>
    <w:pPr>
      <w:numPr>
        <w:numId w:val="19"/>
      </w:numPr>
    </w:pPr>
  </w:style>
  <w:style w:type="numbering" w:customStyle="1" w:styleId="CurrentList12">
    <w:name w:val="Current List12"/>
    <w:uiPriority w:val="99"/>
    <w:rsid w:val="00D44028"/>
    <w:pPr>
      <w:numPr>
        <w:numId w:val="20"/>
      </w:numPr>
    </w:pPr>
  </w:style>
  <w:style w:type="numbering" w:customStyle="1" w:styleId="CurrentList13">
    <w:name w:val="Current List13"/>
    <w:uiPriority w:val="99"/>
    <w:rsid w:val="00D44028"/>
    <w:pPr>
      <w:numPr>
        <w:numId w:val="21"/>
      </w:numPr>
    </w:pPr>
  </w:style>
  <w:style w:type="numbering" w:customStyle="1" w:styleId="CurrentList14">
    <w:name w:val="Current List14"/>
    <w:uiPriority w:val="99"/>
    <w:rsid w:val="00D44028"/>
    <w:pPr>
      <w:numPr>
        <w:numId w:val="22"/>
      </w:numPr>
    </w:pPr>
  </w:style>
  <w:style w:type="numbering" w:customStyle="1" w:styleId="CurrentList15">
    <w:name w:val="Current List15"/>
    <w:uiPriority w:val="99"/>
    <w:rsid w:val="00D44028"/>
    <w:pPr>
      <w:numPr>
        <w:numId w:val="23"/>
      </w:numPr>
    </w:pPr>
  </w:style>
  <w:style w:type="numbering" w:customStyle="1" w:styleId="CurrentList16">
    <w:name w:val="Current List16"/>
    <w:uiPriority w:val="99"/>
    <w:rsid w:val="006E27E3"/>
    <w:pPr>
      <w:numPr>
        <w:numId w:val="25"/>
      </w:numPr>
    </w:pPr>
  </w:style>
  <w:style w:type="numbering" w:customStyle="1" w:styleId="CurrentList17">
    <w:name w:val="Current List17"/>
    <w:uiPriority w:val="99"/>
    <w:rsid w:val="006E27E3"/>
    <w:pPr>
      <w:numPr>
        <w:numId w:val="27"/>
      </w:numPr>
    </w:pPr>
  </w:style>
  <w:style w:type="character" w:styleId="PlaceholderText">
    <w:name w:val="Placeholder Text"/>
    <w:basedOn w:val="DefaultParagraphFont"/>
    <w:uiPriority w:val="99"/>
    <w:semiHidden/>
    <w:rsid w:val="00314C4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14420">
      <w:bodyDiv w:val="1"/>
      <w:marLeft w:val="0"/>
      <w:marRight w:val="0"/>
      <w:marTop w:val="0"/>
      <w:marBottom w:val="0"/>
      <w:divBdr>
        <w:top w:val="none" w:sz="0" w:space="0" w:color="auto"/>
        <w:left w:val="none" w:sz="0" w:space="0" w:color="auto"/>
        <w:bottom w:val="none" w:sz="0" w:space="0" w:color="auto"/>
        <w:right w:val="none" w:sz="0" w:space="0" w:color="auto"/>
      </w:divBdr>
    </w:div>
    <w:div w:id="14624236">
      <w:bodyDiv w:val="1"/>
      <w:marLeft w:val="0"/>
      <w:marRight w:val="0"/>
      <w:marTop w:val="0"/>
      <w:marBottom w:val="0"/>
      <w:divBdr>
        <w:top w:val="none" w:sz="0" w:space="0" w:color="auto"/>
        <w:left w:val="none" w:sz="0" w:space="0" w:color="auto"/>
        <w:bottom w:val="none" w:sz="0" w:space="0" w:color="auto"/>
        <w:right w:val="none" w:sz="0" w:space="0" w:color="auto"/>
      </w:divBdr>
    </w:div>
    <w:div w:id="14965802">
      <w:bodyDiv w:val="1"/>
      <w:marLeft w:val="0"/>
      <w:marRight w:val="0"/>
      <w:marTop w:val="0"/>
      <w:marBottom w:val="0"/>
      <w:divBdr>
        <w:top w:val="none" w:sz="0" w:space="0" w:color="auto"/>
        <w:left w:val="none" w:sz="0" w:space="0" w:color="auto"/>
        <w:bottom w:val="none" w:sz="0" w:space="0" w:color="auto"/>
        <w:right w:val="none" w:sz="0" w:space="0" w:color="auto"/>
      </w:divBdr>
    </w:div>
    <w:div w:id="19016631">
      <w:bodyDiv w:val="1"/>
      <w:marLeft w:val="0"/>
      <w:marRight w:val="0"/>
      <w:marTop w:val="0"/>
      <w:marBottom w:val="0"/>
      <w:divBdr>
        <w:top w:val="none" w:sz="0" w:space="0" w:color="auto"/>
        <w:left w:val="none" w:sz="0" w:space="0" w:color="auto"/>
        <w:bottom w:val="none" w:sz="0" w:space="0" w:color="auto"/>
        <w:right w:val="none" w:sz="0" w:space="0" w:color="auto"/>
      </w:divBdr>
    </w:div>
    <w:div w:id="36202316">
      <w:bodyDiv w:val="1"/>
      <w:marLeft w:val="0"/>
      <w:marRight w:val="0"/>
      <w:marTop w:val="0"/>
      <w:marBottom w:val="0"/>
      <w:divBdr>
        <w:top w:val="none" w:sz="0" w:space="0" w:color="auto"/>
        <w:left w:val="none" w:sz="0" w:space="0" w:color="auto"/>
        <w:bottom w:val="none" w:sz="0" w:space="0" w:color="auto"/>
        <w:right w:val="none" w:sz="0" w:space="0" w:color="auto"/>
      </w:divBdr>
    </w:div>
    <w:div w:id="39288287">
      <w:bodyDiv w:val="1"/>
      <w:marLeft w:val="0"/>
      <w:marRight w:val="0"/>
      <w:marTop w:val="0"/>
      <w:marBottom w:val="0"/>
      <w:divBdr>
        <w:top w:val="none" w:sz="0" w:space="0" w:color="auto"/>
        <w:left w:val="none" w:sz="0" w:space="0" w:color="auto"/>
        <w:bottom w:val="none" w:sz="0" w:space="0" w:color="auto"/>
        <w:right w:val="none" w:sz="0" w:space="0" w:color="auto"/>
      </w:divBdr>
      <w:divsChild>
        <w:div w:id="965114182">
          <w:marLeft w:val="0"/>
          <w:marRight w:val="0"/>
          <w:marTop w:val="0"/>
          <w:marBottom w:val="0"/>
          <w:divBdr>
            <w:top w:val="none" w:sz="0" w:space="0" w:color="auto"/>
            <w:left w:val="none" w:sz="0" w:space="0" w:color="auto"/>
            <w:bottom w:val="none" w:sz="0" w:space="0" w:color="auto"/>
            <w:right w:val="none" w:sz="0" w:space="0" w:color="auto"/>
          </w:divBdr>
        </w:div>
        <w:div w:id="602961910">
          <w:marLeft w:val="0"/>
          <w:marRight w:val="0"/>
          <w:marTop w:val="0"/>
          <w:marBottom w:val="0"/>
          <w:divBdr>
            <w:top w:val="none" w:sz="0" w:space="0" w:color="auto"/>
            <w:left w:val="none" w:sz="0" w:space="0" w:color="auto"/>
            <w:bottom w:val="none" w:sz="0" w:space="0" w:color="auto"/>
            <w:right w:val="none" w:sz="0" w:space="0" w:color="auto"/>
          </w:divBdr>
        </w:div>
        <w:div w:id="1193348012">
          <w:marLeft w:val="0"/>
          <w:marRight w:val="0"/>
          <w:marTop w:val="0"/>
          <w:marBottom w:val="0"/>
          <w:divBdr>
            <w:top w:val="none" w:sz="0" w:space="0" w:color="auto"/>
            <w:left w:val="none" w:sz="0" w:space="0" w:color="auto"/>
            <w:bottom w:val="none" w:sz="0" w:space="0" w:color="auto"/>
            <w:right w:val="none" w:sz="0" w:space="0" w:color="auto"/>
          </w:divBdr>
        </w:div>
        <w:div w:id="1486043084">
          <w:marLeft w:val="0"/>
          <w:marRight w:val="0"/>
          <w:marTop w:val="0"/>
          <w:marBottom w:val="0"/>
          <w:divBdr>
            <w:top w:val="none" w:sz="0" w:space="0" w:color="auto"/>
            <w:left w:val="none" w:sz="0" w:space="0" w:color="auto"/>
            <w:bottom w:val="none" w:sz="0" w:space="0" w:color="auto"/>
            <w:right w:val="none" w:sz="0" w:space="0" w:color="auto"/>
          </w:divBdr>
        </w:div>
        <w:div w:id="349527998">
          <w:marLeft w:val="0"/>
          <w:marRight w:val="0"/>
          <w:marTop w:val="0"/>
          <w:marBottom w:val="0"/>
          <w:divBdr>
            <w:top w:val="none" w:sz="0" w:space="0" w:color="auto"/>
            <w:left w:val="none" w:sz="0" w:space="0" w:color="auto"/>
            <w:bottom w:val="none" w:sz="0" w:space="0" w:color="auto"/>
            <w:right w:val="none" w:sz="0" w:space="0" w:color="auto"/>
          </w:divBdr>
        </w:div>
        <w:div w:id="550459640">
          <w:marLeft w:val="0"/>
          <w:marRight w:val="0"/>
          <w:marTop w:val="0"/>
          <w:marBottom w:val="0"/>
          <w:divBdr>
            <w:top w:val="none" w:sz="0" w:space="0" w:color="auto"/>
            <w:left w:val="none" w:sz="0" w:space="0" w:color="auto"/>
            <w:bottom w:val="none" w:sz="0" w:space="0" w:color="auto"/>
            <w:right w:val="none" w:sz="0" w:space="0" w:color="auto"/>
          </w:divBdr>
        </w:div>
        <w:div w:id="1312442451">
          <w:marLeft w:val="0"/>
          <w:marRight w:val="0"/>
          <w:marTop w:val="0"/>
          <w:marBottom w:val="0"/>
          <w:divBdr>
            <w:top w:val="none" w:sz="0" w:space="0" w:color="auto"/>
            <w:left w:val="none" w:sz="0" w:space="0" w:color="auto"/>
            <w:bottom w:val="none" w:sz="0" w:space="0" w:color="auto"/>
            <w:right w:val="none" w:sz="0" w:space="0" w:color="auto"/>
          </w:divBdr>
        </w:div>
        <w:div w:id="853543904">
          <w:marLeft w:val="0"/>
          <w:marRight w:val="0"/>
          <w:marTop w:val="0"/>
          <w:marBottom w:val="0"/>
          <w:divBdr>
            <w:top w:val="none" w:sz="0" w:space="0" w:color="auto"/>
            <w:left w:val="none" w:sz="0" w:space="0" w:color="auto"/>
            <w:bottom w:val="none" w:sz="0" w:space="0" w:color="auto"/>
            <w:right w:val="none" w:sz="0" w:space="0" w:color="auto"/>
          </w:divBdr>
        </w:div>
        <w:div w:id="610628531">
          <w:marLeft w:val="0"/>
          <w:marRight w:val="0"/>
          <w:marTop w:val="0"/>
          <w:marBottom w:val="0"/>
          <w:divBdr>
            <w:top w:val="none" w:sz="0" w:space="0" w:color="auto"/>
            <w:left w:val="none" w:sz="0" w:space="0" w:color="auto"/>
            <w:bottom w:val="none" w:sz="0" w:space="0" w:color="auto"/>
            <w:right w:val="none" w:sz="0" w:space="0" w:color="auto"/>
          </w:divBdr>
        </w:div>
        <w:div w:id="1052458509">
          <w:marLeft w:val="0"/>
          <w:marRight w:val="0"/>
          <w:marTop w:val="0"/>
          <w:marBottom w:val="0"/>
          <w:divBdr>
            <w:top w:val="none" w:sz="0" w:space="0" w:color="auto"/>
            <w:left w:val="none" w:sz="0" w:space="0" w:color="auto"/>
            <w:bottom w:val="none" w:sz="0" w:space="0" w:color="auto"/>
            <w:right w:val="none" w:sz="0" w:space="0" w:color="auto"/>
          </w:divBdr>
        </w:div>
        <w:div w:id="181289672">
          <w:marLeft w:val="0"/>
          <w:marRight w:val="0"/>
          <w:marTop w:val="0"/>
          <w:marBottom w:val="0"/>
          <w:divBdr>
            <w:top w:val="none" w:sz="0" w:space="0" w:color="auto"/>
            <w:left w:val="none" w:sz="0" w:space="0" w:color="auto"/>
            <w:bottom w:val="none" w:sz="0" w:space="0" w:color="auto"/>
            <w:right w:val="none" w:sz="0" w:space="0" w:color="auto"/>
          </w:divBdr>
        </w:div>
        <w:div w:id="470101144">
          <w:marLeft w:val="0"/>
          <w:marRight w:val="0"/>
          <w:marTop w:val="0"/>
          <w:marBottom w:val="0"/>
          <w:divBdr>
            <w:top w:val="none" w:sz="0" w:space="0" w:color="auto"/>
            <w:left w:val="none" w:sz="0" w:space="0" w:color="auto"/>
            <w:bottom w:val="none" w:sz="0" w:space="0" w:color="auto"/>
            <w:right w:val="none" w:sz="0" w:space="0" w:color="auto"/>
          </w:divBdr>
        </w:div>
        <w:div w:id="1738355861">
          <w:marLeft w:val="0"/>
          <w:marRight w:val="0"/>
          <w:marTop w:val="0"/>
          <w:marBottom w:val="0"/>
          <w:divBdr>
            <w:top w:val="none" w:sz="0" w:space="0" w:color="auto"/>
            <w:left w:val="none" w:sz="0" w:space="0" w:color="auto"/>
            <w:bottom w:val="none" w:sz="0" w:space="0" w:color="auto"/>
            <w:right w:val="none" w:sz="0" w:space="0" w:color="auto"/>
          </w:divBdr>
        </w:div>
        <w:div w:id="1640039466">
          <w:marLeft w:val="0"/>
          <w:marRight w:val="0"/>
          <w:marTop w:val="0"/>
          <w:marBottom w:val="0"/>
          <w:divBdr>
            <w:top w:val="none" w:sz="0" w:space="0" w:color="auto"/>
            <w:left w:val="none" w:sz="0" w:space="0" w:color="auto"/>
            <w:bottom w:val="none" w:sz="0" w:space="0" w:color="auto"/>
            <w:right w:val="none" w:sz="0" w:space="0" w:color="auto"/>
          </w:divBdr>
        </w:div>
        <w:div w:id="1463573476">
          <w:marLeft w:val="0"/>
          <w:marRight w:val="0"/>
          <w:marTop w:val="0"/>
          <w:marBottom w:val="0"/>
          <w:divBdr>
            <w:top w:val="none" w:sz="0" w:space="0" w:color="auto"/>
            <w:left w:val="none" w:sz="0" w:space="0" w:color="auto"/>
            <w:bottom w:val="none" w:sz="0" w:space="0" w:color="auto"/>
            <w:right w:val="none" w:sz="0" w:space="0" w:color="auto"/>
          </w:divBdr>
        </w:div>
        <w:div w:id="1291790526">
          <w:marLeft w:val="0"/>
          <w:marRight w:val="0"/>
          <w:marTop w:val="0"/>
          <w:marBottom w:val="0"/>
          <w:divBdr>
            <w:top w:val="none" w:sz="0" w:space="0" w:color="auto"/>
            <w:left w:val="none" w:sz="0" w:space="0" w:color="auto"/>
            <w:bottom w:val="none" w:sz="0" w:space="0" w:color="auto"/>
            <w:right w:val="none" w:sz="0" w:space="0" w:color="auto"/>
          </w:divBdr>
        </w:div>
        <w:div w:id="78139883">
          <w:marLeft w:val="0"/>
          <w:marRight w:val="0"/>
          <w:marTop w:val="0"/>
          <w:marBottom w:val="0"/>
          <w:divBdr>
            <w:top w:val="none" w:sz="0" w:space="0" w:color="auto"/>
            <w:left w:val="none" w:sz="0" w:space="0" w:color="auto"/>
            <w:bottom w:val="none" w:sz="0" w:space="0" w:color="auto"/>
            <w:right w:val="none" w:sz="0" w:space="0" w:color="auto"/>
          </w:divBdr>
        </w:div>
        <w:div w:id="1126661938">
          <w:marLeft w:val="0"/>
          <w:marRight w:val="0"/>
          <w:marTop w:val="0"/>
          <w:marBottom w:val="0"/>
          <w:divBdr>
            <w:top w:val="none" w:sz="0" w:space="0" w:color="auto"/>
            <w:left w:val="none" w:sz="0" w:space="0" w:color="auto"/>
            <w:bottom w:val="none" w:sz="0" w:space="0" w:color="auto"/>
            <w:right w:val="none" w:sz="0" w:space="0" w:color="auto"/>
          </w:divBdr>
        </w:div>
        <w:div w:id="1511410609">
          <w:marLeft w:val="0"/>
          <w:marRight w:val="0"/>
          <w:marTop w:val="0"/>
          <w:marBottom w:val="0"/>
          <w:divBdr>
            <w:top w:val="none" w:sz="0" w:space="0" w:color="auto"/>
            <w:left w:val="none" w:sz="0" w:space="0" w:color="auto"/>
            <w:bottom w:val="none" w:sz="0" w:space="0" w:color="auto"/>
            <w:right w:val="none" w:sz="0" w:space="0" w:color="auto"/>
          </w:divBdr>
        </w:div>
        <w:div w:id="1792477775">
          <w:marLeft w:val="0"/>
          <w:marRight w:val="0"/>
          <w:marTop w:val="0"/>
          <w:marBottom w:val="0"/>
          <w:divBdr>
            <w:top w:val="none" w:sz="0" w:space="0" w:color="auto"/>
            <w:left w:val="none" w:sz="0" w:space="0" w:color="auto"/>
            <w:bottom w:val="none" w:sz="0" w:space="0" w:color="auto"/>
            <w:right w:val="none" w:sz="0" w:space="0" w:color="auto"/>
          </w:divBdr>
        </w:div>
        <w:div w:id="362875149">
          <w:marLeft w:val="0"/>
          <w:marRight w:val="0"/>
          <w:marTop w:val="0"/>
          <w:marBottom w:val="0"/>
          <w:divBdr>
            <w:top w:val="none" w:sz="0" w:space="0" w:color="auto"/>
            <w:left w:val="none" w:sz="0" w:space="0" w:color="auto"/>
            <w:bottom w:val="none" w:sz="0" w:space="0" w:color="auto"/>
            <w:right w:val="none" w:sz="0" w:space="0" w:color="auto"/>
          </w:divBdr>
        </w:div>
        <w:div w:id="845900238">
          <w:marLeft w:val="0"/>
          <w:marRight w:val="0"/>
          <w:marTop w:val="0"/>
          <w:marBottom w:val="0"/>
          <w:divBdr>
            <w:top w:val="none" w:sz="0" w:space="0" w:color="auto"/>
            <w:left w:val="none" w:sz="0" w:space="0" w:color="auto"/>
            <w:bottom w:val="none" w:sz="0" w:space="0" w:color="auto"/>
            <w:right w:val="none" w:sz="0" w:space="0" w:color="auto"/>
          </w:divBdr>
        </w:div>
        <w:div w:id="696781778">
          <w:marLeft w:val="0"/>
          <w:marRight w:val="0"/>
          <w:marTop w:val="0"/>
          <w:marBottom w:val="0"/>
          <w:divBdr>
            <w:top w:val="none" w:sz="0" w:space="0" w:color="auto"/>
            <w:left w:val="none" w:sz="0" w:space="0" w:color="auto"/>
            <w:bottom w:val="none" w:sz="0" w:space="0" w:color="auto"/>
            <w:right w:val="none" w:sz="0" w:space="0" w:color="auto"/>
          </w:divBdr>
        </w:div>
        <w:div w:id="62919581">
          <w:marLeft w:val="0"/>
          <w:marRight w:val="0"/>
          <w:marTop w:val="0"/>
          <w:marBottom w:val="0"/>
          <w:divBdr>
            <w:top w:val="none" w:sz="0" w:space="0" w:color="auto"/>
            <w:left w:val="none" w:sz="0" w:space="0" w:color="auto"/>
            <w:bottom w:val="none" w:sz="0" w:space="0" w:color="auto"/>
            <w:right w:val="none" w:sz="0" w:space="0" w:color="auto"/>
          </w:divBdr>
        </w:div>
        <w:div w:id="122887948">
          <w:marLeft w:val="0"/>
          <w:marRight w:val="0"/>
          <w:marTop w:val="0"/>
          <w:marBottom w:val="0"/>
          <w:divBdr>
            <w:top w:val="none" w:sz="0" w:space="0" w:color="auto"/>
            <w:left w:val="none" w:sz="0" w:space="0" w:color="auto"/>
            <w:bottom w:val="none" w:sz="0" w:space="0" w:color="auto"/>
            <w:right w:val="none" w:sz="0" w:space="0" w:color="auto"/>
          </w:divBdr>
        </w:div>
        <w:div w:id="318266898">
          <w:marLeft w:val="0"/>
          <w:marRight w:val="0"/>
          <w:marTop w:val="0"/>
          <w:marBottom w:val="0"/>
          <w:divBdr>
            <w:top w:val="none" w:sz="0" w:space="0" w:color="auto"/>
            <w:left w:val="none" w:sz="0" w:space="0" w:color="auto"/>
            <w:bottom w:val="none" w:sz="0" w:space="0" w:color="auto"/>
            <w:right w:val="none" w:sz="0" w:space="0" w:color="auto"/>
          </w:divBdr>
        </w:div>
        <w:div w:id="2028826501">
          <w:marLeft w:val="0"/>
          <w:marRight w:val="0"/>
          <w:marTop w:val="0"/>
          <w:marBottom w:val="0"/>
          <w:divBdr>
            <w:top w:val="none" w:sz="0" w:space="0" w:color="auto"/>
            <w:left w:val="none" w:sz="0" w:space="0" w:color="auto"/>
            <w:bottom w:val="none" w:sz="0" w:space="0" w:color="auto"/>
            <w:right w:val="none" w:sz="0" w:space="0" w:color="auto"/>
          </w:divBdr>
        </w:div>
        <w:div w:id="1946693311">
          <w:marLeft w:val="0"/>
          <w:marRight w:val="0"/>
          <w:marTop w:val="0"/>
          <w:marBottom w:val="0"/>
          <w:divBdr>
            <w:top w:val="none" w:sz="0" w:space="0" w:color="auto"/>
            <w:left w:val="none" w:sz="0" w:space="0" w:color="auto"/>
            <w:bottom w:val="none" w:sz="0" w:space="0" w:color="auto"/>
            <w:right w:val="none" w:sz="0" w:space="0" w:color="auto"/>
          </w:divBdr>
        </w:div>
        <w:div w:id="1756708142">
          <w:marLeft w:val="0"/>
          <w:marRight w:val="0"/>
          <w:marTop w:val="0"/>
          <w:marBottom w:val="0"/>
          <w:divBdr>
            <w:top w:val="none" w:sz="0" w:space="0" w:color="auto"/>
            <w:left w:val="none" w:sz="0" w:space="0" w:color="auto"/>
            <w:bottom w:val="none" w:sz="0" w:space="0" w:color="auto"/>
            <w:right w:val="none" w:sz="0" w:space="0" w:color="auto"/>
          </w:divBdr>
        </w:div>
        <w:div w:id="510948248">
          <w:marLeft w:val="0"/>
          <w:marRight w:val="0"/>
          <w:marTop w:val="0"/>
          <w:marBottom w:val="0"/>
          <w:divBdr>
            <w:top w:val="none" w:sz="0" w:space="0" w:color="auto"/>
            <w:left w:val="none" w:sz="0" w:space="0" w:color="auto"/>
            <w:bottom w:val="none" w:sz="0" w:space="0" w:color="auto"/>
            <w:right w:val="none" w:sz="0" w:space="0" w:color="auto"/>
          </w:divBdr>
        </w:div>
        <w:div w:id="1031221569">
          <w:marLeft w:val="0"/>
          <w:marRight w:val="0"/>
          <w:marTop w:val="0"/>
          <w:marBottom w:val="0"/>
          <w:divBdr>
            <w:top w:val="none" w:sz="0" w:space="0" w:color="auto"/>
            <w:left w:val="none" w:sz="0" w:space="0" w:color="auto"/>
            <w:bottom w:val="none" w:sz="0" w:space="0" w:color="auto"/>
            <w:right w:val="none" w:sz="0" w:space="0" w:color="auto"/>
          </w:divBdr>
        </w:div>
        <w:div w:id="399448589">
          <w:marLeft w:val="0"/>
          <w:marRight w:val="0"/>
          <w:marTop w:val="0"/>
          <w:marBottom w:val="0"/>
          <w:divBdr>
            <w:top w:val="none" w:sz="0" w:space="0" w:color="auto"/>
            <w:left w:val="none" w:sz="0" w:space="0" w:color="auto"/>
            <w:bottom w:val="none" w:sz="0" w:space="0" w:color="auto"/>
            <w:right w:val="none" w:sz="0" w:space="0" w:color="auto"/>
          </w:divBdr>
        </w:div>
        <w:div w:id="2116250387">
          <w:marLeft w:val="0"/>
          <w:marRight w:val="0"/>
          <w:marTop w:val="0"/>
          <w:marBottom w:val="0"/>
          <w:divBdr>
            <w:top w:val="none" w:sz="0" w:space="0" w:color="auto"/>
            <w:left w:val="none" w:sz="0" w:space="0" w:color="auto"/>
            <w:bottom w:val="none" w:sz="0" w:space="0" w:color="auto"/>
            <w:right w:val="none" w:sz="0" w:space="0" w:color="auto"/>
          </w:divBdr>
        </w:div>
        <w:div w:id="1901165748">
          <w:marLeft w:val="0"/>
          <w:marRight w:val="0"/>
          <w:marTop w:val="0"/>
          <w:marBottom w:val="0"/>
          <w:divBdr>
            <w:top w:val="none" w:sz="0" w:space="0" w:color="auto"/>
            <w:left w:val="none" w:sz="0" w:space="0" w:color="auto"/>
            <w:bottom w:val="none" w:sz="0" w:space="0" w:color="auto"/>
            <w:right w:val="none" w:sz="0" w:space="0" w:color="auto"/>
          </w:divBdr>
        </w:div>
        <w:div w:id="696659975">
          <w:marLeft w:val="0"/>
          <w:marRight w:val="0"/>
          <w:marTop w:val="0"/>
          <w:marBottom w:val="0"/>
          <w:divBdr>
            <w:top w:val="none" w:sz="0" w:space="0" w:color="auto"/>
            <w:left w:val="none" w:sz="0" w:space="0" w:color="auto"/>
            <w:bottom w:val="none" w:sz="0" w:space="0" w:color="auto"/>
            <w:right w:val="none" w:sz="0" w:space="0" w:color="auto"/>
          </w:divBdr>
        </w:div>
      </w:divsChild>
    </w:div>
    <w:div w:id="42366126">
      <w:bodyDiv w:val="1"/>
      <w:marLeft w:val="0"/>
      <w:marRight w:val="0"/>
      <w:marTop w:val="0"/>
      <w:marBottom w:val="0"/>
      <w:divBdr>
        <w:top w:val="none" w:sz="0" w:space="0" w:color="auto"/>
        <w:left w:val="none" w:sz="0" w:space="0" w:color="auto"/>
        <w:bottom w:val="none" w:sz="0" w:space="0" w:color="auto"/>
        <w:right w:val="none" w:sz="0" w:space="0" w:color="auto"/>
      </w:divBdr>
      <w:divsChild>
        <w:div w:id="163053866">
          <w:marLeft w:val="0"/>
          <w:marRight w:val="0"/>
          <w:marTop w:val="0"/>
          <w:marBottom w:val="0"/>
          <w:divBdr>
            <w:top w:val="none" w:sz="0" w:space="0" w:color="auto"/>
            <w:left w:val="none" w:sz="0" w:space="0" w:color="auto"/>
            <w:bottom w:val="none" w:sz="0" w:space="0" w:color="auto"/>
            <w:right w:val="none" w:sz="0" w:space="0" w:color="auto"/>
          </w:divBdr>
        </w:div>
        <w:div w:id="724521980">
          <w:marLeft w:val="0"/>
          <w:marRight w:val="0"/>
          <w:marTop w:val="0"/>
          <w:marBottom w:val="0"/>
          <w:divBdr>
            <w:top w:val="none" w:sz="0" w:space="0" w:color="auto"/>
            <w:left w:val="none" w:sz="0" w:space="0" w:color="auto"/>
            <w:bottom w:val="none" w:sz="0" w:space="0" w:color="auto"/>
            <w:right w:val="none" w:sz="0" w:space="0" w:color="auto"/>
          </w:divBdr>
        </w:div>
        <w:div w:id="136649776">
          <w:marLeft w:val="0"/>
          <w:marRight w:val="0"/>
          <w:marTop w:val="0"/>
          <w:marBottom w:val="0"/>
          <w:divBdr>
            <w:top w:val="none" w:sz="0" w:space="0" w:color="auto"/>
            <w:left w:val="none" w:sz="0" w:space="0" w:color="auto"/>
            <w:bottom w:val="none" w:sz="0" w:space="0" w:color="auto"/>
            <w:right w:val="none" w:sz="0" w:space="0" w:color="auto"/>
          </w:divBdr>
        </w:div>
        <w:div w:id="2076194360">
          <w:marLeft w:val="0"/>
          <w:marRight w:val="0"/>
          <w:marTop w:val="0"/>
          <w:marBottom w:val="0"/>
          <w:divBdr>
            <w:top w:val="none" w:sz="0" w:space="0" w:color="auto"/>
            <w:left w:val="none" w:sz="0" w:space="0" w:color="auto"/>
            <w:bottom w:val="none" w:sz="0" w:space="0" w:color="auto"/>
            <w:right w:val="none" w:sz="0" w:space="0" w:color="auto"/>
          </w:divBdr>
        </w:div>
        <w:div w:id="286161226">
          <w:marLeft w:val="0"/>
          <w:marRight w:val="0"/>
          <w:marTop w:val="0"/>
          <w:marBottom w:val="0"/>
          <w:divBdr>
            <w:top w:val="none" w:sz="0" w:space="0" w:color="auto"/>
            <w:left w:val="none" w:sz="0" w:space="0" w:color="auto"/>
            <w:bottom w:val="none" w:sz="0" w:space="0" w:color="auto"/>
            <w:right w:val="none" w:sz="0" w:space="0" w:color="auto"/>
          </w:divBdr>
        </w:div>
        <w:div w:id="939800638">
          <w:marLeft w:val="0"/>
          <w:marRight w:val="0"/>
          <w:marTop w:val="0"/>
          <w:marBottom w:val="0"/>
          <w:divBdr>
            <w:top w:val="none" w:sz="0" w:space="0" w:color="auto"/>
            <w:left w:val="none" w:sz="0" w:space="0" w:color="auto"/>
            <w:bottom w:val="none" w:sz="0" w:space="0" w:color="auto"/>
            <w:right w:val="none" w:sz="0" w:space="0" w:color="auto"/>
          </w:divBdr>
        </w:div>
        <w:div w:id="1108817167">
          <w:marLeft w:val="0"/>
          <w:marRight w:val="0"/>
          <w:marTop w:val="0"/>
          <w:marBottom w:val="0"/>
          <w:divBdr>
            <w:top w:val="none" w:sz="0" w:space="0" w:color="auto"/>
            <w:left w:val="none" w:sz="0" w:space="0" w:color="auto"/>
            <w:bottom w:val="none" w:sz="0" w:space="0" w:color="auto"/>
            <w:right w:val="none" w:sz="0" w:space="0" w:color="auto"/>
          </w:divBdr>
        </w:div>
        <w:div w:id="257568581">
          <w:marLeft w:val="0"/>
          <w:marRight w:val="0"/>
          <w:marTop w:val="0"/>
          <w:marBottom w:val="0"/>
          <w:divBdr>
            <w:top w:val="none" w:sz="0" w:space="0" w:color="auto"/>
            <w:left w:val="none" w:sz="0" w:space="0" w:color="auto"/>
            <w:bottom w:val="none" w:sz="0" w:space="0" w:color="auto"/>
            <w:right w:val="none" w:sz="0" w:space="0" w:color="auto"/>
          </w:divBdr>
        </w:div>
        <w:div w:id="47270371">
          <w:marLeft w:val="0"/>
          <w:marRight w:val="0"/>
          <w:marTop w:val="0"/>
          <w:marBottom w:val="0"/>
          <w:divBdr>
            <w:top w:val="none" w:sz="0" w:space="0" w:color="auto"/>
            <w:left w:val="none" w:sz="0" w:space="0" w:color="auto"/>
            <w:bottom w:val="none" w:sz="0" w:space="0" w:color="auto"/>
            <w:right w:val="none" w:sz="0" w:space="0" w:color="auto"/>
          </w:divBdr>
        </w:div>
        <w:div w:id="952706180">
          <w:marLeft w:val="0"/>
          <w:marRight w:val="0"/>
          <w:marTop w:val="0"/>
          <w:marBottom w:val="0"/>
          <w:divBdr>
            <w:top w:val="none" w:sz="0" w:space="0" w:color="auto"/>
            <w:left w:val="none" w:sz="0" w:space="0" w:color="auto"/>
            <w:bottom w:val="none" w:sz="0" w:space="0" w:color="auto"/>
            <w:right w:val="none" w:sz="0" w:space="0" w:color="auto"/>
          </w:divBdr>
        </w:div>
        <w:div w:id="1551303646">
          <w:marLeft w:val="0"/>
          <w:marRight w:val="0"/>
          <w:marTop w:val="0"/>
          <w:marBottom w:val="0"/>
          <w:divBdr>
            <w:top w:val="none" w:sz="0" w:space="0" w:color="auto"/>
            <w:left w:val="none" w:sz="0" w:space="0" w:color="auto"/>
            <w:bottom w:val="none" w:sz="0" w:space="0" w:color="auto"/>
            <w:right w:val="none" w:sz="0" w:space="0" w:color="auto"/>
          </w:divBdr>
        </w:div>
        <w:div w:id="1826697975">
          <w:marLeft w:val="0"/>
          <w:marRight w:val="0"/>
          <w:marTop w:val="0"/>
          <w:marBottom w:val="0"/>
          <w:divBdr>
            <w:top w:val="none" w:sz="0" w:space="0" w:color="auto"/>
            <w:left w:val="none" w:sz="0" w:space="0" w:color="auto"/>
            <w:bottom w:val="none" w:sz="0" w:space="0" w:color="auto"/>
            <w:right w:val="none" w:sz="0" w:space="0" w:color="auto"/>
          </w:divBdr>
        </w:div>
        <w:div w:id="1470398063">
          <w:marLeft w:val="0"/>
          <w:marRight w:val="0"/>
          <w:marTop w:val="0"/>
          <w:marBottom w:val="0"/>
          <w:divBdr>
            <w:top w:val="none" w:sz="0" w:space="0" w:color="auto"/>
            <w:left w:val="none" w:sz="0" w:space="0" w:color="auto"/>
            <w:bottom w:val="none" w:sz="0" w:space="0" w:color="auto"/>
            <w:right w:val="none" w:sz="0" w:space="0" w:color="auto"/>
          </w:divBdr>
        </w:div>
        <w:div w:id="411195676">
          <w:marLeft w:val="0"/>
          <w:marRight w:val="0"/>
          <w:marTop w:val="0"/>
          <w:marBottom w:val="0"/>
          <w:divBdr>
            <w:top w:val="none" w:sz="0" w:space="0" w:color="auto"/>
            <w:left w:val="none" w:sz="0" w:space="0" w:color="auto"/>
            <w:bottom w:val="none" w:sz="0" w:space="0" w:color="auto"/>
            <w:right w:val="none" w:sz="0" w:space="0" w:color="auto"/>
          </w:divBdr>
        </w:div>
        <w:div w:id="729310732">
          <w:marLeft w:val="0"/>
          <w:marRight w:val="0"/>
          <w:marTop w:val="0"/>
          <w:marBottom w:val="0"/>
          <w:divBdr>
            <w:top w:val="none" w:sz="0" w:space="0" w:color="auto"/>
            <w:left w:val="none" w:sz="0" w:space="0" w:color="auto"/>
            <w:bottom w:val="none" w:sz="0" w:space="0" w:color="auto"/>
            <w:right w:val="none" w:sz="0" w:space="0" w:color="auto"/>
          </w:divBdr>
        </w:div>
        <w:div w:id="1892107318">
          <w:marLeft w:val="0"/>
          <w:marRight w:val="0"/>
          <w:marTop w:val="0"/>
          <w:marBottom w:val="0"/>
          <w:divBdr>
            <w:top w:val="none" w:sz="0" w:space="0" w:color="auto"/>
            <w:left w:val="none" w:sz="0" w:space="0" w:color="auto"/>
            <w:bottom w:val="none" w:sz="0" w:space="0" w:color="auto"/>
            <w:right w:val="none" w:sz="0" w:space="0" w:color="auto"/>
          </w:divBdr>
        </w:div>
        <w:div w:id="2056813010">
          <w:marLeft w:val="0"/>
          <w:marRight w:val="0"/>
          <w:marTop w:val="0"/>
          <w:marBottom w:val="0"/>
          <w:divBdr>
            <w:top w:val="none" w:sz="0" w:space="0" w:color="auto"/>
            <w:left w:val="none" w:sz="0" w:space="0" w:color="auto"/>
            <w:bottom w:val="none" w:sz="0" w:space="0" w:color="auto"/>
            <w:right w:val="none" w:sz="0" w:space="0" w:color="auto"/>
          </w:divBdr>
        </w:div>
        <w:div w:id="417674099">
          <w:marLeft w:val="0"/>
          <w:marRight w:val="0"/>
          <w:marTop w:val="0"/>
          <w:marBottom w:val="0"/>
          <w:divBdr>
            <w:top w:val="none" w:sz="0" w:space="0" w:color="auto"/>
            <w:left w:val="none" w:sz="0" w:space="0" w:color="auto"/>
            <w:bottom w:val="none" w:sz="0" w:space="0" w:color="auto"/>
            <w:right w:val="none" w:sz="0" w:space="0" w:color="auto"/>
          </w:divBdr>
        </w:div>
        <w:div w:id="1677614395">
          <w:marLeft w:val="0"/>
          <w:marRight w:val="0"/>
          <w:marTop w:val="0"/>
          <w:marBottom w:val="0"/>
          <w:divBdr>
            <w:top w:val="none" w:sz="0" w:space="0" w:color="auto"/>
            <w:left w:val="none" w:sz="0" w:space="0" w:color="auto"/>
            <w:bottom w:val="none" w:sz="0" w:space="0" w:color="auto"/>
            <w:right w:val="none" w:sz="0" w:space="0" w:color="auto"/>
          </w:divBdr>
        </w:div>
        <w:div w:id="1298489070">
          <w:marLeft w:val="0"/>
          <w:marRight w:val="0"/>
          <w:marTop w:val="0"/>
          <w:marBottom w:val="0"/>
          <w:divBdr>
            <w:top w:val="none" w:sz="0" w:space="0" w:color="auto"/>
            <w:left w:val="none" w:sz="0" w:space="0" w:color="auto"/>
            <w:bottom w:val="none" w:sz="0" w:space="0" w:color="auto"/>
            <w:right w:val="none" w:sz="0" w:space="0" w:color="auto"/>
          </w:divBdr>
        </w:div>
        <w:div w:id="1798065910">
          <w:marLeft w:val="0"/>
          <w:marRight w:val="0"/>
          <w:marTop w:val="0"/>
          <w:marBottom w:val="0"/>
          <w:divBdr>
            <w:top w:val="none" w:sz="0" w:space="0" w:color="auto"/>
            <w:left w:val="none" w:sz="0" w:space="0" w:color="auto"/>
            <w:bottom w:val="none" w:sz="0" w:space="0" w:color="auto"/>
            <w:right w:val="none" w:sz="0" w:space="0" w:color="auto"/>
          </w:divBdr>
        </w:div>
        <w:div w:id="1095781446">
          <w:marLeft w:val="0"/>
          <w:marRight w:val="0"/>
          <w:marTop w:val="0"/>
          <w:marBottom w:val="0"/>
          <w:divBdr>
            <w:top w:val="none" w:sz="0" w:space="0" w:color="auto"/>
            <w:left w:val="none" w:sz="0" w:space="0" w:color="auto"/>
            <w:bottom w:val="none" w:sz="0" w:space="0" w:color="auto"/>
            <w:right w:val="none" w:sz="0" w:space="0" w:color="auto"/>
          </w:divBdr>
        </w:div>
        <w:div w:id="1224831507">
          <w:marLeft w:val="0"/>
          <w:marRight w:val="0"/>
          <w:marTop w:val="0"/>
          <w:marBottom w:val="0"/>
          <w:divBdr>
            <w:top w:val="none" w:sz="0" w:space="0" w:color="auto"/>
            <w:left w:val="none" w:sz="0" w:space="0" w:color="auto"/>
            <w:bottom w:val="none" w:sz="0" w:space="0" w:color="auto"/>
            <w:right w:val="none" w:sz="0" w:space="0" w:color="auto"/>
          </w:divBdr>
        </w:div>
        <w:div w:id="1749422915">
          <w:marLeft w:val="0"/>
          <w:marRight w:val="0"/>
          <w:marTop w:val="0"/>
          <w:marBottom w:val="0"/>
          <w:divBdr>
            <w:top w:val="none" w:sz="0" w:space="0" w:color="auto"/>
            <w:left w:val="none" w:sz="0" w:space="0" w:color="auto"/>
            <w:bottom w:val="none" w:sz="0" w:space="0" w:color="auto"/>
            <w:right w:val="none" w:sz="0" w:space="0" w:color="auto"/>
          </w:divBdr>
        </w:div>
        <w:div w:id="207112841">
          <w:marLeft w:val="0"/>
          <w:marRight w:val="0"/>
          <w:marTop w:val="0"/>
          <w:marBottom w:val="0"/>
          <w:divBdr>
            <w:top w:val="none" w:sz="0" w:space="0" w:color="auto"/>
            <w:left w:val="none" w:sz="0" w:space="0" w:color="auto"/>
            <w:bottom w:val="none" w:sz="0" w:space="0" w:color="auto"/>
            <w:right w:val="none" w:sz="0" w:space="0" w:color="auto"/>
          </w:divBdr>
        </w:div>
        <w:div w:id="1972130403">
          <w:marLeft w:val="0"/>
          <w:marRight w:val="0"/>
          <w:marTop w:val="0"/>
          <w:marBottom w:val="0"/>
          <w:divBdr>
            <w:top w:val="none" w:sz="0" w:space="0" w:color="auto"/>
            <w:left w:val="none" w:sz="0" w:space="0" w:color="auto"/>
            <w:bottom w:val="none" w:sz="0" w:space="0" w:color="auto"/>
            <w:right w:val="none" w:sz="0" w:space="0" w:color="auto"/>
          </w:divBdr>
        </w:div>
        <w:div w:id="1121147478">
          <w:marLeft w:val="0"/>
          <w:marRight w:val="0"/>
          <w:marTop w:val="0"/>
          <w:marBottom w:val="0"/>
          <w:divBdr>
            <w:top w:val="none" w:sz="0" w:space="0" w:color="auto"/>
            <w:left w:val="none" w:sz="0" w:space="0" w:color="auto"/>
            <w:bottom w:val="none" w:sz="0" w:space="0" w:color="auto"/>
            <w:right w:val="none" w:sz="0" w:space="0" w:color="auto"/>
          </w:divBdr>
        </w:div>
        <w:div w:id="720206216">
          <w:marLeft w:val="0"/>
          <w:marRight w:val="0"/>
          <w:marTop w:val="0"/>
          <w:marBottom w:val="0"/>
          <w:divBdr>
            <w:top w:val="none" w:sz="0" w:space="0" w:color="auto"/>
            <w:left w:val="none" w:sz="0" w:space="0" w:color="auto"/>
            <w:bottom w:val="none" w:sz="0" w:space="0" w:color="auto"/>
            <w:right w:val="none" w:sz="0" w:space="0" w:color="auto"/>
          </w:divBdr>
        </w:div>
        <w:div w:id="1924950927">
          <w:marLeft w:val="0"/>
          <w:marRight w:val="0"/>
          <w:marTop w:val="0"/>
          <w:marBottom w:val="0"/>
          <w:divBdr>
            <w:top w:val="none" w:sz="0" w:space="0" w:color="auto"/>
            <w:left w:val="none" w:sz="0" w:space="0" w:color="auto"/>
            <w:bottom w:val="none" w:sz="0" w:space="0" w:color="auto"/>
            <w:right w:val="none" w:sz="0" w:space="0" w:color="auto"/>
          </w:divBdr>
        </w:div>
        <w:div w:id="1965963734">
          <w:marLeft w:val="0"/>
          <w:marRight w:val="0"/>
          <w:marTop w:val="0"/>
          <w:marBottom w:val="0"/>
          <w:divBdr>
            <w:top w:val="none" w:sz="0" w:space="0" w:color="auto"/>
            <w:left w:val="none" w:sz="0" w:space="0" w:color="auto"/>
            <w:bottom w:val="none" w:sz="0" w:space="0" w:color="auto"/>
            <w:right w:val="none" w:sz="0" w:space="0" w:color="auto"/>
          </w:divBdr>
        </w:div>
        <w:div w:id="1825461887">
          <w:marLeft w:val="0"/>
          <w:marRight w:val="0"/>
          <w:marTop w:val="0"/>
          <w:marBottom w:val="0"/>
          <w:divBdr>
            <w:top w:val="none" w:sz="0" w:space="0" w:color="auto"/>
            <w:left w:val="none" w:sz="0" w:space="0" w:color="auto"/>
            <w:bottom w:val="none" w:sz="0" w:space="0" w:color="auto"/>
            <w:right w:val="none" w:sz="0" w:space="0" w:color="auto"/>
          </w:divBdr>
        </w:div>
        <w:div w:id="1833108686">
          <w:marLeft w:val="0"/>
          <w:marRight w:val="0"/>
          <w:marTop w:val="0"/>
          <w:marBottom w:val="0"/>
          <w:divBdr>
            <w:top w:val="none" w:sz="0" w:space="0" w:color="auto"/>
            <w:left w:val="none" w:sz="0" w:space="0" w:color="auto"/>
            <w:bottom w:val="none" w:sz="0" w:space="0" w:color="auto"/>
            <w:right w:val="none" w:sz="0" w:space="0" w:color="auto"/>
          </w:divBdr>
        </w:div>
        <w:div w:id="1774933806">
          <w:marLeft w:val="0"/>
          <w:marRight w:val="0"/>
          <w:marTop w:val="0"/>
          <w:marBottom w:val="0"/>
          <w:divBdr>
            <w:top w:val="none" w:sz="0" w:space="0" w:color="auto"/>
            <w:left w:val="none" w:sz="0" w:space="0" w:color="auto"/>
            <w:bottom w:val="none" w:sz="0" w:space="0" w:color="auto"/>
            <w:right w:val="none" w:sz="0" w:space="0" w:color="auto"/>
          </w:divBdr>
        </w:div>
        <w:div w:id="773399022">
          <w:marLeft w:val="0"/>
          <w:marRight w:val="0"/>
          <w:marTop w:val="0"/>
          <w:marBottom w:val="0"/>
          <w:divBdr>
            <w:top w:val="none" w:sz="0" w:space="0" w:color="auto"/>
            <w:left w:val="none" w:sz="0" w:space="0" w:color="auto"/>
            <w:bottom w:val="none" w:sz="0" w:space="0" w:color="auto"/>
            <w:right w:val="none" w:sz="0" w:space="0" w:color="auto"/>
          </w:divBdr>
        </w:div>
        <w:div w:id="1042091706">
          <w:marLeft w:val="0"/>
          <w:marRight w:val="0"/>
          <w:marTop w:val="0"/>
          <w:marBottom w:val="0"/>
          <w:divBdr>
            <w:top w:val="none" w:sz="0" w:space="0" w:color="auto"/>
            <w:left w:val="none" w:sz="0" w:space="0" w:color="auto"/>
            <w:bottom w:val="none" w:sz="0" w:space="0" w:color="auto"/>
            <w:right w:val="none" w:sz="0" w:space="0" w:color="auto"/>
          </w:divBdr>
        </w:div>
      </w:divsChild>
    </w:div>
    <w:div w:id="44262943">
      <w:bodyDiv w:val="1"/>
      <w:marLeft w:val="0"/>
      <w:marRight w:val="0"/>
      <w:marTop w:val="0"/>
      <w:marBottom w:val="0"/>
      <w:divBdr>
        <w:top w:val="none" w:sz="0" w:space="0" w:color="auto"/>
        <w:left w:val="none" w:sz="0" w:space="0" w:color="auto"/>
        <w:bottom w:val="none" w:sz="0" w:space="0" w:color="auto"/>
        <w:right w:val="none" w:sz="0" w:space="0" w:color="auto"/>
      </w:divBdr>
    </w:div>
    <w:div w:id="45376655">
      <w:bodyDiv w:val="1"/>
      <w:marLeft w:val="0"/>
      <w:marRight w:val="0"/>
      <w:marTop w:val="0"/>
      <w:marBottom w:val="0"/>
      <w:divBdr>
        <w:top w:val="none" w:sz="0" w:space="0" w:color="auto"/>
        <w:left w:val="none" w:sz="0" w:space="0" w:color="auto"/>
        <w:bottom w:val="none" w:sz="0" w:space="0" w:color="auto"/>
        <w:right w:val="none" w:sz="0" w:space="0" w:color="auto"/>
      </w:divBdr>
    </w:div>
    <w:div w:id="48038948">
      <w:bodyDiv w:val="1"/>
      <w:marLeft w:val="0"/>
      <w:marRight w:val="0"/>
      <w:marTop w:val="0"/>
      <w:marBottom w:val="0"/>
      <w:divBdr>
        <w:top w:val="none" w:sz="0" w:space="0" w:color="auto"/>
        <w:left w:val="none" w:sz="0" w:space="0" w:color="auto"/>
        <w:bottom w:val="none" w:sz="0" w:space="0" w:color="auto"/>
        <w:right w:val="none" w:sz="0" w:space="0" w:color="auto"/>
      </w:divBdr>
    </w:div>
    <w:div w:id="62683083">
      <w:bodyDiv w:val="1"/>
      <w:marLeft w:val="0"/>
      <w:marRight w:val="0"/>
      <w:marTop w:val="0"/>
      <w:marBottom w:val="0"/>
      <w:divBdr>
        <w:top w:val="none" w:sz="0" w:space="0" w:color="auto"/>
        <w:left w:val="none" w:sz="0" w:space="0" w:color="auto"/>
        <w:bottom w:val="none" w:sz="0" w:space="0" w:color="auto"/>
        <w:right w:val="none" w:sz="0" w:space="0" w:color="auto"/>
      </w:divBdr>
    </w:div>
    <w:div w:id="64643459">
      <w:bodyDiv w:val="1"/>
      <w:marLeft w:val="0"/>
      <w:marRight w:val="0"/>
      <w:marTop w:val="0"/>
      <w:marBottom w:val="0"/>
      <w:divBdr>
        <w:top w:val="none" w:sz="0" w:space="0" w:color="auto"/>
        <w:left w:val="none" w:sz="0" w:space="0" w:color="auto"/>
        <w:bottom w:val="none" w:sz="0" w:space="0" w:color="auto"/>
        <w:right w:val="none" w:sz="0" w:space="0" w:color="auto"/>
      </w:divBdr>
    </w:div>
    <w:div w:id="81799155">
      <w:bodyDiv w:val="1"/>
      <w:marLeft w:val="0"/>
      <w:marRight w:val="0"/>
      <w:marTop w:val="0"/>
      <w:marBottom w:val="0"/>
      <w:divBdr>
        <w:top w:val="none" w:sz="0" w:space="0" w:color="auto"/>
        <w:left w:val="none" w:sz="0" w:space="0" w:color="auto"/>
        <w:bottom w:val="none" w:sz="0" w:space="0" w:color="auto"/>
        <w:right w:val="none" w:sz="0" w:space="0" w:color="auto"/>
      </w:divBdr>
    </w:div>
    <w:div w:id="85032826">
      <w:bodyDiv w:val="1"/>
      <w:marLeft w:val="0"/>
      <w:marRight w:val="0"/>
      <w:marTop w:val="0"/>
      <w:marBottom w:val="0"/>
      <w:divBdr>
        <w:top w:val="none" w:sz="0" w:space="0" w:color="auto"/>
        <w:left w:val="none" w:sz="0" w:space="0" w:color="auto"/>
        <w:bottom w:val="none" w:sz="0" w:space="0" w:color="auto"/>
        <w:right w:val="none" w:sz="0" w:space="0" w:color="auto"/>
      </w:divBdr>
    </w:div>
    <w:div w:id="89357870">
      <w:bodyDiv w:val="1"/>
      <w:marLeft w:val="0"/>
      <w:marRight w:val="0"/>
      <w:marTop w:val="0"/>
      <w:marBottom w:val="0"/>
      <w:divBdr>
        <w:top w:val="none" w:sz="0" w:space="0" w:color="auto"/>
        <w:left w:val="none" w:sz="0" w:space="0" w:color="auto"/>
        <w:bottom w:val="none" w:sz="0" w:space="0" w:color="auto"/>
        <w:right w:val="none" w:sz="0" w:space="0" w:color="auto"/>
      </w:divBdr>
    </w:div>
    <w:div w:id="91125037">
      <w:bodyDiv w:val="1"/>
      <w:marLeft w:val="0"/>
      <w:marRight w:val="0"/>
      <w:marTop w:val="0"/>
      <w:marBottom w:val="0"/>
      <w:divBdr>
        <w:top w:val="none" w:sz="0" w:space="0" w:color="auto"/>
        <w:left w:val="none" w:sz="0" w:space="0" w:color="auto"/>
        <w:bottom w:val="none" w:sz="0" w:space="0" w:color="auto"/>
        <w:right w:val="none" w:sz="0" w:space="0" w:color="auto"/>
      </w:divBdr>
    </w:div>
    <w:div w:id="93595237">
      <w:bodyDiv w:val="1"/>
      <w:marLeft w:val="0"/>
      <w:marRight w:val="0"/>
      <w:marTop w:val="0"/>
      <w:marBottom w:val="0"/>
      <w:divBdr>
        <w:top w:val="none" w:sz="0" w:space="0" w:color="auto"/>
        <w:left w:val="none" w:sz="0" w:space="0" w:color="auto"/>
        <w:bottom w:val="none" w:sz="0" w:space="0" w:color="auto"/>
        <w:right w:val="none" w:sz="0" w:space="0" w:color="auto"/>
      </w:divBdr>
    </w:div>
    <w:div w:id="96028141">
      <w:bodyDiv w:val="1"/>
      <w:marLeft w:val="0"/>
      <w:marRight w:val="0"/>
      <w:marTop w:val="0"/>
      <w:marBottom w:val="0"/>
      <w:divBdr>
        <w:top w:val="none" w:sz="0" w:space="0" w:color="auto"/>
        <w:left w:val="none" w:sz="0" w:space="0" w:color="auto"/>
        <w:bottom w:val="none" w:sz="0" w:space="0" w:color="auto"/>
        <w:right w:val="none" w:sz="0" w:space="0" w:color="auto"/>
      </w:divBdr>
    </w:div>
    <w:div w:id="99222920">
      <w:bodyDiv w:val="1"/>
      <w:marLeft w:val="0"/>
      <w:marRight w:val="0"/>
      <w:marTop w:val="0"/>
      <w:marBottom w:val="0"/>
      <w:divBdr>
        <w:top w:val="none" w:sz="0" w:space="0" w:color="auto"/>
        <w:left w:val="none" w:sz="0" w:space="0" w:color="auto"/>
        <w:bottom w:val="none" w:sz="0" w:space="0" w:color="auto"/>
        <w:right w:val="none" w:sz="0" w:space="0" w:color="auto"/>
      </w:divBdr>
    </w:div>
    <w:div w:id="101153434">
      <w:bodyDiv w:val="1"/>
      <w:marLeft w:val="0"/>
      <w:marRight w:val="0"/>
      <w:marTop w:val="0"/>
      <w:marBottom w:val="0"/>
      <w:divBdr>
        <w:top w:val="none" w:sz="0" w:space="0" w:color="auto"/>
        <w:left w:val="none" w:sz="0" w:space="0" w:color="auto"/>
        <w:bottom w:val="none" w:sz="0" w:space="0" w:color="auto"/>
        <w:right w:val="none" w:sz="0" w:space="0" w:color="auto"/>
      </w:divBdr>
    </w:div>
    <w:div w:id="106699960">
      <w:bodyDiv w:val="1"/>
      <w:marLeft w:val="0"/>
      <w:marRight w:val="0"/>
      <w:marTop w:val="0"/>
      <w:marBottom w:val="0"/>
      <w:divBdr>
        <w:top w:val="none" w:sz="0" w:space="0" w:color="auto"/>
        <w:left w:val="none" w:sz="0" w:space="0" w:color="auto"/>
        <w:bottom w:val="none" w:sz="0" w:space="0" w:color="auto"/>
        <w:right w:val="none" w:sz="0" w:space="0" w:color="auto"/>
      </w:divBdr>
    </w:div>
    <w:div w:id="108819730">
      <w:bodyDiv w:val="1"/>
      <w:marLeft w:val="0"/>
      <w:marRight w:val="0"/>
      <w:marTop w:val="0"/>
      <w:marBottom w:val="0"/>
      <w:divBdr>
        <w:top w:val="none" w:sz="0" w:space="0" w:color="auto"/>
        <w:left w:val="none" w:sz="0" w:space="0" w:color="auto"/>
        <w:bottom w:val="none" w:sz="0" w:space="0" w:color="auto"/>
        <w:right w:val="none" w:sz="0" w:space="0" w:color="auto"/>
      </w:divBdr>
    </w:div>
    <w:div w:id="113914382">
      <w:bodyDiv w:val="1"/>
      <w:marLeft w:val="0"/>
      <w:marRight w:val="0"/>
      <w:marTop w:val="0"/>
      <w:marBottom w:val="0"/>
      <w:divBdr>
        <w:top w:val="none" w:sz="0" w:space="0" w:color="auto"/>
        <w:left w:val="none" w:sz="0" w:space="0" w:color="auto"/>
        <w:bottom w:val="none" w:sz="0" w:space="0" w:color="auto"/>
        <w:right w:val="none" w:sz="0" w:space="0" w:color="auto"/>
      </w:divBdr>
    </w:div>
    <w:div w:id="146016894">
      <w:bodyDiv w:val="1"/>
      <w:marLeft w:val="0"/>
      <w:marRight w:val="0"/>
      <w:marTop w:val="0"/>
      <w:marBottom w:val="0"/>
      <w:divBdr>
        <w:top w:val="none" w:sz="0" w:space="0" w:color="auto"/>
        <w:left w:val="none" w:sz="0" w:space="0" w:color="auto"/>
        <w:bottom w:val="none" w:sz="0" w:space="0" w:color="auto"/>
        <w:right w:val="none" w:sz="0" w:space="0" w:color="auto"/>
      </w:divBdr>
    </w:div>
    <w:div w:id="152642808">
      <w:bodyDiv w:val="1"/>
      <w:marLeft w:val="0"/>
      <w:marRight w:val="0"/>
      <w:marTop w:val="0"/>
      <w:marBottom w:val="0"/>
      <w:divBdr>
        <w:top w:val="none" w:sz="0" w:space="0" w:color="auto"/>
        <w:left w:val="none" w:sz="0" w:space="0" w:color="auto"/>
        <w:bottom w:val="none" w:sz="0" w:space="0" w:color="auto"/>
        <w:right w:val="none" w:sz="0" w:space="0" w:color="auto"/>
      </w:divBdr>
      <w:divsChild>
        <w:div w:id="1904945758">
          <w:marLeft w:val="0"/>
          <w:marRight w:val="0"/>
          <w:marTop w:val="0"/>
          <w:marBottom w:val="0"/>
          <w:divBdr>
            <w:top w:val="none" w:sz="0" w:space="0" w:color="auto"/>
            <w:left w:val="none" w:sz="0" w:space="0" w:color="auto"/>
            <w:bottom w:val="none" w:sz="0" w:space="0" w:color="auto"/>
            <w:right w:val="none" w:sz="0" w:space="0" w:color="auto"/>
          </w:divBdr>
        </w:div>
        <w:div w:id="1873033766">
          <w:marLeft w:val="0"/>
          <w:marRight w:val="0"/>
          <w:marTop w:val="0"/>
          <w:marBottom w:val="0"/>
          <w:divBdr>
            <w:top w:val="none" w:sz="0" w:space="0" w:color="auto"/>
            <w:left w:val="none" w:sz="0" w:space="0" w:color="auto"/>
            <w:bottom w:val="none" w:sz="0" w:space="0" w:color="auto"/>
            <w:right w:val="none" w:sz="0" w:space="0" w:color="auto"/>
          </w:divBdr>
        </w:div>
        <w:div w:id="1560287638">
          <w:marLeft w:val="0"/>
          <w:marRight w:val="0"/>
          <w:marTop w:val="0"/>
          <w:marBottom w:val="0"/>
          <w:divBdr>
            <w:top w:val="none" w:sz="0" w:space="0" w:color="auto"/>
            <w:left w:val="none" w:sz="0" w:space="0" w:color="auto"/>
            <w:bottom w:val="none" w:sz="0" w:space="0" w:color="auto"/>
            <w:right w:val="none" w:sz="0" w:space="0" w:color="auto"/>
          </w:divBdr>
        </w:div>
        <w:div w:id="747262937">
          <w:marLeft w:val="0"/>
          <w:marRight w:val="0"/>
          <w:marTop w:val="0"/>
          <w:marBottom w:val="0"/>
          <w:divBdr>
            <w:top w:val="none" w:sz="0" w:space="0" w:color="auto"/>
            <w:left w:val="none" w:sz="0" w:space="0" w:color="auto"/>
            <w:bottom w:val="none" w:sz="0" w:space="0" w:color="auto"/>
            <w:right w:val="none" w:sz="0" w:space="0" w:color="auto"/>
          </w:divBdr>
        </w:div>
        <w:div w:id="1008678388">
          <w:marLeft w:val="0"/>
          <w:marRight w:val="0"/>
          <w:marTop w:val="0"/>
          <w:marBottom w:val="0"/>
          <w:divBdr>
            <w:top w:val="none" w:sz="0" w:space="0" w:color="auto"/>
            <w:left w:val="none" w:sz="0" w:space="0" w:color="auto"/>
            <w:bottom w:val="none" w:sz="0" w:space="0" w:color="auto"/>
            <w:right w:val="none" w:sz="0" w:space="0" w:color="auto"/>
          </w:divBdr>
        </w:div>
        <w:div w:id="2052916143">
          <w:marLeft w:val="0"/>
          <w:marRight w:val="0"/>
          <w:marTop w:val="0"/>
          <w:marBottom w:val="0"/>
          <w:divBdr>
            <w:top w:val="none" w:sz="0" w:space="0" w:color="auto"/>
            <w:left w:val="none" w:sz="0" w:space="0" w:color="auto"/>
            <w:bottom w:val="none" w:sz="0" w:space="0" w:color="auto"/>
            <w:right w:val="none" w:sz="0" w:space="0" w:color="auto"/>
          </w:divBdr>
        </w:div>
        <w:div w:id="1246722228">
          <w:marLeft w:val="0"/>
          <w:marRight w:val="0"/>
          <w:marTop w:val="0"/>
          <w:marBottom w:val="0"/>
          <w:divBdr>
            <w:top w:val="none" w:sz="0" w:space="0" w:color="auto"/>
            <w:left w:val="none" w:sz="0" w:space="0" w:color="auto"/>
            <w:bottom w:val="none" w:sz="0" w:space="0" w:color="auto"/>
            <w:right w:val="none" w:sz="0" w:space="0" w:color="auto"/>
          </w:divBdr>
        </w:div>
        <w:div w:id="722674092">
          <w:marLeft w:val="0"/>
          <w:marRight w:val="0"/>
          <w:marTop w:val="0"/>
          <w:marBottom w:val="0"/>
          <w:divBdr>
            <w:top w:val="none" w:sz="0" w:space="0" w:color="auto"/>
            <w:left w:val="none" w:sz="0" w:space="0" w:color="auto"/>
            <w:bottom w:val="none" w:sz="0" w:space="0" w:color="auto"/>
            <w:right w:val="none" w:sz="0" w:space="0" w:color="auto"/>
          </w:divBdr>
        </w:div>
        <w:div w:id="1456800786">
          <w:marLeft w:val="0"/>
          <w:marRight w:val="0"/>
          <w:marTop w:val="0"/>
          <w:marBottom w:val="0"/>
          <w:divBdr>
            <w:top w:val="none" w:sz="0" w:space="0" w:color="auto"/>
            <w:left w:val="none" w:sz="0" w:space="0" w:color="auto"/>
            <w:bottom w:val="none" w:sz="0" w:space="0" w:color="auto"/>
            <w:right w:val="none" w:sz="0" w:space="0" w:color="auto"/>
          </w:divBdr>
        </w:div>
        <w:div w:id="641813049">
          <w:marLeft w:val="0"/>
          <w:marRight w:val="0"/>
          <w:marTop w:val="0"/>
          <w:marBottom w:val="0"/>
          <w:divBdr>
            <w:top w:val="none" w:sz="0" w:space="0" w:color="auto"/>
            <w:left w:val="none" w:sz="0" w:space="0" w:color="auto"/>
            <w:bottom w:val="none" w:sz="0" w:space="0" w:color="auto"/>
            <w:right w:val="none" w:sz="0" w:space="0" w:color="auto"/>
          </w:divBdr>
        </w:div>
        <w:div w:id="228806449">
          <w:marLeft w:val="0"/>
          <w:marRight w:val="0"/>
          <w:marTop w:val="0"/>
          <w:marBottom w:val="0"/>
          <w:divBdr>
            <w:top w:val="none" w:sz="0" w:space="0" w:color="auto"/>
            <w:left w:val="none" w:sz="0" w:space="0" w:color="auto"/>
            <w:bottom w:val="none" w:sz="0" w:space="0" w:color="auto"/>
            <w:right w:val="none" w:sz="0" w:space="0" w:color="auto"/>
          </w:divBdr>
        </w:div>
        <w:div w:id="466701050">
          <w:marLeft w:val="0"/>
          <w:marRight w:val="0"/>
          <w:marTop w:val="0"/>
          <w:marBottom w:val="0"/>
          <w:divBdr>
            <w:top w:val="none" w:sz="0" w:space="0" w:color="auto"/>
            <w:left w:val="none" w:sz="0" w:space="0" w:color="auto"/>
            <w:bottom w:val="none" w:sz="0" w:space="0" w:color="auto"/>
            <w:right w:val="none" w:sz="0" w:space="0" w:color="auto"/>
          </w:divBdr>
        </w:div>
        <w:div w:id="2037197400">
          <w:marLeft w:val="0"/>
          <w:marRight w:val="0"/>
          <w:marTop w:val="0"/>
          <w:marBottom w:val="0"/>
          <w:divBdr>
            <w:top w:val="none" w:sz="0" w:space="0" w:color="auto"/>
            <w:left w:val="none" w:sz="0" w:space="0" w:color="auto"/>
            <w:bottom w:val="none" w:sz="0" w:space="0" w:color="auto"/>
            <w:right w:val="none" w:sz="0" w:space="0" w:color="auto"/>
          </w:divBdr>
        </w:div>
        <w:div w:id="238945132">
          <w:marLeft w:val="0"/>
          <w:marRight w:val="0"/>
          <w:marTop w:val="0"/>
          <w:marBottom w:val="0"/>
          <w:divBdr>
            <w:top w:val="none" w:sz="0" w:space="0" w:color="auto"/>
            <w:left w:val="none" w:sz="0" w:space="0" w:color="auto"/>
            <w:bottom w:val="none" w:sz="0" w:space="0" w:color="auto"/>
            <w:right w:val="none" w:sz="0" w:space="0" w:color="auto"/>
          </w:divBdr>
        </w:div>
        <w:div w:id="1325354862">
          <w:marLeft w:val="0"/>
          <w:marRight w:val="0"/>
          <w:marTop w:val="0"/>
          <w:marBottom w:val="0"/>
          <w:divBdr>
            <w:top w:val="none" w:sz="0" w:space="0" w:color="auto"/>
            <w:left w:val="none" w:sz="0" w:space="0" w:color="auto"/>
            <w:bottom w:val="none" w:sz="0" w:space="0" w:color="auto"/>
            <w:right w:val="none" w:sz="0" w:space="0" w:color="auto"/>
          </w:divBdr>
        </w:div>
        <w:div w:id="1360662460">
          <w:marLeft w:val="0"/>
          <w:marRight w:val="0"/>
          <w:marTop w:val="0"/>
          <w:marBottom w:val="0"/>
          <w:divBdr>
            <w:top w:val="none" w:sz="0" w:space="0" w:color="auto"/>
            <w:left w:val="none" w:sz="0" w:space="0" w:color="auto"/>
            <w:bottom w:val="none" w:sz="0" w:space="0" w:color="auto"/>
            <w:right w:val="none" w:sz="0" w:space="0" w:color="auto"/>
          </w:divBdr>
        </w:div>
        <w:div w:id="586964136">
          <w:marLeft w:val="0"/>
          <w:marRight w:val="0"/>
          <w:marTop w:val="0"/>
          <w:marBottom w:val="0"/>
          <w:divBdr>
            <w:top w:val="none" w:sz="0" w:space="0" w:color="auto"/>
            <w:left w:val="none" w:sz="0" w:space="0" w:color="auto"/>
            <w:bottom w:val="none" w:sz="0" w:space="0" w:color="auto"/>
            <w:right w:val="none" w:sz="0" w:space="0" w:color="auto"/>
          </w:divBdr>
        </w:div>
        <w:div w:id="821384171">
          <w:marLeft w:val="0"/>
          <w:marRight w:val="0"/>
          <w:marTop w:val="0"/>
          <w:marBottom w:val="0"/>
          <w:divBdr>
            <w:top w:val="none" w:sz="0" w:space="0" w:color="auto"/>
            <w:left w:val="none" w:sz="0" w:space="0" w:color="auto"/>
            <w:bottom w:val="none" w:sz="0" w:space="0" w:color="auto"/>
            <w:right w:val="none" w:sz="0" w:space="0" w:color="auto"/>
          </w:divBdr>
        </w:div>
        <w:div w:id="2104913793">
          <w:marLeft w:val="0"/>
          <w:marRight w:val="0"/>
          <w:marTop w:val="0"/>
          <w:marBottom w:val="0"/>
          <w:divBdr>
            <w:top w:val="none" w:sz="0" w:space="0" w:color="auto"/>
            <w:left w:val="none" w:sz="0" w:space="0" w:color="auto"/>
            <w:bottom w:val="none" w:sz="0" w:space="0" w:color="auto"/>
            <w:right w:val="none" w:sz="0" w:space="0" w:color="auto"/>
          </w:divBdr>
        </w:div>
        <w:div w:id="1417247474">
          <w:marLeft w:val="0"/>
          <w:marRight w:val="0"/>
          <w:marTop w:val="0"/>
          <w:marBottom w:val="0"/>
          <w:divBdr>
            <w:top w:val="none" w:sz="0" w:space="0" w:color="auto"/>
            <w:left w:val="none" w:sz="0" w:space="0" w:color="auto"/>
            <w:bottom w:val="none" w:sz="0" w:space="0" w:color="auto"/>
            <w:right w:val="none" w:sz="0" w:space="0" w:color="auto"/>
          </w:divBdr>
        </w:div>
        <w:div w:id="1244606230">
          <w:marLeft w:val="0"/>
          <w:marRight w:val="0"/>
          <w:marTop w:val="0"/>
          <w:marBottom w:val="0"/>
          <w:divBdr>
            <w:top w:val="none" w:sz="0" w:space="0" w:color="auto"/>
            <w:left w:val="none" w:sz="0" w:space="0" w:color="auto"/>
            <w:bottom w:val="none" w:sz="0" w:space="0" w:color="auto"/>
            <w:right w:val="none" w:sz="0" w:space="0" w:color="auto"/>
          </w:divBdr>
        </w:div>
        <w:div w:id="2021619906">
          <w:marLeft w:val="0"/>
          <w:marRight w:val="0"/>
          <w:marTop w:val="0"/>
          <w:marBottom w:val="0"/>
          <w:divBdr>
            <w:top w:val="none" w:sz="0" w:space="0" w:color="auto"/>
            <w:left w:val="none" w:sz="0" w:space="0" w:color="auto"/>
            <w:bottom w:val="none" w:sz="0" w:space="0" w:color="auto"/>
            <w:right w:val="none" w:sz="0" w:space="0" w:color="auto"/>
          </w:divBdr>
        </w:div>
        <w:div w:id="1141925473">
          <w:marLeft w:val="0"/>
          <w:marRight w:val="0"/>
          <w:marTop w:val="0"/>
          <w:marBottom w:val="0"/>
          <w:divBdr>
            <w:top w:val="none" w:sz="0" w:space="0" w:color="auto"/>
            <w:left w:val="none" w:sz="0" w:space="0" w:color="auto"/>
            <w:bottom w:val="none" w:sz="0" w:space="0" w:color="auto"/>
            <w:right w:val="none" w:sz="0" w:space="0" w:color="auto"/>
          </w:divBdr>
        </w:div>
        <w:div w:id="768815922">
          <w:marLeft w:val="0"/>
          <w:marRight w:val="0"/>
          <w:marTop w:val="0"/>
          <w:marBottom w:val="0"/>
          <w:divBdr>
            <w:top w:val="none" w:sz="0" w:space="0" w:color="auto"/>
            <w:left w:val="none" w:sz="0" w:space="0" w:color="auto"/>
            <w:bottom w:val="none" w:sz="0" w:space="0" w:color="auto"/>
            <w:right w:val="none" w:sz="0" w:space="0" w:color="auto"/>
          </w:divBdr>
        </w:div>
        <w:div w:id="758405573">
          <w:marLeft w:val="0"/>
          <w:marRight w:val="0"/>
          <w:marTop w:val="0"/>
          <w:marBottom w:val="0"/>
          <w:divBdr>
            <w:top w:val="none" w:sz="0" w:space="0" w:color="auto"/>
            <w:left w:val="none" w:sz="0" w:space="0" w:color="auto"/>
            <w:bottom w:val="none" w:sz="0" w:space="0" w:color="auto"/>
            <w:right w:val="none" w:sz="0" w:space="0" w:color="auto"/>
          </w:divBdr>
        </w:div>
        <w:div w:id="209613719">
          <w:marLeft w:val="0"/>
          <w:marRight w:val="0"/>
          <w:marTop w:val="0"/>
          <w:marBottom w:val="0"/>
          <w:divBdr>
            <w:top w:val="none" w:sz="0" w:space="0" w:color="auto"/>
            <w:left w:val="none" w:sz="0" w:space="0" w:color="auto"/>
            <w:bottom w:val="none" w:sz="0" w:space="0" w:color="auto"/>
            <w:right w:val="none" w:sz="0" w:space="0" w:color="auto"/>
          </w:divBdr>
        </w:div>
        <w:div w:id="599024415">
          <w:marLeft w:val="0"/>
          <w:marRight w:val="0"/>
          <w:marTop w:val="0"/>
          <w:marBottom w:val="0"/>
          <w:divBdr>
            <w:top w:val="none" w:sz="0" w:space="0" w:color="auto"/>
            <w:left w:val="none" w:sz="0" w:space="0" w:color="auto"/>
            <w:bottom w:val="none" w:sz="0" w:space="0" w:color="auto"/>
            <w:right w:val="none" w:sz="0" w:space="0" w:color="auto"/>
          </w:divBdr>
        </w:div>
        <w:div w:id="1388989616">
          <w:marLeft w:val="0"/>
          <w:marRight w:val="0"/>
          <w:marTop w:val="0"/>
          <w:marBottom w:val="0"/>
          <w:divBdr>
            <w:top w:val="none" w:sz="0" w:space="0" w:color="auto"/>
            <w:left w:val="none" w:sz="0" w:space="0" w:color="auto"/>
            <w:bottom w:val="none" w:sz="0" w:space="0" w:color="auto"/>
            <w:right w:val="none" w:sz="0" w:space="0" w:color="auto"/>
          </w:divBdr>
        </w:div>
        <w:div w:id="736824079">
          <w:marLeft w:val="0"/>
          <w:marRight w:val="0"/>
          <w:marTop w:val="0"/>
          <w:marBottom w:val="0"/>
          <w:divBdr>
            <w:top w:val="none" w:sz="0" w:space="0" w:color="auto"/>
            <w:left w:val="none" w:sz="0" w:space="0" w:color="auto"/>
            <w:bottom w:val="none" w:sz="0" w:space="0" w:color="auto"/>
            <w:right w:val="none" w:sz="0" w:space="0" w:color="auto"/>
          </w:divBdr>
        </w:div>
        <w:div w:id="1148591771">
          <w:marLeft w:val="0"/>
          <w:marRight w:val="0"/>
          <w:marTop w:val="0"/>
          <w:marBottom w:val="0"/>
          <w:divBdr>
            <w:top w:val="none" w:sz="0" w:space="0" w:color="auto"/>
            <w:left w:val="none" w:sz="0" w:space="0" w:color="auto"/>
            <w:bottom w:val="none" w:sz="0" w:space="0" w:color="auto"/>
            <w:right w:val="none" w:sz="0" w:space="0" w:color="auto"/>
          </w:divBdr>
        </w:div>
        <w:div w:id="981696368">
          <w:marLeft w:val="0"/>
          <w:marRight w:val="0"/>
          <w:marTop w:val="0"/>
          <w:marBottom w:val="0"/>
          <w:divBdr>
            <w:top w:val="none" w:sz="0" w:space="0" w:color="auto"/>
            <w:left w:val="none" w:sz="0" w:space="0" w:color="auto"/>
            <w:bottom w:val="none" w:sz="0" w:space="0" w:color="auto"/>
            <w:right w:val="none" w:sz="0" w:space="0" w:color="auto"/>
          </w:divBdr>
        </w:div>
        <w:div w:id="327634071">
          <w:marLeft w:val="0"/>
          <w:marRight w:val="0"/>
          <w:marTop w:val="0"/>
          <w:marBottom w:val="0"/>
          <w:divBdr>
            <w:top w:val="none" w:sz="0" w:space="0" w:color="auto"/>
            <w:left w:val="none" w:sz="0" w:space="0" w:color="auto"/>
            <w:bottom w:val="none" w:sz="0" w:space="0" w:color="auto"/>
            <w:right w:val="none" w:sz="0" w:space="0" w:color="auto"/>
          </w:divBdr>
        </w:div>
        <w:div w:id="1560093993">
          <w:marLeft w:val="0"/>
          <w:marRight w:val="0"/>
          <w:marTop w:val="0"/>
          <w:marBottom w:val="0"/>
          <w:divBdr>
            <w:top w:val="none" w:sz="0" w:space="0" w:color="auto"/>
            <w:left w:val="none" w:sz="0" w:space="0" w:color="auto"/>
            <w:bottom w:val="none" w:sz="0" w:space="0" w:color="auto"/>
            <w:right w:val="none" w:sz="0" w:space="0" w:color="auto"/>
          </w:divBdr>
        </w:div>
        <w:div w:id="415369972">
          <w:marLeft w:val="0"/>
          <w:marRight w:val="0"/>
          <w:marTop w:val="0"/>
          <w:marBottom w:val="0"/>
          <w:divBdr>
            <w:top w:val="none" w:sz="0" w:space="0" w:color="auto"/>
            <w:left w:val="none" w:sz="0" w:space="0" w:color="auto"/>
            <w:bottom w:val="none" w:sz="0" w:space="0" w:color="auto"/>
            <w:right w:val="none" w:sz="0" w:space="0" w:color="auto"/>
          </w:divBdr>
        </w:div>
        <w:div w:id="1089156597">
          <w:marLeft w:val="0"/>
          <w:marRight w:val="0"/>
          <w:marTop w:val="0"/>
          <w:marBottom w:val="0"/>
          <w:divBdr>
            <w:top w:val="none" w:sz="0" w:space="0" w:color="auto"/>
            <w:left w:val="none" w:sz="0" w:space="0" w:color="auto"/>
            <w:bottom w:val="none" w:sz="0" w:space="0" w:color="auto"/>
            <w:right w:val="none" w:sz="0" w:space="0" w:color="auto"/>
          </w:divBdr>
        </w:div>
        <w:div w:id="412237086">
          <w:marLeft w:val="0"/>
          <w:marRight w:val="0"/>
          <w:marTop w:val="0"/>
          <w:marBottom w:val="0"/>
          <w:divBdr>
            <w:top w:val="none" w:sz="0" w:space="0" w:color="auto"/>
            <w:left w:val="none" w:sz="0" w:space="0" w:color="auto"/>
            <w:bottom w:val="none" w:sz="0" w:space="0" w:color="auto"/>
            <w:right w:val="none" w:sz="0" w:space="0" w:color="auto"/>
          </w:divBdr>
        </w:div>
        <w:div w:id="1107965539">
          <w:marLeft w:val="0"/>
          <w:marRight w:val="0"/>
          <w:marTop w:val="0"/>
          <w:marBottom w:val="0"/>
          <w:divBdr>
            <w:top w:val="none" w:sz="0" w:space="0" w:color="auto"/>
            <w:left w:val="none" w:sz="0" w:space="0" w:color="auto"/>
            <w:bottom w:val="none" w:sz="0" w:space="0" w:color="auto"/>
            <w:right w:val="none" w:sz="0" w:space="0" w:color="auto"/>
          </w:divBdr>
        </w:div>
        <w:div w:id="173691910">
          <w:marLeft w:val="0"/>
          <w:marRight w:val="0"/>
          <w:marTop w:val="0"/>
          <w:marBottom w:val="0"/>
          <w:divBdr>
            <w:top w:val="none" w:sz="0" w:space="0" w:color="auto"/>
            <w:left w:val="none" w:sz="0" w:space="0" w:color="auto"/>
            <w:bottom w:val="none" w:sz="0" w:space="0" w:color="auto"/>
            <w:right w:val="none" w:sz="0" w:space="0" w:color="auto"/>
          </w:divBdr>
        </w:div>
        <w:div w:id="502169020">
          <w:marLeft w:val="0"/>
          <w:marRight w:val="0"/>
          <w:marTop w:val="0"/>
          <w:marBottom w:val="0"/>
          <w:divBdr>
            <w:top w:val="none" w:sz="0" w:space="0" w:color="auto"/>
            <w:left w:val="none" w:sz="0" w:space="0" w:color="auto"/>
            <w:bottom w:val="none" w:sz="0" w:space="0" w:color="auto"/>
            <w:right w:val="none" w:sz="0" w:space="0" w:color="auto"/>
          </w:divBdr>
        </w:div>
        <w:div w:id="904340086">
          <w:marLeft w:val="0"/>
          <w:marRight w:val="0"/>
          <w:marTop w:val="0"/>
          <w:marBottom w:val="0"/>
          <w:divBdr>
            <w:top w:val="none" w:sz="0" w:space="0" w:color="auto"/>
            <w:left w:val="none" w:sz="0" w:space="0" w:color="auto"/>
            <w:bottom w:val="none" w:sz="0" w:space="0" w:color="auto"/>
            <w:right w:val="none" w:sz="0" w:space="0" w:color="auto"/>
          </w:divBdr>
        </w:div>
      </w:divsChild>
    </w:div>
    <w:div w:id="156773092">
      <w:bodyDiv w:val="1"/>
      <w:marLeft w:val="0"/>
      <w:marRight w:val="0"/>
      <w:marTop w:val="0"/>
      <w:marBottom w:val="0"/>
      <w:divBdr>
        <w:top w:val="none" w:sz="0" w:space="0" w:color="auto"/>
        <w:left w:val="none" w:sz="0" w:space="0" w:color="auto"/>
        <w:bottom w:val="none" w:sz="0" w:space="0" w:color="auto"/>
        <w:right w:val="none" w:sz="0" w:space="0" w:color="auto"/>
      </w:divBdr>
      <w:divsChild>
        <w:div w:id="606739901">
          <w:marLeft w:val="480"/>
          <w:marRight w:val="0"/>
          <w:marTop w:val="0"/>
          <w:marBottom w:val="0"/>
          <w:divBdr>
            <w:top w:val="none" w:sz="0" w:space="0" w:color="auto"/>
            <w:left w:val="none" w:sz="0" w:space="0" w:color="auto"/>
            <w:bottom w:val="none" w:sz="0" w:space="0" w:color="auto"/>
            <w:right w:val="none" w:sz="0" w:space="0" w:color="auto"/>
          </w:divBdr>
        </w:div>
        <w:div w:id="1784839468">
          <w:marLeft w:val="480"/>
          <w:marRight w:val="0"/>
          <w:marTop w:val="0"/>
          <w:marBottom w:val="0"/>
          <w:divBdr>
            <w:top w:val="none" w:sz="0" w:space="0" w:color="auto"/>
            <w:left w:val="none" w:sz="0" w:space="0" w:color="auto"/>
            <w:bottom w:val="none" w:sz="0" w:space="0" w:color="auto"/>
            <w:right w:val="none" w:sz="0" w:space="0" w:color="auto"/>
          </w:divBdr>
        </w:div>
        <w:div w:id="902250806">
          <w:marLeft w:val="480"/>
          <w:marRight w:val="0"/>
          <w:marTop w:val="0"/>
          <w:marBottom w:val="0"/>
          <w:divBdr>
            <w:top w:val="none" w:sz="0" w:space="0" w:color="auto"/>
            <w:left w:val="none" w:sz="0" w:space="0" w:color="auto"/>
            <w:bottom w:val="none" w:sz="0" w:space="0" w:color="auto"/>
            <w:right w:val="none" w:sz="0" w:space="0" w:color="auto"/>
          </w:divBdr>
        </w:div>
        <w:div w:id="1468621393">
          <w:marLeft w:val="480"/>
          <w:marRight w:val="0"/>
          <w:marTop w:val="0"/>
          <w:marBottom w:val="0"/>
          <w:divBdr>
            <w:top w:val="none" w:sz="0" w:space="0" w:color="auto"/>
            <w:left w:val="none" w:sz="0" w:space="0" w:color="auto"/>
            <w:bottom w:val="none" w:sz="0" w:space="0" w:color="auto"/>
            <w:right w:val="none" w:sz="0" w:space="0" w:color="auto"/>
          </w:divBdr>
        </w:div>
        <w:div w:id="1929193068">
          <w:marLeft w:val="480"/>
          <w:marRight w:val="0"/>
          <w:marTop w:val="0"/>
          <w:marBottom w:val="0"/>
          <w:divBdr>
            <w:top w:val="none" w:sz="0" w:space="0" w:color="auto"/>
            <w:left w:val="none" w:sz="0" w:space="0" w:color="auto"/>
            <w:bottom w:val="none" w:sz="0" w:space="0" w:color="auto"/>
            <w:right w:val="none" w:sz="0" w:space="0" w:color="auto"/>
          </w:divBdr>
        </w:div>
        <w:div w:id="29307424">
          <w:marLeft w:val="480"/>
          <w:marRight w:val="0"/>
          <w:marTop w:val="0"/>
          <w:marBottom w:val="0"/>
          <w:divBdr>
            <w:top w:val="none" w:sz="0" w:space="0" w:color="auto"/>
            <w:left w:val="none" w:sz="0" w:space="0" w:color="auto"/>
            <w:bottom w:val="none" w:sz="0" w:space="0" w:color="auto"/>
            <w:right w:val="none" w:sz="0" w:space="0" w:color="auto"/>
          </w:divBdr>
        </w:div>
        <w:div w:id="57897218">
          <w:marLeft w:val="480"/>
          <w:marRight w:val="0"/>
          <w:marTop w:val="0"/>
          <w:marBottom w:val="0"/>
          <w:divBdr>
            <w:top w:val="none" w:sz="0" w:space="0" w:color="auto"/>
            <w:left w:val="none" w:sz="0" w:space="0" w:color="auto"/>
            <w:bottom w:val="none" w:sz="0" w:space="0" w:color="auto"/>
            <w:right w:val="none" w:sz="0" w:space="0" w:color="auto"/>
          </w:divBdr>
        </w:div>
        <w:div w:id="313530971">
          <w:marLeft w:val="480"/>
          <w:marRight w:val="0"/>
          <w:marTop w:val="0"/>
          <w:marBottom w:val="0"/>
          <w:divBdr>
            <w:top w:val="none" w:sz="0" w:space="0" w:color="auto"/>
            <w:left w:val="none" w:sz="0" w:space="0" w:color="auto"/>
            <w:bottom w:val="none" w:sz="0" w:space="0" w:color="auto"/>
            <w:right w:val="none" w:sz="0" w:space="0" w:color="auto"/>
          </w:divBdr>
        </w:div>
        <w:div w:id="537090553">
          <w:marLeft w:val="480"/>
          <w:marRight w:val="0"/>
          <w:marTop w:val="0"/>
          <w:marBottom w:val="0"/>
          <w:divBdr>
            <w:top w:val="none" w:sz="0" w:space="0" w:color="auto"/>
            <w:left w:val="none" w:sz="0" w:space="0" w:color="auto"/>
            <w:bottom w:val="none" w:sz="0" w:space="0" w:color="auto"/>
            <w:right w:val="none" w:sz="0" w:space="0" w:color="auto"/>
          </w:divBdr>
        </w:div>
        <w:div w:id="1141770036">
          <w:marLeft w:val="480"/>
          <w:marRight w:val="0"/>
          <w:marTop w:val="0"/>
          <w:marBottom w:val="0"/>
          <w:divBdr>
            <w:top w:val="none" w:sz="0" w:space="0" w:color="auto"/>
            <w:left w:val="none" w:sz="0" w:space="0" w:color="auto"/>
            <w:bottom w:val="none" w:sz="0" w:space="0" w:color="auto"/>
            <w:right w:val="none" w:sz="0" w:space="0" w:color="auto"/>
          </w:divBdr>
        </w:div>
        <w:div w:id="1499927176">
          <w:marLeft w:val="480"/>
          <w:marRight w:val="0"/>
          <w:marTop w:val="0"/>
          <w:marBottom w:val="0"/>
          <w:divBdr>
            <w:top w:val="none" w:sz="0" w:space="0" w:color="auto"/>
            <w:left w:val="none" w:sz="0" w:space="0" w:color="auto"/>
            <w:bottom w:val="none" w:sz="0" w:space="0" w:color="auto"/>
            <w:right w:val="none" w:sz="0" w:space="0" w:color="auto"/>
          </w:divBdr>
        </w:div>
        <w:div w:id="1797790298">
          <w:marLeft w:val="480"/>
          <w:marRight w:val="0"/>
          <w:marTop w:val="0"/>
          <w:marBottom w:val="0"/>
          <w:divBdr>
            <w:top w:val="none" w:sz="0" w:space="0" w:color="auto"/>
            <w:left w:val="none" w:sz="0" w:space="0" w:color="auto"/>
            <w:bottom w:val="none" w:sz="0" w:space="0" w:color="auto"/>
            <w:right w:val="none" w:sz="0" w:space="0" w:color="auto"/>
          </w:divBdr>
        </w:div>
        <w:div w:id="131215457">
          <w:marLeft w:val="480"/>
          <w:marRight w:val="0"/>
          <w:marTop w:val="0"/>
          <w:marBottom w:val="0"/>
          <w:divBdr>
            <w:top w:val="none" w:sz="0" w:space="0" w:color="auto"/>
            <w:left w:val="none" w:sz="0" w:space="0" w:color="auto"/>
            <w:bottom w:val="none" w:sz="0" w:space="0" w:color="auto"/>
            <w:right w:val="none" w:sz="0" w:space="0" w:color="auto"/>
          </w:divBdr>
        </w:div>
        <w:div w:id="480002875">
          <w:marLeft w:val="480"/>
          <w:marRight w:val="0"/>
          <w:marTop w:val="0"/>
          <w:marBottom w:val="0"/>
          <w:divBdr>
            <w:top w:val="none" w:sz="0" w:space="0" w:color="auto"/>
            <w:left w:val="none" w:sz="0" w:space="0" w:color="auto"/>
            <w:bottom w:val="none" w:sz="0" w:space="0" w:color="auto"/>
            <w:right w:val="none" w:sz="0" w:space="0" w:color="auto"/>
          </w:divBdr>
        </w:div>
        <w:div w:id="1397052941">
          <w:marLeft w:val="480"/>
          <w:marRight w:val="0"/>
          <w:marTop w:val="0"/>
          <w:marBottom w:val="0"/>
          <w:divBdr>
            <w:top w:val="none" w:sz="0" w:space="0" w:color="auto"/>
            <w:left w:val="none" w:sz="0" w:space="0" w:color="auto"/>
            <w:bottom w:val="none" w:sz="0" w:space="0" w:color="auto"/>
            <w:right w:val="none" w:sz="0" w:space="0" w:color="auto"/>
          </w:divBdr>
        </w:div>
        <w:div w:id="1434128666">
          <w:marLeft w:val="480"/>
          <w:marRight w:val="0"/>
          <w:marTop w:val="0"/>
          <w:marBottom w:val="0"/>
          <w:divBdr>
            <w:top w:val="none" w:sz="0" w:space="0" w:color="auto"/>
            <w:left w:val="none" w:sz="0" w:space="0" w:color="auto"/>
            <w:bottom w:val="none" w:sz="0" w:space="0" w:color="auto"/>
            <w:right w:val="none" w:sz="0" w:space="0" w:color="auto"/>
          </w:divBdr>
        </w:div>
        <w:div w:id="466170286">
          <w:marLeft w:val="480"/>
          <w:marRight w:val="0"/>
          <w:marTop w:val="0"/>
          <w:marBottom w:val="0"/>
          <w:divBdr>
            <w:top w:val="none" w:sz="0" w:space="0" w:color="auto"/>
            <w:left w:val="none" w:sz="0" w:space="0" w:color="auto"/>
            <w:bottom w:val="none" w:sz="0" w:space="0" w:color="auto"/>
            <w:right w:val="none" w:sz="0" w:space="0" w:color="auto"/>
          </w:divBdr>
        </w:div>
        <w:div w:id="2034840956">
          <w:marLeft w:val="480"/>
          <w:marRight w:val="0"/>
          <w:marTop w:val="0"/>
          <w:marBottom w:val="0"/>
          <w:divBdr>
            <w:top w:val="none" w:sz="0" w:space="0" w:color="auto"/>
            <w:left w:val="none" w:sz="0" w:space="0" w:color="auto"/>
            <w:bottom w:val="none" w:sz="0" w:space="0" w:color="auto"/>
            <w:right w:val="none" w:sz="0" w:space="0" w:color="auto"/>
          </w:divBdr>
        </w:div>
        <w:div w:id="1791780441">
          <w:marLeft w:val="480"/>
          <w:marRight w:val="0"/>
          <w:marTop w:val="0"/>
          <w:marBottom w:val="0"/>
          <w:divBdr>
            <w:top w:val="none" w:sz="0" w:space="0" w:color="auto"/>
            <w:left w:val="none" w:sz="0" w:space="0" w:color="auto"/>
            <w:bottom w:val="none" w:sz="0" w:space="0" w:color="auto"/>
            <w:right w:val="none" w:sz="0" w:space="0" w:color="auto"/>
          </w:divBdr>
        </w:div>
        <w:div w:id="92895142">
          <w:marLeft w:val="480"/>
          <w:marRight w:val="0"/>
          <w:marTop w:val="0"/>
          <w:marBottom w:val="0"/>
          <w:divBdr>
            <w:top w:val="none" w:sz="0" w:space="0" w:color="auto"/>
            <w:left w:val="none" w:sz="0" w:space="0" w:color="auto"/>
            <w:bottom w:val="none" w:sz="0" w:space="0" w:color="auto"/>
            <w:right w:val="none" w:sz="0" w:space="0" w:color="auto"/>
          </w:divBdr>
        </w:div>
        <w:div w:id="1232353284">
          <w:marLeft w:val="480"/>
          <w:marRight w:val="0"/>
          <w:marTop w:val="0"/>
          <w:marBottom w:val="0"/>
          <w:divBdr>
            <w:top w:val="none" w:sz="0" w:space="0" w:color="auto"/>
            <w:left w:val="none" w:sz="0" w:space="0" w:color="auto"/>
            <w:bottom w:val="none" w:sz="0" w:space="0" w:color="auto"/>
            <w:right w:val="none" w:sz="0" w:space="0" w:color="auto"/>
          </w:divBdr>
        </w:div>
        <w:div w:id="242227176">
          <w:marLeft w:val="480"/>
          <w:marRight w:val="0"/>
          <w:marTop w:val="0"/>
          <w:marBottom w:val="0"/>
          <w:divBdr>
            <w:top w:val="none" w:sz="0" w:space="0" w:color="auto"/>
            <w:left w:val="none" w:sz="0" w:space="0" w:color="auto"/>
            <w:bottom w:val="none" w:sz="0" w:space="0" w:color="auto"/>
            <w:right w:val="none" w:sz="0" w:space="0" w:color="auto"/>
          </w:divBdr>
        </w:div>
        <w:div w:id="504321168">
          <w:marLeft w:val="480"/>
          <w:marRight w:val="0"/>
          <w:marTop w:val="0"/>
          <w:marBottom w:val="0"/>
          <w:divBdr>
            <w:top w:val="none" w:sz="0" w:space="0" w:color="auto"/>
            <w:left w:val="none" w:sz="0" w:space="0" w:color="auto"/>
            <w:bottom w:val="none" w:sz="0" w:space="0" w:color="auto"/>
            <w:right w:val="none" w:sz="0" w:space="0" w:color="auto"/>
          </w:divBdr>
        </w:div>
        <w:div w:id="1240944456">
          <w:marLeft w:val="480"/>
          <w:marRight w:val="0"/>
          <w:marTop w:val="0"/>
          <w:marBottom w:val="0"/>
          <w:divBdr>
            <w:top w:val="none" w:sz="0" w:space="0" w:color="auto"/>
            <w:left w:val="none" w:sz="0" w:space="0" w:color="auto"/>
            <w:bottom w:val="none" w:sz="0" w:space="0" w:color="auto"/>
            <w:right w:val="none" w:sz="0" w:space="0" w:color="auto"/>
          </w:divBdr>
        </w:div>
        <w:div w:id="355816990">
          <w:marLeft w:val="480"/>
          <w:marRight w:val="0"/>
          <w:marTop w:val="0"/>
          <w:marBottom w:val="0"/>
          <w:divBdr>
            <w:top w:val="none" w:sz="0" w:space="0" w:color="auto"/>
            <w:left w:val="none" w:sz="0" w:space="0" w:color="auto"/>
            <w:bottom w:val="none" w:sz="0" w:space="0" w:color="auto"/>
            <w:right w:val="none" w:sz="0" w:space="0" w:color="auto"/>
          </w:divBdr>
        </w:div>
        <w:div w:id="1453670882">
          <w:marLeft w:val="480"/>
          <w:marRight w:val="0"/>
          <w:marTop w:val="0"/>
          <w:marBottom w:val="0"/>
          <w:divBdr>
            <w:top w:val="none" w:sz="0" w:space="0" w:color="auto"/>
            <w:left w:val="none" w:sz="0" w:space="0" w:color="auto"/>
            <w:bottom w:val="none" w:sz="0" w:space="0" w:color="auto"/>
            <w:right w:val="none" w:sz="0" w:space="0" w:color="auto"/>
          </w:divBdr>
        </w:div>
        <w:div w:id="603729473">
          <w:marLeft w:val="480"/>
          <w:marRight w:val="0"/>
          <w:marTop w:val="0"/>
          <w:marBottom w:val="0"/>
          <w:divBdr>
            <w:top w:val="none" w:sz="0" w:space="0" w:color="auto"/>
            <w:left w:val="none" w:sz="0" w:space="0" w:color="auto"/>
            <w:bottom w:val="none" w:sz="0" w:space="0" w:color="auto"/>
            <w:right w:val="none" w:sz="0" w:space="0" w:color="auto"/>
          </w:divBdr>
        </w:div>
        <w:div w:id="168255536">
          <w:marLeft w:val="480"/>
          <w:marRight w:val="0"/>
          <w:marTop w:val="0"/>
          <w:marBottom w:val="0"/>
          <w:divBdr>
            <w:top w:val="none" w:sz="0" w:space="0" w:color="auto"/>
            <w:left w:val="none" w:sz="0" w:space="0" w:color="auto"/>
            <w:bottom w:val="none" w:sz="0" w:space="0" w:color="auto"/>
            <w:right w:val="none" w:sz="0" w:space="0" w:color="auto"/>
          </w:divBdr>
        </w:div>
        <w:div w:id="892931976">
          <w:marLeft w:val="480"/>
          <w:marRight w:val="0"/>
          <w:marTop w:val="0"/>
          <w:marBottom w:val="0"/>
          <w:divBdr>
            <w:top w:val="none" w:sz="0" w:space="0" w:color="auto"/>
            <w:left w:val="none" w:sz="0" w:space="0" w:color="auto"/>
            <w:bottom w:val="none" w:sz="0" w:space="0" w:color="auto"/>
            <w:right w:val="none" w:sz="0" w:space="0" w:color="auto"/>
          </w:divBdr>
        </w:div>
        <w:div w:id="1920017808">
          <w:marLeft w:val="480"/>
          <w:marRight w:val="0"/>
          <w:marTop w:val="0"/>
          <w:marBottom w:val="0"/>
          <w:divBdr>
            <w:top w:val="none" w:sz="0" w:space="0" w:color="auto"/>
            <w:left w:val="none" w:sz="0" w:space="0" w:color="auto"/>
            <w:bottom w:val="none" w:sz="0" w:space="0" w:color="auto"/>
            <w:right w:val="none" w:sz="0" w:space="0" w:color="auto"/>
          </w:divBdr>
        </w:div>
        <w:div w:id="608700402">
          <w:marLeft w:val="480"/>
          <w:marRight w:val="0"/>
          <w:marTop w:val="0"/>
          <w:marBottom w:val="0"/>
          <w:divBdr>
            <w:top w:val="none" w:sz="0" w:space="0" w:color="auto"/>
            <w:left w:val="none" w:sz="0" w:space="0" w:color="auto"/>
            <w:bottom w:val="none" w:sz="0" w:space="0" w:color="auto"/>
            <w:right w:val="none" w:sz="0" w:space="0" w:color="auto"/>
          </w:divBdr>
        </w:div>
        <w:div w:id="1633903970">
          <w:marLeft w:val="480"/>
          <w:marRight w:val="0"/>
          <w:marTop w:val="0"/>
          <w:marBottom w:val="0"/>
          <w:divBdr>
            <w:top w:val="none" w:sz="0" w:space="0" w:color="auto"/>
            <w:left w:val="none" w:sz="0" w:space="0" w:color="auto"/>
            <w:bottom w:val="none" w:sz="0" w:space="0" w:color="auto"/>
            <w:right w:val="none" w:sz="0" w:space="0" w:color="auto"/>
          </w:divBdr>
        </w:div>
        <w:div w:id="28456524">
          <w:marLeft w:val="480"/>
          <w:marRight w:val="0"/>
          <w:marTop w:val="0"/>
          <w:marBottom w:val="0"/>
          <w:divBdr>
            <w:top w:val="none" w:sz="0" w:space="0" w:color="auto"/>
            <w:left w:val="none" w:sz="0" w:space="0" w:color="auto"/>
            <w:bottom w:val="none" w:sz="0" w:space="0" w:color="auto"/>
            <w:right w:val="none" w:sz="0" w:space="0" w:color="auto"/>
          </w:divBdr>
        </w:div>
        <w:div w:id="614096106">
          <w:marLeft w:val="480"/>
          <w:marRight w:val="0"/>
          <w:marTop w:val="0"/>
          <w:marBottom w:val="0"/>
          <w:divBdr>
            <w:top w:val="none" w:sz="0" w:space="0" w:color="auto"/>
            <w:left w:val="none" w:sz="0" w:space="0" w:color="auto"/>
            <w:bottom w:val="none" w:sz="0" w:space="0" w:color="auto"/>
            <w:right w:val="none" w:sz="0" w:space="0" w:color="auto"/>
          </w:divBdr>
        </w:div>
        <w:div w:id="299500313">
          <w:marLeft w:val="480"/>
          <w:marRight w:val="0"/>
          <w:marTop w:val="0"/>
          <w:marBottom w:val="0"/>
          <w:divBdr>
            <w:top w:val="none" w:sz="0" w:space="0" w:color="auto"/>
            <w:left w:val="none" w:sz="0" w:space="0" w:color="auto"/>
            <w:bottom w:val="none" w:sz="0" w:space="0" w:color="auto"/>
            <w:right w:val="none" w:sz="0" w:space="0" w:color="auto"/>
          </w:divBdr>
        </w:div>
        <w:div w:id="1660694195">
          <w:marLeft w:val="480"/>
          <w:marRight w:val="0"/>
          <w:marTop w:val="0"/>
          <w:marBottom w:val="0"/>
          <w:divBdr>
            <w:top w:val="none" w:sz="0" w:space="0" w:color="auto"/>
            <w:left w:val="none" w:sz="0" w:space="0" w:color="auto"/>
            <w:bottom w:val="none" w:sz="0" w:space="0" w:color="auto"/>
            <w:right w:val="none" w:sz="0" w:space="0" w:color="auto"/>
          </w:divBdr>
        </w:div>
        <w:div w:id="353575449">
          <w:marLeft w:val="480"/>
          <w:marRight w:val="0"/>
          <w:marTop w:val="0"/>
          <w:marBottom w:val="0"/>
          <w:divBdr>
            <w:top w:val="none" w:sz="0" w:space="0" w:color="auto"/>
            <w:left w:val="none" w:sz="0" w:space="0" w:color="auto"/>
            <w:bottom w:val="none" w:sz="0" w:space="0" w:color="auto"/>
            <w:right w:val="none" w:sz="0" w:space="0" w:color="auto"/>
          </w:divBdr>
        </w:div>
        <w:div w:id="758449398">
          <w:marLeft w:val="480"/>
          <w:marRight w:val="0"/>
          <w:marTop w:val="0"/>
          <w:marBottom w:val="0"/>
          <w:divBdr>
            <w:top w:val="none" w:sz="0" w:space="0" w:color="auto"/>
            <w:left w:val="none" w:sz="0" w:space="0" w:color="auto"/>
            <w:bottom w:val="none" w:sz="0" w:space="0" w:color="auto"/>
            <w:right w:val="none" w:sz="0" w:space="0" w:color="auto"/>
          </w:divBdr>
        </w:div>
        <w:div w:id="1418862718">
          <w:marLeft w:val="480"/>
          <w:marRight w:val="0"/>
          <w:marTop w:val="0"/>
          <w:marBottom w:val="0"/>
          <w:divBdr>
            <w:top w:val="none" w:sz="0" w:space="0" w:color="auto"/>
            <w:left w:val="none" w:sz="0" w:space="0" w:color="auto"/>
            <w:bottom w:val="none" w:sz="0" w:space="0" w:color="auto"/>
            <w:right w:val="none" w:sz="0" w:space="0" w:color="auto"/>
          </w:divBdr>
        </w:div>
        <w:div w:id="552081703">
          <w:marLeft w:val="480"/>
          <w:marRight w:val="0"/>
          <w:marTop w:val="0"/>
          <w:marBottom w:val="0"/>
          <w:divBdr>
            <w:top w:val="none" w:sz="0" w:space="0" w:color="auto"/>
            <w:left w:val="none" w:sz="0" w:space="0" w:color="auto"/>
            <w:bottom w:val="none" w:sz="0" w:space="0" w:color="auto"/>
            <w:right w:val="none" w:sz="0" w:space="0" w:color="auto"/>
          </w:divBdr>
        </w:div>
        <w:div w:id="1825926705">
          <w:marLeft w:val="480"/>
          <w:marRight w:val="0"/>
          <w:marTop w:val="0"/>
          <w:marBottom w:val="0"/>
          <w:divBdr>
            <w:top w:val="none" w:sz="0" w:space="0" w:color="auto"/>
            <w:left w:val="none" w:sz="0" w:space="0" w:color="auto"/>
            <w:bottom w:val="none" w:sz="0" w:space="0" w:color="auto"/>
            <w:right w:val="none" w:sz="0" w:space="0" w:color="auto"/>
          </w:divBdr>
        </w:div>
      </w:divsChild>
    </w:div>
    <w:div w:id="163403486">
      <w:bodyDiv w:val="1"/>
      <w:marLeft w:val="0"/>
      <w:marRight w:val="0"/>
      <w:marTop w:val="0"/>
      <w:marBottom w:val="0"/>
      <w:divBdr>
        <w:top w:val="none" w:sz="0" w:space="0" w:color="auto"/>
        <w:left w:val="none" w:sz="0" w:space="0" w:color="auto"/>
        <w:bottom w:val="none" w:sz="0" w:space="0" w:color="auto"/>
        <w:right w:val="none" w:sz="0" w:space="0" w:color="auto"/>
      </w:divBdr>
      <w:divsChild>
        <w:div w:id="1748454378">
          <w:marLeft w:val="480"/>
          <w:marRight w:val="0"/>
          <w:marTop w:val="0"/>
          <w:marBottom w:val="0"/>
          <w:divBdr>
            <w:top w:val="none" w:sz="0" w:space="0" w:color="auto"/>
            <w:left w:val="none" w:sz="0" w:space="0" w:color="auto"/>
            <w:bottom w:val="none" w:sz="0" w:space="0" w:color="auto"/>
            <w:right w:val="none" w:sz="0" w:space="0" w:color="auto"/>
          </w:divBdr>
        </w:div>
        <w:div w:id="1839035760">
          <w:marLeft w:val="480"/>
          <w:marRight w:val="0"/>
          <w:marTop w:val="0"/>
          <w:marBottom w:val="0"/>
          <w:divBdr>
            <w:top w:val="none" w:sz="0" w:space="0" w:color="auto"/>
            <w:left w:val="none" w:sz="0" w:space="0" w:color="auto"/>
            <w:bottom w:val="none" w:sz="0" w:space="0" w:color="auto"/>
            <w:right w:val="none" w:sz="0" w:space="0" w:color="auto"/>
          </w:divBdr>
        </w:div>
        <w:div w:id="64954053">
          <w:marLeft w:val="480"/>
          <w:marRight w:val="0"/>
          <w:marTop w:val="0"/>
          <w:marBottom w:val="0"/>
          <w:divBdr>
            <w:top w:val="none" w:sz="0" w:space="0" w:color="auto"/>
            <w:left w:val="none" w:sz="0" w:space="0" w:color="auto"/>
            <w:bottom w:val="none" w:sz="0" w:space="0" w:color="auto"/>
            <w:right w:val="none" w:sz="0" w:space="0" w:color="auto"/>
          </w:divBdr>
        </w:div>
        <w:div w:id="2003392190">
          <w:marLeft w:val="480"/>
          <w:marRight w:val="0"/>
          <w:marTop w:val="0"/>
          <w:marBottom w:val="0"/>
          <w:divBdr>
            <w:top w:val="none" w:sz="0" w:space="0" w:color="auto"/>
            <w:left w:val="none" w:sz="0" w:space="0" w:color="auto"/>
            <w:bottom w:val="none" w:sz="0" w:space="0" w:color="auto"/>
            <w:right w:val="none" w:sz="0" w:space="0" w:color="auto"/>
          </w:divBdr>
        </w:div>
        <w:div w:id="1508013147">
          <w:marLeft w:val="480"/>
          <w:marRight w:val="0"/>
          <w:marTop w:val="0"/>
          <w:marBottom w:val="0"/>
          <w:divBdr>
            <w:top w:val="none" w:sz="0" w:space="0" w:color="auto"/>
            <w:left w:val="none" w:sz="0" w:space="0" w:color="auto"/>
            <w:bottom w:val="none" w:sz="0" w:space="0" w:color="auto"/>
            <w:right w:val="none" w:sz="0" w:space="0" w:color="auto"/>
          </w:divBdr>
        </w:div>
        <w:div w:id="2050959231">
          <w:marLeft w:val="480"/>
          <w:marRight w:val="0"/>
          <w:marTop w:val="0"/>
          <w:marBottom w:val="0"/>
          <w:divBdr>
            <w:top w:val="none" w:sz="0" w:space="0" w:color="auto"/>
            <w:left w:val="none" w:sz="0" w:space="0" w:color="auto"/>
            <w:bottom w:val="none" w:sz="0" w:space="0" w:color="auto"/>
            <w:right w:val="none" w:sz="0" w:space="0" w:color="auto"/>
          </w:divBdr>
        </w:div>
        <w:div w:id="1394505613">
          <w:marLeft w:val="480"/>
          <w:marRight w:val="0"/>
          <w:marTop w:val="0"/>
          <w:marBottom w:val="0"/>
          <w:divBdr>
            <w:top w:val="none" w:sz="0" w:space="0" w:color="auto"/>
            <w:left w:val="none" w:sz="0" w:space="0" w:color="auto"/>
            <w:bottom w:val="none" w:sz="0" w:space="0" w:color="auto"/>
            <w:right w:val="none" w:sz="0" w:space="0" w:color="auto"/>
          </w:divBdr>
        </w:div>
        <w:div w:id="304166498">
          <w:marLeft w:val="480"/>
          <w:marRight w:val="0"/>
          <w:marTop w:val="0"/>
          <w:marBottom w:val="0"/>
          <w:divBdr>
            <w:top w:val="none" w:sz="0" w:space="0" w:color="auto"/>
            <w:left w:val="none" w:sz="0" w:space="0" w:color="auto"/>
            <w:bottom w:val="none" w:sz="0" w:space="0" w:color="auto"/>
            <w:right w:val="none" w:sz="0" w:space="0" w:color="auto"/>
          </w:divBdr>
        </w:div>
        <w:div w:id="1424451517">
          <w:marLeft w:val="480"/>
          <w:marRight w:val="0"/>
          <w:marTop w:val="0"/>
          <w:marBottom w:val="0"/>
          <w:divBdr>
            <w:top w:val="none" w:sz="0" w:space="0" w:color="auto"/>
            <w:left w:val="none" w:sz="0" w:space="0" w:color="auto"/>
            <w:bottom w:val="none" w:sz="0" w:space="0" w:color="auto"/>
            <w:right w:val="none" w:sz="0" w:space="0" w:color="auto"/>
          </w:divBdr>
        </w:div>
        <w:div w:id="1453480634">
          <w:marLeft w:val="480"/>
          <w:marRight w:val="0"/>
          <w:marTop w:val="0"/>
          <w:marBottom w:val="0"/>
          <w:divBdr>
            <w:top w:val="none" w:sz="0" w:space="0" w:color="auto"/>
            <w:left w:val="none" w:sz="0" w:space="0" w:color="auto"/>
            <w:bottom w:val="none" w:sz="0" w:space="0" w:color="auto"/>
            <w:right w:val="none" w:sz="0" w:space="0" w:color="auto"/>
          </w:divBdr>
        </w:div>
        <w:div w:id="1115908859">
          <w:marLeft w:val="480"/>
          <w:marRight w:val="0"/>
          <w:marTop w:val="0"/>
          <w:marBottom w:val="0"/>
          <w:divBdr>
            <w:top w:val="none" w:sz="0" w:space="0" w:color="auto"/>
            <w:left w:val="none" w:sz="0" w:space="0" w:color="auto"/>
            <w:bottom w:val="none" w:sz="0" w:space="0" w:color="auto"/>
            <w:right w:val="none" w:sz="0" w:space="0" w:color="auto"/>
          </w:divBdr>
        </w:div>
        <w:div w:id="916020459">
          <w:marLeft w:val="480"/>
          <w:marRight w:val="0"/>
          <w:marTop w:val="0"/>
          <w:marBottom w:val="0"/>
          <w:divBdr>
            <w:top w:val="none" w:sz="0" w:space="0" w:color="auto"/>
            <w:left w:val="none" w:sz="0" w:space="0" w:color="auto"/>
            <w:bottom w:val="none" w:sz="0" w:space="0" w:color="auto"/>
            <w:right w:val="none" w:sz="0" w:space="0" w:color="auto"/>
          </w:divBdr>
        </w:div>
        <w:div w:id="1013259963">
          <w:marLeft w:val="480"/>
          <w:marRight w:val="0"/>
          <w:marTop w:val="0"/>
          <w:marBottom w:val="0"/>
          <w:divBdr>
            <w:top w:val="none" w:sz="0" w:space="0" w:color="auto"/>
            <w:left w:val="none" w:sz="0" w:space="0" w:color="auto"/>
            <w:bottom w:val="none" w:sz="0" w:space="0" w:color="auto"/>
            <w:right w:val="none" w:sz="0" w:space="0" w:color="auto"/>
          </w:divBdr>
        </w:div>
        <w:div w:id="171992396">
          <w:marLeft w:val="480"/>
          <w:marRight w:val="0"/>
          <w:marTop w:val="0"/>
          <w:marBottom w:val="0"/>
          <w:divBdr>
            <w:top w:val="none" w:sz="0" w:space="0" w:color="auto"/>
            <w:left w:val="none" w:sz="0" w:space="0" w:color="auto"/>
            <w:bottom w:val="none" w:sz="0" w:space="0" w:color="auto"/>
            <w:right w:val="none" w:sz="0" w:space="0" w:color="auto"/>
          </w:divBdr>
        </w:div>
        <w:div w:id="986933908">
          <w:marLeft w:val="480"/>
          <w:marRight w:val="0"/>
          <w:marTop w:val="0"/>
          <w:marBottom w:val="0"/>
          <w:divBdr>
            <w:top w:val="none" w:sz="0" w:space="0" w:color="auto"/>
            <w:left w:val="none" w:sz="0" w:space="0" w:color="auto"/>
            <w:bottom w:val="none" w:sz="0" w:space="0" w:color="auto"/>
            <w:right w:val="none" w:sz="0" w:space="0" w:color="auto"/>
          </w:divBdr>
        </w:div>
        <w:div w:id="1547445249">
          <w:marLeft w:val="480"/>
          <w:marRight w:val="0"/>
          <w:marTop w:val="0"/>
          <w:marBottom w:val="0"/>
          <w:divBdr>
            <w:top w:val="none" w:sz="0" w:space="0" w:color="auto"/>
            <w:left w:val="none" w:sz="0" w:space="0" w:color="auto"/>
            <w:bottom w:val="none" w:sz="0" w:space="0" w:color="auto"/>
            <w:right w:val="none" w:sz="0" w:space="0" w:color="auto"/>
          </w:divBdr>
        </w:div>
        <w:div w:id="1351224013">
          <w:marLeft w:val="480"/>
          <w:marRight w:val="0"/>
          <w:marTop w:val="0"/>
          <w:marBottom w:val="0"/>
          <w:divBdr>
            <w:top w:val="none" w:sz="0" w:space="0" w:color="auto"/>
            <w:left w:val="none" w:sz="0" w:space="0" w:color="auto"/>
            <w:bottom w:val="none" w:sz="0" w:space="0" w:color="auto"/>
            <w:right w:val="none" w:sz="0" w:space="0" w:color="auto"/>
          </w:divBdr>
        </w:div>
        <w:div w:id="2002349348">
          <w:marLeft w:val="480"/>
          <w:marRight w:val="0"/>
          <w:marTop w:val="0"/>
          <w:marBottom w:val="0"/>
          <w:divBdr>
            <w:top w:val="none" w:sz="0" w:space="0" w:color="auto"/>
            <w:left w:val="none" w:sz="0" w:space="0" w:color="auto"/>
            <w:bottom w:val="none" w:sz="0" w:space="0" w:color="auto"/>
            <w:right w:val="none" w:sz="0" w:space="0" w:color="auto"/>
          </w:divBdr>
        </w:div>
        <w:div w:id="443810431">
          <w:marLeft w:val="480"/>
          <w:marRight w:val="0"/>
          <w:marTop w:val="0"/>
          <w:marBottom w:val="0"/>
          <w:divBdr>
            <w:top w:val="none" w:sz="0" w:space="0" w:color="auto"/>
            <w:left w:val="none" w:sz="0" w:space="0" w:color="auto"/>
            <w:bottom w:val="none" w:sz="0" w:space="0" w:color="auto"/>
            <w:right w:val="none" w:sz="0" w:space="0" w:color="auto"/>
          </w:divBdr>
        </w:div>
        <w:div w:id="1326739206">
          <w:marLeft w:val="480"/>
          <w:marRight w:val="0"/>
          <w:marTop w:val="0"/>
          <w:marBottom w:val="0"/>
          <w:divBdr>
            <w:top w:val="none" w:sz="0" w:space="0" w:color="auto"/>
            <w:left w:val="none" w:sz="0" w:space="0" w:color="auto"/>
            <w:bottom w:val="none" w:sz="0" w:space="0" w:color="auto"/>
            <w:right w:val="none" w:sz="0" w:space="0" w:color="auto"/>
          </w:divBdr>
        </w:div>
        <w:div w:id="1745449949">
          <w:marLeft w:val="480"/>
          <w:marRight w:val="0"/>
          <w:marTop w:val="0"/>
          <w:marBottom w:val="0"/>
          <w:divBdr>
            <w:top w:val="none" w:sz="0" w:space="0" w:color="auto"/>
            <w:left w:val="none" w:sz="0" w:space="0" w:color="auto"/>
            <w:bottom w:val="none" w:sz="0" w:space="0" w:color="auto"/>
            <w:right w:val="none" w:sz="0" w:space="0" w:color="auto"/>
          </w:divBdr>
        </w:div>
        <w:div w:id="532033197">
          <w:marLeft w:val="480"/>
          <w:marRight w:val="0"/>
          <w:marTop w:val="0"/>
          <w:marBottom w:val="0"/>
          <w:divBdr>
            <w:top w:val="none" w:sz="0" w:space="0" w:color="auto"/>
            <w:left w:val="none" w:sz="0" w:space="0" w:color="auto"/>
            <w:bottom w:val="none" w:sz="0" w:space="0" w:color="auto"/>
            <w:right w:val="none" w:sz="0" w:space="0" w:color="auto"/>
          </w:divBdr>
        </w:div>
        <w:div w:id="762608047">
          <w:marLeft w:val="480"/>
          <w:marRight w:val="0"/>
          <w:marTop w:val="0"/>
          <w:marBottom w:val="0"/>
          <w:divBdr>
            <w:top w:val="none" w:sz="0" w:space="0" w:color="auto"/>
            <w:left w:val="none" w:sz="0" w:space="0" w:color="auto"/>
            <w:bottom w:val="none" w:sz="0" w:space="0" w:color="auto"/>
            <w:right w:val="none" w:sz="0" w:space="0" w:color="auto"/>
          </w:divBdr>
        </w:div>
        <w:div w:id="1609239980">
          <w:marLeft w:val="480"/>
          <w:marRight w:val="0"/>
          <w:marTop w:val="0"/>
          <w:marBottom w:val="0"/>
          <w:divBdr>
            <w:top w:val="none" w:sz="0" w:space="0" w:color="auto"/>
            <w:left w:val="none" w:sz="0" w:space="0" w:color="auto"/>
            <w:bottom w:val="none" w:sz="0" w:space="0" w:color="auto"/>
            <w:right w:val="none" w:sz="0" w:space="0" w:color="auto"/>
          </w:divBdr>
        </w:div>
        <w:div w:id="253324191">
          <w:marLeft w:val="480"/>
          <w:marRight w:val="0"/>
          <w:marTop w:val="0"/>
          <w:marBottom w:val="0"/>
          <w:divBdr>
            <w:top w:val="none" w:sz="0" w:space="0" w:color="auto"/>
            <w:left w:val="none" w:sz="0" w:space="0" w:color="auto"/>
            <w:bottom w:val="none" w:sz="0" w:space="0" w:color="auto"/>
            <w:right w:val="none" w:sz="0" w:space="0" w:color="auto"/>
          </w:divBdr>
        </w:div>
        <w:div w:id="1678994708">
          <w:marLeft w:val="480"/>
          <w:marRight w:val="0"/>
          <w:marTop w:val="0"/>
          <w:marBottom w:val="0"/>
          <w:divBdr>
            <w:top w:val="none" w:sz="0" w:space="0" w:color="auto"/>
            <w:left w:val="none" w:sz="0" w:space="0" w:color="auto"/>
            <w:bottom w:val="none" w:sz="0" w:space="0" w:color="auto"/>
            <w:right w:val="none" w:sz="0" w:space="0" w:color="auto"/>
          </w:divBdr>
        </w:div>
        <w:div w:id="777481462">
          <w:marLeft w:val="480"/>
          <w:marRight w:val="0"/>
          <w:marTop w:val="0"/>
          <w:marBottom w:val="0"/>
          <w:divBdr>
            <w:top w:val="none" w:sz="0" w:space="0" w:color="auto"/>
            <w:left w:val="none" w:sz="0" w:space="0" w:color="auto"/>
            <w:bottom w:val="none" w:sz="0" w:space="0" w:color="auto"/>
            <w:right w:val="none" w:sz="0" w:space="0" w:color="auto"/>
          </w:divBdr>
        </w:div>
        <w:div w:id="1415396196">
          <w:marLeft w:val="480"/>
          <w:marRight w:val="0"/>
          <w:marTop w:val="0"/>
          <w:marBottom w:val="0"/>
          <w:divBdr>
            <w:top w:val="none" w:sz="0" w:space="0" w:color="auto"/>
            <w:left w:val="none" w:sz="0" w:space="0" w:color="auto"/>
            <w:bottom w:val="none" w:sz="0" w:space="0" w:color="auto"/>
            <w:right w:val="none" w:sz="0" w:space="0" w:color="auto"/>
          </w:divBdr>
        </w:div>
        <w:div w:id="135489732">
          <w:marLeft w:val="480"/>
          <w:marRight w:val="0"/>
          <w:marTop w:val="0"/>
          <w:marBottom w:val="0"/>
          <w:divBdr>
            <w:top w:val="none" w:sz="0" w:space="0" w:color="auto"/>
            <w:left w:val="none" w:sz="0" w:space="0" w:color="auto"/>
            <w:bottom w:val="none" w:sz="0" w:space="0" w:color="auto"/>
            <w:right w:val="none" w:sz="0" w:space="0" w:color="auto"/>
          </w:divBdr>
        </w:div>
        <w:div w:id="1162626998">
          <w:marLeft w:val="480"/>
          <w:marRight w:val="0"/>
          <w:marTop w:val="0"/>
          <w:marBottom w:val="0"/>
          <w:divBdr>
            <w:top w:val="none" w:sz="0" w:space="0" w:color="auto"/>
            <w:left w:val="none" w:sz="0" w:space="0" w:color="auto"/>
            <w:bottom w:val="none" w:sz="0" w:space="0" w:color="auto"/>
            <w:right w:val="none" w:sz="0" w:space="0" w:color="auto"/>
          </w:divBdr>
        </w:div>
        <w:div w:id="1008555563">
          <w:marLeft w:val="480"/>
          <w:marRight w:val="0"/>
          <w:marTop w:val="0"/>
          <w:marBottom w:val="0"/>
          <w:divBdr>
            <w:top w:val="none" w:sz="0" w:space="0" w:color="auto"/>
            <w:left w:val="none" w:sz="0" w:space="0" w:color="auto"/>
            <w:bottom w:val="none" w:sz="0" w:space="0" w:color="auto"/>
            <w:right w:val="none" w:sz="0" w:space="0" w:color="auto"/>
          </w:divBdr>
        </w:div>
        <w:div w:id="1065491270">
          <w:marLeft w:val="480"/>
          <w:marRight w:val="0"/>
          <w:marTop w:val="0"/>
          <w:marBottom w:val="0"/>
          <w:divBdr>
            <w:top w:val="none" w:sz="0" w:space="0" w:color="auto"/>
            <w:left w:val="none" w:sz="0" w:space="0" w:color="auto"/>
            <w:bottom w:val="none" w:sz="0" w:space="0" w:color="auto"/>
            <w:right w:val="none" w:sz="0" w:space="0" w:color="auto"/>
          </w:divBdr>
        </w:div>
        <w:div w:id="1319724716">
          <w:marLeft w:val="480"/>
          <w:marRight w:val="0"/>
          <w:marTop w:val="0"/>
          <w:marBottom w:val="0"/>
          <w:divBdr>
            <w:top w:val="none" w:sz="0" w:space="0" w:color="auto"/>
            <w:left w:val="none" w:sz="0" w:space="0" w:color="auto"/>
            <w:bottom w:val="none" w:sz="0" w:space="0" w:color="auto"/>
            <w:right w:val="none" w:sz="0" w:space="0" w:color="auto"/>
          </w:divBdr>
        </w:div>
        <w:div w:id="1982033221">
          <w:marLeft w:val="480"/>
          <w:marRight w:val="0"/>
          <w:marTop w:val="0"/>
          <w:marBottom w:val="0"/>
          <w:divBdr>
            <w:top w:val="none" w:sz="0" w:space="0" w:color="auto"/>
            <w:left w:val="none" w:sz="0" w:space="0" w:color="auto"/>
            <w:bottom w:val="none" w:sz="0" w:space="0" w:color="auto"/>
            <w:right w:val="none" w:sz="0" w:space="0" w:color="auto"/>
          </w:divBdr>
        </w:div>
        <w:div w:id="282152007">
          <w:marLeft w:val="480"/>
          <w:marRight w:val="0"/>
          <w:marTop w:val="0"/>
          <w:marBottom w:val="0"/>
          <w:divBdr>
            <w:top w:val="none" w:sz="0" w:space="0" w:color="auto"/>
            <w:left w:val="none" w:sz="0" w:space="0" w:color="auto"/>
            <w:bottom w:val="none" w:sz="0" w:space="0" w:color="auto"/>
            <w:right w:val="none" w:sz="0" w:space="0" w:color="auto"/>
          </w:divBdr>
        </w:div>
        <w:div w:id="1651210576">
          <w:marLeft w:val="480"/>
          <w:marRight w:val="0"/>
          <w:marTop w:val="0"/>
          <w:marBottom w:val="0"/>
          <w:divBdr>
            <w:top w:val="none" w:sz="0" w:space="0" w:color="auto"/>
            <w:left w:val="none" w:sz="0" w:space="0" w:color="auto"/>
            <w:bottom w:val="none" w:sz="0" w:space="0" w:color="auto"/>
            <w:right w:val="none" w:sz="0" w:space="0" w:color="auto"/>
          </w:divBdr>
        </w:div>
        <w:div w:id="773982668">
          <w:marLeft w:val="480"/>
          <w:marRight w:val="0"/>
          <w:marTop w:val="0"/>
          <w:marBottom w:val="0"/>
          <w:divBdr>
            <w:top w:val="none" w:sz="0" w:space="0" w:color="auto"/>
            <w:left w:val="none" w:sz="0" w:space="0" w:color="auto"/>
            <w:bottom w:val="none" w:sz="0" w:space="0" w:color="auto"/>
            <w:right w:val="none" w:sz="0" w:space="0" w:color="auto"/>
          </w:divBdr>
        </w:div>
        <w:div w:id="1717075468">
          <w:marLeft w:val="480"/>
          <w:marRight w:val="0"/>
          <w:marTop w:val="0"/>
          <w:marBottom w:val="0"/>
          <w:divBdr>
            <w:top w:val="none" w:sz="0" w:space="0" w:color="auto"/>
            <w:left w:val="none" w:sz="0" w:space="0" w:color="auto"/>
            <w:bottom w:val="none" w:sz="0" w:space="0" w:color="auto"/>
            <w:right w:val="none" w:sz="0" w:space="0" w:color="auto"/>
          </w:divBdr>
        </w:div>
        <w:div w:id="895550407">
          <w:marLeft w:val="480"/>
          <w:marRight w:val="0"/>
          <w:marTop w:val="0"/>
          <w:marBottom w:val="0"/>
          <w:divBdr>
            <w:top w:val="none" w:sz="0" w:space="0" w:color="auto"/>
            <w:left w:val="none" w:sz="0" w:space="0" w:color="auto"/>
            <w:bottom w:val="none" w:sz="0" w:space="0" w:color="auto"/>
            <w:right w:val="none" w:sz="0" w:space="0" w:color="auto"/>
          </w:divBdr>
        </w:div>
        <w:div w:id="1632007183">
          <w:marLeft w:val="480"/>
          <w:marRight w:val="0"/>
          <w:marTop w:val="0"/>
          <w:marBottom w:val="0"/>
          <w:divBdr>
            <w:top w:val="none" w:sz="0" w:space="0" w:color="auto"/>
            <w:left w:val="none" w:sz="0" w:space="0" w:color="auto"/>
            <w:bottom w:val="none" w:sz="0" w:space="0" w:color="auto"/>
            <w:right w:val="none" w:sz="0" w:space="0" w:color="auto"/>
          </w:divBdr>
        </w:div>
        <w:div w:id="520554904">
          <w:marLeft w:val="480"/>
          <w:marRight w:val="0"/>
          <w:marTop w:val="0"/>
          <w:marBottom w:val="0"/>
          <w:divBdr>
            <w:top w:val="none" w:sz="0" w:space="0" w:color="auto"/>
            <w:left w:val="none" w:sz="0" w:space="0" w:color="auto"/>
            <w:bottom w:val="none" w:sz="0" w:space="0" w:color="auto"/>
            <w:right w:val="none" w:sz="0" w:space="0" w:color="auto"/>
          </w:divBdr>
        </w:div>
      </w:divsChild>
    </w:div>
    <w:div w:id="165681836">
      <w:bodyDiv w:val="1"/>
      <w:marLeft w:val="0"/>
      <w:marRight w:val="0"/>
      <w:marTop w:val="0"/>
      <w:marBottom w:val="0"/>
      <w:divBdr>
        <w:top w:val="none" w:sz="0" w:space="0" w:color="auto"/>
        <w:left w:val="none" w:sz="0" w:space="0" w:color="auto"/>
        <w:bottom w:val="none" w:sz="0" w:space="0" w:color="auto"/>
        <w:right w:val="none" w:sz="0" w:space="0" w:color="auto"/>
      </w:divBdr>
    </w:div>
    <w:div w:id="166336955">
      <w:bodyDiv w:val="1"/>
      <w:marLeft w:val="0"/>
      <w:marRight w:val="0"/>
      <w:marTop w:val="0"/>
      <w:marBottom w:val="0"/>
      <w:divBdr>
        <w:top w:val="none" w:sz="0" w:space="0" w:color="auto"/>
        <w:left w:val="none" w:sz="0" w:space="0" w:color="auto"/>
        <w:bottom w:val="none" w:sz="0" w:space="0" w:color="auto"/>
        <w:right w:val="none" w:sz="0" w:space="0" w:color="auto"/>
      </w:divBdr>
    </w:div>
    <w:div w:id="167603111">
      <w:bodyDiv w:val="1"/>
      <w:marLeft w:val="0"/>
      <w:marRight w:val="0"/>
      <w:marTop w:val="0"/>
      <w:marBottom w:val="0"/>
      <w:divBdr>
        <w:top w:val="none" w:sz="0" w:space="0" w:color="auto"/>
        <w:left w:val="none" w:sz="0" w:space="0" w:color="auto"/>
        <w:bottom w:val="none" w:sz="0" w:space="0" w:color="auto"/>
        <w:right w:val="none" w:sz="0" w:space="0" w:color="auto"/>
      </w:divBdr>
      <w:divsChild>
        <w:div w:id="148333570">
          <w:marLeft w:val="0"/>
          <w:marRight w:val="0"/>
          <w:marTop w:val="0"/>
          <w:marBottom w:val="0"/>
          <w:divBdr>
            <w:top w:val="none" w:sz="0" w:space="0" w:color="auto"/>
            <w:left w:val="none" w:sz="0" w:space="0" w:color="auto"/>
            <w:bottom w:val="none" w:sz="0" w:space="0" w:color="auto"/>
            <w:right w:val="none" w:sz="0" w:space="0" w:color="auto"/>
          </w:divBdr>
        </w:div>
        <w:div w:id="1397164829">
          <w:marLeft w:val="0"/>
          <w:marRight w:val="0"/>
          <w:marTop w:val="0"/>
          <w:marBottom w:val="0"/>
          <w:divBdr>
            <w:top w:val="none" w:sz="0" w:space="0" w:color="auto"/>
            <w:left w:val="none" w:sz="0" w:space="0" w:color="auto"/>
            <w:bottom w:val="none" w:sz="0" w:space="0" w:color="auto"/>
            <w:right w:val="none" w:sz="0" w:space="0" w:color="auto"/>
          </w:divBdr>
        </w:div>
        <w:div w:id="1502937893">
          <w:marLeft w:val="0"/>
          <w:marRight w:val="0"/>
          <w:marTop w:val="0"/>
          <w:marBottom w:val="0"/>
          <w:divBdr>
            <w:top w:val="none" w:sz="0" w:space="0" w:color="auto"/>
            <w:left w:val="none" w:sz="0" w:space="0" w:color="auto"/>
            <w:bottom w:val="none" w:sz="0" w:space="0" w:color="auto"/>
            <w:right w:val="none" w:sz="0" w:space="0" w:color="auto"/>
          </w:divBdr>
        </w:div>
        <w:div w:id="790981613">
          <w:marLeft w:val="0"/>
          <w:marRight w:val="0"/>
          <w:marTop w:val="0"/>
          <w:marBottom w:val="0"/>
          <w:divBdr>
            <w:top w:val="none" w:sz="0" w:space="0" w:color="auto"/>
            <w:left w:val="none" w:sz="0" w:space="0" w:color="auto"/>
            <w:bottom w:val="none" w:sz="0" w:space="0" w:color="auto"/>
            <w:right w:val="none" w:sz="0" w:space="0" w:color="auto"/>
          </w:divBdr>
        </w:div>
        <w:div w:id="242184420">
          <w:marLeft w:val="0"/>
          <w:marRight w:val="0"/>
          <w:marTop w:val="0"/>
          <w:marBottom w:val="0"/>
          <w:divBdr>
            <w:top w:val="none" w:sz="0" w:space="0" w:color="auto"/>
            <w:left w:val="none" w:sz="0" w:space="0" w:color="auto"/>
            <w:bottom w:val="none" w:sz="0" w:space="0" w:color="auto"/>
            <w:right w:val="none" w:sz="0" w:space="0" w:color="auto"/>
          </w:divBdr>
        </w:div>
        <w:div w:id="142620538">
          <w:marLeft w:val="0"/>
          <w:marRight w:val="0"/>
          <w:marTop w:val="0"/>
          <w:marBottom w:val="0"/>
          <w:divBdr>
            <w:top w:val="none" w:sz="0" w:space="0" w:color="auto"/>
            <w:left w:val="none" w:sz="0" w:space="0" w:color="auto"/>
            <w:bottom w:val="none" w:sz="0" w:space="0" w:color="auto"/>
            <w:right w:val="none" w:sz="0" w:space="0" w:color="auto"/>
          </w:divBdr>
        </w:div>
        <w:div w:id="1681159187">
          <w:marLeft w:val="0"/>
          <w:marRight w:val="0"/>
          <w:marTop w:val="0"/>
          <w:marBottom w:val="0"/>
          <w:divBdr>
            <w:top w:val="none" w:sz="0" w:space="0" w:color="auto"/>
            <w:left w:val="none" w:sz="0" w:space="0" w:color="auto"/>
            <w:bottom w:val="none" w:sz="0" w:space="0" w:color="auto"/>
            <w:right w:val="none" w:sz="0" w:space="0" w:color="auto"/>
          </w:divBdr>
        </w:div>
        <w:div w:id="537864680">
          <w:marLeft w:val="0"/>
          <w:marRight w:val="0"/>
          <w:marTop w:val="0"/>
          <w:marBottom w:val="0"/>
          <w:divBdr>
            <w:top w:val="none" w:sz="0" w:space="0" w:color="auto"/>
            <w:left w:val="none" w:sz="0" w:space="0" w:color="auto"/>
            <w:bottom w:val="none" w:sz="0" w:space="0" w:color="auto"/>
            <w:right w:val="none" w:sz="0" w:space="0" w:color="auto"/>
          </w:divBdr>
        </w:div>
        <w:div w:id="1091510519">
          <w:marLeft w:val="0"/>
          <w:marRight w:val="0"/>
          <w:marTop w:val="0"/>
          <w:marBottom w:val="0"/>
          <w:divBdr>
            <w:top w:val="none" w:sz="0" w:space="0" w:color="auto"/>
            <w:left w:val="none" w:sz="0" w:space="0" w:color="auto"/>
            <w:bottom w:val="none" w:sz="0" w:space="0" w:color="auto"/>
            <w:right w:val="none" w:sz="0" w:space="0" w:color="auto"/>
          </w:divBdr>
        </w:div>
        <w:div w:id="896479717">
          <w:marLeft w:val="0"/>
          <w:marRight w:val="0"/>
          <w:marTop w:val="0"/>
          <w:marBottom w:val="0"/>
          <w:divBdr>
            <w:top w:val="none" w:sz="0" w:space="0" w:color="auto"/>
            <w:left w:val="none" w:sz="0" w:space="0" w:color="auto"/>
            <w:bottom w:val="none" w:sz="0" w:space="0" w:color="auto"/>
            <w:right w:val="none" w:sz="0" w:space="0" w:color="auto"/>
          </w:divBdr>
        </w:div>
        <w:div w:id="945385414">
          <w:marLeft w:val="0"/>
          <w:marRight w:val="0"/>
          <w:marTop w:val="0"/>
          <w:marBottom w:val="0"/>
          <w:divBdr>
            <w:top w:val="none" w:sz="0" w:space="0" w:color="auto"/>
            <w:left w:val="none" w:sz="0" w:space="0" w:color="auto"/>
            <w:bottom w:val="none" w:sz="0" w:space="0" w:color="auto"/>
            <w:right w:val="none" w:sz="0" w:space="0" w:color="auto"/>
          </w:divBdr>
        </w:div>
        <w:div w:id="605498858">
          <w:marLeft w:val="0"/>
          <w:marRight w:val="0"/>
          <w:marTop w:val="0"/>
          <w:marBottom w:val="0"/>
          <w:divBdr>
            <w:top w:val="none" w:sz="0" w:space="0" w:color="auto"/>
            <w:left w:val="none" w:sz="0" w:space="0" w:color="auto"/>
            <w:bottom w:val="none" w:sz="0" w:space="0" w:color="auto"/>
            <w:right w:val="none" w:sz="0" w:space="0" w:color="auto"/>
          </w:divBdr>
        </w:div>
        <w:div w:id="116535076">
          <w:marLeft w:val="0"/>
          <w:marRight w:val="0"/>
          <w:marTop w:val="0"/>
          <w:marBottom w:val="0"/>
          <w:divBdr>
            <w:top w:val="none" w:sz="0" w:space="0" w:color="auto"/>
            <w:left w:val="none" w:sz="0" w:space="0" w:color="auto"/>
            <w:bottom w:val="none" w:sz="0" w:space="0" w:color="auto"/>
            <w:right w:val="none" w:sz="0" w:space="0" w:color="auto"/>
          </w:divBdr>
        </w:div>
        <w:div w:id="349570562">
          <w:marLeft w:val="0"/>
          <w:marRight w:val="0"/>
          <w:marTop w:val="0"/>
          <w:marBottom w:val="0"/>
          <w:divBdr>
            <w:top w:val="none" w:sz="0" w:space="0" w:color="auto"/>
            <w:left w:val="none" w:sz="0" w:space="0" w:color="auto"/>
            <w:bottom w:val="none" w:sz="0" w:space="0" w:color="auto"/>
            <w:right w:val="none" w:sz="0" w:space="0" w:color="auto"/>
          </w:divBdr>
        </w:div>
        <w:div w:id="219559924">
          <w:marLeft w:val="0"/>
          <w:marRight w:val="0"/>
          <w:marTop w:val="0"/>
          <w:marBottom w:val="0"/>
          <w:divBdr>
            <w:top w:val="none" w:sz="0" w:space="0" w:color="auto"/>
            <w:left w:val="none" w:sz="0" w:space="0" w:color="auto"/>
            <w:bottom w:val="none" w:sz="0" w:space="0" w:color="auto"/>
            <w:right w:val="none" w:sz="0" w:space="0" w:color="auto"/>
          </w:divBdr>
        </w:div>
        <w:div w:id="650214697">
          <w:marLeft w:val="0"/>
          <w:marRight w:val="0"/>
          <w:marTop w:val="0"/>
          <w:marBottom w:val="0"/>
          <w:divBdr>
            <w:top w:val="none" w:sz="0" w:space="0" w:color="auto"/>
            <w:left w:val="none" w:sz="0" w:space="0" w:color="auto"/>
            <w:bottom w:val="none" w:sz="0" w:space="0" w:color="auto"/>
            <w:right w:val="none" w:sz="0" w:space="0" w:color="auto"/>
          </w:divBdr>
        </w:div>
        <w:div w:id="733551221">
          <w:marLeft w:val="0"/>
          <w:marRight w:val="0"/>
          <w:marTop w:val="0"/>
          <w:marBottom w:val="0"/>
          <w:divBdr>
            <w:top w:val="none" w:sz="0" w:space="0" w:color="auto"/>
            <w:left w:val="none" w:sz="0" w:space="0" w:color="auto"/>
            <w:bottom w:val="none" w:sz="0" w:space="0" w:color="auto"/>
            <w:right w:val="none" w:sz="0" w:space="0" w:color="auto"/>
          </w:divBdr>
        </w:div>
        <w:div w:id="2053571004">
          <w:marLeft w:val="0"/>
          <w:marRight w:val="0"/>
          <w:marTop w:val="0"/>
          <w:marBottom w:val="0"/>
          <w:divBdr>
            <w:top w:val="none" w:sz="0" w:space="0" w:color="auto"/>
            <w:left w:val="none" w:sz="0" w:space="0" w:color="auto"/>
            <w:bottom w:val="none" w:sz="0" w:space="0" w:color="auto"/>
            <w:right w:val="none" w:sz="0" w:space="0" w:color="auto"/>
          </w:divBdr>
        </w:div>
        <w:div w:id="258877707">
          <w:marLeft w:val="0"/>
          <w:marRight w:val="0"/>
          <w:marTop w:val="0"/>
          <w:marBottom w:val="0"/>
          <w:divBdr>
            <w:top w:val="none" w:sz="0" w:space="0" w:color="auto"/>
            <w:left w:val="none" w:sz="0" w:space="0" w:color="auto"/>
            <w:bottom w:val="none" w:sz="0" w:space="0" w:color="auto"/>
            <w:right w:val="none" w:sz="0" w:space="0" w:color="auto"/>
          </w:divBdr>
        </w:div>
        <w:div w:id="427040548">
          <w:marLeft w:val="0"/>
          <w:marRight w:val="0"/>
          <w:marTop w:val="0"/>
          <w:marBottom w:val="0"/>
          <w:divBdr>
            <w:top w:val="none" w:sz="0" w:space="0" w:color="auto"/>
            <w:left w:val="none" w:sz="0" w:space="0" w:color="auto"/>
            <w:bottom w:val="none" w:sz="0" w:space="0" w:color="auto"/>
            <w:right w:val="none" w:sz="0" w:space="0" w:color="auto"/>
          </w:divBdr>
        </w:div>
        <w:div w:id="974481797">
          <w:marLeft w:val="0"/>
          <w:marRight w:val="0"/>
          <w:marTop w:val="0"/>
          <w:marBottom w:val="0"/>
          <w:divBdr>
            <w:top w:val="none" w:sz="0" w:space="0" w:color="auto"/>
            <w:left w:val="none" w:sz="0" w:space="0" w:color="auto"/>
            <w:bottom w:val="none" w:sz="0" w:space="0" w:color="auto"/>
            <w:right w:val="none" w:sz="0" w:space="0" w:color="auto"/>
          </w:divBdr>
        </w:div>
        <w:div w:id="691302247">
          <w:marLeft w:val="0"/>
          <w:marRight w:val="0"/>
          <w:marTop w:val="0"/>
          <w:marBottom w:val="0"/>
          <w:divBdr>
            <w:top w:val="none" w:sz="0" w:space="0" w:color="auto"/>
            <w:left w:val="none" w:sz="0" w:space="0" w:color="auto"/>
            <w:bottom w:val="none" w:sz="0" w:space="0" w:color="auto"/>
            <w:right w:val="none" w:sz="0" w:space="0" w:color="auto"/>
          </w:divBdr>
        </w:div>
        <w:div w:id="1801876687">
          <w:marLeft w:val="0"/>
          <w:marRight w:val="0"/>
          <w:marTop w:val="0"/>
          <w:marBottom w:val="0"/>
          <w:divBdr>
            <w:top w:val="none" w:sz="0" w:space="0" w:color="auto"/>
            <w:left w:val="none" w:sz="0" w:space="0" w:color="auto"/>
            <w:bottom w:val="none" w:sz="0" w:space="0" w:color="auto"/>
            <w:right w:val="none" w:sz="0" w:space="0" w:color="auto"/>
          </w:divBdr>
        </w:div>
        <w:div w:id="1693529587">
          <w:marLeft w:val="0"/>
          <w:marRight w:val="0"/>
          <w:marTop w:val="0"/>
          <w:marBottom w:val="0"/>
          <w:divBdr>
            <w:top w:val="none" w:sz="0" w:space="0" w:color="auto"/>
            <w:left w:val="none" w:sz="0" w:space="0" w:color="auto"/>
            <w:bottom w:val="none" w:sz="0" w:space="0" w:color="auto"/>
            <w:right w:val="none" w:sz="0" w:space="0" w:color="auto"/>
          </w:divBdr>
        </w:div>
        <w:div w:id="1114322438">
          <w:marLeft w:val="0"/>
          <w:marRight w:val="0"/>
          <w:marTop w:val="0"/>
          <w:marBottom w:val="0"/>
          <w:divBdr>
            <w:top w:val="none" w:sz="0" w:space="0" w:color="auto"/>
            <w:left w:val="none" w:sz="0" w:space="0" w:color="auto"/>
            <w:bottom w:val="none" w:sz="0" w:space="0" w:color="auto"/>
            <w:right w:val="none" w:sz="0" w:space="0" w:color="auto"/>
          </w:divBdr>
        </w:div>
        <w:div w:id="765152769">
          <w:marLeft w:val="0"/>
          <w:marRight w:val="0"/>
          <w:marTop w:val="0"/>
          <w:marBottom w:val="0"/>
          <w:divBdr>
            <w:top w:val="none" w:sz="0" w:space="0" w:color="auto"/>
            <w:left w:val="none" w:sz="0" w:space="0" w:color="auto"/>
            <w:bottom w:val="none" w:sz="0" w:space="0" w:color="auto"/>
            <w:right w:val="none" w:sz="0" w:space="0" w:color="auto"/>
          </w:divBdr>
        </w:div>
        <w:div w:id="651101824">
          <w:marLeft w:val="0"/>
          <w:marRight w:val="0"/>
          <w:marTop w:val="0"/>
          <w:marBottom w:val="0"/>
          <w:divBdr>
            <w:top w:val="none" w:sz="0" w:space="0" w:color="auto"/>
            <w:left w:val="none" w:sz="0" w:space="0" w:color="auto"/>
            <w:bottom w:val="none" w:sz="0" w:space="0" w:color="auto"/>
            <w:right w:val="none" w:sz="0" w:space="0" w:color="auto"/>
          </w:divBdr>
        </w:div>
        <w:div w:id="2005236097">
          <w:marLeft w:val="0"/>
          <w:marRight w:val="0"/>
          <w:marTop w:val="0"/>
          <w:marBottom w:val="0"/>
          <w:divBdr>
            <w:top w:val="none" w:sz="0" w:space="0" w:color="auto"/>
            <w:left w:val="none" w:sz="0" w:space="0" w:color="auto"/>
            <w:bottom w:val="none" w:sz="0" w:space="0" w:color="auto"/>
            <w:right w:val="none" w:sz="0" w:space="0" w:color="auto"/>
          </w:divBdr>
        </w:div>
        <w:div w:id="1953709064">
          <w:marLeft w:val="0"/>
          <w:marRight w:val="0"/>
          <w:marTop w:val="0"/>
          <w:marBottom w:val="0"/>
          <w:divBdr>
            <w:top w:val="none" w:sz="0" w:space="0" w:color="auto"/>
            <w:left w:val="none" w:sz="0" w:space="0" w:color="auto"/>
            <w:bottom w:val="none" w:sz="0" w:space="0" w:color="auto"/>
            <w:right w:val="none" w:sz="0" w:space="0" w:color="auto"/>
          </w:divBdr>
        </w:div>
        <w:div w:id="690422532">
          <w:marLeft w:val="0"/>
          <w:marRight w:val="0"/>
          <w:marTop w:val="0"/>
          <w:marBottom w:val="0"/>
          <w:divBdr>
            <w:top w:val="none" w:sz="0" w:space="0" w:color="auto"/>
            <w:left w:val="none" w:sz="0" w:space="0" w:color="auto"/>
            <w:bottom w:val="none" w:sz="0" w:space="0" w:color="auto"/>
            <w:right w:val="none" w:sz="0" w:space="0" w:color="auto"/>
          </w:divBdr>
        </w:div>
        <w:div w:id="987171548">
          <w:marLeft w:val="0"/>
          <w:marRight w:val="0"/>
          <w:marTop w:val="0"/>
          <w:marBottom w:val="0"/>
          <w:divBdr>
            <w:top w:val="none" w:sz="0" w:space="0" w:color="auto"/>
            <w:left w:val="none" w:sz="0" w:space="0" w:color="auto"/>
            <w:bottom w:val="none" w:sz="0" w:space="0" w:color="auto"/>
            <w:right w:val="none" w:sz="0" w:space="0" w:color="auto"/>
          </w:divBdr>
        </w:div>
        <w:div w:id="735905185">
          <w:marLeft w:val="0"/>
          <w:marRight w:val="0"/>
          <w:marTop w:val="0"/>
          <w:marBottom w:val="0"/>
          <w:divBdr>
            <w:top w:val="none" w:sz="0" w:space="0" w:color="auto"/>
            <w:left w:val="none" w:sz="0" w:space="0" w:color="auto"/>
            <w:bottom w:val="none" w:sz="0" w:space="0" w:color="auto"/>
            <w:right w:val="none" w:sz="0" w:space="0" w:color="auto"/>
          </w:divBdr>
        </w:div>
        <w:div w:id="30959347">
          <w:marLeft w:val="0"/>
          <w:marRight w:val="0"/>
          <w:marTop w:val="0"/>
          <w:marBottom w:val="0"/>
          <w:divBdr>
            <w:top w:val="none" w:sz="0" w:space="0" w:color="auto"/>
            <w:left w:val="none" w:sz="0" w:space="0" w:color="auto"/>
            <w:bottom w:val="none" w:sz="0" w:space="0" w:color="auto"/>
            <w:right w:val="none" w:sz="0" w:space="0" w:color="auto"/>
          </w:divBdr>
        </w:div>
        <w:div w:id="661355495">
          <w:marLeft w:val="0"/>
          <w:marRight w:val="0"/>
          <w:marTop w:val="0"/>
          <w:marBottom w:val="0"/>
          <w:divBdr>
            <w:top w:val="none" w:sz="0" w:space="0" w:color="auto"/>
            <w:left w:val="none" w:sz="0" w:space="0" w:color="auto"/>
            <w:bottom w:val="none" w:sz="0" w:space="0" w:color="auto"/>
            <w:right w:val="none" w:sz="0" w:space="0" w:color="auto"/>
          </w:divBdr>
        </w:div>
        <w:div w:id="2072534076">
          <w:marLeft w:val="0"/>
          <w:marRight w:val="0"/>
          <w:marTop w:val="0"/>
          <w:marBottom w:val="0"/>
          <w:divBdr>
            <w:top w:val="none" w:sz="0" w:space="0" w:color="auto"/>
            <w:left w:val="none" w:sz="0" w:space="0" w:color="auto"/>
            <w:bottom w:val="none" w:sz="0" w:space="0" w:color="auto"/>
            <w:right w:val="none" w:sz="0" w:space="0" w:color="auto"/>
          </w:divBdr>
        </w:div>
      </w:divsChild>
    </w:div>
    <w:div w:id="167990884">
      <w:bodyDiv w:val="1"/>
      <w:marLeft w:val="0"/>
      <w:marRight w:val="0"/>
      <w:marTop w:val="0"/>
      <w:marBottom w:val="0"/>
      <w:divBdr>
        <w:top w:val="none" w:sz="0" w:space="0" w:color="auto"/>
        <w:left w:val="none" w:sz="0" w:space="0" w:color="auto"/>
        <w:bottom w:val="none" w:sz="0" w:space="0" w:color="auto"/>
        <w:right w:val="none" w:sz="0" w:space="0" w:color="auto"/>
      </w:divBdr>
    </w:div>
    <w:div w:id="172651583">
      <w:bodyDiv w:val="1"/>
      <w:marLeft w:val="0"/>
      <w:marRight w:val="0"/>
      <w:marTop w:val="0"/>
      <w:marBottom w:val="0"/>
      <w:divBdr>
        <w:top w:val="none" w:sz="0" w:space="0" w:color="auto"/>
        <w:left w:val="none" w:sz="0" w:space="0" w:color="auto"/>
        <w:bottom w:val="none" w:sz="0" w:space="0" w:color="auto"/>
        <w:right w:val="none" w:sz="0" w:space="0" w:color="auto"/>
      </w:divBdr>
    </w:div>
    <w:div w:id="174416806">
      <w:bodyDiv w:val="1"/>
      <w:marLeft w:val="0"/>
      <w:marRight w:val="0"/>
      <w:marTop w:val="0"/>
      <w:marBottom w:val="0"/>
      <w:divBdr>
        <w:top w:val="none" w:sz="0" w:space="0" w:color="auto"/>
        <w:left w:val="none" w:sz="0" w:space="0" w:color="auto"/>
        <w:bottom w:val="none" w:sz="0" w:space="0" w:color="auto"/>
        <w:right w:val="none" w:sz="0" w:space="0" w:color="auto"/>
      </w:divBdr>
    </w:div>
    <w:div w:id="179783181">
      <w:bodyDiv w:val="1"/>
      <w:marLeft w:val="0"/>
      <w:marRight w:val="0"/>
      <w:marTop w:val="0"/>
      <w:marBottom w:val="0"/>
      <w:divBdr>
        <w:top w:val="none" w:sz="0" w:space="0" w:color="auto"/>
        <w:left w:val="none" w:sz="0" w:space="0" w:color="auto"/>
        <w:bottom w:val="none" w:sz="0" w:space="0" w:color="auto"/>
        <w:right w:val="none" w:sz="0" w:space="0" w:color="auto"/>
      </w:divBdr>
    </w:div>
    <w:div w:id="179857738">
      <w:bodyDiv w:val="1"/>
      <w:marLeft w:val="0"/>
      <w:marRight w:val="0"/>
      <w:marTop w:val="0"/>
      <w:marBottom w:val="0"/>
      <w:divBdr>
        <w:top w:val="none" w:sz="0" w:space="0" w:color="auto"/>
        <w:left w:val="none" w:sz="0" w:space="0" w:color="auto"/>
        <w:bottom w:val="none" w:sz="0" w:space="0" w:color="auto"/>
        <w:right w:val="none" w:sz="0" w:space="0" w:color="auto"/>
      </w:divBdr>
    </w:div>
    <w:div w:id="191773162">
      <w:bodyDiv w:val="1"/>
      <w:marLeft w:val="0"/>
      <w:marRight w:val="0"/>
      <w:marTop w:val="0"/>
      <w:marBottom w:val="0"/>
      <w:divBdr>
        <w:top w:val="none" w:sz="0" w:space="0" w:color="auto"/>
        <w:left w:val="none" w:sz="0" w:space="0" w:color="auto"/>
        <w:bottom w:val="none" w:sz="0" w:space="0" w:color="auto"/>
        <w:right w:val="none" w:sz="0" w:space="0" w:color="auto"/>
      </w:divBdr>
    </w:div>
    <w:div w:id="195435724">
      <w:bodyDiv w:val="1"/>
      <w:marLeft w:val="0"/>
      <w:marRight w:val="0"/>
      <w:marTop w:val="0"/>
      <w:marBottom w:val="0"/>
      <w:divBdr>
        <w:top w:val="none" w:sz="0" w:space="0" w:color="auto"/>
        <w:left w:val="none" w:sz="0" w:space="0" w:color="auto"/>
        <w:bottom w:val="none" w:sz="0" w:space="0" w:color="auto"/>
        <w:right w:val="none" w:sz="0" w:space="0" w:color="auto"/>
      </w:divBdr>
    </w:div>
    <w:div w:id="197206742">
      <w:bodyDiv w:val="1"/>
      <w:marLeft w:val="0"/>
      <w:marRight w:val="0"/>
      <w:marTop w:val="0"/>
      <w:marBottom w:val="0"/>
      <w:divBdr>
        <w:top w:val="none" w:sz="0" w:space="0" w:color="auto"/>
        <w:left w:val="none" w:sz="0" w:space="0" w:color="auto"/>
        <w:bottom w:val="none" w:sz="0" w:space="0" w:color="auto"/>
        <w:right w:val="none" w:sz="0" w:space="0" w:color="auto"/>
      </w:divBdr>
      <w:divsChild>
        <w:div w:id="604508530">
          <w:marLeft w:val="0"/>
          <w:marRight w:val="0"/>
          <w:marTop w:val="0"/>
          <w:marBottom w:val="0"/>
          <w:divBdr>
            <w:top w:val="none" w:sz="0" w:space="0" w:color="auto"/>
            <w:left w:val="none" w:sz="0" w:space="0" w:color="auto"/>
            <w:bottom w:val="none" w:sz="0" w:space="0" w:color="auto"/>
            <w:right w:val="none" w:sz="0" w:space="0" w:color="auto"/>
          </w:divBdr>
        </w:div>
        <w:div w:id="1333945286">
          <w:marLeft w:val="0"/>
          <w:marRight w:val="0"/>
          <w:marTop w:val="0"/>
          <w:marBottom w:val="0"/>
          <w:divBdr>
            <w:top w:val="none" w:sz="0" w:space="0" w:color="auto"/>
            <w:left w:val="none" w:sz="0" w:space="0" w:color="auto"/>
            <w:bottom w:val="none" w:sz="0" w:space="0" w:color="auto"/>
            <w:right w:val="none" w:sz="0" w:space="0" w:color="auto"/>
          </w:divBdr>
        </w:div>
        <w:div w:id="976833074">
          <w:marLeft w:val="0"/>
          <w:marRight w:val="0"/>
          <w:marTop w:val="0"/>
          <w:marBottom w:val="0"/>
          <w:divBdr>
            <w:top w:val="none" w:sz="0" w:space="0" w:color="auto"/>
            <w:left w:val="none" w:sz="0" w:space="0" w:color="auto"/>
            <w:bottom w:val="none" w:sz="0" w:space="0" w:color="auto"/>
            <w:right w:val="none" w:sz="0" w:space="0" w:color="auto"/>
          </w:divBdr>
        </w:div>
        <w:div w:id="203375564">
          <w:marLeft w:val="0"/>
          <w:marRight w:val="0"/>
          <w:marTop w:val="0"/>
          <w:marBottom w:val="0"/>
          <w:divBdr>
            <w:top w:val="none" w:sz="0" w:space="0" w:color="auto"/>
            <w:left w:val="none" w:sz="0" w:space="0" w:color="auto"/>
            <w:bottom w:val="none" w:sz="0" w:space="0" w:color="auto"/>
            <w:right w:val="none" w:sz="0" w:space="0" w:color="auto"/>
          </w:divBdr>
        </w:div>
        <w:div w:id="2042628458">
          <w:marLeft w:val="0"/>
          <w:marRight w:val="0"/>
          <w:marTop w:val="0"/>
          <w:marBottom w:val="0"/>
          <w:divBdr>
            <w:top w:val="none" w:sz="0" w:space="0" w:color="auto"/>
            <w:left w:val="none" w:sz="0" w:space="0" w:color="auto"/>
            <w:bottom w:val="none" w:sz="0" w:space="0" w:color="auto"/>
            <w:right w:val="none" w:sz="0" w:space="0" w:color="auto"/>
          </w:divBdr>
        </w:div>
        <w:div w:id="999694431">
          <w:marLeft w:val="0"/>
          <w:marRight w:val="0"/>
          <w:marTop w:val="0"/>
          <w:marBottom w:val="0"/>
          <w:divBdr>
            <w:top w:val="none" w:sz="0" w:space="0" w:color="auto"/>
            <w:left w:val="none" w:sz="0" w:space="0" w:color="auto"/>
            <w:bottom w:val="none" w:sz="0" w:space="0" w:color="auto"/>
            <w:right w:val="none" w:sz="0" w:space="0" w:color="auto"/>
          </w:divBdr>
        </w:div>
        <w:div w:id="1853061431">
          <w:marLeft w:val="0"/>
          <w:marRight w:val="0"/>
          <w:marTop w:val="0"/>
          <w:marBottom w:val="0"/>
          <w:divBdr>
            <w:top w:val="none" w:sz="0" w:space="0" w:color="auto"/>
            <w:left w:val="none" w:sz="0" w:space="0" w:color="auto"/>
            <w:bottom w:val="none" w:sz="0" w:space="0" w:color="auto"/>
            <w:right w:val="none" w:sz="0" w:space="0" w:color="auto"/>
          </w:divBdr>
        </w:div>
        <w:div w:id="1703550579">
          <w:marLeft w:val="0"/>
          <w:marRight w:val="0"/>
          <w:marTop w:val="0"/>
          <w:marBottom w:val="0"/>
          <w:divBdr>
            <w:top w:val="none" w:sz="0" w:space="0" w:color="auto"/>
            <w:left w:val="none" w:sz="0" w:space="0" w:color="auto"/>
            <w:bottom w:val="none" w:sz="0" w:space="0" w:color="auto"/>
            <w:right w:val="none" w:sz="0" w:space="0" w:color="auto"/>
          </w:divBdr>
        </w:div>
        <w:div w:id="983004944">
          <w:marLeft w:val="0"/>
          <w:marRight w:val="0"/>
          <w:marTop w:val="0"/>
          <w:marBottom w:val="0"/>
          <w:divBdr>
            <w:top w:val="none" w:sz="0" w:space="0" w:color="auto"/>
            <w:left w:val="none" w:sz="0" w:space="0" w:color="auto"/>
            <w:bottom w:val="none" w:sz="0" w:space="0" w:color="auto"/>
            <w:right w:val="none" w:sz="0" w:space="0" w:color="auto"/>
          </w:divBdr>
        </w:div>
        <w:div w:id="1571576494">
          <w:marLeft w:val="0"/>
          <w:marRight w:val="0"/>
          <w:marTop w:val="0"/>
          <w:marBottom w:val="0"/>
          <w:divBdr>
            <w:top w:val="none" w:sz="0" w:space="0" w:color="auto"/>
            <w:left w:val="none" w:sz="0" w:space="0" w:color="auto"/>
            <w:bottom w:val="none" w:sz="0" w:space="0" w:color="auto"/>
            <w:right w:val="none" w:sz="0" w:space="0" w:color="auto"/>
          </w:divBdr>
        </w:div>
        <w:div w:id="1507089359">
          <w:marLeft w:val="0"/>
          <w:marRight w:val="0"/>
          <w:marTop w:val="0"/>
          <w:marBottom w:val="0"/>
          <w:divBdr>
            <w:top w:val="none" w:sz="0" w:space="0" w:color="auto"/>
            <w:left w:val="none" w:sz="0" w:space="0" w:color="auto"/>
            <w:bottom w:val="none" w:sz="0" w:space="0" w:color="auto"/>
            <w:right w:val="none" w:sz="0" w:space="0" w:color="auto"/>
          </w:divBdr>
        </w:div>
        <w:div w:id="927269731">
          <w:marLeft w:val="0"/>
          <w:marRight w:val="0"/>
          <w:marTop w:val="0"/>
          <w:marBottom w:val="0"/>
          <w:divBdr>
            <w:top w:val="none" w:sz="0" w:space="0" w:color="auto"/>
            <w:left w:val="none" w:sz="0" w:space="0" w:color="auto"/>
            <w:bottom w:val="none" w:sz="0" w:space="0" w:color="auto"/>
            <w:right w:val="none" w:sz="0" w:space="0" w:color="auto"/>
          </w:divBdr>
        </w:div>
        <w:div w:id="1971470185">
          <w:marLeft w:val="0"/>
          <w:marRight w:val="0"/>
          <w:marTop w:val="0"/>
          <w:marBottom w:val="0"/>
          <w:divBdr>
            <w:top w:val="none" w:sz="0" w:space="0" w:color="auto"/>
            <w:left w:val="none" w:sz="0" w:space="0" w:color="auto"/>
            <w:bottom w:val="none" w:sz="0" w:space="0" w:color="auto"/>
            <w:right w:val="none" w:sz="0" w:space="0" w:color="auto"/>
          </w:divBdr>
        </w:div>
        <w:div w:id="782068630">
          <w:marLeft w:val="0"/>
          <w:marRight w:val="0"/>
          <w:marTop w:val="0"/>
          <w:marBottom w:val="0"/>
          <w:divBdr>
            <w:top w:val="none" w:sz="0" w:space="0" w:color="auto"/>
            <w:left w:val="none" w:sz="0" w:space="0" w:color="auto"/>
            <w:bottom w:val="none" w:sz="0" w:space="0" w:color="auto"/>
            <w:right w:val="none" w:sz="0" w:space="0" w:color="auto"/>
          </w:divBdr>
        </w:div>
        <w:div w:id="1994873005">
          <w:marLeft w:val="0"/>
          <w:marRight w:val="0"/>
          <w:marTop w:val="0"/>
          <w:marBottom w:val="0"/>
          <w:divBdr>
            <w:top w:val="none" w:sz="0" w:space="0" w:color="auto"/>
            <w:left w:val="none" w:sz="0" w:space="0" w:color="auto"/>
            <w:bottom w:val="none" w:sz="0" w:space="0" w:color="auto"/>
            <w:right w:val="none" w:sz="0" w:space="0" w:color="auto"/>
          </w:divBdr>
        </w:div>
        <w:div w:id="420296321">
          <w:marLeft w:val="0"/>
          <w:marRight w:val="0"/>
          <w:marTop w:val="0"/>
          <w:marBottom w:val="0"/>
          <w:divBdr>
            <w:top w:val="none" w:sz="0" w:space="0" w:color="auto"/>
            <w:left w:val="none" w:sz="0" w:space="0" w:color="auto"/>
            <w:bottom w:val="none" w:sz="0" w:space="0" w:color="auto"/>
            <w:right w:val="none" w:sz="0" w:space="0" w:color="auto"/>
          </w:divBdr>
        </w:div>
        <w:div w:id="2085684495">
          <w:marLeft w:val="0"/>
          <w:marRight w:val="0"/>
          <w:marTop w:val="0"/>
          <w:marBottom w:val="0"/>
          <w:divBdr>
            <w:top w:val="none" w:sz="0" w:space="0" w:color="auto"/>
            <w:left w:val="none" w:sz="0" w:space="0" w:color="auto"/>
            <w:bottom w:val="none" w:sz="0" w:space="0" w:color="auto"/>
            <w:right w:val="none" w:sz="0" w:space="0" w:color="auto"/>
          </w:divBdr>
        </w:div>
        <w:div w:id="624315074">
          <w:marLeft w:val="0"/>
          <w:marRight w:val="0"/>
          <w:marTop w:val="0"/>
          <w:marBottom w:val="0"/>
          <w:divBdr>
            <w:top w:val="none" w:sz="0" w:space="0" w:color="auto"/>
            <w:left w:val="none" w:sz="0" w:space="0" w:color="auto"/>
            <w:bottom w:val="none" w:sz="0" w:space="0" w:color="auto"/>
            <w:right w:val="none" w:sz="0" w:space="0" w:color="auto"/>
          </w:divBdr>
        </w:div>
        <w:div w:id="71706542">
          <w:marLeft w:val="0"/>
          <w:marRight w:val="0"/>
          <w:marTop w:val="0"/>
          <w:marBottom w:val="0"/>
          <w:divBdr>
            <w:top w:val="none" w:sz="0" w:space="0" w:color="auto"/>
            <w:left w:val="none" w:sz="0" w:space="0" w:color="auto"/>
            <w:bottom w:val="none" w:sz="0" w:space="0" w:color="auto"/>
            <w:right w:val="none" w:sz="0" w:space="0" w:color="auto"/>
          </w:divBdr>
        </w:div>
        <w:div w:id="1324820583">
          <w:marLeft w:val="0"/>
          <w:marRight w:val="0"/>
          <w:marTop w:val="0"/>
          <w:marBottom w:val="0"/>
          <w:divBdr>
            <w:top w:val="none" w:sz="0" w:space="0" w:color="auto"/>
            <w:left w:val="none" w:sz="0" w:space="0" w:color="auto"/>
            <w:bottom w:val="none" w:sz="0" w:space="0" w:color="auto"/>
            <w:right w:val="none" w:sz="0" w:space="0" w:color="auto"/>
          </w:divBdr>
        </w:div>
        <w:div w:id="2144540699">
          <w:marLeft w:val="0"/>
          <w:marRight w:val="0"/>
          <w:marTop w:val="0"/>
          <w:marBottom w:val="0"/>
          <w:divBdr>
            <w:top w:val="none" w:sz="0" w:space="0" w:color="auto"/>
            <w:left w:val="none" w:sz="0" w:space="0" w:color="auto"/>
            <w:bottom w:val="none" w:sz="0" w:space="0" w:color="auto"/>
            <w:right w:val="none" w:sz="0" w:space="0" w:color="auto"/>
          </w:divBdr>
        </w:div>
        <w:div w:id="1183401325">
          <w:marLeft w:val="0"/>
          <w:marRight w:val="0"/>
          <w:marTop w:val="0"/>
          <w:marBottom w:val="0"/>
          <w:divBdr>
            <w:top w:val="none" w:sz="0" w:space="0" w:color="auto"/>
            <w:left w:val="none" w:sz="0" w:space="0" w:color="auto"/>
            <w:bottom w:val="none" w:sz="0" w:space="0" w:color="auto"/>
            <w:right w:val="none" w:sz="0" w:space="0" w:color="auto"/>
          </w:divBdr>
        </w:div>
        <w:div w:id="39862427">
          <w:marLeft w:val="0"/>
          <w:marRight w:val="0"/>
          <w:marTop w:val="0"/>
          <w:marBottom w:val="0"/>
          <w:divBdr>
            <w:top w:val="none" w:sz="0" w:space="0" w:color="auto"/>
            <w:left w:val="none" w:sz="0" w:space="0" w:color="auto"/>
            <w:bottom w:val="none" w:sz="0" w:space="0" w:color="auto"/>
            <w:right w:val="none" w:sz="0" w:space="0" w:color="auto"/>
          </w:divBdr>
        </w:div>
        <w:div w:id="317928239">
          <w:marLeft w:val="0"/>
          <w:marRight w:val="0"/>
          <w:marTop w:val="0"/>
          <w:marBottom w:val="0"/>
          <w:divBdr>
            <w:top w:val="none" w:sz="0" w:space="0" w:color="auto"/>
            <w:left w:val="none" w:sz="0" w:space="0" w:color="auto"/>
            <w:bottom w:val="none" w:sz="0" w:space="0" w:color="auto"/>
            <w:right w:val="none" w:sz="0" w:space="0" w:color="auto"/>
          </w:divBdr>
        </w:div>
        <w:div w:id="453787797">
          <w:marLeft w:val="0"/>
          <w:marRight w:val="0"/>
          <w:marTop w:val="0"/>
          <w:marBottom w:val="0"/>
          <w:divBdr>
            <w:top w:val="none" w:sz="0" w:space="0" w:color="auto"/>
            <w:left w:val="none" w:sz="0" w:space="0" w:color="auto"/>
            <w:bottom w:val="none" w:sz="0" w:space="0" w:color="auto"/>
            <w:right w:val="none" w:sz="0" w:space="0" w:color="auto"/>
          </w:divBdr>
        </w:div>
        <w:div w:id="1072463122">
          <w:marLeft w:val="0"/>
          <w:marRight w:val="0"/>
          <w:marTop w:val="0"/>
          <w:marBottom w:val="0"/>
          <w:divBdr>
            <w:top w:val="none" w:sz="0" w:space="0" w:color="auto"/>
            <w:left w:val="none" w:sz="0" w:space="0" w:color="auto"/>
            <w:bottom w:val="none" w:sz="0" w:space="0" w:color="auto"/>
            <w:right w:val="none" w:sz="0" w:space="0" w:color="auto"/>
          </w:divBdr>
        </w:div>
        <w:div w:id="1317614951">
          <w:marLeft w:val="0"/>
          <w:marRight w:val="0"/>
          <w:marTop w:val="0"/>
          <w:marBottom w:val="0"/>
          <w:divBdr>
            <w:top w:val="none" w:sz="0" w:space="0" w:color="auto"/>
            <w:left w:val="none" w:sz="0" w:space="0" w:color="auto"/>
            <w:bottom w:val="none" w:sz="0" w:space="0" w:color="auto"/>
            <w:right w:val="none" w:sz="0" w:space="0" w:color="auto"/>
          </w:divBdr>
        </w:div>
        <w:div w:id="1530532468">
          <w:marLeft w:val="0"/>
          <w:marRight w:val="0"/>
          <w:marTop w:val="0"/>
          <w:marBottom w:val="0"/>
          <w:divBdr>
            <w:top w:val="none" w:sz="0" w:space="0" w:color="auto"/>
            <w:left w:val="none" w:sz="0" w:space="0" w:color="auto"/>
            <w:bottom w:val="none" w:sz="0" w:space="0" w:color="auto"/>
            <w:right w:val="none" w:sz="0" w:space="0" w:color="auto"/>
          </w:divBdr>
        </w:div>
        <w:div w:id="174269957">
          <w:marLeft w:val="0"/>
          <w:marRight w:val="0"/>
          <w:marTop w:val="0"/>
          <w:marBottom w:val="0"/>
          <w:divBdr>
            <w:top w:val="none" w:sz="0" w:space="0" w:color="auto"/>
            <w:left w:val="none" w:sz="0" w:space="0" w:color="auto"/>
            <w:bottom w:val="none" w:sz="0" w:space="0" w:color="auto"/>
            <w:right w:val="none" w:sz="0" w:space="0" w:color="auto"/>
          </w:divBdr>
        </w:div>
        <w:div w:id="858543154">
          <w:marLeft w:val="0"/>
          <w:marRight w:val="0"/>
          <w:marTop w:val="0"/>
          <w:marBottom w:val="0"/>
          <w:divBdr>
            <w:top w:val="none" w:sz="0" w:space="0" w:color="auto"/>
            <w:left w:val="none" w:sz="0" w:space="0" w:color="auto"/>
            <w:bottom w:val="none" w:sz="0" w:space="0" w:color="auto"/>
            <w:right w:val="none" w:sz="0" w:space="0" w:color="auto"/>
          </w:divBdr>
        </w:div>
        <w:div w:id="738021960">
          <w:marLeft w:val="0"/>
          <w:marRight w:val="0"/>
          <w:marTop w:val="0"/>
          <w:marBottom w:val="0"/>
          <w:divBdr>
            <w:top w:val="none" w:sz="0" w:space="0" w:color="auto"/>
            <w:left w:val="none" w:sz="0" w:space="0" w:color="auto"/>
            <w:bottom w:val="none" w:sz="0" w:space="0" w:color="auto"/>
            <w:right w:val="none" w:sz="0" w:space="0" w:color="auto"/>
          </w:divBdr>
        </w:div>
        <w:div w:id="592275297">
          <w:marLeft w:val="0"/>
          <w:marRight w:val="0"/>
          <w:marTop w:val="0"/>
          <w:marBottom w:val="0"/>
          <w:divBdr>
            <w:top w:val="none" w:sz="0" w:space="0" w:color="auto"/>
            <w:left w:val="none" w:sz="0" w:space="0" w:color="auto"/>
            <w:bottom w:val="none" w:sz="0" w:space="0" w:color="auto"/>
            <w:right w:val="none" w:sz="0" w:space="0" w:color="auto"/>
          </w:divBdr>
        </w:div>
        <w:div w:id="617299547">
          <w:marLeft w:val="0"/>
          <w:marRight w:val="0"/>
          <w:marTop w:val="0"/>
          <w:marBottom w:val="0"/>
          <w:divBdr>
            <w:top w:val="none" w:sz="0" w:space="0" w:color="auto"/>
            <w:left w:val="none" w:sz="0" w:space="0" w:color="auto"/>
            <w:bottom w:val="none" w:sz="0" w:space="0" w:color="auto"/>
            <w:right w:val="none" w:sz="0" w:space="0" w:color="auto"/>
          </w:divBdr>
        </w:div>
        <w:div w:id="1003583684">
          <w:marLeft w:val="0"/>
          <w:marRight w:val="0"/>
          <w:marTop w:val="0"/>
          <w:marBottom w:val="0"/>
          <w:divBdr>
            <w:top w:val="none" w:sz="0" w:space="0" w:color="auto"/>
            <w:left w:val="none" w:sz="0" w:space="0" w:color="auto"/>
            <w:bottom w:val="none" w:sz="0" w:space="0" w:color="auto"/>
            <w:right w:val="none" w:sz="0" w:space="0" w:color="auto"/>
          </w:divBdr>
        </w:div>
        <w:div w:id="776412119">
          <w:marLeft w:val="0"/>
          <w:marRight w:val="0"/>
          <w:marTop w:val="0"/>
          <w:marBottom w:val="0"/>
          <w:divBdr>
            <w:top w:val="none" w:sz="0" w:space="0" w:color="auto"/>
            <w:left w:val="none" w:sz="0" w:space="0" w:color="auto"/>
            <w:bottom w:val="none" w:sz="0" w:space="0" w:color="auto"/>
            <w:right w:val="none" w:sz="0" w:space="0" w:color="auto"/>
          </w:divBdr>
        </w:div>
        <w:div w:id="214589791">
          <w:marLeft w:val="0"/>
          <w:marRight w:val="0"/>
          <w:marTop w:val="0"/>
          <w:marBottom w:val="0"/>
          <w:divBdr>
            <w:top w:val="none" w:sz="0" w:space="0" w:color="auto"/>
            <w:left w:val="none" w:sz="0" w:space="0" w:color="auto"/>
            <w:bottom w:val="none" w:sz="0" w:space="0" w:color="auto"/>
            <w:right w:val="none" w:sz="0" w:space="0" w:color="auto"/>
          </w:divBdr>
        </w:div>
      </w:divsChild>
    </w:div>
    <w:div w:id="209077853">
      <w:bodyDiv w:val="1"/>
      <w:marLeft w:val="0"/>
      <w:marRight w:val="0"/>
      <w:marTop w:val="0"/>
      <w:marBottom w:val="0"/>
      <w:divBdr>
        <w:top w:val="none" w:sz="0" w:space="0" w:color="auto"/>
        <w:left w:val="none" w:sz="0" w:space="0" w:color="auto"/>
        <w:bottom w:val="none" w:sz="0" w:space="0" w:color="auto"/>
        <w:right w:val="none" w:sz="0" w:space="0" w:color="auto"/>
      </w:divBdr>
      <w:divsChild>
        <w:div w:id="461310057">
          <w:marLeft w:val="0"/>
          <w:marRight w:val="0"/>
          <w:marTop w:val="0"/>
          <w:marBottom w:val="0"/>
          <w:divBdr>
            <w:top w:val="none" w:sz="0" w:space="0" w:color="auto"/>
            <w:left w:val="none" w:sz="0" w:space="0" w:color="auto"/>
            <w:bottom w:val="none" w:sz="0" w:space="0" w:color="auto"/>
            <w:right w:val="none" w:sz="0" w:space="0" w:color="auto"/>
          </w:divBdr>
        </w:div>
        <w:div w:id="1099637352">
          <w:marLeft w:val="0"/>
          <w:marRight w:val="0"/>
          <w:marTop w:val="0"/>
          <w:marBottom w:val="0"/>
          <w:divBdr>
            <w:top w:val="none" w:sz="0" w:space="0" w:color="auto"/>
            <w:left w:val="none" w:sz="0" w:space="0" w:color="auto"/>
            <w:bottom w:val="none" w:sz="0" w:space="0" w:color="auto"/>
            <w:right w:val="none" w:sz="0" w:space="0" w:color="auto"/>
          </w:divBdr>
        </w:div>
        <w:div w:id="298342627">
          <w:marLeft w:val="0"/>
          <w:marRight w:val="0"/>
          <w:marTop w:val="0"/>
          <w:marBottom w:val="0"/>
          <w:divBdr>
            <w:top w:val="none" w:sz="0" w:space="0" w:color="auto"/>
            <w:left w:val="none" w:sz="0" w:space="0" w:color="auto"/>
            <w:bottom w:val="none" w:sz="0" w:space="0" w:color="auto"/>
            <w:right w:val="none" w:sz="0" w:space="0" w:color="auto"/>
          </w:divBdr>
        </w:div>
        <w:div w:id="783420776">
          <w:marLeft w:val="0"/>
          <w:marRight w:val="0"/>
          <w:marTop w:val="0"/>
          <w:marBottom w:val="0"/>
          <w:divBdr>
            <w:top w:val="none" w:sz="0" w:space="0" w:color="auto"/>
            <w:left w:val="none" w:sz="0" w:space="0" w:color="auto"/>
            <w:bottom w:val="none" w:sz="0" w:space="0" w:color="auto"/>
            <w:right w:val="none" w:sz="0" w:space="0" w:color="auto"/>
          </w:divBdr>
        </w:div>
        <w:div w:id="1277252667">
          <w:marLeft w:val="0"/>
          <w:marRight w:val="0"/>
          <w:marTop w:val="0"/>
          <w:marBottom w:val="0"/>
          <w:divBdr>
            <w:top w:val="none" w:sz="0" w:space="0" w:color="auto"/>
            <w:left w:val="none" w:sz="0" w:space="0" w:color="auto"/>
            <w:bottom w:val="none" w:sz="0" w:space="0" w:color="auto"/>
            <w:right w:val="none" w:sz="0" w:space="0" w:color="auto"/>
          </w:divBdr>
        </w:div>
        <w:div w:id="9643385">
          <w:marLeft w:val="0"/>
          <w:marRight w:val="0"/>
          <w:marTop w:val="0"/>
          <w:marBottom w:val="0"/>
          <w:divBdr>
            <w:top w:val="none" w:sz="0" w:space="0" w:color="auto"/>
            <w:left w:val="none" w:sz="0" w:space="0" w:color="auto"/>
            <w:bottom w:val="none" w:sz="0" w:space="0" w:color="auto"/>
            <w:right w:val="none" w:sz="0" w:space="0" w:color="auto"/>
          </w:divBdr>
        </w:div>
        <w:div w:id="840125784">
          <w:marLeft w:val="0"/>
          <w:marRight w:val="0"/>
          <w:marTop w:val="0"/>
          <w:marBottom w:val="0"/>
          <w:divBdr>
            <w:top w:val="none" w:sz="0" w:space="0" w:color="auto"/>
            <w:left w:val="none" w:sz="0" w:space="0" w:color="auto"/>
            <w:bottom w:val="none" w:sz="0" w:space="0" w:color="auto"/>
            <w:right w:val="none" w:sz="0" w:space="0" w:color="auto"/>
          </w:divBdr>
        </w:div>
        <w:div w:id="1391807274">
          <w:marLeft w:val="0"/>
          <w:marRight w:val="0"/>
          <w:marTop w:val="0"/>
          <w:marBottom w:val="0"/>
          <w:divBdr>
            <w:top w:val="none" w:sz="0" w:space="0" w:color="auto"/>
            <w:left w:val="none" w:sz="0" w:space="0" w:color="auto"/>
            <w:bottom w:val="none" w:sz="0" w:space="0" w:color="auto"/>
            <w:right w:val="none" w:sz="0" w:space="0" w:color="auto"/>
          </w:divBdr>
        </w:div>
        <w:div w:id="448740881">
          <w:marLeft w:val="0"/>
          <w:marRight w:val="0"/>
          <w:marTop w:val="0"/>
          <w:marBottom w:val="0"/>
          <w:divBdr>
            <w:top w:val="none" w:sz="0" w:space="0" w:color="auto"/>
            <w:left w:val="none" w:sz="0" w:space="0" w:color="auto"/>
            <w:bottom w:val="none" w:sz="0" w:space="0" w:color="auto"/>
            <w:right w:val="none" w:sz="0" w:space="0" w:color="auto"/>
          </w:divBdr>
        </w:div>
        <w:div w:id="701518079">
          <w:marLeft w:val="0"/>
          <w:marRight w:val="0"/>
          <w:marTop w:val="0"/>
          <w:marBottom w:val="0"/>
          <w:divBdr>
            <w:top w:val="none" w:sz="0" w:space="0" w:color="auto"/>
            <w:left w:val="none" w:sz="0" w:space="0" w:color="auto"/>
            <w:bottom w:val="none" w:sz="0" w:space="0" w:color="auto"/>
            <w:right w:val="none" w:sz="0" w:space="0" w:color="auto"/>
          </w:divBdr>
        </w:div>
        <w:div w:id="1768185242">
          <w:marLeft w:val="0"/>
          <w:marRight w:val="0"/>
          <w:marTop w:val="0"/>
          <w:marBottom w:val="0"/>
          <w:divBdr>
            <w:top w:val="none" w:sz="0" w:space="0" w:color="auto"/>
            <w:left w:val="none" w:sz="0" w:space="0" w:color="auto"/>
            <w:bottom w:val="none" w:sz="0" w:space="0" w:color="auto"/>
            <w:right w:val="none" w:sz="0" w:space="0" w:color="auto"/>
          </w:divBdr>
        </w:div>
        <w:div w:id="1984459312">
          <w:marLeft w:val="0"/>
          <w:marRight w:val="0"/>
          <w:marTop w:val="0"/>
          <w:marBottom w:val="0"/>
          <w:divBdr>
            <w:top w:val="none" w:sz="0" w:space="0" w:color="auto"/>
            <w:left w:val="none" w:sz="0" w:space="0" w:color="auto"/>
            <w:bottom w:val="none" w:sz="0" w:space="0" w:color="auto"/>
            <w:right w:val="none" w:sz="0" w:space="0" w:color="auto"/>
          </w:divBdr>
        </w:div>
        <w:div w:id="1210844932">
          <w:marLeft w:val="0"/>
          <w:marRight w:val="0"/>
          <w:marTop w:val="0"/>
          <w:marBottom w:val="0"/>
          <w:divBdr>
            <w:top w:val="none" w:sz="0" w:space="0" w:color="auto"/>
            <w:left w:val="none" w:sz="0" w:space="0" w:color="auto"/>
            <w:bottom w:val="none" w:sz="0" w:space="0" w:color="auto"/>
            <w:right w:val="none" w:sz="0" w:space="0" w:color="auto"/>
          </w:divBdr>
        </w:div>
        <w:div w:id="1099910620">
          <w:marLeft w:val="0"/>
          <w:marRight w:val="0"/>
          <w:marTop w:val="0"/>
          <w:marBottom w:val="0"/>
          <w:divBdr>
            <w:top w:val="none" w:sz="0" w:space="0" w:color="auto"/>
            <w:left w:val="none" w:sz="0" w:space="0" w:color="auto"/>
            <w:bottom w:val="none" w:sz="0" w:space="0" w:color="auto"/>
            <w:right w:val="none" w:sz="0" w:space="0" w:color="auto"/>
          </w:divBdr>
        </w:div>
        <w:div w:id="246577141">
          <w:marLeft w:val="0"/>
          <w:marRight w:val="0"/>
          <w:marTop w:val="0"/>
          <w:marBottom w:val="0"/>
          <w:divBdr>
            <w:top w:val="none" w:sz="0" w:space="0" w:color="auto"/>
            <w:left w:val="none" w:sz="0" w:space="0" w:color="auto"/>
            <w:bottom w:val="none" w:sz="0" w:space="0" w:color="auto"/>
            <w:right w:val="none" w:sz="0" w:space="0" w:color="auto"/>
          </w:divBdr>
        </w:div>
        <w:div w:id="404648870">
          <w:marLeft w:val="0"/>
          <w:marRight w:val="0"/>
          <w:marTop w:val="0"/>
          <w:marBottom w:val="0"/>
          <w:divBdr>
            <w:top w:val="none" w:sz="0" w:space="0" w:color="auto"/>
            <w:left w:val="none" w:sz="0" w:space="0" w:color="auto"/>
            <w:bottom w:val="none" w:sz="0" w:space="0" w:color="auto"/>
            <w:right w:val="none" w:sz="0" w:space="0" w:color="auto"/>
          </w:divBdr>
        </w:div>
        <w:div w:id="1565985264">
          <w:marLeft w:val="0"/>
          <w:marRight w:val="0"/>
          <w:marTop w:val="0"/>
          <w:marBottom w:val="0"/>
          <w:divBdr>
            <w:top w:val="none" w:sz="0" w:space="0" w:color="auto"/>
            <w:left w:val="none" w:sz="0" w:space="0" w:color="auto"/>
            <w:bottom w:val="none" w:sz="0" w:space="0" w:color="auto"/>
            <w:right w:val="none" w:sz="0" w:space="0" w:color="auto"/>
          </w:divBdr>
        </w:div>
        <w:div w:id="1006976790">
          <w:marLeft w:val="0"/>
          <w:marRight w:val="0"/>
          <w:marTop w:val="0"/>
          <w:marBottom w:val="0"/>
          <w:divBdr>
            <w:top w:val="none" w:sz="0" w:space="0" w:color="auto"/>
            <w:left w:val="none" w:sz="0" w:space="0" w:color="auto"/>
            <w:bottom w:val="none" w:sz="0" w:space="0" w:color="auto"/>
            <w:right w:val="none" w:sz="0" w:space="0" w:color="auto"/>
          </w:divBdr>
        </w:div>
        <w:div w:id="1167288546">
          <w:marLeft w:val="0"/>
          <w:marRight w:val="0"/>
          <w:marTop w:val="0"/>
          <w:marBottom w:val="0"/>
          <w:divBdr>
            <w:top w:val="none" w:sz="0" w:space="0" w:color="auto"/>
            <w:left w:val="none" w:sz="0" w:space="0" w:color="auto"/>
            <w:bottom w:val="none" w:sz="0" w:space="0" w:color="auto"/>
            <w:right w:val="none" w:sz="0" w:space="0" w:color="auto"/>
          </w:divBdr>
        </w:div>
        <w:div w:id="1171986917">
          <w:marLeft w:val="0"/>
          <w:marRight w:val="0"/>
          <w:marTop w:val="0"/>
          <w:marBottom w:val="0"/>
          <w:divBdr>
            <w:top w:val="none" w:sz="0" w:space="0" w:color="auto"/>
            <w:left w:val="none" w:sz="0" w:space="0" w:color="auto"/>
            <w:bottom w:val="none" w:sz="0" w:space="0" w:color="auto"/>
            <w:right w:val="none" w:sz="0" w:space="0" w:color="auto"/>
          </w:divBdr>
        </w:div>
        <w:div w:id="1760903503">
          <w:marLeft w:val="0"/>
          <w:marRight w:val="0"/>
          <w:marTop w:val="0"/>
          <w:marBottom w:val="0"/>
          <w:divBdr>
            <w:top w:val="none" w:sz="0" w:space="0" w:color="auto"/>
            <w:left w:val="none" w:sz="0" w:space="0" w:color="auto"/>
            <w:bottom w:val="none" w:sz="0" w:space="0" w:color="auto"/>
            <w:right w:val="none" w:sz="0" w:space="0" w:color="auto"/>
          </w:divBdr>
        </w:div>
        <w:div w:id="398480876">
          <w:marLeft w:val="0"/>
          <w:marRight w:val="0"/>
          <w:marTop w:val="0"/>
          <w:marBottom w:val="0"/>
          <w:divBdr>
            <w:top w:val="none" w:sz="0" w:space="0" w:color="auto"/>
            <w:left w:val="none" w:sz="0" w:space="0" w:color="auto"/>
            <w:bottom w:val="none" w:sz="0" w:space="0" w:color="auto"/>
            <w:right w:val="none" w:sz="0" w:space="0" w:color="auto"/>
          </w:divBdr>
        </w:div>
        <w:div w:id="1744059609">
          <w:marLeft w:val="0"/>
          <w:marRight w:val="0"/>
          <w:marTop w:val="0"/>
          <w:marBottom w:val="0"/>
          <w:divBdr>
            <w:top w:val="none" w:sz="0" w:space="0" w:color="auto"/>
            <w:left w:val="none" w:sz="0" w:space="0" w:color="auto"/>
            <w:bottom w:val="none" w:sz="0" w:space="0" w:color="auto"/>
            <w:right w:val="none" w:sz="0" w:space="0" w:color="auto"/>
          </w:divBdr>
        </w:div>
        <w:div w:id="1865363569">
          <w:marLeft w:val="0"/>
          <w:marRight w:val="0"/>
          <w:marTop w:val="0"/>
          <w:marBottom w:val="0"/>
          <w:divBdr>
            <w:top w:val="none" w:sz="0" w:space="0" w:color="auto"/>
            <w:left w:val="none" w:sz="0" w:space="0" w:color="auto"/>
            <w:bottom w:val="none" w:sz="0" w:space="0" w:color="auto"/>
            <w:right w:val="none" w:sz="0" w:space="0" w:color="auto"/>
          </w:divBdr>
        </w:div>
        <w:div w:id="1908879548">
          <w:marLeft w:val="0"/>
          <w:marRight w:val="0"/>
          <w:marTop w:val="0"/>
          <w:marBottom w:val="0"/>
          <w:divBdr>
            <w:top w:val="none" w:sz="0" w:space="0" w:color="auto"/>
            <w:left w:val="none" w:sz="0" w:space="0" w:color="auto"/>
            <w:bottom w:val="none" w:sz="0" w:space="0" w:color="auto"/>
            <w:right w:val="none" w:sz="0" w:space="0" w:color="auto"/>
          </w:divBdr>
        </w:div>
        <w:div w:id="936138375">
          <w:marLeft w:val="0"/>
          <w:marRight w:val="0"/>
          <w:marTop w:val="0"/>
          <w:marBottom w:val="0"/>
          <w:divBdr>
            <w:top w:val="none" w:sz="0" w:space="0" w:color="auto"/>
            <w:left w:val="none" w:sz="0" w:space="0" w:color="auto"/>
            <w:bottom w:val="none" w:sz="0" w:space="0" w:color="auto"/>
            <w:right w:val="none" w:sz="0" w:space="0" w:color="auto"/>
          </w:divBdr>
        </w:div>
        <w:div w:id="682829283">
          <w:marLeft w:val="0"/>
          <w:marRight w:val="0"/>
          <w:marTop w:val="0"/>
          <w:marBottom w:val="0"/>
          <w:divBdr>
            <w:top w:val="none" w:sz="0" w:space="0" w:color="auto"/>
            <w:left w:val="none" w:sz="0" w:space="0" w:color="auto"/>
            <w:bottom w:val="none" w:sz="0" w:space="0" w:color="auto"/>
            <w:right w:val="none" w:sz="0" w:space="0" w:color="auto"/>
          </w:divBdr>
        </w:div>
        <w:div w:id="332805534">
          <w:marLeft w:val="0"/>
          <w:marRight w:val="0"/>
          <w:marTop w:val="0"/>
          <w:marBottom w:val="0"/>
          <w:divBdr>
            <w:top w:val="none" w:sz="0" w:space="0" w:color="auto"/>
            <w:left w:val="none" w:sz="0" w:space="0" w:color="auto"/>
            <w:bottom w:val="none" w:sz="0" w:space="0" w:color="auto"/>
            <w:right w:val="none" w:sz="0" w:space="0" w:color="auto"/>
          </w:divBdr>
        </w:div>
        <w:div w:id="155346111">
          <w:marLeft w:val="0"/>
          <w:marRight w:val="0"/>
          <w:marTop w:val="0"/>
          <w:marBottom w:val="0"/>
          <w:divBdr>
            <w:top w:val="none" w:sz="0" w:space="0" w:color="auto"/>
            <w:left w:val="none" w:sz="0" w:space="0" w:color="auto"/>
            <w:bottom w:val="none" w:sz="0" w:space="0" w:color="auto"/>
            <w:right w:val="none" w:sz="0" w:space="0" w:color="auto"/>
          </w:divBdr>
        </w:div>
        <w:div w:id="541141144">
          <w:marLeft w:val="0"/>
          <w:marRight w:val="0"/>
          <w:marTop w:val="0"/>
          <w:marBottom w:val="0"/>
          <w:divBdr>
            <w:top w:val="none" w:sz="0" w:space="0" w:color="auto"/>
            <w:left w:val="none" w:sz="0" w:space="0" w:color="auto"/>
            <w:bottom w:val="none" w:sz="0" w:space="0" w:color="auto"/>
            <w:right w:val="none" w:sz="0" w:space="0" w:color="auto"/>
          </w:divBdr>
        </w:div>
        <w:div w:id="1584531613">
          <w:marLeft w:val="0"/>
          <w:marRight w:val="0"/>
          <w:marTop w:val="0"/>
          <w:marBottom w:val="0"/>
          <w:divBdr>
            <w:top w:val="none" w:sz="0" w:space="0" w:color="auto"/>
            <w:left w:val="none" w:sz="0" w:space="0" w:color="auto"/>
            <w:bottom w:val="none" w:sz="0" w:space="0" w:color="auto"/>
            <w:right w:val="none" w:sz="0" w:space="0" w:color="auto"/>
          </w:divBdr>
        </w:div>
        <w:div w:id="1798258839">
          <w:marLeft w:val="0"/>
          <w:marRight w:val="0"/>
          <w:marTop w:val="0"/>
          <w:marBottom w:val="0"/>
          <w:divBdr>
            <w:top w:val="none" w:sz="0" w:space="0" w:color="auto"/>
            <w:left w:val="none" w:sz="0" w:space="0" w:color="auto"/>
            <w:bottom w:val="none" w:sz="0" w:space="0" w:color="auto"/>
            <w:right w:val="none" w:sz="0" w:space="0" w:color="auto"/>
          </w:divBdr>
        </w:div>
        <w:div w:id="115611411">
          <w:marLeft w:val="0"/>
          <w:marRight w:val="0"/>
          <w:marTop w:val="0"/>
          <w:marBottom w:val="0"/>
          <w:divBdr>
            <w:top w:val="none" w:sz="0" w:space="0" w:color="auto"/>
            <w:left w:val="none" w:sz="0" w:space="0" w:color="auto"/>
            <w:bottom w:val="none" w:sz="0" w:space="0" w:color="auto"/>
            <w:right w:val="none" w:sz="0" w:space="0" w:color="auto"/>
          </w:divBdr>
        </w:div>
        <w:div w:id="1344211099">
          <w:marLeft w:val="0"/>
          <w:marRight w:val="0"/>
          <w:marTop w:val="0"/>
          <w:marBottom w:val="0"/>
          <w:divBdr>
            <w:top w:val="none" w:sz="0" w:space="0" w:color="auto"/>
            <w:left w:val="none" w:sz="0" w:space="0" w:color="auto"/>
            <w:bottom w:val="none" w:sz="0" w:space="0" w:color="auto"/>
            <w:right w:val="none" w:sz="0" w:space="0" w:color="auto"/>
          </w:divBdr>
        </w:div>
        <w:div w:id="551692912">
          <w:marLeft w:val="0"/>
          <w:marRight w:val="0"/>
          <w:marTop w:val="0"/>
          <w:marBottom w:val="0"/>
          <w:divBdr>
            <w:top w:val="none" w:sz="0" w:space="0" w:color="auto"/>
            <w:left w:val="none" w:sz="0" w:space="0" w:color="auto"/>
            <w:bottom w:val="none" w:sz="0" w:space="0" w:color="auto"/>
            <w:right w:val="none" w:sz="0" w:space="0" w:color="auto"/>
          </w:divBdr>
        </w:div>
      </w:divsChild>
    </w:div>
    <w:div w:id="218248708">
      <w:bodyDiv w:val="1"/>
      <w:marLeft w:val="0"/>
      <w:marRight w:val="0"/>
      <w:marTop w:val="0"/>
      <w:marBottom w:val="0"/>
      <w:divBdr>
        <w:top w:val="none" w:sz="0" w:space="0" w:color="auto"/>
        <w:left w:val="none" w:sz="0" w:space="0" w:color="auto"/>
        <w:bottom w:val="none" w:sz="0" w:space="0" w:color="auto"/>
        <w:right w:val="none" w:sz="0" w:space="0" w:color="auto"/>
      </w:divBdr>
      <w:divsChild>
        <w:div w:id="135149609">
          <w:marLeft w:val="0"/>
          <w:marRight w:val="0"/>
          <w:marTop w:val="0"/>
          <w:marBottom w:val="0"/>
          <w:divBdr>
            <w:top w:val="none" w:sz="0" w:space="0" w:color="auto"/>
            <w:left w:val="none" w:sz="0" w:space="0" w:color="auto"/>
            <w:bottom w:val="none" w:sz="0" w:space="0" w:color="auto"/>
            <w:right w:val="none" w:sz="0" w:space="0" w:color="auto"/>
          </w:divBdr>
        </w:div>
        <w:div w:id="645016409">
          <w:marLeft w:val="0"/>
          <w:marRight w:val="0"/>
          <w:marTop w:val="0"/>
          <w:marBottom w:val="0"/>
          <w:divBdr>
            <w:top w:val="none" w:sz="0" w:space="0" w:color="auto"/>
            <w:left w:val="none" w:sz="0" w:space="0" w:color="auto"/>
            <w:bottom w:val="none" w:sz="0" w:space="0" w:color="auto"/>
            <w:right w:val="none" w:sz="0" w:space="0" w:color="auto"/>
          </w:divBdr>
        </w:div>
        <w:div w:id="161551097">
          <w:marLeft w:val="0"/>
          <w:marRight w:val="0"/>
          <w:marTop w:val="0"/>
          <w:marBottom w:val="0"/>
          <w:divBdr>
            <w:top w:val="none" w:sz="0" w:space="0" w:color="auto"/>
            <w:left w:val="none" w:sz="0" w:space="0" w:color="auto"/>
            <w:bottom w:val="none" w:sz="0" w:space="0" w:color="auto"/>
            <w:right w:val="none" w:sz="0" w:space="0" w:color="auto"/>
          </w:divBdr>
        </w:div>
        <w:div w:id="1909882642">
          <w:marLeft w:val="0"/>
          <w:marRight w:val="0"/>
          <w:marTop w:val="0"/>
          <w:marBottom w:val="0"/>
          <w:divBdr>
            <w:top w:val="none" w:sz="0" w:space="0" w:color="auto"/>
            <w:left w:val="none" w:sz="0" w:space="0" w:color="auto"/>
            <w:bottom w:val="none" w:sz="0" w:space="0" w:color="auto"/>
            <w:right w:val="none" w:sz="0" w:space="0" w:color="auto"/>
          </w:divBdr>
        </w:div>
        <w:div w:id="99615957">
          <w:marLeft w:val="0"/>
          <w:marRight w:val="0"/>
          <w:marTop w:val="0"/>
          <w:marBottom w:val="0"/>
          <w:divBdr>
            <w:top w:val="none" w:sz="0" w:space="0" w:color="auto"/>
            <w:left w:val="none" w:sz="0" w:space="0" w:color="auto"/>
            <w:bottom w:val="none" w:sz="0" w:space="0" w:color="auto"/>
            <w:right w:val="none" w:sz="0" w:space="0" w:color="auto"/>
          </w:divBdr>
        </w:div>
        <w:div w:id="1917126914">
          <w:marLeft w:val="0"/>
          <w:marRight w:val="0"/>
          <w:marTop w:val="0"/>
          <w:marBottom w:val="0"/>
          <w:divBdr>
            <w:top w:val="none" w:sz="0" w:space="0" w:color="auto"/>
            <w:left w:val="none" w:sz="0" w:space="0" w:color="auto"/>
            <w:bottom w:val="none" w:sz="0" w:space="0" w:color="auto"/>
            <w:right w:val="none" w:sz="0" w:space="0" w:color="auto"/>
          </w:divBdr>
        </w:div>
        <w:div w:id="476071238">
          <w:marLeft w:val="0"/>
          <w:marRight w:val="0"/>
          <w:marTop w:val="0"/>
          <w:marBottom w:val="0"/>
          <w:divBdr>
            <w:top w:val="none" w:sz="0" w:space="0" w:color="auto"/>
            <w:left w:val="none" w:sz="0" w:space="0" w:color="auto"/>
            <w:bottom w:val="none" w:sz="0" w:space="0" w:color="auto"/>
            <w:right w:val="none" w:sz="0" w:space="0" w:color="auto"/>
          </w:divBdr>
        </w:div>
        <w:div w:id="590894616">
          <w:marLeft w:val="0"/>
          <w:marRight w:val="0"/>
          <w:marTop w:val="0"/>
          <w:marBottom w:val="0"/>
          <w:divBdr>
            <w:top w:val="none" w:sz="0" w:space="0" w:color="auto"/>
            <w:left w:val="none" w:sz="0" w:space="0" w:color="auto"/>
            <w:bottom w:val="none" w:sz="0" w:space="0" w:color="auto"/>
            <w:right w:val="none" w:sz="0" w:space="0" w:color="auto"/>
          </w:divBdr>
        </w:div>
        <w:div w:id="1720277187">
          <w:marLeft w:val="0"/>
          <w:marRight w:val="0"/>
          <w:marTop w:val="0"/>
          <w:marBottom w:val="0"/>
          <w:divBdr>
            <w:top w:val="none" w:sz="0" w:space="0" w:color="auto"/>
            <w:left w:val="none" w:sz="0" w:space="0" w:color="auto"/>
            <w:bottom w:val="none" w:sz="0" w:space="0" w:color="auto"/>
            <w:right w:val="none" w:sz="0" w:space="0" w:color="auto"/>
          </w:divBdr>
        </w:div>
        <w:div w:id="1452357728">
          <w:marLeft w:val="0"/>
          <w:marRight w:val="0"/>
          <w:marTop w:val="0"/>
          <w:marBottom w:val="0"/>
          <w:divBdr>
            <w:top w:val="none" w:sz="0" w:space="0" w:color="auto"/>
            <w:left w:val="none" w:sz="0" w:space="0" w:color="auto"/>
            <w:bottom w:val="none" w:sz="0" w:space="0" w:color="auto"/>
            <w:right w:val="none" w:sz="0" w:space="0" w:color="auto"/>
          </w:divBdr>
        </w:div>
        <w:div w:id="1485852886">
          <w:marLeft w:val="0"/>
          <w:marRight w:val="0"/>
          <w:marTop w:val="0"/>
          <w:marBottom w:val="0"/>
          <w:divBdr>
            <w:top w:val="none" w:sz="0" w:space="0" w:color="auto"/>
            <w:left w:val="none" w:sz="0" w:space="0" w:color="auto"/>
            <w:bottom w:val="none" w:sz="0" w:space="0" w:color="auto"/>
            <w:right w:val="none" w:sz="0" w:space="0" w:color="auto"/>
          </w:divBdr>
        </w:div>
        <w:div w:id="826941451">
          <w:marLeft w:val="0"/>
          <w:marRight w:val="0"/>
          <w:marTop w:val="0"/>
          <w:marBottom w:val="0"/>
          <w:divBdr>
            <w:top w:val="none" w:sz="0" w:space="0" w:color="auto"/>
            <w:left w:val="none" w:sz="0" w:space="0" w:color="auto"/>
            <w:bottom w:val="none" w:sz="0" w:space="0" w:color="auto"/>
            <w:right w:val="none" w:sz="0" w:space="0" w:color="auto"/>
          </w:divBdr>
        </w:div>
        <w:div w:id="1582719142">
          <w:marLeft w:val="0"/>
          <w:marRight w:val="0"/>
          <w:marTop w:val="0"/>
          <w:marBottom w:val="0"/>
          <w:divBdr>
            <w:top w:val="none" w:sz="0" w:space="0" w:color="auto"/>
            <w:left w:val="none" w:sz="0" w:space="0" w:color="auto"/>
            <w:bottom w:val="none" w:sz="0" w:space="0" w:color="auto"/>
            <w:right w:val="none" w:sz="0" w:space="0" w:color="auto"/>
          </w:divBdr>
        </w:div>
        <w:div w:id="1685934028">
          <w:marLeft w:val="0"/>
          <w:marRight w:val="0"/>
          <w:marTop w:val="0"/>
          <w:marBottom w:val="0"/>
          <w:divBdr>
            <w:top w:val="none" w:sz="0" w:space="0" w:color="auto"/>
            <w:left w:val="none" w:sz="0" w:space="0" w:color="auto"/>
            <w:bottom w:val="none" w:sz="0" w:space="0" w:color="auto"/>
            <w:right w:val="none" w:sz="0" w:space="0" w:color="auto"/>
          </w:divBdr>
        </w:div>
        <w:div w:id="1488470790">
          <w:marLeft w:val="0"/>
          <w:marRight w:val="0"/>
          <w:marTop w:val="0"/>
          <w:marBottom w:val="0"/>
          <w:divBdr>
            <w:top w:val="none" w:sz="0" w:space="0" w:color="auto"/>
            <w:left w:val="none" w:sz="0" w:space="0" w:color="auto"/>
            <w:bottom w:val="none" w:sz="0" w:space="0" w:color="auto"/>
            <w:right w:val="none" w:sz="0" w:space="0" w:color="auto"/>
          </w:divBdr>
        </w:div>
        <w:div w:id="1688361391">
          <w:marLeft w:val="0"/>
          <w:marRight w:val="0"/>
          <w:marTop w:val="0"/>
          <w:marBottom w:val="0"/>
          <w:divBdr>
            <w:top w:val="none" w:sz="0" w:space="0" w:color="auto"/>
            <w:left w:val="none" w:sz="0" w:space="0" w:color="auto"/>
            <w:bottom w:val="none" w:sz="0" w:space="0" w:color="auto"/>
            <w:right w:val="none" w:sz="0" w:space="0" w:color="auto"/>
          </w:divBdr>
        </w:div>
        <w:div w:id="516844954">
          <w:marLeft w:val="0"/>
          <w:marRight w:val="0"/>
          <w:marTop w:val="0"/>
          <w:marBottom w:val="0"/>
          <w:divBdr>
            <w:top w:val="none" w:sz="0" w:space="0" w:color="auto"/>
            <w:left w:val="none" w:sz="0" w:space="0" w:color="auto"/>
            <w:bottom w:val="none" w:sz="0" w:space="0" w:color="auto"/>
            <w:right w:val="none" w:sz="0" w:space="0" w:color="auto"/>
          </w:divBdr>
        </w:div>
        <w:div w:id="1531451073">
          <w:marLeft w:val="0"/>
          <w:marRight w:val="0"/>
          <w:marTop w:val="0"/>
          <w:marBottom w:val="0"/>
          <w:divBdr>
            <w:top w:val="none" w:sz="0" w:space="0" w:color="auto"/>
            <w:left w:val="none" w:sz="0" w:space="0" w:color="auto"/>
            <w:bottom w:val="none" w:sz="0" w:space="0" w:color="auto"/>
            <w:right w:val="none" w:sz="0" w:space="0" w:color="auto"/>
          </w:divBdr>
        </w:div>
        <w:div w:id="131678100">
          <w:marLeft w:val="0"/>
          <w:marRight w:val="0"/>
          <w:marTop w:val="0"/>
          <w:marBottom w:val="0"/>
          <w:divBdr>
            <w:top w:val="none" w:sz="0" w:space="0" w:color="auto"/>
            <w:left w:val="none" w:sz="0" w:space="0" w:color="auto"/>
            <w:bottom w:val="none" w:sz="0" w:space="0" w:color="auto"/>
            <w:right w:val="none" w:sz="0" w:space="0" w:color="auto"/>
          </w:divBdr>
        </w:div>
        <w:div w:id="926814593">
          <w:marLeft w:val="0"/>
          <w:marRight w:val="0"/>
          <w:marTop w:val="0"/>
          <w:marBottom w:val="0"/>
          <w:divBdr>
            <w:top w:val="none" w:sz="0" w:space="0" w:color="auto"/>
            <w:left w:val="none" w:sz="0" w:space="0" w:color="auto"/>
            <w:bottom w:val="none" w:sz="0" w:space="0" w:color="auto"/>
            <w:right w:val="none" w:sz="0" w:space="0" w:color="auto"/>
          </w:divBdr>
        </w:div>
        <w:div w:id="485172869">
          <w:marLeft w:val="0"/>
          <w:marRight w:val="0"/>
          <w:marTop w:val="0"/>
          <w:marBottom w:val="0"/>
          <w:divBdr>
            <w:top w:val="none" w:sz="0" w:space="0" w:color="auto"/>
            <w:left w:val="none" w:sz="0" w:space="0" w:color="auto"/>
            <w:bottom w:val="none" w:sz="0" w:space="0" w:color="auto"/>
            <w:right w:val="none" w:sz="0" w:space="0" w:color="auto"/>
          </w:divBdr>
        </w:div>
        <w:div w:id="1438600956">
          <w:marLeft w:val="0"/>
          <w:marRight w:val="0"/>
          <w:marTop w:val="0"/>
          <w:marBottom w:val="0"/>
          <w:divBdr>
            <w:top w:val="none" w:sz="0" w:space="0" w:color="auto"/>
            <w:left w:val="none" w:sz="0" w:space="0" w:color="auto"/>
            <w:bottom w:val="none" w:sz="0" w:space="0" w:color="auto"/>
            <w:right w:val="none" w:sz="0" w:space="0" w:color="auto"/>
          </w:divBdr>
        </w:div>
        <w:div w:id="1015496628">
          <w:marLeft w:val="0"/>
          <w:marRight w:val="0"/>
          <w:marTop w:val="0"/>
          <w:marBottom w:val="0"/>
          <w:divBdr>
            <w:top w:val="none" w:sz="0" w:space="0" w:color="auto"/>
            <w:left w:val="none" w:sz="0" w:space="0" w:color="auto"/>
            <w:bottom w:val="none" w:sz="0" w:space="0" w:color="auto"/>
            <w:right w:val="none" w:sz="0" w:space="0" w:color="auto"/>
          </w:divBdr>
        </w:div>
        <w:div w:id="1929997287">
          <w:marLeft w:val="0"/>
          <w:marRight w:val="0"/>
          <w:marTop w:val="0"/>
          <w:marBottom w:val="0"/>
          <w:divBdr>
            <w:top w:val="none" w:sz="0" w:space="0" w:color="auto"/>
            <w:left w:val="none" w:sz="0" w:space="0" w:color="auto"/>
            <w:bottom w:val="none" w:sz="0" w:space="0" w:color="auto"/>
            <w:right w:val="none" w:sz="0" w:space="0" w:color="auto"/>
          </w:divBdr>
        </w:div>
        <w:div w:id="707682812">
          <w:marLeft w:val="0"/>
          <w:marRight w:val="0"/>
          <w:marTop w:val="0"/>
          <w:marBottom w:val="0"/>
          <w:divBdr>
            <w:top w:val="none" w:sz="0" w:space="0" w:color="auto"/>
            <w:left w:val="none" w:sz="0" w:space="0" w:color="auto"/>
            <w:bottom w:val="none" w:sz="0" w:space="0" w:color="auto"/>
            <w:right w:val="none" w:sz="0" w:space="0" w:color="auto"/>
          </w:divBdr>
        </w:div>
        <w:div w:id="671027851">
          <w:marLeft w:val="0"/>
          <w:marRight w:val="0"/>
          <w:marTop w:val="0"/>
          <w:marBottom w:val="0"/>
          <w:divBdr>
            <w:top w:val="none" w:sz="0" w:space="0" w:color="auto"/>
            <w:left w:val="none" w:sz="0" w:space="0" w:color="auto"/>
            <w:bottom w:val="none" w:sz="0" w:space="0" w:color="auto"/>
            <w:right w:val="none" w:sz="0" w:space="0" w:color="auto"/>
          </w:divBdr>
        </w:div>
        <w:div w:id="1521430322">
          <w:marLeft w:val="0"/>
          <w:marRight w:val="0"/>
          <w:marTop w:val="0"/>
          <w:marBottom w:val="0"/>
          <w:divBdr>
            <w:top w:val="none" w:sz="0" w:space="0" w:color="auto"/>
            <w:left w:val="none" w:sz="0" w:space="0" w:color="auto"/>
            <w:bottom w:val="none" w:sz="0" w:space="0" w:color="auto"/>
            <w:right w:val="none" w:sz="0" w:space="0" w:color="auto"/>
          </w:divBdr>
        </w:div>
        <w:div w:id="421032064">
          <w:marLeft w:val="0"/>
          <w:marRight w:val="0"/>
          <w:marTop w:val="0"/>
          <w:marBottom w:val="0"/>
          <w:divBdr>
            <w:top w:val="none" w:sz="0" w:space="0" w:color="auto"/>
            <w:left w:val="none" w:sz="0" w:space="0" w:color="auto"/>
            <w:bottom w:val="none" w:sz="0" w:space="0" w:color="auto"/>
            <w:right w:val="none" w:sz="0" w:space="0" w:color="auto"/>
          </w:divBdr>
        </w:div>
        <w:div w:id="2005426651">
          <w:marLeft w:val="0"/>
          <w:marRight w:val="0"/>
          <w:marTop w:val="0"/>
          <w:marBottom w:val="0"/>
          <w:divBdr>
            <w:top w:val="none" w:sz="0" w:space="0" w:color="auto"/>
            <w:left w:val="none" w:sz="0" w:space="0" w:color="auto"/>
            <w:bottom w:val="none" w:sz="0" w:space="0" w:color="auto"/>
            <w:right w:val="none" w:sz="0" w:space="0" w:color="auto"/>
          </w:divBdr>
        </w:div>
        <w:div w:id="807750371">
          <w:marLeft w:val="0"/>
          <w:marRight w:val="0"/>
          <w:marTop w:val="0"/>
          <w:marBottom w:val="0"/>
          <w:divBdr>
            <w:top w:val="none" w:sz="0" w:space="0" w:color="auto"/>
            <w:left w:val="none" w:sz="0" w:space="0" w:color="auto"/>
            <w:bottom w:val="none" w:sz="0" w:space="0" w:color="auto"/>
            <w:right w:val="none" w:sz="0" w:space="0" w:color="auto"/>
          </w:divBdr>
        </w:div>
        <w:div w:id="131872756">
          <w:marLeft w:val="0"/>
          <w:marRight w:val="0"/>
          <w:marTop w:val="0"/>
          <w:marBottom w:val="0"/>
          <w:divBdr>
            <w:top w:val="none" w:sz="0" w:space="0" w:color="auto"/>
            <w:left w:val="none" w:sz="0" w:space="0" w:color="auto"/>
            <w:bottom w:val="none" w:sz="0" w:space="0" w:color="auto"/>
            <w:right w:val="none" w:sz="0" w:space="0" w:color="auto"/>
          </w:divBdr>
        </w:div>
        <w:div w:id="441650802">
          <w:marLeft w:val="0"/>
          <w:marRight w:val="0"/>
          <w:marTop w:val="0"/>
          <w:marBottom w:val="0"/>
          <w:divBdr>
            <w:top w:val="none" w:sz="0" w:space="0" w:color="auto"/>
            <w:left w:val="none" w:sz="0" w:space="0" w:color="auto"/>
            <w:bottom w:val="none" w:sz="0" w:space="0" w:color="auto"/>
            <w:right w:val="none" w:sz="0" w:space="0" w:color="auto"/>
          </w:divBdr>
        </w:div>
        <w:div w:id="756365764">
          <w:marLeft w:val="0"/>
          <w:marRight w:val="0"/>
          <w:marTop w:val="0"/>
          <w:marBottom w:val="0"/>
          <w:divBdr>
            <w:top w:val="none" w:sz="0" w:space="0" w:color="auto"/>
            <w:left w:val="none" w:sz="0" w:space="0" w:color="auto"/>
            <w:bottom w:val="none" w:sz="0" w:space="0" w:color="auto"/>
            <w:right w:val="none" w:sz="0" w:space="0" w:color="auto"/>
          </w:divBdr>
        </w:div>
        <w:div w:id="1073892001">
          <w:marLeft w:val="0"/>
          <w:marRight w:val="0"/>
          <w:marTop w:val="0"/>
          <w:marBottom w:val="0"/>
          <w:divBdr>
            <w:top w:val="none" w:sz="0" w:space="0" w:color="auto"/>
            <w:left w:val="none" w:sz="0" w:space="0" w:color="auto"/>
            <w:bottom w:val="none" w:sz="0" w:space="0" w:color="auto"/>
            <w:right w:val="none" w:sz="0" w:space="0" w:color="auto"/>
          </w:divBdr>
        </w:div>
        <w:div w:id="335308217">
          <w:marLeft w:val="0"/>
          <w:marRight w:val="0"/>
          <w:marTop w:val="0"/>
          <w:marBottom w:val="0"/>
          <w:divBdr>
            <w:top w:val="none" w:sz="0" w:space="0" w:color="auto"/>
            <w:left w:val="none" w:sz="0" w:space="0" w:color="auto"/>
            <w:bottom w:val="none" w:sz="0" w:space="0" w:color="auto"/>
            <w:right w:val="none" w:sz="0" w:space="0" w:color="auto"/>
          </w:divBdr>
        </w:div>
      </w:divsChild>
    </w:div>
    <w:div w:id="223949032">
      <w:bodyDiv w:val="1"/>
      <w:marLeft w:val="0"/>
      <w:marRight w:val="0"/>
      <w:marTop w:val="0"/>
      <w:marBottom w:val="0"/>
      <w:divBdr>
        <w:top w:val="none" w:sz="0" w:space="0" w:color="auto"/>
        <w:left w:val="none" w:sz="0" w:space="0" w:color="auto"/>
        <w:bottom w:val="none" w:sz="0" w:space="0" w:color="auto"/>
        <w:right w:val="none" w:sz="0" w:space="0" w:color="auto"/>
      </w:divBdr>
    </w:div>
    <w:div w:id="226453168">
      <w:bodyDiv w:val="1"/>
      <w:marLeft w:val="0"/>
      <w:marRight w:val="0"/>
      <w:marTop w:val="0"/>
      <w:marBottom w:val="0"/>
      <w:divBdr>
        <w:top w:val="none" w:sz="0" w:space="0" w:color="auto"/>
        <w:left w:val="none" w:sz="0" w:space="0" w:color="auto"/>
        <w:bottom w:val="none" w:sz="0" w:space="0" w:color="auto"/>
        <w:right w:val="none" w:sz="0" w:space="0" w:color="auto"/>
      </w:divBdr>
    </w:div>
    <w:div w:id="233710459">
      <w:bodyDiv w:val="1"/>
      <w:marLeft w:val="0"/>
      <w:marRight w:val="0"/>
      <w:marTop w:val="0"/>
      <w:marBottom w:val="0"/>
      <w:divBdr>
        <w:top w:val="none" w:sz="0" w:space="0" w:color="auto"/>
        <w:left w:val="none" w:sz="0" w:space="0" w:color="auto"/>
        <w:bottom w:val="none" w:sz="0" w:space="0" w:color="auto"/>
        <w:right w:val="none" w:sz="0" w:space="0" w:color="auto"/>
      </w:divBdr>
    </w:div>
    <w:div w:id="243031432">
      <w:bodyDiv w:val="1"/>
      <w:marLeft w:val="0"/>
      <w:marRight w:val="0"/>
      <w:marTop w:val="0"/>
      <w:marBottom w:val="0"/>
      <w:divBdr>
        <w:top w:val="none" w:sz="0" w:space="0" w:color="auto"/>
        <w:left w:val="none" w:sz="0" w:space="0" w:color="auto"/>
        <w:bottom w:val="none" w:sz="0" w:space="0" w:color="auto"/>
        <w:right w:val="none" w:sz="0" w:space="0" w:color="auto"/>
      </w:divBdr>
    </w:div>
    <w:div w:id="247811056">
      <w:bodyDiv w:val="1"/>
      <w:marLeft w:val="0"/>
      <w:marRight w:val="0"/>
      <w:marTop w:val="0"/>
      <w:marBottom w:val="0"/>
      <w:divBdr>
        <w:top w:val="none" w:sz="0" w:space="0" w:color="auto"/>
        <w:left w:val="none" w:sz="0" w:space="0" w:color="auto"/>
        <w:bottom w:val="none" w:sz="0" w:space="0" w:color="auto"/>
        <w:right w:val="none" w:sz="0" w:space="0" w:color="auto"/>
      </w:divBdr>
      <w:divsChild>
        <w:div w:id="1361542016">
          <w:marLeft w:val="0"/>
          <w:marRight w:val="0"/>
          <w:marTop w:val="0"/>
          <w:marBottom w:val="0"/>
          <w:divBdr>
            <w:top w:val="none" w:sz="0" w:space="0" w:color="auto"/>
            <w:left w:val="none" w:sz="0" w:space="0" w:color="auto"/>
            <w:bottom w:val="none" w:sz="0" w:space="0" w:color="auto"/>
            <w:right w:val="none" w:sz="0" w:space="0" w:color="auto"/>
          </w:divBdr>
        </w:div>
        <w:div w:id="426926962">
          <w:marLeft w:val="0"/>
          <w:marRight w:val="0"/>
          <w:marTop w:val="0"/>
          <w:marBottom w:val="0"/>
          <w:divBdr>
            <w:top w:val="none" w:sz="0" w:space="0" w:color="auto"/>
            <w:left w:val="none" w:sz="0" w:space="0" w:color="auto"/>
            <w:bottom w:val="none" w:sz="0" w:space="0" w:color="auto"/>
            <w:right w:val="none" w:sz="0" w:space="0" w:color="auto"/>
          </w:divBdr>
        </w:div>
        <w:div w:id="844244545">
          <w:marLeft w:val="0"/>
          <w:marRight w:val="0"/>
          <w:marTop w:val="0"/>
          <w:marBottom w:val="0"/>
          <w:divBdr>
            <w:top w:val="none" w:sz="0" w:space="0" w:color="auto"/>
            <w:left w:val="none" w:sz="0" w:space="0" w:color="auto"/>
            <w:bottom w:val="none" w:sz="0" w:space="0" w:color="auto"/>
            <w:right w:val="none" w:sz="0" w:space="0" w:color="auto"/>
          </w:divBdr>
        </w:div>
        <w:div w:id="740952230">
          <w:marLeft w:val="0"/>
          <w:marRight w:val="0"/>
          <w:marTop w:val="0"/>
          <w:marBottom w:val="0"/>
          <w:divBdr>
            <w:top w:val="none" w:sz="0" w:space="0" w:color="auto"/>
            <w:left w:val="none" w:sz="0" w:space="0" w:color="auto"/>
            <w:bottom w:val="none" w:sz="0" w:space="0" w:color="auto"/>
            <w:right w:val="none" w:sz="0" w:space="0" w:color="auto"/>
          </w:divBdr>
        </w:div>
        <w:div w:id="1384712360">
          <w:marLeft w:val="0"/>
          <w:marRight w:val="0"/>
          <w:marTop w:val="0"/>
          <w:marBottom w:val="0"/>
          <w:divBdr>
            <w:top w:val="none" w:sz="0" w:space="0" w:color="auto"/>
            <w:left w:val="none" w:sz="0" w:space="0" w:color="auto"/>
            <w:bottom w:val="none" w:sz="0" w:space="0" w:color="auto"/>
            <w:right w:val="none" w:sz="0" w:space="0" w:color="auto"/>
          </w:divBdr>
        </w:div>
        <w:div w:id="241257225">
          <w:marLeft w:val="0"/>
          <w:marRight w:val="0"/>
          <w:marTop w:val="0"/>
          <w:marBottom w:val="0"/>
          <w:divBdr>
            <w:top w:val="none" w:sz="0" w:space="0" w:color="auto"/>
            <w:left w:val="none" w:sz="0" w:space="0" w:color="auto"/>
            <w:bottom w:val="none" w:sz="0" w:space="0" w:color="auto"/>
            <w:right w:val="none" w:sz="0" w:space="0" w:color="auto"/>
          </w:divBdr>
        </w:div>
        <w:div w:id="939526284">
          <w:marLeft w:val="0"/>
          <w:marRight w:val="0"/>
          <w:marTop w:val="0"/>
          <w:marBottom w:val="0"/>
          <w:divBdr>
            <w:top w:val="none" w:sz="0" w:space="0" w:color="auto"/>
            <w:left w:val="none" w:sz="0" w:space="0" w:color="auto"/>
            <w:bottom w:val="none" w:sz="0" w:space="0" w:color="auto"/>
            <w:right w:val="none" w:sz="0" w:space="0" w:color="auto"/>
          </w:divBdr>
        </w:div>
        <w:div w:id="2130587923">
          <w:marLeft w:val="0"/>
          <w:marRight w:val="0"/>
          <w:marTop w:val="0"/>
          <w:marBottom w:val="0"/>
          <w:divBdr>
            <w:top w:val="none" w:sz="0" w:space="0" w:color="auto"/>
            <w:left w:val="none" w:sz="0" w:space="0" w:color="auto"/>
            <w:bottom w:val="none" w:sz="0" w:space="0" w:color="auto"/>
            <w:right w:val="none" w:sz="0" w:space="0" w:color="auto"/>
          </w:divBdr>
        </w:div>
        <w:div w:id="780152211">
          <w:marLeft w:val="0"/>
          <w:marRight w:val="0"/>
          <w:marTop w:val="0"/>
          <w:marBottom w:val="0"/>
          <w:divBdr>
            <w:top w:val="none" w:sz="0" w:space="0" w:color="auto"/>
            <w:left w:val="none" w:sz="0" w:space="0" w:color="auto"/>
            <w:bottom w:val="none" w:sz="0" w:space="0" w:color="auto"/>
            <w:right w:val="none" w:sz="0" w:space="0" w:color="auto"/>
          </w:divBdr>
        </w:div>
        <w:div w:id="1842087534">
          <w:marLeft w:val="0"/>
          <w:marRight w:val="0"/>
          <w:marTop w:val="0"/>
          <w:marBottom w:val="0"/>
          <w:divBdr>
            <w:top w:val="none" w:sz="0" w:space="0" w:color="auto"/>
            <w:left w:val="none" w:sz="0" w:space="0" w:color="auto"/>
            <w:bottom w:val="none" w:sz="0" w:space="0" w:color="auto"/>
            <w:right w:val="none" w:sz="0" w:space="0" w:color="auto"/>
          </w:divBdr>
        </w:div>
        <w:div w:id="547104814">
          <w:marLeft w:val="0"/>
          <w:marRight w:val="0"/>
          <w:marTop w:val="0"/>
          <w:marBottom w:val="0"/>
          <w:divBdr>
            <w:top w:val="none" w:sz="0" w:space="0" w:color="auto"/>
            <w:left w:val="none" w:sz="0" w:space="0" w:color="auto"/>
            <w:bottom w:val="none" w:sz="0" w:space="0" w:color="auto"/>
            <w:right w:val="none" w:sz="0" w:space="0" w:color="auto"/>
          </w:divBdr>
        </w:div>
        <w:div w:id="2022007684">
          <w:marLeft w:val="0"/>
          <w:marRight w:val="0"/>
          <w:marTop w:val="0"/>
          <w:marBottom w:val="0"/>
          <w:divBdr>
            <w:top w:val="none" w:sz="0" w:space="0" w:color="auto"/>
            <w:left w:val="none" w:sz="0" w:space="0" w:color="auto"/>
            <w:bottom w:val="none" w:sz="0" w:space="0" w:color="auto"/>
            <w:right w:val="none" w:sz="0" w:space="0" w:color="auto"/>
          </w:divBdr>
        </w:div>
        <w:div w:id="1651866377">
          <w:marLeft w:val="0"/>
          <w:marRight w:val="0"/>
          <w:marTop w:val="0"/>
          <w:marBottom w:val="0"/>
          <w:divBdr>
            <w:top w:val="none" w:sz="0" w:space="0" w:color="auto"/>
            <w:left w:val="none" w:sz="0" w:space="0" w:color="auto"/>
            <w:bottom w:val="none" w:sz="0" w:space="0" w:color="auto"/>
            <w:right w:val="none" w:sz="0" w:space="0" w:color="auto"/>
          </w:divBdr>
        </w:div>
        <w:div w:id="781072134">
          <w:marLeft w:val="0"/>
          <w:marRight w:val="0"/>
          <w:marTop w:val="0"/>
          <w:marBottom w:val="0"/>
          <w:divBdr>
            <w:top w:val="none" w:sz="0" w:space="0" w:color="auto"/>
            <w:left w:val="none" w:sz="0" w:space="0" w:color="auto"/>
            <w:bottom w:val="none" w:sz="0" w:space="0" w:color="auto"/>
            <w:right w:val="none" w:sz="0" w:space="0" w:color="auto"/>
          </w:divBdr>
        </w:div>
        <w:div w:id="1783961918">
          <w:marLeft w:val="0"/>
          <w:marRight w:val="0"/>
          <w:marTop w:val="0"/>
          <w:marBottom w:val="0"/>
          <w:divBdr>
            <w:top w:val="none" w:sz="0" w:space="0" w:color="auto"/>
            <w:left w:val="none" w:sz="0" w:space="0" w:color="auto"/>
            <w:bottom w:val="none" w:sz="0" w:space="0" w:color="auto"/>
            <w:right w:val="none" w:sz="0" w:space="0" w:color="auto"/>
          </w:divBdr>
        </w:div>
        <w:div w:id="1831099802">
          <w:marLeft w:val="0"/>
          <w:marRight w:val="0"/>
          <w:marTop w:val="0"/>
          <w:marBottom w:val="0"/>
          <w:divBdr>
            <w:top w:val="none" w:sz="0" w:space="0" w:color="auto"/>
            <w:left w:val="none" w:sz="0" w:space="0" w:color="auto"/>
            <w:bottom w:val="none" w:sz="0" w:space="0" w:color="auto"/>
            <w:right w:val="none" w:sz="0" w:space="0" w:color="auto"/>
          </w:divBdr>
        </w:div>
        <w:div w:id="94250018">
          <w:marLeft w:val="0"/>
          <w:marRight w:val="0"/>
          <w:marTop w:val="0"/>
          <w:marBottom w:val="0"/>
          <w:divBdr>
            <w:top w:val="none" w:sz="0" w:space="0" w:color="auto"/>
            <w:left w:val="none" w:sz="0" w:space="0" w:color="auto"/>
            <w:bottom w:val="none" w:sz="0" w:space="0" w:color="auto"/>
            <w:right w:val="none" w:sz="0" w:space="0" w:color="auto"/>
          </w:divBdr>
        </w:div>
        <w:div w:id="770971965">
          <w:marLeft w:val="0"/>
          <w:marRight w:val="0"/>
          <w:marTop w:val="0"/>
          <w:marBottom w:val="0"/>
          <w:divBdr>
            <w:top w:val="none" w:sz="0" w:space="0" w:color="auto"/>
            <w:left w:val="none" w:sz="0" w:space="0" w:color="auto"/>
            <w:bottom w:val="none" w:sz="0" w:space="0" w:color="auto"/>
            <w:right w:val="none" w:sz="0" w:space="0" w:color="auto"/>
          </w:divBdr>
        </w:div>
        <w:div w:id="1443645618">
          <w:marLeft w:val="0"/>
          <w:marRight w:val="0"/>
          <w:marTop w:val="0"/>
          <w:marBottom w:val="0"/>
          <w:divBdr>
            <w:top w:val="none" w:sz="0" w:space="0" w:color="auto"/>
            <w:left w:val="none" w:sz="0" w:space="0" w:color="auto"/>
            <w:bottom w:val="none" w:sz="0" w:space="0" w:color="auto"/>
            <w:right w:val="none" w:sz="0" w:space="0" w:color="auto"/>
          </w:divBdr>
        </w:div>
        <w:div w:id="1911232493">
          <w:marLeft w:val="0"/>
          <w:marRight w:val="0"/>
          <w:marTop w:val="0"/>
          <w:marBottom w:val="0"/>
          <w:divBdr>
            <w:top w:val="none" w:sz="0" w:space="0" w:color="auto"/>
            <w:left w:val="none" w:sz="0" w:space="0" w:color="auto"/>
            <w:bottom w:val="none" w:sz="0" w:space="0" w:color="auto"/>
            <w:right w:val="none" w:sz="0" w:space="0" w:color="auto"/>
          </w:divBdr>
        </w:div>
        <w:div w:id="1797870664">
          <w:marLeft w:val="0"/>
          <w:marRight w:val="0"/>
          <w:marTop w:val="0"/>
          <w:marBottom w:val="0"/>
          <w:divBdr>
            <w:top w:val="none" w:sz="0" w:space="0" w:color="auto"/>
            <w:left w:val="none" w:sz="0" w:space="0" w:color="auto"/>
            <w:bottom w:val="none" w:sz="0" w:space="0" w:color="auto"/>
            <w:right w:val="none" w:sz="0" w:space="0" w:color="auto"/>
          </w:divBdr>
        </w:div>
        <w:div w:id="1994945112">
          <w:marLeft w:val="0"/>
          <w:marRight w:val="0"/>
          <w:marTop w:val="0"/>
          <w:marBottom w:val="0"/>
          <w:divBdr>
            <w:top w:val="none" w:sz="0" w:space="0" w:color="auto"/>
            <w:left w:val="none" w:sz="0" w:space="0" w:color="auto"/>
            <w:bottom w:val="none" w:sz="0" w:space="0" w:color="auto"/>
            <w:right w:val="none" w:sz="0" w:space="0" w:color="auto"/>
          </w:divBdr>
        </w:div>
        <w:div w:id="993945301">
          <w:marLeft w:val="0"/>
          <w:marRight w:val="0"/>
          <w:marTop w:val="0"/>
          <w:marBottom w:val="0"/>
          <w:divBdr>
            <w:top w:val="none" w:sz="0" w:space="0" w:color="auto"/>
            <w:left w:val="none" w:sz="0" w:space="0" w:color="auto"/>
            <w:bottom w:val="none" w:sz="0" w:space="0" w:color="auto"/>
            <w:right w:val="none" w:sz="0" w:space="0" w:color="auto"/>
          </w:divBdr>
        </w:div>
        <w:div w:id="845440591">
          <w:marLeft w:val="0"/>
          <w:marRight w:val="0"/>
          <w:marTop w:val="0"/>
          <w:marBottom w:val="0"/>
          <w:divBdr>
            <w:top w:val="none" w:sz="0" w:space="0" w:color="auto"/>
            <w:left w:val="none" w:sz="0" w:space="0" w:color="auto"/>
            <w:bottom w:val="none" w:sz="0" w:space="0" w:color="auto"/>
            <w:right w:val="none" w:sz="0" w:space="0" w:color="auto"/>
          </w:divBdr>
        </w:div>
        <w:div w:id="119538626">
          <w:marLeft w:val="0"/>
          <w:marRight w:val="0"/>
          <w:marTop w:val="0"/>
          <w:marBottom w:val="0"/>
          <w:divBdr>
            <w:top w:val="none" w:sz="0" w:space="0" w:color="auto"/>
            <w:left w:val="none" w:sz="0" w:space="0" w:color="auto"/>
            <w:bottom w:val="none" w:sz="0" w:space="0" w:color="auto"/>
            <w:right w:val="none" w:sz="0" w:space="0" w:color="auto"/>
          </w:divBdr>
        </w:div>
        <w:div w:id="824787149">
          <w:marLeft w:val="0"/>
          <w:marRight w:val="0"/>
          <w:marTop w:val="0"/>
          <w:marBottom w:val="0"/>
          <w:divBdr>
            <w:top w:val="none" w:sz="0" w:space="0" w:color="auto"/>
            <w:left w:val="none" w:sz="0" w:space="0" w:color="auto"/>
            <w:bottom w:val="none" w:sz="0" w:space="0" w:color="auto"/>
            <w:right w:val="none" w:sz="0" w:space="0" w:color="auto"/>
          </w:divBdr>
        </w:div>
        <w:div w:id="256521931">
          <w:marLeft w:val="0"/>
          <w:marRight w:val="0"/>
          <w:marTop w:val="0"/>
          <w:marBottom w:val="0"/>
          <w:divBdr>
            <w:top w:val="none" w:sz="0" w:space="0" w:color="auto"/>
            <w:left w:val="none" w:sz="0" w:space="0" w:color="auto"/>
            <w:bottom w:val="none" w:sz="0" w:space="0" w:color="auto"/>
            <w:right w:val="none" w:sz="0" w:space="0" w:color="auto"/>
          </w:divBdr>
        </w:div>
        <w:div w:id="400642554">
          <w:marLeft w:val="0"/>
          <w:marRight w:val="0"/>
          <w:marTop w:val="0"/>
          <w:marBottom w:val="0"/>
          <w:divBdr>
            <w:top w:val="none" w:sz="0" w:space="0" w:color="auto"/>
            <w:left w:val="none" w:sz="0" w:space="0" w:color="auto"/>
            <w:bottom w:val="none" w:sz="0" w:space="0" w:color="auto"/>
            <w:right w:val="none" w:sz="0" w:space="0" w:color="auto"/>
          </w:divBdr>
        </w:div>
        <w:div w:id="287517203">
          <w:marLeft w:val="0"/>
          <w:marRight w:val="0"/>
          <w:marTop w:val="0"/>
          <w:marBottom w:val="0"/>
          <w:divBdr>
            <w:top w:val="none" w:sz="0" w:space="0" w:color="auto"/>
            <w:left w:val="none" w:sz="0" w:space="0" w:color="auto"/>
            <w:bottom w:val="none" w:sz="0" w:space="0" w:color="auto"/>
            <w:right w:val="none" w:sz="0" w:space="0" w:color="auto"/>
          </w:divBdr>
        </w:div>
        <w:div w:id="676881514">
          <w:marLeft w:val="0"/>
          <w:marRight w:val="0"/>
          <w:marTop w:val="0"/>
          <w:marBottom w:val="0"/>
          <w:divBdr>
            <w:top w:val="none" w:sz="0" w:space="0" w:color="auto"/>
            <w:left w:val="none" w:sz="0" w:space="0" w:color="auto"/>
            <w:bottom w:val="none" w:sz="0" w:space="0" w:color="auto"/>
            <w:right w:val="none" w:sz="0" w:space="0" w:color="auto"/>
          </w:divBdr>
        </w:div>
        <w:div w:id="1576089899">
          <w:marLeft w:val="0"/>
          <w:marRight w:val="0"/>
          <w:marTop w:val="0"/>
          <w:marBottom w:val="0"/>
          <w:divBdr>
            <w:top w:val="none" w:sz="0" w:space="0" w:color="auto"/>
            <w:left w:val="none" w:sz="0" w:space="0" w:color="auto"/>
            <w:bottom w:val="none" w:sz="0" w:space="0" w:color="auto"/>
            <w:right w:val="none" w:sz="0" w:space="0" w:color="auto"/>
          </w:divBdr>
        </w:div>
        <w:div w:id="833227283">
          <w:marLeft w:val="0"/>
          <w:marRight w:val="0"/>
          <w:marTop w:val="0"/>
          <w:marBottom w:val="0"/>
          <w:divBdr>
            <w:top w:val="none" w:sz="0" w:space="0" w:color="auto"/>
            <w:left w:val="none" w:sz="0" w:space="0" w:color="auto"/>
            <w:bottom w:val="none" w:sz="0" w:space="0" w:color="auto"/>
            <w:right w:val="none" w:sz="0" w:space="0" w:color="auto"/>
          </w:divBdr>
        </w:div>
        <w:div w:id="81996139">
          <w:marLeft w:val="0"/>
          <w:marRight w:val="0"/>
          <w:marTop w:val="0"/>
          <w:marBottom w:val="0"/>
          <w:divBdr>
            <w:top w:val="none" w:sz="0" w:space="0" w:color="auto"/>
            <w:left w:val="none" w:sz="0" w:space="0" w:color="auto"/>
            <w:bottom w:val="none" w:sz="0" w:space="0" w:color="auto"/>
            <w:right w:val="none" w:sz="0" w:space="0" w:color="auto"/>
          </w:divBdr>
        </w:div>
        <w:div w:id="69891085">
          <w:marLeft w:val="0"/>
          <w:marRight w:val="0"/>
          <w:marTop w:val="0"/>
          <w:marBottom w:val="0"/>
          <w:divBdr>
            <w:top w:val="none" w:sz="0" w:space="0" w:color="auto"/>
            <w:left w:val="none" w:sz="0" w:space="0" w:color="auto"/>
            <w:bottom w:val="none" w:sz="0" w:space="0" w:color="auto"/>
            <w:right w:val="none" w:sz="0" w:space="0" w:color="auto"/>
          </w:divBdr>
        </w:div>
        <w:div w:id="1376852852">
          <w:marLeft w:val="0"/>
          <w:marRight w:val="0"/>
          <w:marTop w:val="0"/>
          <w:marBottom w:val="0"/>
          <w:divBdr>
            <w:top w:val="none" w:sz="0" w:space="0" w:color="auto"/>
            <w:left w:val="none" w:sz="0" w:space="0" w:color="auto"/>
            <w:bottom w:val="none" w:sz="0" w:space="0" w:color="auto"/>
            <w:right w:val="none" w:sz="0" w:space="0" w:color="auto"/>
          </w:divBdr>
        </w:div>
        <w:div w:id="1139763270">
          <w:marLeft w:val="0"/>
          <w:marRight w:val="0"/>
          <w:marTop w:val="0"/>
          <w:marBottom w:val="0"/>
          <w:divBdr>
            <w:top w:val="none" w:sz="0" w:space="0" w:color="auto"/>
            <w:left w:val="none" w:sz="0" w:space="0" w:color="auto"/>
            <w:bottom w:val="none" w:sz="0" w:space="0" w:color="auto"/>
            <w:right w:val="none" w:sz="0" w:space="0" w:color="auto"/>
          </w:divBdr>
        </w:div>
        <w:div w:id="1817719585">
          <w:marLeft w:val="0"/>
          <w:marRight w:val="0"/>
          <w:marTop w:val="0"/>
          <w:marBottom w:val="0"/>
          <w:divBdr>
            <w:top w:val="none" w:sz="0" w:space="0" w:color="auto"/>
            <w:left w:val="none" w:sz="0" w:space="0" w:color="auto"/>
            <w:bottom w:val="none" w:sz="0" w:space="0" w:color="auto"/>
            <w:right w:val="none" w:sz="0" w:space="0" w:color="auto"/>
          </w:divBdr>
        </w:div>
        <w:div w:id="436295207">
          <w:marLeft w:val="0"/>
          <w:marRight w:val="0"/>
          <w:marTop w:val="0"/>
          <w:marBottom w:val="0"/>
          <w:divBdr>
            <w:top w:val="none" w:sz="0" w:space="0" w:color="auto"/>
            <w:left w:val="none" w:sz="0" w:space="0" w:color="auto"/>
            <w:bottom w:val="none" w:sz="0" w:space="0" w:color="auto"/>
            <w:right w:val="none" w:sz="0" w:space="0" w:color="auto"/>
          </w:divBdr>
        </w:div>
        <w:div w:id="1118570664">
          <w:marLeft w:val="0"/>
          <w:marRight w:val="0"/>
          <w:marTop w:val="0"/>
          <w:marBottom w:val="0"/>
          <w:divBdr>
            <w:top w:val="none" w:sz="0" w:space="0" w:color="auto"/>
            <w:left w:val="none" w:sz="0" w:space="0" w:color="auto"/>
            <w:bottom w:val="none" w:sz="0" w:space="0" w:color="auto"/>
            <w:right w:val="none" w:sz="0" w:space="0" w:color="auto"/>
          </w:divBdr>
        </w:div>
        <w:div w:id="540094179">
          <w:marLeft w:val="0"/>
          <w:marRight w:val="0"/>
          <w:marTop w:val="0"/>
          <w:marBottom w:val="0"/>
          <w:divBdr>
            <w:top w:val="none" w:sz="0" w:space="0" w:color="auto"/>
            <w:left w:val="none" w:sz="0" w:space="0" w:color="auto"/>
            <w:bottom w:val="none" w:sz="0" w:space="0" w:color="auto"/>
            <w:right w:val="none" w:sz="0" w:space="0" w:color="auto"/>
          </w:divBdr>
        </w:div>
        <w:div w:id="1563710046">
          <w:marLeft w:val="0"/>
          <w:marRight w:val="0"/>
          <w:marTop w:val="0"/>
          <w:marBottom w:val="0"/>
          <w:divBdr>
            <w:top w:val="none" w:sz="0" w:space="0" w:color="auto"/>
            <w:left w:val="none" w:sz="0" w:space="0" w:color="auto"/>
            <w:bottom w:val="none" w:sz="0" w:space="0" w:color="auto"/>
            <w:right w:val="none" w:sz="0" w:space="0" w:color="auto"/>
          </w:divBdr>
        </w:div>
      </w:divsChild>
    </w:div>
    <w:div w:id="249849454">
      <w:bodyDiv w:val="1"/>
      <w:marLeft w:val="0"/>
      <w:marRight w:val="0"/>
      <w:marTop w:val="0"/>
      <w:marBottom w:val="0"/>
      <w:divBdr>
        <w:top w:val="none" w:sz="0" w:space="0" w:color="auto"/>
        <w:left w:val="none" w:sz="0" w:space="0" w:color="auto"/>
        <w:bottom w:val="none" w:sz="0" w:space="0" w:color="auto"/>
        <w:right w:val="none" w:sz="0" w:space="0" w:color="auto"/>
      </w:divBdr>
      <w:divsChild>
        <w:div w:id="1296332919">
          <w:marLeft w:val="480"/>
          <w:marRight w:val="0"/>
          <w:marTop w:val="0"/>
          <w:marBottom w:val="0"/>
          <w:divBdr>
            <w:top w:val="none" w:sz="0" w:space="0" w:color="auto"/>
            <w:left w:val="none" w:sz="0" w:space="0" w:color="auto"/>
            <w:bottom w:val="none" w:sz="0" w:space="0" w:color="auto"/>
            <w:right w:val="none" w:sz="0" w:space="0" w:color="auto"/>
          </w:divBdr>
        </w:div>
        <w:div w:id="180976068">
          <w:marLeft w:val="480"/>
          <w:marRight w:val="0"/>
          <w:marTop w:val="0"/>
          <w:marBottom w:val="0"/>
          <w:divBdr>
            <w:top w:val="none" w:sz="0" w:space="0" w:color="auto"/>
            <w:left w:val="none" w:sz="0" w:space="0" w:color="auto"/>
            <w:bottom w:val="none" w:sz="0" w:space="0" w:color="auto"/>
            <w:right w:val="none" w:sz="0" w:space="0" w:color="auto"/>
          </w:divBdr>
        </w:div>
        <w:div w:id="66223184">
          <w:marLeft w:val="480"/>
          <w:marRight w:val="0"/>
          <w:marTop w:val="0"/>
          <w:marBottom w:val="0"/>
          <w:divBdr>
            <w:top w:val="none" w:sz="0" w:space="0" w:color="auto"/>
            <w:left w:val="none" w:sz="0" w:space="0" w:color="auto"/>
            <w:bottom w:val="none" w:sz="0" w:space="0" w:color="auto"/>
            <w:right w:val="none" w:sz="0" w:space="0" w:color="auto"/>
          </w:divBdr>
        </w:div>
        <w:div w:id="1156460284">
          <w:marLeft w:val="480"/>
          <w:marRight w:val="0"/>
          <w:marTop w:val="0"/>
          <w:marBottom w:val="0"/>
          <w:divBdr>
            <w:top w:val="none" w:sz="0" w:space="0" w:color="auto"/>
            <w:left w:val="none" w:sz="0" w:space="0" w:color="auto"/>
            <w:bottom w:val="none" w:sz="0" w:space="0" w:color="auto"/>
            <w:right w:val="none" w:sz="0" w:space="0" w:color="auto"/>
          </w:divBdr>
        </w:div>
        <w:div w:id="182132225">
          <w:marLeft w:val="480"/>
          <w:marRight w:val="0"/>
          <w:marTop w:val="0"/>
          <w:marBottom w:val="0"/>
          <w:divBdr>
            <w:top w:val="none" w:sz="0" w:space="0" w:color="auto"/>
            <w:left w:val="none" w:sz="0" w:space="0" w:color="auto"/>
            <w:bottom w:val="none" w:sz="0" w:space="0" w:color="auto"/>
            <w:right w:val="none" w:sz="0" w:space="0" w:color="auto"/>
          </w:divBdr>
        </w:div>
        <w:div w:id="453787862">
          <w:marLeft w:val="480"/>
          <w:marRight w:val="0"/>
          <w:marTop w:val="0"/>
          <w:marBottom w:val="0"/>
          <w:divBdr>
            <w:top w:val="none" w:sz="0" w:space="0" w:color="auto"/>
            <w:left w:val="none" w:sz="0" w:space="0" w:color="auto"/>
            <w:bottom w:val="none" w:sz="0" w:space="0" w:color="auto"/>
            <w:right w:val="none" w:sz="0" w:space="0" w:color="auto"/>
          </w:divBdr>
        </w:div>
        <w:div w:id="1516335983">
          <w:marLeft w:val="480"/>
          <w:marRight w:val="0"/>
          <w:marTop w:val="0"/>
          <w:marBottom w:val="0"/>
          <w:divBdr>
            <w:top w:val="none" w:sz="0" w:space="0" w:color="auto"/>
            <w:left w:val="none" w:sz="0" w:space="0" w:color="auto"/>
            <w:bottom w:val="none" w:sz="0" w:space="0" w:color="auto"/>
            <w:right w:val="none" w:sz="0" w:space="0" w:color="auto"/>
          </w:divBdr>
        </w:div>
        <w:div w:id="246228845">
          <w:marLeft w:val="480"/>
          <w:marRight w:val="0"/>
          <w:marTop w:val="0"/>
          <w:marBottom w:val="0"/>
          <w:divBdr>
            <w:top w:val="none" w:sz="0" w:space="0" w:color="auto"/>
            <w:left w:val="none" w:sz="0" w:space="0" w:color="auto"/>
            <w:bottom w:val="none" w:sz="0" w:space="0" w:color="auto"/>
            <w:right w:val="none" w:sz="0" w:space="0" w:color="auto"/>
          </w:divBdr>
        </w:div>
        <w:div w:id="534319548">
          <w:marLeft w:val="480"/>
          <w:marRight w:val="0"/>
          <w:marTop w:val="0"/>
          <w:marBottom w:val="0"/>
          <w:divBdr>
            <w:top w:val="none" w:sz="0" w:space="0" w:color="auto"/>
            <w:left w:val="none" w:sz="0" w:space="0" w:color="auto"/>
            <w:bottom w:val="none" w:sz="0" w:space="0" w:color="auto"/>
            <w:right w:val="none" w:sz="0" w:space="0" w:color="auto"/>
          </w:divBdr>
        </w:div>
        <w:div w:id="1427530287">
          <w:marLeft w:val="480"/>
          <w:marRight w:val="0"/>
          <w:marTop w:val="0"/>
          <w:marBottom w:val="0"/>
          <w:divBdr>
            <w:top w:val="none" w:sz="0" w:space="0" w:color="auto"/>
            <w:left w:val="none" w:sz="0" w:space="0" w:color="auto"/>
            <w:bottom w:val="none" w:sz="0" w:space="0" w:color="auto"/>
            <w:right w:val="none" w:sz="0" w:space="0" w:color="auto"/>
          </w:divBdr>
        </w:div>
        <w:div w:id="1366834202">
          <w:marLeft w:val="480"/>
          <w:marRight w:val="0"/>
          <w:marTop w:val="0"/>
          <w:marBottom w:val="0"/>
          <w:divBdr>
            <w:top w:val="none" w:sz="0" w:space="0" w:color="auto"/>
            <w:left w:val="none" w:sz="0" w:space="0" w:color="auto"/>
            <w:bottom w:val="none" w:sz="0" w:space="0" w:color="auto"/>
            <w:right w:val="none" w:sz="0" w:space="0" w:color="auto"/>
          </w:divBdr>
        </w:div>
        <w:div w:id="1462649825">
          <w:marLeft w:val="480"/>
          <w:marRight w:val="0"/>
          <w:marTop w:val="0"/>
          <w:marBottom w:val="0"/>
          <w:divBdr>
            <w:top w:val="none" w:sz="0" w:space="0" w:color="auto"/>
            <w:left w:val="none" w:sz="0" w:space="0" w:color="auto"/>
            <w:bottom w:val="none" w:sz="0" w:space="0" w:color="auto"/>
            <w:right w:val="none" w:sz="0" w:space="0" w:color="auto"/>
          </w:divBdr>
        </w:div>
        <w:div w:id="405541994">
          <w:marLeft w:val="480"/>
          <w:marRight w:val="0"/>
          <w:marTop w:val="0"/>
          <w:marBottom w:val="0"/>
          <w:divBdr>
            <w:top w:val="none" w:sz="0" w:space="0" w:color="auto"/>
            <w:left w:val="none" w:sz="0" w:space="0" w:color="auto"/>
            <w:bottom w:val="none" w:sz="0" w:space="0" w:color="auto"/>
            <w:right w:val="none" w:sz="0" w:space="0" w:color="auto"/>
          </w:divBdr>
        </w:div>
        <w:div w:id="1173881862">
          <w:marLeft w:val="480"/>
          <w:marRight w:val="0"/>
          <w:marTop w:val="0"/>
          <w:marBottom w:val="0"/>
          <w:divBdr>
            <w:top w:val="none" w:sz="0" w:space="0" w:color="auto"/>
            <w:left w:val="none" w:sz="0" w:space="0" w:color="auto"/>
            <w:bottom w:val="none" w:sz="0" w:space="0" w:color="auto"/>
            <w:right w:val="none" w:sz="0" w:space="0" w:color="auto"/>
          </w:divBdr>
        </w:div>
        <w:div w:id="1821995554">
          <w:marLeft w:val="480"/>
          <w:marRight w:val="0"/>
          <w:marTop w:val="0"/>
          <w:marBottom w:val="0"/>
          <w:divBdr>
            <w:top w:val="none" w:sz="0" w:space="0" w:color="auto"/>
            <w:left w:val="none" w:sz="0" w:space="0" w:color="auto"/>
            <w:bottom w:val="none" w:sz="0" w:space="0" w:color="auto"/>
            <w:right w:val="none" w:sz="0" w:space="0" w:color="auto"/>
          </w:divBdr>
        </w:div>
        <w:div w:id="905380083">
          <w:marLeft w:val="480"/>
          <w:marRight w:val="0"/>
          <w:marTop w:val="0"/>
          <w:marBottom w:val="0"/>
          <w:divBdr>
            <w:top w:val="none" w:sz="0" w:space="0" w:color="auto"/>
            <w:left w:val="none" w:sz="0" w:space="0" w:color="auto"/>
            <w:bottom w:val="none" w:sz="0" w:space="0" w:color="auto"/>
            <w:right w:val="none" w:sz="0" w:space="0" w:color="auto"/>
          </w:divBdr>
        </w:div>
        <w:div w:id="1794323052">
          <w:marLeft w:val="480"/>
          <w:marRight w:val="0"/>
          <w:marTop w:val="0"/>
          <w:marBottom w:val="0"/>
          <w:divBdr>
            <w:top w:val="none" w:sz="0" w:space="0" w:color="auto"/>
            <w:left w:val="none" w:sz="0" w:space="0" w:color="auto"/>
            <w:bottom w:val="none" w:sz="0" w:space="0" w:color="auto"/>
            <w:right w:val="none" w:sz="0" w:space="0" w:color="auto"/>
          </w:divBdr>
        </w:div>
        <w:div w:id="1754860112">
          <w:marLeft w:val="480"/>
          <w:marRight w:val="0"/>
          <w:marTop w:val="0"/>
          <w:marBottom w:val="0"/>
          <w:divBdr>
            <w:top w:val="none" w:sz="0" w:space="0" w:color="auto"/>
            <w:left w:val="none" w:sz="0" w:space="0" w:color="auto"/>
            <w:bottom w:val="none" w:sz="0" w:space="0" w:color="auto"/>
            <w:right w:val="none" w:sz="0" w:space="0" w:color="auto"/>
          </w:divBdr>
        </w:div>
        <w:div w:id="940068261">
          <w:marLeft w:val="480"/>
          <w:marRight w:val="0"/>
          <w:marTop w:val="0"/>
          <w:marBottom w:val="0"/>
          <w:divBdr>
            <w:top w:val="none" w:sz="0" w:space="0" w:color="auto"/>
            <w:left w:val="none" w:sz="0" w:space="0" w:color="auto"/>
            <w:bottom w:val="none" w:sz="0" w:space="0" w:color="auto"/>
            <w:right w:val="none" w:sz="0" w:space="0" w:color="auto"/>
          </w:divBdr>
        </w:div>
        <w:div w:id="1490440301">
          <w:marLeft w:val="480"/>
          <w:marRight w:val="0"/>
          <w:marTop w:val="0"/>
          <w:marBottom w:val="0"/>
          <w:divBdr>
            <w:top w:val="none" w:sz="0" w:space="0" w:color="auto"/>
            <w:left w:val="none" w:sz="0" w:space="0" w:color="auto"/>
            <w:bottom w:val="none" w:sz="0" w:space="0" w:color="auto"/>
            <w:right w:val="none" w:sz="0" w:space="0" w:color="auto"/>
          </w:divBdr>
        </w:div>
        <w:div w:id="356345765">
          <w:marLeft w:val="480"/>
          <w:marRight w:val="0"/>
          <w:marTop w:val="0"/>
          <w:marBottom w:val="0"/>
          <w:divBdr>
            <w:top w:val="none" w:sz="0" w:space="0" w:color="auto"/>
            <w:left w:val="none" w:sz="0" w:space="0" w:color="auto"/>
            <w:bottom w:val="none" w:sz="0" w:space="0" w:color="auto"/>
            <w:right w:val="none" w:sz="0" w:space="0" w:color="auto"/>
          </w:divBdr>
        </w:div>
        <w:div w:id="1432117404">
          <w:marLeft w:val="480"/>
          <w:marRight w:val="0"/>
          <w:marTop w:val="0"/>
          <w:marBottom w:val="0"/>
          <w:divBdr>
            <w:top w:val="none" w:sz="0" w:space="0" w:color="auto"/>
            <w:left w:val="none" w:sz="0" w:space="0" w:color="auto"/>
            <w:bottom w:val="none" w:sz="0" w:space="0" w:color="auto"/>
            <w:right w:val="none" w:sz="0" w:space="0" w:color="auto"/>
          </w:divBdr>
        </w:div>
        <w:div w:id="1505053890">
          <w:marLeft w:val="480"/>
          <w:marRight w:val="0"/>
          <w:marTop w:val="0"/>
          <w:marBottom w:val="0"/>
          <w:divBdr>
            <w:top w:val="none" w:sz="0" w:space="0" w:color="auto"/>
            <w:left w:val="none" w:sz="0" w:space="0" w:color="auto"/>
            <w:bottom w:val="none" w:sz="0" w:space="0" w:color="auto"/>
            <w:right w:val="none" w:sz="0" w:space="0" w:color="auto"/>
          </w:divBdr>
        </w:div>
        <w:div w:id="1223296832">
          <w:marLeft w:val="480"/>
          <w:marRight w:val="0"/>
          <w:marTop w:val="0"/>
          <w:marBottom w:val="0"/>
          <w:divBdr>
            <w:top w:val="none" w:sz="0" w:space="0" w:color="auto"/>
            <w:left w:val="none" w:sz="0" w:space="0" w:color="auto"/>
            <w:bottom w:val="none" w:sz="0" w:space="0" w:color="auto"/>
            <w:right w:val="none" w:sz="0" w:space="0" w:color="auto"/>
          </w:divBdr>
        </w:div>
        <w:div w:id="733047548">
          <w:marLeft w:val="480"/>
          <w:marRight w:val="0"/>
          <w:marTop w:val="0"/>
          <w:marBottom w:val="0"/>
          <w:divBdr>
            <w:top w:val="none" w:sz="0" w:space="0" w:color="auto"/>
            <w:left w:val="none" w:sz="0" w:space="0" w:color="auto"/>
            <w:bottom w:val="none" w:sz="0" w:space="0" w:color="auto"/>
            <w:right w:val="none" w:sz="0" w:space="0" w:color="auto"/>
          </w:divBdr>
        </w:div>
        <w:div w:id="1930508001">
          <w:marLeft w:val="480"/>
          <w:marRight w:val="0"/>
          <w:marTop w:val="0"/>
          <w:marBottom w:val="0"/>
          <w:divBdr>
            <w:top w:val="none" w:sz="0" w:space="0" w:color="auto"/>
            <w:left w:val="none" w:sz="0" w:space="0" w:color="auto"/>
            <w:bottom w:val="none" w:sz="0" w:space="0" w:color="auto"/>
            <w:right w:val="none" w:sz="0" w:space="0" w:color="auto"/>
          </w:divBdr>
        </w:div>
        <w:div w:id="1627538160">
          <w:marLeft w:val="480"/>
          <w:marRight w:val="0"/>
          <w:marTop w:val="0"/>
          <w:marBottom w:val="0"/>
          <w:divBdr>
            <w:top w:val="none" w:sz="0" w:space="0" w:color="auto"/>
            <w:left w:val="none" w:sz="0" w:space="0" w:color="auto"/>
            <w:bottom w:val="none" w:sz="0" w:space="0" w:color="auto"/>
            <w:right w:val="none" w:sz="0" w:space="0" w:color="auto"/>
          </w:divBdr>
        </w:div>
        <w:div w:id="222717406">
          <w:marLeft w:val="480"/>
          <w:marRight w:val="0"/>
          <w:marTop w:val="0"/>
          <w:marBottom w:val="0"/>
          <w:divBdr>
            <w:top w:val="none" w:sz="0" w:space="0" w:color="auto"/>
            <w:left w:val="none" w:sz="0" w:space="0" w:color="auto"/>
            <w:bottom w:val="none" w:sz="0" w:space="0" w:color="auto"/>
            <w:right w:val="none" w:sz="0" w:space="0" w:color="auto"/>
          </w:divBdr>
        </w:div>
        <w:div w:id="155918641">
          <w:marLeft w:val="480"/>
          <w:marRight w:val="0"/>
          <w:marTop w:val="0"/>
          <w:marBottom w:val="0"/>
          <w:divBdr>
            <w:top w:val="none" w:sz="0" w:space="0" w:color="auto"/>
            <w:left w:val="none" w:sz="0" w:space="0" w:color="auto"/>
            <w:bottom w:val="none" w:sz="0" w:space="0" w:color="auto"/>
            <w:right w:val="none" w:sz="0" w:space="0" w:color="auto"/>
          </w:divBdr>
        </w:div>
        <w:div w:id="1988972234">
          <w:marLeft w:val="480"/>
          <w:marRight w:val="0"/>
          <w:marTop w:val="0"/>
          <w:marBottom w:val="0"/>
          <w:divBdr>
            <w:top w:val="none" w:sz="0" w:space="0" w:color="auto"/>
            <w:left w:val="none" w:sz="0" w:space="0" w:color="auto"/>
            <w:bottom w:val="none" w:sz="0" w:space="0" w:color="auto"/>
            <w:right w:val="none" w:sz="0" w:space="0" w:color="auto"/>
          </w:divBdr>
        </w:div>
        <w:div w:id="1021468351">
          <w:marLeft w:val="480"/>
          <w:marRight w:val="0"/>
          <w:marTop w:val="0"/>
          <w:marBottom w:val="0"/>
          <w:divBdr>
            <w:top w:val="none" w:sz="0" w:space="0" w:color="auto"/>
            <w:left w:val="none" w:sz="0" w:space="0" w:color="auto"/>
            <w:bottom w:val="none" w:sz="0" w:space="0" w:color="auto"/>
            <w:right w:val="none" w:sz="0" w:space="0" w:color="auto"/>
          </w:divBdr>
        </w:div>
        <w:div w:id="1838690794">
          <w:marLeft w:val="480"/>
          <w:marRight w:val="0"/>
          <w:marTop w:val="0"/>
          <w:marBottom w:val="0"/>
          <w:divBdr>
            <w:top w:val="none" w:sz="0" w:space="0" w:color="auto"/>
            <w:left w:val="none" w:sz="0" w:space="0" w:color="auto"/>
            <w:bottom w:val="none" w:sz="0" w:space="0" w:color="auto"/>
            <w:right w:val="none" w:sz="0" w:space="0" w:color="auto"/>
          </w:divBdr>
        </w:div>
        <w:div w:id="45833980">
          <w:marLeft w:val="480"/>
          <w:marRight w:val="0"/>
          <w:marTop w:val="0"/>
          <w:marBottom w:val="0"/>
          <w:divBdr>
            <w:top w:val="none" w:sz="0" w:space="0" w:color="auto"/>
            <w:left w:val="none" w:sz="0" w:space="0" w:color="auto"/>
            <w:bottom w:val="none" w:sz="0" w:space="0" w:color="auto"/>
            <w:right w:val="none" w:sz="0" w:space="0" w:color="auto"/>
          </w:divBdr>
        </w:div>
        <w:div w:id="2139948899">
          <w:marLeft w:val="480"/>
          <w:marRight w:val="0"/>
          <w:marTop w:val="0"/>
          <w:marBottom w:val="0"/>
          <w:divBdr>
            <w:top w:val="none" w:sz="0" w:space="0" w:color="auto"/>
            <w:left w:val="none" w:sz="0" w:space="0" w:color="auto"/>
            <w:bottom w:val="none" w:sz="0" w:space="0" w:color="auto"/>
            <w:right w:val="none" w:sz="0" w:space="0" w:color="auto"/>
          </w:divBdr>
        </w:div>
        <w:div w:id="1845045973">
          <w:marLeft w:val="480"/>
          <w:marRight w:val="0"/>
          <w:marTop w:val="0"/>
          <w:marBottom w:val="0"/>
          <w:divBdr>
            <w:top w:val="none" w:sz="0" w:space="0" w:color="auto"/>
            <w:left w:val="none" w:sz="0" w:space="0" w:color="auto"/>
            <w:bottom w:val="none" w:sz="0" w:space="0" w:color="auto"/>
            <w:right w:val="none" w:sz="0" w:space="0" w:color="auto"/>
          </w:divBdr>
        </w:div>
        <w:div w:id="791559751">
          <w:marLeft w:val="480"/>
          <w:marRight w:val="0"/>
          <w:marTop w:val="0"/>
          <w:marBottom w:val="0"/>
          <w:divBdr>
            <w:top w:val="none" w:sz="0" w:space="0" w:color="auto"/>
            <w:left w:val="none" w:sz="0" w:space="0" w:color="auto"/>
            <w:bottom w:val="none" w:sz="0" w:space="0" w:color="auto"/>
            <w:right w:val="none" w:sz="0" w:space="0" w:color="auto"/>
          </w:divBdr>
        </w:div>
        <w:div w:id="826047043">
          <w:marLeft w:val="480"/>
          <w:marRight w:val="0"/>
          <w:marTop w:val="0"/>
          <w:marBottom w:val="0"/>
          <w:divBdr>
            <w:top w:val="none" w:sz="0" w:space="0" w:color="auto"/>
            <w:left w:val="none" w:sz="0" w:space="0" w:color="auto"/>
            <w:bottom w:val="none" w:sz="0" w:space="0" w:color="auto"/>
            <w:right w:val="none" w:sz="0" w:space="0" w:color="auto"/>
          </w:divBdr>
        </w:div>
        <w:div w:id="461071546">
          <w:marLeft w:val="480"/>
          <w:marRight w:val="0"/>
          <w:marTop w:val="0"/>
          <w:marBottom w:val="0"/>
          <w:divBdr>
            <w:top w:val="none" w:sz="0" w:space="0" w:color="auto"/>
            <w:left w:val="none" w:sz="0" w:space="0" w:color="auto"/>
            <w:bottom w:val="none" w:sz="0" w:space="0" w:color="auto"/>
            <w:right w:val="none" w:sz="0" w:space="0" w:color="auto"/>
          </w:divBdr>
        </w:div>
        <w:div w:id="1385183202">
          <w:marLeft w:val="480"/>
          <w:marRight w:val="0"/>
          <w:marTop w:val="0"/>
          <w:marBottom w:val="0"/>
          <w:divBdr>
            <w:top w:val="none" w:sz="0" w:space="0" w:color="auto"/>
            <w:left w:val="none" w:sz="0" w:space="0" w:color="auto"/>
            <w:bottom w:val="none" w:sz="0" w:space="0" w:color="auto"/>
            <w:right w:val="none" w:sz="0" w:space="0" w:color="auto"/>
          </w:divBdr>
        </w:div>
        <w:div w:id="1881622812">
          <w:marLeft w:val="480"/>
          <w:marRight w:val="0"/>
          <w:marTop w:val="0"/>
          <w:marBottom w:val="0"/>
          <w:divBdr>
            <w:top w:val="none" w:sz="0" w:space="0" w:color="auto"/>
            <w:left w:val="none" w:sz="0" w:space="0" w:color="auto"/>
            <w:bottom w:val="none" w:sz="0" w:space="0" w:color="auto"/>
            <w:right w:val="none" w:sz="0" w:space="0" w:color="auto"/>
          </w:divBdr>
        </w:div>
        <w:div w:id="1187871232">
          <w:marLeft w:val="480"/>
          <w:marRight w:val="0"/>
          <w:marTop w:val="0"/>
          <w:marBottom w:val="0"/>
          <w:divBdr>
            <w:top w:val="none" w:sz="0" w:space="0" w:color="auto"/>
            <w:left w:val="none" w:sz="0" w:space="0" w:color="auto"/>
            <w:bottom w:val="none" w:sz="0" w:space="0" w:color="auto"/>
            <w:right w:val="none" w:sz="0" w:space="0" w:color="auto"/>
          </w:divBdr>
        </w:div>
      </w:divsChild>
    </w:div>
    <w:div w:id="252589502">
      <w:bodyDiv w:val="1"/>
      <w:marLeft w:val="0"/>
      <w:marRight w:val="0"/>
      <w:marTop w:val="0"/>
      <w:marBottom w:val="0"/>
      <w:divBdr>
        <w:top w:val="none" w:sz="0" w:space="0" w:color="auto"/>
        <w:left w:val="none" w:sz="0" w:space="0" w:color="auto"/>
        <w:bottom w:val="none" w:sz="0" w:space="0" w:color="auto"/>
        <w:right w:val="none" w:sz="0" w:space="0" w:color="auto"/>
      </w:divBdr>
      <w:divsChild>
        <w:div w:id="1551841294">
          <w:marLeft w:val="480"/>
          <w:marRight w:val="0"/>
          <w:marTop w:val="0"/>
          <w:marBottom w:val="0"/>
          <w:divBdr>
            <w:top w:val="none" w:sz="0" w:space="0" w:color="auto"/>
            <w:left w:val="none" w:sz="0" w:space="0" w:color="auto"/>
            <w:bottom w:val="none" w:sz="0" w:space="0" w:color="auto"/>
            <w:right w:val="none" w:sz="0" w:space="0" w:color="auto"/>
          </w:divBdr>
        </w:div>
        <w:div w:id="436951392">
          <w:marLeft w:val="480"/>
          <w:marRight w:val="0"/>
          <w:marTop w:val="0"/>
          <w:marBottom w:val="0"/>
          <w:divBdr>
            <w:top w:val="none" w:sz="0" w:space="0" w:color="auto"/>
            <w:left w:val="none" w:sz="0" w:space="0" w:color="auto"/>
            <w:bottom w:val="none" w:sz="0" w:space="0" w:color="auto"/>
            <w:right w:val="none" w:sz="0" w:space="0" w:color="auto"/>
          </w:divBdr>
        </w:div>
        <w:div w:id="1291521864">
          <w:marLeft w:val="480"/>
          <w:marRight w:val="0"/>
          <w:marTop w:val="0"/>
          <w:marBottom w:val="0"/>
          <w:divBdr>
            <w:top w:val="none" w:sz="0" w:space="0" w:color="auto"/>
            <w:left w:val="none" w:sz="0" w:space="0" w:color="auto"/>
            <w:bottom w:val="none" w:sz="0" w:space="0" w:color="auto"/>
            <w:right w:val="none" w:sz="0" w:space="0" w:color="auto"/>
          </w:divBdr>
        </w:div>
        <w:div w:id="946500406">
          <w:marLeft w:val="480"/>
          <w:marRight w:val="0"/>
          <w:marTop w:val="0"/>
          <w:marBottom w:val="0"/>
          <w:divBdr>
            <w:top w:val="none" w:sz="0" w:space="0" w:color="auto"/>
            <w:left w:val="none" w:sz="0" w:space="0" w:color="auto"/>
            <w:bottom w:val="none" w:sz="0" w:space="0" w:color="auto"/>
            <w:right w:val="none" w:sz="0" w:space="0" w:color="auto"/>
          </w:divBdr>
        </w:div>
        <w:div w:id="2140688311">
          <w:marLeft w:val="480"/>
          <w:marRight w:val="0"/>
          <w:marTop w:val="0"/>
          <w:marBottom w:val="0"/>
          <w:divBdr>
            <w:top w:val="none" w:sz="0" w:space="0" w:color="auto"/>
            <w:left w:val="none" w:sz="0" w:space="0" w:color="auto"/>
            <w:bottom w:val="none" w:sz="0" w:space="0" w:color="auto"/>
            <w:right w:val="none" w:sz="0" w:space="0" w:color="auto"/>
          </w:divBdr>
        </w:div>
        <w:div w:id="775364178">
          <w:marLeft w:val="480"/>
          <w:marRight w:val="0"/>
          <w:marTop w:val="0"/>
          <w:marBottom w:val="0"/>
          <w:divBdr>
            <w:top w:val="none" w:sz="0" w:space="0" w:color="auto"/>
            <w:left w:val="none" w:sz="0" w:space="0" w:color="auto"/>
            <w:bottom w:val="none" w:sz="0" w:space="0" w:color="auto"/>
            <w:right w:val="none" w:sz="0" w:space="0" w:color="auto"/>
          </w:divBdr>
        </w:div>
        <w:div w:id="1087115124">
          <w:marLeft w:val="480"/>
          <w:marRight w:val="0"/>
          <w:marTop w:val="0"/>
          <w:marBottom w:val="0"/>
          <w:divBdr>
            <w:top w:val="none" w:sz="0" w:space="0" w:color="auto"/>
            <w:left w:val="none" w:sz="0" w:space="0" w:color="auto"/>
            <w:bottom w:val="none" w:sz="0" w:space="0" w:color="auto"/>
            <w:right w:val="none" w:sz="0" w:space="0" w:color="auto"/>
          </w:divBdr>
        </w:div>
        <w:div w:id="1949115779">
          <w:marLeft w:val="480"/>
          <w:marRight w:val="0"/>
          <w:marTop w:val="0"/>
          <w:marBottom w:val="0"/>
          <w:divBdr>
            <w:top w:val="none" w:sz="0" w:space="0" w:color="auto"/>
            <w:left w:val="none" w:sz="0" w:space="0" w:color="auto"/>
            <w:bottom w:val="none" w:sz="0" w:space="0" w:color="auto"/>
            <w:right w:val="none" w:sz="0" w:space="0" w:color="auto"/>
          </w:divBdr>
        </w:div>
        <w:div w:id="471562854">
          <w:marLeft w:val="480"/>
          <w:marRight w:val="0"/>
          <w:marTop w:val="0"/>
          <w:marBottom w:val="0"/>
          <w:divBdr>
            <w:top w:val="none" w:sz="0" w:space="0" w:color="auto"/>
            <w:left w:val="none" w:sz="0" w:space="0" w:color="auto"/>
            <w:bottom w:val="none" w:sz="0" w:space="0" w:color="auto"/>
            <w:right w:val="none" w:sz="0" w:space="0" w:color="auto"/>
          </w:divBdr>
        </w:div>
        <w:div w:id="1439835567">
          <w:marLeft w:val="480"/>
          <w:marRight w:val="0"/>
          <w:marTop w:val="0"/>
          <w:marBottom w:val="0"/>
          <w:divBdr>
            <w:top w:val="none" w:sz="0" w:space="0" w:color="auto"/>
            <w:left w:val="none" w:sz="0" w:space="0" w:color="auto"/>
            <w:bottom w:val="none" w:sz="0" w:space="0" w:color="auto"/>
            <w:right w:val="none" w:sz="0" w:space="0" w:color="auto"/>
          </w:divBdr>
        </w:div>
        <w:div w:id="1031079030">
          <w:marLeft w:val="480"/>
          <w:marRight w:val="0"/>
          <w:marTop w:val="0"/>
          <w:marBottom w:val="0"/>
          <w:divBdr>
            <w:top w:val="none" w:sz="0" w:space="0" w:color="auto"/>
            <w:left w:val="none" w:sz="0" w:space="0" w:color="auto"/>
            <w:bottom w:val="none" w:sz="0" w:space="0" w:color="auto"/>
            <w:right w:val="none" w:sz="0" w:space="0" w:color="auto"/>
          </w:divBdr>
        </w:div>
        <w:div w:id="1057319107">
          <w:marLeft w:val="480"/>
          <w:marRight w:val="0"/>
          <w:marTop w:val="0"/>
          <w:marBottom w:val="0"/>
          <w:divBdr>
            <w:top w:val="none" w:sz="0" w:space="0" w:color="auto"/>
            <w:left w:val="none" w:sz="0" w:space="0" w:color="auto"/>
            <w:bottom w:val="none" w:sz="0" w:space="0" w:color="auto"/>
            <w:right w:val="none" w:sz="0" w:space="0" w:color="auto"/>
          </w:divBdr>
        </w:div>
        <w:div w:id="839394932">
          <w:marLeft w:val="480"/>
          <w:marRight w:val="0"/>
          <w:marTop w:val="0"/>
          <w:marBottom w:val="0"/>
          <w:divBdr>
            <w:top w:val="none" w:sz="0" w:space="0" w:color="auto"/>
            <w:left w:val="none" w:sz="0" w:space="0" w:color="auto"/>
            <w:bottom w:val="none" w:sz="0" w:space="0" w:color="auto"/>
            <w:right w:val="none" w:sz="0" w:space="0" w:color="auto"/>
          </w:divBdr>
        </w:div>
        <w:div w:id="1232228130">
          <w:marLeft w:val="480"/>
          <w:marRight w:val="0"/>
          <w:marTop w:val="0"/>
          <w:marBottom w:val="0"/>
          <w:divBdr>
            <w:top w:val="none" w:sz="0" w:space="0" w:color="auto"/>
            <w:left w:val="none" w:sz="0" w:space="0" w:color="auto"/>
            <w:bottom w:val="none" w:sz="0" w:space="0" w:color="auto"/>
            <w:right w:val="none" w:sz="0" w:space="0" w:color="auto"/>
          </w:divBdr>
        </w:div>
        <w:div w:id="1784225860">
          <w:marLeft w:val="480"/>
          <w:marRight w:val="0"/>
          <w:marTop w:val="0"/>
          <w:marBottom w:val="0"/>
          <w:divBdr>
            <w:top w:val="none" w:sz="0" w:space="0" w:color="auto"/>
            <w:left w:val="none" w:sz="0" w:space="0" w:color="auto"/>
            <w:bottom w:val="none" w:sz="0" w:space="0" w:color="auto"/>
            <w:right w:val="none" w:sz="0" w:space="0" w:color="auto"/>
          </w:divBdr>
        </w:div>
        <w:div w:id="1944995918">
          <w:marLeft w:val="480"/>
          <w:marRight w:val="0"/>
          <w:marTop w:val="0"/>
          <w:marBottom w:val="0"/>
          <w:divBdr>
            <w:top w:val="none" w:sz="0" w:space="0" w:color="auto"/>
            <w:left w:val="none" w:sz="0" w:space="0" w:color="auto"/>
            <w:bottom w:val="none" w:sz="0" w:space="0" w:color="auto"/>
            <w:right w:val="none" w:sz="0" w:space="0" w:color="auto"/>
          </w:divBdr>
        </w:div>
        <w:div w:id="1961258895">
          <w:marLeft w:val="480"/>
          <w:marRight w:val="0"/>
          <w:marTop w:val="0"/>
          <w:marBottom w:val="0"/>
          <w:divBdr>
            <w:top w:val="none" w:sz="0" w:space="0" w:color="auto"/>
            <w:left w:val="none" w:sz="0" w:space="0" w:color="auto"/>
            <w:bottom w:val="none" w:sz="0" w:space="0" w:color="auto"/>
            <w:right w:val="none" w:sz="0" w:space="0" w:color="auto"/>
          </w:divBdr>
        </w:div>
        <w:div w:id="1762481375">
          <w:marLeft w:val="480"/>
          <w:marRight w:val="0"/>
          <w:marTop w:val="0"/>
          <w:marBottom w:val="0"/>
          <w:divBdr>
            <w:top w:val="none" w:sz="0" w:space="0" w:color="auto"/>
            <w:left w:val="none" w:sz="0" w:space="0" w:color="auto"/>
            <w:bottom w:val="none" w:sz="0" w:space="0" w:color="auto"/>
            <w:right w:val="none" w:sz="0" w:space="0" w:color="auto"/>
          </w:divBdr>
        </w:div>
        <w:div w:id="509030537">
          <w:marLeft w:val="480"/>
          <w:marRight w:val="0"/>
          <w:marTop w:val="0"/>
          <w:marBottom w:val="0"/>
          <w:divBdr>
            <w:top w:val="none" w:sz="0" w:space="0" w:color="auto"/>
            <w:left w:val="none" w:sz="0" w:space="0" w:color="auto"/>
            <w:bottom w:val="none" w:sz="0" w:space="0" w:color="auto"/>
            <w:right w:val="none" w:sz="0" w:space="0" w:color="auto"/>
          </w:divBdr>
        </w:div>
        <w:div w:id="2071885331">
          <w:marLeft w:val="480"/>
          <w:marRight w:val="0"/>
          <w:marTop w:val="0"/>
          <w:marBottom w:val="0"/>
          <w:divBdr>
            <w:top w:val="none" w:sz="0" w:space="0" w:color="auto"/>
            <w:left w:val="none" w:sz="0" w:space="0" w:color="auto"/>
            <w:bottom w:val="none" w:sz="0" w:space="0" w:color="auto"/>
            <w:right w:val="none" w:sz="0" w:space="0" w:color="auto"/>
          </w:divBdr>
        </w:div>
        <w:div w:id="1884098475">
          <w:marLeft w:val="480"/>
          <w:marRight w:val="0"/>
          <w:marTop w:val="0"/>
          <w:marBottom w:val="0"/>
          <w:divBdr>
            <w:top w:val="none" w:sz="0" w:space="0" w:color="auto"/>
            <w:left w:val="none" w:sz="0" w:space="0" w:color="auto"/>
            <w:bottom w:val="none" w:sz="0" w:space="0" w:color="auto"/>
            <w:right w:val="none" w:sz="0" w:space="0" w:color="auto"/>
          </w:divBdr>
        </w:div>
        <w:div w:id="270821123">
          <w:marLeft w:val="480"/>
          <w:marRight w:val="0"/>
          <w:marTop w:val="0"/>
          <w:marBottom w:val="0"/>
          <w:divBdr>
            <w:top w:val="none" w:sz="0" w:space="0" w:color="auto"/>
            <w:left w:val="none" w:sz="0" w:space="0" w:color="auto"/>
            <w:bottom w:val="none" w:sz="0" w:space="0" w:color="auto"/>
            <w:right w:val="none" w:sz="0" w:space="0" w:color="auto"/>
          </w:divBdr>
        </w:div>
        <w:div w:id="229391960">
          <w:marLeft w:val="480"/>
          <w:marRight w:val="0"/>
          <w:marTop w:val="0"/>
          <w:marBottom w:val="0"/>
          <w:divBdr>
            <w:top w:val="none" w:sz="0" w:space="0" w:color="auto"/>
            <w:left w:val="none" w:sz="0" w:space="0" w:color="auto"/>
            <w:bottom w:val="none" w:sz="0" w:space="0" w:color="auto"/>
            <w:right w:val="none" w:sz="0" w:space="0" w:color="auto"/>
          </w:divBdr>
        </w:div>
        <w:div w:id="1629780249">
          <w:marLeft w:val="480"/>
          <w:marRight w:val="0"/>
          <w:marTop w:val="0"/>
          <w:marBottom w:val="0"/>
          <w:divBdr>
            <w:top w:val="none" w:sz="0" w:space="0" w:color="auto"/>
            <w:left w:val="none" w:sz="0" w:space="0" w:color="auto"/>
            <w:bottom w:val="none" w:sz="0" w:space="0" w:color="auto"/>
            <w:right w:val="none" w:sz="0" w:space="0" w:color="auto"/>
          </w:divBdr>
        </w:div>
        <w:div w:id="1798720254">
          <w:marLeft w:val="480"/>
          <w:marRight w:val="0"/>
          <w:marTop w:val="0"/>
          <w:marBottom w:val="0"/>
          <w:divBdr>
            <w:top w:val="none" w:sz="0" w:space="0" w:color="auto"/>
            <w:left w:val="none" w:sz="0" w:space="0" w:color="auto"/>
            <w:bottom w:val="none" w:sz="0" w:space="0" w:color="auto"/>
            <w:right w:val="none" w:sz="0" w:space="0" w:color="auto"/>
          </w:divBdr>
        </w:div>
        <w:div w:id="435752066">
          <w:marLeft w:val="480"/>
          <w:marRight w:val="0"/>
          <w:marTop w:val="0"/>
          <w:marBottom w:val="0"/>
          <w:divBdr>
            <w:top w:val="none" w:sz="0" w:space="0" w:color="auto"/>
            <w:left w:val="none" w:sz="0" w:space="0" w:color="auto"/>
            <w:bottom w:val="none" w:sz="0" w:space="0" w:color="auto"/>
            <w:right w:val="none" w:sz="0" w:space="0" w:color="auto"/>
          </w:divBdr>
        </w:div>
        <w:div w:id="1949465669">
          <w:marLeft w:val="480"/>
          <w:marRight w:val="0"/>
          <w:marTop w:val="0"/>
          <w:marBottom w:val="0"/>
          <w:divBdr>
            <w:top w:val="none" w:sz="0" w:space="0" w:color="auto"/>
            <w:left w:val="none" w:sz="0" w:space="0" w:color="auto"/>
            <w:bottom w:val="none" w:sz="0" w:space="0" w:color="auto"/>
            <w:right w:val="none" w:sz="0" w:space="0" w:color="auto"/>
          </w:divBdr>
        </w:div>
        <w:div w:id="491138501">
          <w:marLeft w:val="480"/>
          <w:marRight w:val="0"/>
          <w:marTop w:val="0"/>
          <w:marBottom w:val="0"/>
          <w:divBdr>
            <w:top w:val="none" w:sz="0" w:space="0" w:color="auto"/>
            <w:left w:val="none" w:sz="0" w:space="0" w:color="auto"/>
            <w:bottom w:val="none" w:sz="0" w:space="0" w:color="auto"/>
            <w:right w:val="none" w:sz="0" w:space="0" w:color="auto"/>
          </w:divBdr>
        </w:div>
        <w:div w:id="1732533113">
          <w:marLeft w:val="480"/>
          <w:marRight w:val="0"/>
          <w:marTop w:val="0"/>
          <w:marBottom w:val="0"/>
          <w:divBdr>
            <w:top w:val="none" w:sz="0" w:space="0" w:color="auto"/>
            <w:left w:val="none" w:sz="0" w:space="0" w:color="auto"/>
            <w:bottom w:val="none" w:sz="0" w:space="0" w:color="auto"/>
            <w:right w:val="none" w:sz="0" w:space="0" w:color="auto"/>
          </w:divBdr>
        </w:div>
        <w:div w:id="1154102358">
          <w:marLeft w:val="480"/>
          <w:marRight w:val="0"/>
          <w:marTop w:val="0"/>
          <w:marBottom w:val="0"/>
          <w:divBdr>
            <w:top w:val="none" w:sz="0" w:space="0" w:color="auto"/>
            <w:left w:val="none" w:sz="0" w:space="0" w:color="auto"/>
            <w:bottom w:val="none" w:sz="0" w:space="0" w:color="auto"/>
            <w:right w:val="none" w:sz="0" w:space="0" w:color="auto"/>
          </w:divBdr>
        </w:div>
        <w:div w:id="1450778394">
          <w:marLeft w:val="480"/>
          <w:marRight w:val="0"/>
          <w:marTop w:val="0"/>
          <w:marBottom w:val="0"/>
          <w:divBdr>
            <w:top w:val="none" w:sz="0" w:space="0" w:color="auto"/>
            <w:left w:val="none" w:sz="0" w:space="0" w:color="auto"/>
            <w:bottom w:val="none" w:sz="0" w:space="0" w:color="auto"/>
            <w:right w:val="none" w:sz="0" w:space="0" w:color="auto"/>
          </w:divBdr>
        </w:div>
        <w:div w:id="795028760">
          <w:marLeft w:val="480"/>
          <w:marRight w:val="0"/>
          <w:marTop w:val="0"/>
          <w:marBottom w:val="0"/>
          <w:divBdr>
            <w:top w:val="none" w:sz="0" w:space="0" w:color="auto"/>
            <w:left w:val="none" w:sz="0" w:space="0" w:color="auto"/>
            <w:bottom w:val="none" w:sz="0" w:space="0" w:color="auto"/>
            <w:right w:val="none" w:sz="0" w:space="0" w:color="auto"/>
          </w:divBdr>
        </w:div>
        <w:div w:id="2080859503">
          <w:marLeft w:val="480"/>
          <w:marRight w:val="0"/>
          <w:marTop w:val="0"/>
          <w:marBottom w:val="0"/>
          <w:divBdr>
            <w:top w:val="none" w:sz="0" w:space="0" w:color="auto"/>
            <w:left w:val="none" w:sz="0" w:space="0" w:color="auto"/>
            <w:bottom w:val="none" w:sz="0" w:space="0" w:color="auto"/>
            <w:right w:val="none" w:sz="0" w:space="0" w:color="auto"/>
          </w:divBdr>
        </w:div>
        <w:div w:id="1923416084">
          <w:marLeft w:val="480"/>
          <w:marRight w:val="0"/>
          <w:marTop w:val="0"/>
          <w:marBottom w:val="0"/>
          <w:divBdr>
            <w:top w:val="none" w:sz="0" w:space="0" w:color="auto"/>
            <w:left w:val="none" w:sz="0" w:space="0" w:color="auto"/>
            <w:bottom w:val="none" w:sz="0" w:space="0" w:color="auto"/>
            <w:right w:val="none" w:sz="0" w:space="0" w:color="auto"/>
          </w:divBdr>
        </w:div>
        <w:div w:id="391121334">
          <w:marLeft w:val="480"/>
          <w:marRight w:val="0"/>
          <w:marTop w:val="0"/>
          <w:marBottom w:val="0"/>
          <w:divBdr>
            <w:top w:val="none" w:sz="0" w:space="0" w:color="auto"/>
            <w:left w:val="none" w:sz="0" w:space="0" w:color="auto"/>
            <w:bottom w:val="none" w:sz="0" w:space="0" w:color="auto"/>
            <w:right w:val="none" w:sz="0" w:space="0" w:color="auto"/>
          </w:divBdr>
        </w:div>
        <w:div w:id="245580636">
          <w:marLeft w:val="480"/>
          <w:marRight w:val="0"/>
          <w:marTop w:val="0"/>
          <w:marBottom w:val="0"/>
          <w:divBdr>
            <w:top w:val="none" w:sz="0" w:space="0" w:color="auto"/>
            <w:left w:val="none" w:sz="0" w:space="0" w:color="auto"/>
            <w:bottom w:val="none" w:sz="0" w:space="0" w:color="auto"/>
            <w:right w:val="none" w:sz="0" w:space="0" w:color="auto"/>
          </w:divBdr>
        </w:div>
        <w:div w:id="713627234">
          <w:marLeft w:val="480"/>
          <w:marRight w:val="0"/>
          <w:marTop w:val="0"/>
          <w:marBottom w:val="0"/>
          <w:divBdr>
            <w:top w:val="none" w:sz="0" w:space="0" w:color="auto"/>
            <w:left w:val="none" w:sz="0" w:space="0" w:color="auto"/>
            <w:bottom w:val="none" w:sz="0" w:space="0" w:color="auto"/>
            <w:right w:val="none" w:sz="0" w:space="0" w:color="auto"/>
          </w:divBdr>
        </w:div>
        <w:div w:id="1230071339">
          <w:marLeft w:val="480"/>
          <w:marRight w:val="0"/>
          <w:marTop w:val="0"/>
          <w:marBottom w:val="0"/>
          <w:divBdr>
            <w:top w:val="none" w:sz="0" w:space="0" w:color="auto"/>
            <w:left w:val="none" w:sz="0" w:space="0" w:color="auto"/>
            <w:bottom w:val="none" w:sz="0" w:space="0" w:color="auto"/>
            <w:right w:val="none" w:sz="0" w:space="0" w:color="auto"/>
          </w:divBdr>
        </w:div>
        <w:div w:id="452555271">
          <w:marLeft w:val="480"/>
          <w:marRight w:val="0"/>
          <w:marTop w:val="0"/>
          <w:marBottom w:val="0"/>
          <w:divBdr>
            <w:top w:val="none" w:sz="0" w:space="0" w:color="auto"/>
            <w:left w:val="none" w:sz="0" w:space="0" w:color="auto"/>
            <w:bottom w:val="none" w:sz="0" w:space="0" w:color="auto"/>
            <w:right w:val="none" w:sz="0" w:space="0" w:color="auto"/>
          </w:divBdr>
        </w:div>
        <w:div w:id="239215314">
          <w:marLeft w:val="480"/>
          <w:marRight w:val="0"/>
          <w:marTop w:val="0"/>
          <w:marBottom w:val="0"/>
          <w:divBdr>
            <w:top w:val="none" w:sz="0" w:space="0" w:color="auto"/>
            <w:left w:val="none" w:sz="0" w:space="0" w:color="auto"/>
            <w:bottom w:val="none" w:sz="0" w:space="0" w:color="auto"/>
            <w:right w:val="none" w:sz="0" w:space="0" w:color="auto"/>
          </w:divBdr>
        </w:div>
        <w:div w:id="1748961234">
          <w:marLeft w:val="480"/>
          <w:marRight w:val="0"/>
          <w:marTop w:val="0"/>
          <w:marBottom w:val="0"/>
          <w:divBdr>
            <w:top w:val="none" w:sz="0" w:space="0" w:color="auto"/>
            <w:left w:val="none" w:sz="0" w:space="0" w:color="auto"/>
            <w:bottom w:val="none" w:sz="0" w:space="0" w:color="auto"/>
            <w:right w:val="none" w:sz="0" w:space="0" w:color="auto"/>
          </w:divBdr>
        </w:div>
      </w:divsChild>
    </w:div>
    <w:div w:id="258759740">
      <w:bodyDiv w:val="1"/>
      <w:marLeft w:val="0"/>
      <w:marRight w:val="0"/>
      <w:marTop w:val="0"/>
      <w:marBottom w:val="0"/>
      <w:divBdr>
        <w:top w:val="none" w:sz="0" w:space="0" w:color="auto"/>
        <w:left w:val="none" w:sz="0" w:space="0" w:color="auto"/>
        <w:bottom w:val="none" w:sz="0" w:space="0" w:color="auto"/>
        <w:right w:val="none" w:sz="0" w:space="0" w:color="auto"/>
      </w:divBdr>
    </w:div>
    <w:div w:id="267540478">
      <w:bodyDiv w:val="1"/>
      <w:marLeft w:val="0"/>
      <w:marRight w:val="0"/>
      <w:marTop w:val="0"/>
      <w:marBottom w:val="0"/>
      <w:divBdr>
        <w:top w:val="none" w:sz="0" w:space="0" w:color="auto"/>
        <w:left w:val="none" w:sz="0" w:space="0" w:color="auto"/>
        <w:bottom w:val="none" w:sz="0" w:space="0" w:color="auto"/>
        <w:right w:val="none" w:sz="0" w:space="0" w:color="auto"/>
      </w:divBdr>
      <w:divsChild>
        <w:div w:id="1414164883">
          <w:marLeft w:val="0"/>
          <w:marRight w:val="0"/>
          <w:marTop w:val="0"/>
          <w:marBottom w:val="0"/>
          <w:divBdr>
            <w:top w:val="none" w:sz="0" w:space="0" w:color="auto"/>
            <w:left w:val="none" w:sz="0" w:space="0" w:color="auto"/>
            <w:bottom w:val="none" w:sz="0" w:space="0" w:color="auto"/>
            <w:right w:val="none" w:sz="0" w:space="0" w:color="auto"/>
          </w:divBdr>
        </w:div>
        <w:div w:id="833910067">
          <w:marLeft w:val="0"/>
          <w:marRight w:val="0"/>
          <w:marTop w:val="0"/>
          <w:marBottom w:val="0"/>
          <w:divBdr>
            <w:top w:val="none" w:sz="0" w:space="0" w:color="auto"/>
            <w:left w:val="none" w:sz="0" w:space="0" w:color="auto"/>
            <w:bottom w:val="none" w:sz="0" w:space="0" w:color="auto"/>
            <w:right w:val="none" w:sz="0" w:space="0" w:color="auto"/>
          </w:divBdr>
        </w:div>
        <w:div w:id="1518543584">
          <w:marLeft w:val="0"/>
          <w:marRight w:val="0"/>
          <w:marTop w:val="0"/>
          <w:marBottom w:val="0"/>
          <w:divBdr>
            <w:top w:val="none" w:sz="0" w:space="0" w:color="auto"/>
            <w:left w:val="none" w:sz="0" w:space="0" w:color="auto"/>
            <w:bottom w:val="none" w:sz="0" w:space="0" w:color="auto"/>
            <w:right w:val="none" w:sz="0" w:space="0" w:color="auto"/>
          </w:divBdr>
        </w:div>
        <w:div w:id="111360479">
          <w:marLeft w:val="0"/>
          <w:marRight w:val="0"/>
          <w:marTop w:val="0"/>
          <w:marBottom w:val="0"/>
          <w:divBdr>
            <w:top w:val="none" w:sz="0" w:space="0" w:color="auto"/>
            <w:left w:val="none" w:sz="0" w:space="0" w:color="auto"/>
            <w:bottom w:val="none" w:sz="0" w:space="0" w:color="auto"/>
            <w:right w:val="none" w:sz="0" w:space="0" w:color="auto"/>
          </w:divBdr>
        </w:div>
        <w:div w:id="1230191476">
          <w:marLeft w:val="0"/>
          <w:marRight w:val="0"/>
          <w:marTop w:val="0"/>
          <w:marBottom w:val="0"/>
          <w:divBdr>
            <w:top w:val="none" w:sz="0" w:space="0" w:color="auto"/>
            <w:left w:val="none" w:sz="0" w:space="0" w:color="auto"/>
            <w:bottom w:val="none" w:sz="0" w:space="0" w:color="auto"/>
            <w:right w:val="none" w:sz="0" w:space="0" w:color="auto"/>
          </w:divBdr>
        </w:div>
        <w:div w:id="1772047787">
          <w:marLeft w:val="0"/>
          <w:marRight w:val="0"/>
          <w:marTop w:val="0"/>
          <w:marBottom w:val="0"/>
          <w:divBdr>
            <w:top w:val="none" w:sz="0" w:space="0" w:color="auto"/>
            <w:left w:val="none" w:sz="0" w:space="0" w:color="auto"/>
            <w:bottom w:val="none" w:sz="0" w:space="0" w:color="auto"/>
            <w:right w:val="none" w:sz="0" w:space="0" w:color="auto"/>
          </w:divBdr>
        </w:div>
        <w:div w:id="1093938073">
          <w:marLeft w:val="0"/>
          <w:marRight w:val="0"/>
          <w:marTop w:val="0"/>
          <w:marBottom w:val="0"/>
          <w:divBdr>
            <w:top w:val="none" w:sz="0" w:space="0" w:color="auto"/>
            <w:left w:val="none" w:sz="0" w:space="0" w:color="auto"/>
            <w:bottom w:val="none" w:sz="0" w:space="0" w:color="auto"/>
            <w:right w:val="none" w:sz="0" w:space="0" w:color="auto"/>
          </w:divBdr>
        </w:div>
        <w:div w:id="818301897">
          <w:marLeft w:val="0"/>
          <w:marRight w:val="0"/>
          <w:marTop w:val="0"/>
          <w:marBottom w:val="0"/>
          <w:divBdr>
            <w:top w:val="none" w:sz="0" w:space="0" w:color="auto"/>
            <w:left w:val="none" w:sz="0" w:space="0" w:color="auto"/>
            <w:bottom w:val="none" w:sz="0" w:space="0" w:color="auto"/>
            <w:right w:val="none" w:sz="0" w:space="0" w:color="auto"/>
          </w:divBdr>
        </w:div>
        <w:div w:id="2013677957">
          <w:marLeft w:val="0"/>
          <w:marRight w:val="0"/>
          <w:marTop w:val="0"/>
          <w:marBottom w:val="0"/>
          <w:divBdr>
            <w:top w:val="none" w:sz="0" w:space="0" w:color="auto"/>
            <w:left w:val="none" w:sz="0" w:space="0" w:color="auto"/>
            <w:bottom w:val="none" w:sz="0" w:space="0" w:color="auto"/>
            <w:right w:val="none" w:sz="0" w:space="0" w:color="auto"/>
          </w:divBdr>
        </w:div>
        <w:div w:id="165101804">
          <w:marLeft w:val="0"/>
          <w:marRight w:val="0"/>
          <w:marTop w:val="0"/>
          <w:marBottom w:val="0"/>
          <w:divBdr>
            <w:top w:val="none" w:sz="0" w:space="0" w:color="auto"/>
            <w:left w:val="none" w:sz="0" w:space="0" w:color="auto"/>
            <w:bottom w:val="none" w:sz="0" w:space="0" w:color="auto"/>
            <w:right w:val="none" w:sz="0" w:space="0" w:color="auto"/>
          </w:divBdr>
        </w:div>
        <w:div w:id="764378878">
          <w:marLeft w:val="0"/>
          <w:marRight w:val="0"/>
          <w:marTop w:val="0"/>
          <w:marBottom w:val="0"/>
          <w:divBdr>
            <w:top w:val="none" w:sz="0" w:space="0" w:color="auto"/>
            <w:left w:val="none" w:sz="0" w:space="0" w:color="auto"/>
            <w:bottom w:val="none" w:sz="0" w:space="0" w:color="auto"/>
            <w:right w:val="none" w:sz="0" w:space="0" w:color="auto"/>
          </w:divBdr>
        </w:div>
        <w:div w:id="1945646007">
          <w:marLeft w:val="0"/>
          <w:marRight w:val="0"/>
          <w:marTop w:val="0"/>
          <w:marBottom w:val="0"/>
          <w:divBdr>
            <w:top w:val="none" w:sz="0" w:space="0" w:color="auto"/>
            <w:left w:val="none" w:sz="0" w:space="0" w:color="auto"/>
            <w:bottom w:val="none" w:sz="0" w:space="0" w:color="auto"/>
            <w:right w:val="none" w:sz="0" w:space="0" w:color="auto"/>
          </w:divBdr>
        </w:div>
        <w:div w:id="458695130">
          <w:marLeft w:val="0"/>
          <w:marRight w:val="0"/>
          <w:marTop w:val="0"/>
          <w:marBottom w:val="0"/>
          <w:divBdr>
            <w:top w:val="none" w:sz="0" w:space="0" w:color="auto"/>
            <w:left w:val="none" w:sz="0" w:space="0" w:color="auto"/>
            <w:bottom w:val="none" w:sz="0" w:space="0" w:color="auto"/>
            <w:right w:val="none" w:sz="0" w:space="0" w:color="auto"/>
          </w:divBdr>
        </w:div>
        <w:div w:id="1125537279">
          <w:marLeft w:val="0"/>
          <w:marRight w:val="0"/>
          <w:marTop w:val="0"/>
          <w:marBottom w:val="0"/>
          <w:divBdr>
            <w:top w:val="none" w:sz="0" w:space="0" w:color="auto"/>
            <w:left w:val="none" w:sz="0" w:space="0" w:color="auto"/>
            <w:bottom w:val="none" w:sz="0" w:space="0" w:color="auto"/>
            <w:right w:val="none" w:sz="0" w:space="0" w:color="auto"/>
          </w:divBdr>
        </w:div>
        <w:div w:id="883178674">
          <w:marLeft w:val="0"/>
          <w:marRight w:val="0"/>
          <w:marTop w:val="0"/>
          <w:marBottom w:val="0"/>
          <w:divBdr>
            <w:top w:val="none" w:sz="0" w:space="0" w:color="auto"/>
            <w:left w:val="none" w:sz="0" w:space="0" w:color="auto"/>
            <w:bottom w:val="none" w:sz="0" w:space="0" w:color="auto"/>
            <w:right w:val="none" w:sz="0" w:space="0" w:color="auto"/>
          </w:divBdr>
        </w:div>
        <w:div w:id="473958628">
          <w:marLeft w:val="0"/>
          <w:marRight w:val="0"/>
          <w:marTop w:val="0"/>
          <w:marBottom w:val="0"/>
          <w:divBdr>
            <w:top w:val="none" w:sz="0" w:space="0" w:color="auto"/>
            <w:left w:val="none" w:sz="0" w:space="0" w:color="auto"/>
            <w:bottom w:val="none" w:sz="0" w:space="0" w:color="auto"/>
            <w:right w:val="none" w:sz="0" w:space="0" w:color="auto"/>
          </w:divBdr>
        </w:div>
        <w:div w:id="542520363">
          <w:marLeft w:val="0"/>
          <w:marRight w:val="0"/>
          <w:marTop w:val="0"/>
          <w:marBottom w:val="0"/>
          <w:divBdr>
            <w:top w:val="none" w:sz="0" w:space="0" w:color="auto"/>
            <w:left w:val="none" w:sz="0" w:space="0" w:color="auto"/>
            <w:bottom w:val="none" w:sz="0" w:space="0" w:color="auto"/>
            <w:right w:val="none" w:sz="0" w:space="0" w:color="auto"/>
          </w:divBdr>
        </w:div>
        <w:div w:id="1667900649">
          <w:marLeft w:val="0"/>
          <w:marRight w:val="0"/>
          <w:marTop w:val="0"/>
          <w:marBottom w:val="0"/>
          <w:divBdr>
            <w:top w:val="none" w:sz="0" w:space="0" w:color="auto"/>
            <w:left w:val="none" w:sz="0" w:space="0" w:color="auto"/>
            <w:bottom w:val="none" w:sz="0" w:space="0" w:color="auto"/>
            <w:right w:val="none" w:sz="0" w:space="0" w:color="auto"/>
          </w:divBdr>
        </w:div>
        <w:div w:id="569779510">
          <w:marLeft w:val="0"/>
          <w:marRight w:val="0"/>
          <w:marTop w:val="0"/>
          <w:marBottom w:val="0"/>
          <w:divBdr>
            <w:top w:val="none" w:sz="0" w:space="0" w:color="auto"/>
            <w:left w:val="none" w:sz="0" w:space="0" w:color="auto"/>
            <w:bottom w:val="none" w:sz="0" w:space="0" w:color="auto"/>
            <w:right w:val="none" w:sz="0" w:space="0" w:color="auto"/>
          </w:divBdr>
        </w:div>
        <w:div w:id="441727690">
          <w:marLeft w:val="0"/>
          <w:marRight w:val="0"/>
          <w:marTop w:val="0"/>
          <w:marBottom w:val="0"/>
          <w:divBdr>
            <w:top w:val="none" w:sz="0" w:space="0" w:color="auto"/>
            <w:left w:val="none" w:sz="0" w:space="0" w:color="auto"/>
            <w:bottom w:val="none" w:sz="0" w:space="0" w:color="auto"/>
            <w:right w:val="none" w:sz="0" w:space="0" w:color="auto"/>
          </w:divBdr>
        </w:div>
        <w:div w:id="1709330664">
          <w:marLeft w:val="0"/>
          <w:marRight w:val="0"/>
          <w:marTop w:val="0"/>
          <w:marBottom w:val="0"/>
          <w:divBdr>
            <w:top w:val="none" w:sz="0" w:space="0" w:color="auto"/>
            <w:left w:val="none" w:sz="0" w:space="0" w:color="auto"/>
            <w:bottom w:val="none" w:sz="0" w:space="0" w:color="auto"/>
            <w:right w:val="none" w:sz="0" w:space="0" w:color="auto"/>
          </w:divBdr>
        </w:div>
        <w:div w:id="37096175">
          <w:marLeft w:val="0"/>
          <w:marRight w:val="0"/>
          <w:marTop w:val="0"/>
          <w:marBottom w:val="0"/>
          <w:divBdr>
            <w:top w:val="none" w:sz="0" w:space="0" w:color="auto"/>
            <w:left w:val="none" w:sz="0" w:space="0" w:color="auto"/>
            <w:bottom w:val="none" w:sz="0" w:space="0" w:color="auto"/>
            <w:right w:val="none" w:sz="0" w:space="0" w:color="auto"/>
          </w:divBdr>
        </w:div>
        <w:div w:id="1907760604">
          <w:marLeft w:val="0"/>
          <w:marRight w:val="0"/>
          <w:marTop w:val="0"/>
          <w:marBottom w:val="0"/>
          <w:divBdr>
            <w:top w:val="none" w:sz="0" w:space="0" w:color="auto"/>
            <w:left w:val="none" w:sz="0" w:space="0" w:color="auto"/>
            <w:bottom w:val="none" w:sz="0" w:space="0" w:color="auto"/>
            <w:right w:val="none" w:sz="0" w:space="0" w:color="auto"/>
          </w:divBdr>
        </w:div>
        <w:div w:id="136799130">
          <w:marLeft w:val="0"/>
          <w:marRight w:val="0"/>
          <w:marTop w:val="0"/>
          <w:marBottom w:val="0"/>
          <w:divBdr>
            <w:top w:val="none" w:sz="0" w:space="0" w:color="auto"/>
            <w:left w:val="none" w:sz="0" w:space="0" w:color="auto"/>
            <w:bottom w:val="none" w:sz="0" w:space="0" w:color="auto"/>
            <w:right w:val="none" w:sz="0" w:space="0" w:color="auto"/>
          </w:divBdr>
        </w:div>
        <w:div w:id="1078864582">
          <w:marLeft w:val="0"/>
          <w:marRight w:val="0"/>
          <w:marTop w:val="0"/>
          <w:marBottom w:val="0"/>
          <w:divBdr>
            <w:top w:val="none" w:sz="0" w:space="0" w:color="auto"/>
            <w:left w:val="none" w:sz="0" w:space="0" w:color="auto"/>
            <w:bottom w:val="none" w:sz="0" w:space="0" w:color="auto"/>
            <w:right w:val="none" w:sz="0" w:space="0" w:color="auto"/>
          </w:divBdr>
        </w:div>
        <w:div w:id="229384310">
          <w:marLeft w:val="0"/>
          <w:marRight w:val="0"/>
          <w:marTop w:val="0"/>
          <w:marBottom w:val="0"/>
          <w:divBdr>
            <w:top w:val="none" w:sz="0" w:space="0" w:color="auto"/>
            <w:left w:val="none" w:sz="0" w:space="0" w:color="auto"/>
            <w:bottom w:val="none" w:sz="0" w:space="0" w:color="auto"/>
            <w:right w:val="none" w:sz="0" w:space="0" w:color="auto"/>
          </w:divBdr>
        </w:div>
        <w:div w:id="1568347245">
          <w:marLeft w:val="0"/>
          <w:marRight w:val="0"/>
          <w:marTop w:val="0"/>
          <w:marBottom w:val="0"/>
          <w:divBdr>
            <w:top w:val="none" w:sz="0" w:space="0" w:color="auto"/>
            <w:left w:val="none" w:sz="0" w:space="0" w:color="auto"/>
            <w:bottom w:val="none" w:sz="0" w:space="0" w:color="auto"/>
            <w:right w:val="none" w:sz="0" w:space="0" w:color="auto"/>
          </w:divBdr>
        </w:div>
        <w:div w:id="385491819">
          <w:marLeft w:val="0"/>
          <w:marRight w:val="0"/>
          <w:marTop w:val="0"/>
          <w:marBottom w:val="0"/>
          <w:divBdr>
            <w:top w:val="none" w:sz="0" w:space="0" w:color="auto"/>
            <w:left w:val="none" w:sz="0" w:space="0" w:color="auto"/>
            <w:bottom w:val="none" w:sz="0" w:space="0" w:color="auto"/>
            <w:right w:val="none" w:sz="0" w:space="0" w:color="auto"/>
          </w:divBdr>
        </w:div>
        <w:div w:id="1617978545">
          <w:marLeft w:val="0"/>
          <w:marRight w:val="0"/>
          <w:marTop w:val="0"/>
          <w:marBottom w:val="0"/>
          <w:divBdr>
            <w:top w:val="none" w:sz="0" w:space="0" w:color="auto"/>
            <w:left w:val="none" w:sz="0" w:space="0" w:color="auto"/>
            <w:bottom w:val="none" w:sz="0" w:space="0" w:color="auto"/>
            <w:right w:val="none" w:sz="0" w:space="0" w:color="auto"/>
          </w:divBdr>
        </w:div>
        <w:div w:id="159121913">
          <w:marLeft w:val="0"/>
          <w:marRight w:val="0"/>
          <w:marTop w:val="0"/>
          <w:marBottom w:val="0"/>
          <w:divBdr>
            <w:top w:val="none" w:sz="0" w:space="0" w:color="auto"/>
            <w:left w:val="none" w:sz="0" w:space="0" w:color="auto"/>
            <w:bottom w:val="none" w:sz="0" w:space="0" w:color="auto"/>
            <w:right w:val="none" w:sz="0" w:space="0" w:color="auto"/>
          </w:divBdr>
        </w:div>
        <w:div w:id="897126348">
          <w:marLeft w:val="0"/>
          <w:marRight w:val="0"/>
          <w:marTop w:val="0"/>
          <w:marBottom w:val="0"/>
          <w:divBdr>
            <w:top w:val="none" w:sz="0" w:space="0" w:color="auto"/>
            <w:left w:val="none" w:sz="0" w:space="0" w:color="auto"/>
            <w:bottom w:val="none" w:sz="0" w:space="0" w:color="auto"/>
            <w:right w:val="none" w:sz="0" w:space="0" w:color="auto"/>
          </w:divBdr>
        </w:div>
        <w:div w:id="274217953">
          <w:marLeft w:val="0"/>
          <w:marRight w:val="0"/>
          <w:marTop w:val="0"/>
          <w:marBottom w:val="0"/>
          <w:divBdr>
            <w:top w:val="none" w:sz="0" w:space="0" w:color="auto"/>
            <w:left w:val="none" w:sz="0" w:space="0" w:color="auto"/>
            <w:bottom w:val="none" w:sz="0" w:space="0" w:color="auto"/>
            <w:right w:val="none" w:sz="0" w:space="0" w:color="auto"/>
          </w:divBdr>
        </w:div>
        <w:div w:id="1145273606">
          <w:marLeft w:val="0"/>
          <w:marRight w:val="0"/>
          <w:marTop w:val="0"/>
          <w:marBottom w:val="0"/>
          <w:divBdr>
            <w:top w:val="none" w:sz="0" w:space="0" w:color="auto"/>
            <w:left w:val="none" w:sz="0" w:space="0" w:color="auto"/>
            <w:bottom w:val="none" w:sz="0" w:space="0" w:color="auto"/>
            <w:right w:val="none" w:sz="0" w:space="0" w:color="auto"/>
          </w:divBdr>
        </w:div>
        <w:div w:id="7830800">
          <w:marLeft w:val="0"/>
          <w:marRight w:val="0"/>
          <w:marTop w:val="0"/>
          <w:marBottom w:val="0"/>
          <w:divBdr>
            <w:top w:val="none" w:sz="0" w:space="0" w:color="auto"/>
            <w:left w:val="none" w:sz="0" w:space="0" w:color="auto"/>
            <w:bottom w:val="none" w:sz="0" w:space="0" w:color="auto"/>
            <w:right w:val="none" w:sz="0" w:space="0" w:color="auto"/>
          </w:divBdr>
        </w:div>
        <w:div w:id="2128349042">
          <w:marLeft w:val="0"/>
          <w:marRight w:val="0"/>
          <w:marTop w:val="0"/>
          <w:marBottom w:val="0"/>
          <w:divBdr>
            <w:top w:val="none" w:sz="0" w:space="0" w:color="auto"/>
            <w:left w:val="none" w:sz="0" w:space="0" w:color="auto"/>
            <w:bottom w:val="none" w:sz="0" w:space="0" w:color="auto"/>
            <w:right w:val="none" w:sz="0" w:space="0" w:color="auto"/>
          </w:divBdr>
        </w:div>
        <w:div w:id="976569548">
          <w:marLeft w:val="0"/>
          <w:marRight w:val="0"/>
          <w:marTop w:val="0"/>
          <w:marBottom w:val="0"/>
          <w:divBdr>
            <w:top w:val="none" w:sz="0" w:space="0" w:color="auto"/>
            <w:left w:val="none" w:sz="0" w:space="0" w:color="auto"/>
            <w:bottom w:val="none" w:sz="0" w:space="0" w:color="auto"/>
            <w:right w:val="none" w:sz="0" w:space="0" w:color="auto"/>
          </w:divBdr>
        </w:div>
        <w:div w:id="1405833115">
          <w:marLeft w:val="0"/>
          <w:marRight w:val="0"/>
          <w:marTop w:val="0"/>
          <w:marBottom w:val="0"/>
          <w:divBdr>
            <w:top w:val="none" w:sz="0" w:space="0" w:color="auto"/>
            <w:left w:val="none" w:sz="0" w:space="0" w:color="auto"/>
            <w:bottom w:val="none" w:sz="0" w:space="0" w:color="auto"/>
            <w:right w:val="none" w:sz="0" w:space="0" w:color="auto"/>
          </w:divBdr>
        </w:div>
      </w:divsChild>
    </w:div>
    <w:div w:id="267591292">
      <w:bodyDiv w:val="1"/>
      <w:marLeft w:val="0"/>
      <w:marRight w:val="0"/>
      <w:marTop w:val="0"/>
      <w:marBottom w:val="0"/>
      <w:divBdr>
        <w:top w:val="none" w:sz="0" w:space="0" w:color="auto"/>
        <w:left w:val="none" w:sz="0" w:space="0" w:color="auto"/>
        <w:bottom w:val="none" w:sz="0" w:space="0" w:color="auto"/>
        <w:right w:val="none" w:sz="0" w:space="0" w:color="auto"/>
      </w:divBdr>
      <w:divsChild>
        <w:div w:id="1387143019">
          <w:marLeft w:val="0"/>
          <w:marRight w:val="0"/>
          <w:marTop w:val="0"/>
          <w:marBottom w:val="0"/>
          <w:divBdr>
            <w:top w:val="none" w:sz="0" w:space="0" w:color="auto"/>
            <w:left w:val="none" w:sz="0" w:space="0" w:color="auto"/>
            <w:bottom w:val="none" w:sz="0" w:space="0" w:color="auto"/>
            <w:right w:val="none" w:sz="0" w:space="0" w:color="auto"/>
          </w:divBdr>
        </w:div>
        <w:div w:id="1713264829">
          <w:marLeft w:val="0"/>
          <w:marRight w:val="0"/>
          <w:marTop w:val="0"/>
          <w:marBottom w:val="0"/>
          <w:divBdr>
            <w:top w:val="none" w:sz="0" w:space="0" w:color="auto"/>
            <w:left w:val="none" w:sz="0" w:space="0" w:color="auto"/>
            <w:bottom w:val="none" w:sz="0" w:space="0" w:color="auto"/>
            <w:right w:val="none" w:sz="0" w:space="0" w:color="auto"/>
          </w:divBdr>
        </w:div>
        <w:div w:id="2091078541">
          <w:marLeft w:val="0"/>
          <w:marRight w:val="0"/>
          <w:marTop w:val="0"/>
          <w:marBottom w:val="0"/>
          <w:divBdr>
            <w:top w:val="none" w:sz="0" w:space="0" w:color="auto"/>
            <w:left w:val="none" w:sz="0" w:space="0" w:color="auto"/>
            <w:bottom w:val="none" w:sz="0" w:space="0" w:color="auto"/>
            <w:right w:val="none" w:sz="0" w:space="0" w:color="auto"/>
          </w:divBdr>
        </w:div>
        <w:div w:id="1841852768">
          <w:marLeft w:val="0"/>
          <w:marRight w:val="0"/>
          <w:marTop w:val="0"/>
          <w:marBottom w:val="0"/>
          <w:divBdr>
            <w:top w:val="none" w:sz="0" w:space="0" w:color="auto"/>
            <w:left w:val="none" w:sz="0" w:space="0" w:color="auto"/>
            <w:bottom w:val="none" w:sz="0" w:space="0" w:color="auto"/>
            <w:right w:val="none" w:sz="0" w:space="0" w:color="auto"/>
          </w:divBdr>
        </w:div>
        <w:div w:id="566844176">
          <w:marLeft w:val="0"/>
          <w:marRight w:val="0"/>
          <w:marTop w:val="0"/>
          <w:marBottom w:val="0"/>
          <w:divBdr>
            <w:top w:val="none" w:sz="0" w:space="0" w:color="auto"/>
            <w:left w:val="none" w:sz="0" w:space="0" w:color="auto"/>
            <w:bottom w:val="none" w:sz="0" w:space="0" w:color="auto"/>
            <w:right w:val="none" w:sz="0" w:space="0" w:color="auto"/>
          </w:divBdr>
        </w:div>
        <w:div w:id="246380508">
          <w:marLeft w:val="0"/>
          <w:marRight w:val="0"/>
          <w:marTop w:val="0"/>
          <w:marBottom w:val="0"/>
          <w:divBdr>
            <w:top w:val="none" w:sz="0" w:space="0" w:color="auto"/>
            <w:left w:val="none" w:sz="0" w:space="0" w:color="auto"/>
            <w:bottom w:val="none" w:sz="0" w:space="0" w:color="auto"/>
            <w:right w:val="none" w:sz="0" w:space="0" w:color="auto"/>
          </w:divBdr>
        </w:div>
        <w:div w:id="1882784221">
          <w:marLeft w:val="0"/>
          <w:marRight w:val="0"/>
          <w:marTop w:val="0"/>
          <w:marBottom w:val="0"/>
          <w:divBdr>
            <w:top w:val="none" w:sz="0" w:space="0" w:color="auto"/>
            <w:left w:val="none" w:sz="0" w:space="0" w:color="auto"/>
            <w:bottom w:val="none" w:sz="0" w:space="0" w:color="auto"/>
            <w:right w:val="none" w:sz="0" w:space="0" w:color="auto"/>
          </w:divBdr>
        </w:div>
        <w:div w:id="37902296">
          <w:marLeft w:val="0"/>
          <w:marRight w:val="0"/>
          <w:marTop w:val="0"/>
          <w:marBottom w:val="0"/>
          <w:divBdr>
            <w:top w:val="none" w:sz="0" w:space="0" w:color="auto"/>
            <w:left w:val="none" w:sz="0" w:space="0" w:color="auto"/>
            <w:bottom w:val="none" w:sz="0" w:space="0" w:color="auto"/>
            <w:right w:val="none" w:sz="0" w:space="0" w:color="auto"/>
          </w:divBdr>
        </w:div>
        <w:div w:id="242834317">
          <w:marLeft w:val="0"/>
          <w:marRight w:val="0"/>
          <w:marTop w:val="0"/>
          <w:marBottom w:val="0"/>
          <w:divBdr>
            <w:top w:val="none" w:sz="0" w:space="0" w:color="auto"/>
            <w:left w:val="none" w:sz="0" w:space="0" w:color="auto"/>
            <w:bottom w:val="none" w:sz="0" w:space="0" w:color="auto"/>
            <w:right w:val="none" w:sz="0" w:space="0" w:color="auto"/>
          </w:divBdr>
        </w:div>
        <w:div w:id="1433017865">
          <w:marLeft w:val="0"/>
          <w:marRight w:val="0"/>
          <w:marTop w:val="0"/>
          <w:marBottom w:val="0"/>
          <w:divBdr>
            <w:top w:val="none" w:sz="0" w:space="0" w:color="auto"/>
            <w:left w:val="none" w:sz="0" w:space="0" w:color="auto"/>
            <w:bottom w:val="none" w:sz="0" w:space="0" w:color="auto"/>
            <w:right w:val="none" w:sz="0" w:space="0" w:color="auto"/>
          </w:divBdr>
        </w:div>
        <w:div w:id="1481923228">
          <w:marLeft w:val="0"/>
          <w:marRight w:val="0"/>
          <w:marTop w:val="0"/>
          <w:marBottom w:val="0"/>
          <w:divBdr>
            <w:top w:val="none" w:sz="0" w:space="0" w:color="auto"/>
            <w:left w:val="none" w:sz="0" w:space="0" w:color="auto"/>
            <w:bottom w:val="none" w:sz="0" w:space="0" w:color="auto"/>
            <w:right w:val="none" w:sz="0" w:space="0" w:color="auto"/>
          </w:divBdr>
        </w:div>
        <w:div w:id="953055226">
          <w:marLeft w:val="0"/>
          <w:marRight w:val="0"/>
          <w:marTop w:val="0"/>
          <w:marBottom w:val="0"/>
          <w:divBdr>
            <w:top w:val="none" w:sz="0" w:space="0" w:color="auto"/>
            <w:left w:val="none" w:sz="0" w:space="0" w:color="auto"/>
            <w:bottom w:val="none" w:sz="0" w:space="0" w:color="auto"/>
            <w:right w:val="none" w:sz="0" w:space="0" w:color="auto"/>
          </w:divBdr>
        </w:div>
        <w:div w:id="1692141492">
          <w:marLeft w:val="0"/>
          <w:marRight w:val="0"/>
          <w:marTop w:val="0"/>
          <w:marBottom w:val="0"/>
          <w:divBdr>
            <w:top w:val="none" w:sz="0" w:space="0" w:color="auto"/>
            <w:left w:val="none" w:sz="0" w:space="0" w:color="auto"/>
            <w:bottom w:val="none" w:sz="0" w:space="0" w:color="auto"/>
            <w:right w:val="none" w:sz="0" w:space="0" w:color="auto"/>
          </w:divBdr>
        </w:div>
        <w:div w:id="481581126">
          <w:marLeft w:val="0"/>
          <w:marRight w:val="0"/>
          <w:marTop w:val="0"/>
          <w:marBottom w:val="0"/>
          <w:divBdr>
            <w:top w:val="none" w:sz="0" w:space="0" w:color="auto"/>
            <w:left w:val="none" w:sz="0" w:space="0" w:color="auto"/>
            <w:bottom w:val="none" w:sz="0" w:space="0" w:color="auto"/>
            <w:right w:val="none" w:sz="0" w:space="0" w:color="auto"/>
          </w:divBdr>
        </w:div>
        <w:div w:id="333343161">
          <w:marLeft w:val="0"/>
          <w:marRight w:val="0"/>
          <w:marTop w:val="0"/>
          <w:marBottom w:val="0"/>
          <w:divBdr>
            <w:top w:val="none" w:sz="0" w:space="0" w:color="auto"/>
            <w:left w:val="none" w:sz="0" w:space="0" w:color="auto"/>
            <w:bottom w:val="none" w:sz="0" w:space="0" w:color="auto"/>
            <w:right w:val="none" w:sz="0" w:space="0" w:color="auto"/>
          </w:divBdr>
        </w:div>
        <w:div w:id="2017658277">
          <w:marLeft w:val="0"/>
          <w:marRight w:val="0"/>
          <w:marTop w:val="0"/>
          <w:marBottom w:val="0"/>
          <w:divBdr>
            <w:top w:val="none" w:sz="0" w:space="0" w:color="auto"/>
            <w:left w:val="none" w:sz="0" w:space="0" w:color="auto"/>
            <w:bottom w:val="none" w:sz="0" w:space="0" w:color="auto"/>
            <w:right w:val="none" w:sz="0" w:space="0" w:color="auto"/>
          </w:divBdr>
        </w:div>
        <w:div w:id="390232155">
          <w:marLeft w:val="0"/>
          <w:marRight w:val="0"/>
          <w:marTop w:val="0"/>
          <w:marBottom w:val="0"/>
          <w:divBdr>
            <w:top w:val="none" w:sz="0" w:space="0" w:color="auto"/>
            <w:left w:val="none" w:sz="0" w:space="0" w:color="auto"/>
            <w:bottom w:val="none" w:sz="0" w:space="0" w:color="auto"/>
            <w:right w:val="none" w:sz="0" w:space="0" w:color="auto"/>
          </w:divBdr>
        </w:div>
        <w:div w:id="1735933496">
          <w:marLeft w:val="0"/>
          <w:marRight w:val="0"/>
          <w:marTop w:val="0"/>
          <w:marBottom w:val="0"/>
          <w:divBdr>
            <w:top w:val="none" w:sz="0" w:space="0" w:color="auto"/>
            <w:left w:val="none" w:sz="0" w:space="0" w:color="auto"/>
            <w:bottom w:val="none" w:sz="0" w:space="0" w:color="auto"/>
            <w:right w:val="none" w:sz="0" w:space="0" w:color="auto"/>
          </w:divBdr>
        </w:div>
        <w:div w:id="132139595">
          <w:marLeft w:val="0"/>
          <w:marRight w:val="0"/>
          <w:marTop w:val="0"/>
          <w:marBottom w:val="0"/>
          <w:divBdr>
            <w:top w:val="none" w:sz="0" w:space="0" w:color="auto"/>
            <w:left w:val="none" w:sz="0" w:space="0" w:color="auto"/>
            <w:bottom w:val="none" w:sz="0" w:space="0" w:color="auto"/>
            <w:right w:val="none" w:sz="0" w:space="0" w:color="auto"/>
          </w:divBdr>
        </w:div>
        <w:div w:id="1223832305">
          <w:marLeft w:val="0"/>
          <w:marRight w:val="0"/>
          <w:marTop w:val="0"/>
          <w:marBottom w:val="0"/>
          <w:divBdr>
            <w:top w:val="none" w:sz="0" w:space="0" w:color="auto"/>
            <w:left w:val="none" w:sz="0" w:space="0" w:color="auto"/>
            <w:bottom w:val="none" w:sz="0" w:space="0" w:color="auto"/>
            <w:right w:val="none" w:sz="0" w:space="0" w:color="auto"/>
          </w:divBdr>
        </w:div>
        <w:div w:id="1349789453">
          <w:marLeft w:val="0"/>
          <w:marRight w:val="0"/>
          <w:marTop w:val="0"/>
          <w:marBottom w:val="0"/>
          <w:divBdr>
            <w:top w:val="none" w:sz="0" w:space="0" w:color="auto"/>
            <w:left w:val="none" w:sz="0" w:space="0" w:color="auto"/>
            <w:bottom w:val="none" w:sz="0" w:space="0" w:color="auto"/>
            <w:right w:val="none" w:sz="0" w:space="0" w:color="auto"/>
          </w:divBdr>
        </w:div>
        <w:div w:id="662047264">
          <w:marLeft w:val="0"/>
          <w:marRight w:val="0"/>
          <w:marTop w:val="0"/>
          <w:marBottom w:val="0"/>
          <w:divBdr>
            <w:top w:val="none" w:sz="0" w:space="0" w:color="auto"/>
            <w:left w:val="none" w:sz="0" w:space="0" w:color="auto"/>
            <w:bottom w:val="none" w:sz="0" w:space="0" w:color="auto"/>
            <w:right w:val="none" w:sz="0" w:space="0" w:color="auto"/>
          </w:divBdr>
        </w:div>
        <w:div w:id="1742755609">
          <w:marLeft w:val="0"/>
          <w:marRight w:val="0"/>
          <w:marTop w:val="0"/>
          <w:marBottom w:val="0"/>
          <w:divBdr>
            <w:top w:val="none" w:sz="0" w:space="0" w:color="auto"/>
            <w:left w:val="none" w:sz="0" w:space="0" w:color="auto"/>
            <w:bottom w:val="none" w:sz="0" w:space="0" w:color="auto"/>
            <w:right w:val="none" w:sz="0" w:space="0" w:color="auto"/>
          </w:divBdr>
        </w:div>
        <w:div w:id="175388998">
          <w:marLeft w:val="0"/>
          <w:marRight w:val="0"/>
          <w:marTop w:val="0"/>
          <w:marBottom w:val="0"/>
          <w:divBdr>
            <w:top w:val="none" w:sz="0" w:space="0" w:color="auto"/>
            <w:left w:val="none" w:sz="0" w:space="0" w:color="auto"/>
            <w:bottom w:val="none" w:sz="0" w:space="0" w:color="auto"/>
            <w:right w:val="none" w:sz="0" w:space="0" w:color="auto"/>
          </w:divBdr>
        </w:div>
        <w:div w:id="1513491888">
          <w:marLeft w:val="0"/>
          <w:marRight w:val="0"/>
          <w:marTop w:val="0"/>
          <w:marBottom w:val="0"/>
          <w:divBdr>
            <w:top w:val="none" w:sz="0" w:space="0" w:color="auto"/>
            <w:left w:val="none" w:sz="0" w:space="0" w:color="auto"/>
            <w:bottom w:val="none" w:sz="0" w:space="0" w:color="auto"/>
            <w:right w:val="none" w:sz="0" w:space="0" w:color="auto"/>
          </w:divBdr>
        </w:div>
        <w:div w:id="790897314">
          <w:marLeft w:val="0"/>
          <w:marRight w:val="0"/>
          <w:marTop w:val="0"/>
          <w:marBottom w:val="0"/>
          <w:divBdr>
            <w:top w:val="none" w:sz="0" w:space="0" w:color="auto"/>
            <w:left w:val="none" w:sz="0" w:space="0" w:color="auto"/>
            <w:bottom w:val="none" w:sz="0" w:space="0" w:color="auto"/>
            <w:right w:val="none" w:sz="0" w:space="0" w:color="auto"/>
          </w:divBdr>
        </w:div>
        <w:div w:id="844437432">
          <w:marLeft w:val="0"/>
          <w:marRight w:val="0"/>
          <w:marTop w:val="0"/>
          <w:marBottom w:val="0"/>
          <w:divBdr>
            <w:top w:val="none" w:sz="0" w:space="0" w:color="auto"/>
            <w:left w:val="none" w:sz="0" w:space="0" w:color="auto"/>
            <w:bottom w:val="none" w:sz="0" w:space="0" w:color="auto"/>
            <w:right w:val="none" w:sz="0" w:space="0" w:color="auto"/>
          </w:divBdr>
        </w:div>
        <w:div w:id="114493560">
          <w:marLeft w:val="0"/>
          <w:marRight w:val="0"/>
          <w:marTop w:val="0"/>
          <w:marBottom w:val="0"/>
          <w:divBdr>
            <w:top w:val="none" w:sz="0" w:space="0" w:color="auto"/>
            <w:left w:val="none" w:sz="0" w:space="0" w:color="auto"/>
            <w:bottom w:val="none" w:sz="0" w:space="0" w:color="auto"/>
            <w:right w:val="none" w:sz="0" w:space="0" w:color="auto"/>
          </w:divBdr>
        </w:div>
        <w:div w:id="1668560108">
          <w:marLeft w:val="0"/>
          <w:marRight w:val="0"/>
          <w:marTop w:val="0"/>
          <w:marBottom w:val="0"/>
          <w:divBdr>
            <w:top w:val="none" w:sz="0" w:space="0" w:color="auto"/>
            <w:left w:val="none" w:sz="0" w:space="0" w:color="auto"/>
            <w:bottom w:val="none" w:sz="0" w:space="0" w:color="auto"/>
            <w:right w:val="none" w:sz="0" w:space="0" w:color="auto"/>
          </w:divBdr>
        </w:div>
        <w:div w:id="1221330634">
          <w:marLeft w:val="0"/>
          <w:marRight w:val="0"/>
          <w:marTop w:val="0"/>
          <w:marBottom w:val="0"/>
          <w:divBdr>
            <w:top w:val="none" w:sz="0" w:space="0" w:color="auto"/>
            <w:left w:val="none" w:sz="0" w:space="0" w:color="auto"/>
            <w:bottom w:val="none" w:sz="0" w:space="0" w:color="auto"/>
            <w:right w:val="none" w:sz="0" w:space="0" w:color="auto"/>
          </w:divBdr>
        </w:div>
        <w:div w:id="1857423326">
          <w:marLeft w:val="0"/>
          <w:marRight w:val="0"/>
          <w:marTop w:val="0"/>
          <w:marBottom w:val="0"/>
          <w:divBdr>
            <w:top w:val="none" w:sz="0" w:space="0" w:color="auto"/>
            <w:left w:val="none" w:sz="0" w:space="0" w:color="auto"/>
            <w:bottom w:val="none" w:sz="0" w:space="0" w:color="auto"/>
            <w:right w:val="none" w:sz="0" w:space="0" w:color="auto"/>
          </w:divBdr>
        </w:div>
        <w:div w:id="1696618038">
          <w:marLeft w:val="0"/>
          <w:marRight w:val="0"/>
          <w:marTop w:val="0"/>
          <w:marBottom w:val="0"/>
          <w:divBdr>
            <w:top w:val="none" w:sz="0" w:space="0" w:color="auto"/>
            <w:left w:val="none" w:sz="0" w:space="0" w:color="auto"/>
            <w:bottom w:val="none" w:sz="0" w:space="0" w:color="auto"/>
            <w:right w:val="none" w:sz="0" w:space="0" w:color="auto"/>
          </w:divBdr>
        </w:div>
        <w:div w:id="1918972621">
          <w:marLeft w:val="0"/>
          <w:marRight w:val="0"/>
          <w:marTop w:val="0"/>
          <w:marBottom w:val="0"/>
          <w:divBdr>
            <w:top w:val="none" w:sz="0" w:space="0" w:color="auto"/>
            <w:left w:val="none" w:sz="0" w:space="0" w:color="auto"/>
            <w:bottom w:val="none" w:sz="0" w:space="0" w:color="auto"/>
            <w:right w:val="none" w:sz="0" w:space="0" w:color="auto"/>
          </w:divBdr>
        </w:div>
        <w:div w:id="2095738185">
          <w:marLeft w:val="0"/>
          <w:marRight w:val="0"/>
          <w:marTop w:val="0"/>
          <w:marBottom w:val="0"/>
          <w:divBdr>
            <w:top w:val="none" w:sz="0" w:space="0" w:color="auto"/>
            <w:left w:val="none" w:sz="0" w:space="0" w:color="auto"/>
            <w:bottom w:val="none" w:sz="0" w:space="0" w:color="auto"/>
            <w:right w:val="none" w:sz="0" w:space="0" w:color="auto"/>
          </w:divBdr>
        </w:div>
        <w:div w:id="596443533">
          <w:marLeft w:val="0"/>
          <w:marRight w:val="0"/>
          <w:marTop w:val="0"/>
          <w:marBottom w:val="0"/>
          <w:divBdr>
            <w:top w:val="none" w:sz="0" w:space="0" w:color="auto"/>
            <w:left w:val="none" w:sz="0" w:space="0" w:color="auto"/>
            <w:bottom w:val="none" w:sz="0" w:space="0" w:color="auto"/>
            <w:right w:val="none" w:sz="0" w:space="0" w:color="auto"/>
          </w:divBdr>
        </w:div>
        <w:div w:id="73670675">
          <w:marLeft w:val="0"/>
          <w:marRight w:val="0"/>
          <w:marTop w:val="0"/>
          <w:marBottom w:val="0"/>
          <w:divBdr>
            <w:top w:val="none" w:sz="0" w:space="0" w:color="auto"/>
            <w:left w:val="none" w:sz="0" w:space="0" w:color="auto"/>
            <w:bottom w:val="none" w:sz="0" w:space="0" w:color="auto"/>
            <w:right w:val="none" w:sz="0" w:space="0" w:color="auto"/>
          </w:divBdr>
        </w:div>
        <w:div w:id="320428296">
          <w:marLeft w:val="0"/>
          <w:marRight w:val="0"/>
          <w:marTop w:val="0"/>
          <w:marBottom w:val="0"/>
          <w:divBdr>
            <w:top w:val="none" w:sz="0" w:space="0" w:color="auto"/>
            <w:left w:val="none" w:sz="0" w:space="0" w:color="auto"/>
            <w:bottom w:val="none" w:sz="0" w:space="0" w:color="auto"/>
            <w:right w:val="none" w:sz="0" w:space="0" w:color="auto"/>
          </w:divBdr>
        </w:div>
        <w:div w:id="932933947">
          <w:marLeft w:val="0"/>
          <w:marRight w:val="0"/>
          <w:marTop w:val="0"/>
          <w:marBottom w:val="0"/>
          <w:divBdr>
            <w:top w:val="none" w:sz="0" w:space="0" w:color="auto"/>
            <w:left w:val="none" w:sz="0" w:space="0" w:color="auto"/>
            <w:bottom w:val="none" w:sz="0" w:space="0" w:color="auto"/>
            <w:right w:val="none" w:sz="0" w:space="0" w:color="auto"/>
          </w:divBdr>
        </w:div>
        <w:div w:id="448281887">
          <w:marLeft w:val="0"/>
          <w:marRight w:val="0"/>
          <w:marTop w:val="0"/>
          <w:marBottom w:val="0"/>
          <w:divBdr>
            <w:top w:val="none" w:sz="0" w:space="0" w:color="auto"/>
            <w:left w:val="none" w:sz="0" w:space="0" w:color="auto"/>
            <w:bottom w:val="none" w:sz="0" w:space="0" w:color="auto"/>
            <w:right w:val="none" w:sz="0" w:space="0" w:color="auto"/>
          </w:divBdr>
        </w:div>
        <w:div w:id="2029941676">
          <w:marLeft w:val="0"/>
          <w:marRight w:val="0"/>
          <w:marTop w:val="0"/>
          <w:marBottom w:val="0"/>
          <w:divBdr>
            <w:top w:val="none" w:sz="0" w:space="0" w:color="auto"/>
            <w:left w:val="none" w:sz="0" w:space="0" w:color="auto"/>
            <w:bottom w:val="none" w:sz="0" w:space="0" w:color="auto"/>
            <w:right w:val="none" w:sz="0" w:space="0" w:color="auto"/>
          </w:divBdr>
        </w:div>
        <w:div w:id="787816998">
          <w:marLeft w:val="0"/>
          <w:marRight w:val="0"/>
          <w:marTop w:val="0"/>
          <w:marBottom w:val="0"/>
          <w:divBdr>
            <w:top w:val="none" w:sz="0" w:space="0" w:color="auto"/>
            <w:left w:val="none" w:sz="0" w:space="0" w:color="auto"/>
            <w:bottom w:val="none" w:sz="0" w:space="0" w:color="auto"/>
            <w:right w:val="none" w:sz="0" w:space="0" w:color="auto"/>
          </w:divBdr>
        </w:div>
      </w:divsChild>
    </w:div>
    <w:div w:id="268632826">
      <w:bodyDiv w:val="1"/>
      <w:marLeft w:val="0"/>
      <w:marRight w:val="0"/>
      <w:marTop w:val="0"/>
      <w:marBottom w:val="0"/>
      <w:divBdr>
        <w:top w:val="none" w:sz="0" w:space="0" w:color="auto"/>
        <w:left w:val="none" w:sz="0" w:space="0" w:color="auto"/>
        <w:bottom w:val="none" w:sz="0" w:space="0" w:color="auto"/>
        <w:right w:val="none" w:sz="0" w:space="0" w:color="auto"/>
      </w:divBdr>
      <w:divsChild>
        <w:div w:id="1987658994">
          <w:marLeft w:val="0"/>
          <w:marRight w:val="0"/>
          <w:marTop w:val="0"/>
          <w:marBottom w:val="0"/>
          <w:divBdr>
            <w:top w:val="none" w:sz="0" w:space="0" w:color="auto"/>
            <w:left w:val="none" w:sz="0" w:space="0" w:color="auto"/>
            <w:bottom w:val="none" w:sz="0" w:space="0" w:color="auto"/>
            <w:right w:val="none" w:sz="0" w:space="0" w:color="auto"/>
          </w:divBdr>
          <w:divsChild>
            <w:div w:id="1640843122">
              <w:marLeft w:val="0"/>
              <w:marRight w:val="0"/>
              <w:marTop w:val="0"/>
              <w:marBottom w:val="0"/>
              <w:divBdr>
                <w:top w:val="none" w:sz="0" w:space="0" w:color="auto"/>
                <w:left w:val="none" w:sz="0" w:space="0" w:color="auto"/>
                <w:bottom w:val="none" w:sz="0" w:space="0" w:color="auto"/>
                <w:right w:val="none" w:sz="0" w:space="0" w:color="auto"/>
              </w:divBdr>
              <w:divsChild>
                <w:div w:id="1602570715">
                  <w:marLeft w:val="0"/>
                  <w:marRight w:val="0"/>
                  <w:marTop w:val="0"/>
                  <w:marBottom w:val="0"/>
                  <w:divBdr>
                    <w:top w:val="none" w:sz="0" w:space="0" w:color="auto"/>
                    <w:left w:val="none" w:sz="0" w:space="0" w:color="auto"/>
                    <w:bottom w:val="none" w:sz="0" w:space="0" w:color="auto"/>
                    <w:right w:val="none" w:sz="0" w:space="0" w:color="auto"/>
                  </w:divBdr>
                  <w:divsChild>
                    <w:div w:id="17090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032943">
      <w:bodyDiv w:val="1"/>
      <w:marLeft w:val="0"/>
      <w:marRight w:val="0"/>
      <w:marTop w:val="0"/>
      <w:marBottom w:val="0"/>
      <w:divBdr>
        <w:top w:val="none" w:sz="0" w:space="0" w:color="auto"/>
        <w:left w:val="none" w:sz="0" w:space="0" w:color="auto"/>
        <w:bottom w:val="none" w:sz="0" w:space="0" w:color="auto"/>
        <w:right w:val="none" w:sz="0" w:space="0" w:color="auto"/>
      </w:divBdr>
    </w:div>
    <w:div w:id="281691919">
      <w:bodyDiv w:val="1"/>
      <w:marLeft w:val="0"/>
      <w:marRight w:val="0"/>
      <w:marTop w:val="0"/>
      <w:marBottom w:val="0"/>
      <w:divBdr>
        <w:top w:val="none" w:sz="0" w:space="0" w:color="auto"/>
        <w:left w:val="none" w:sz="0" w:space="0" w:color="auto"/>
        <w:bottom w:val="none" w:sz="0" w:space="0" w:color="auto"/>
        <w:right w:val="none" w:sz="0" w:space="0" w:color="auto"/>
      </w:divBdr>
    </w:div>
    <w:div w:id="282078802">
      <w:bodyDiv w:val="1"/>
      <w:marLeft w:val="0"/>
      <w:marRight w:val="0"/>
      <w:marTop w:val="0"/>
      <w:marBottom w:val="0"/>
      <w:divBdr>
        <w:top w:val="none" w:sz="0" w:space="0" w:color="auto"/>
        <w:left w:val="none" w:sz="0" w:space="0" w:color="auto"/>
        <w:bottom w:val="none" w:sz="0" w:space="0" w:color="auto"/>
        <w:right w:val="none" w:sz="0" w:space="0" w:color="auto"/>
      </w:divBdr>
    </w:div>
    <w:div w:id="288510128">
      <w:bodyDiv w:val="1"/>
      <w:marLeft w:val="0"/>
      <w:marRight w:val="0"/>
      <w:marTop w:val="0"/>
      <w:marBottom w:val="0"/>
      <w:divBdr>
        <w:top w:val="none" w:sz="0" w:space="0" w:color="auto"/>
        <w:left w:val="none" w:sz="0" w:space="0" w:color="auto"/>
        <w:bottom w:val="none" w:sz="0" w:space="0" w:color="auto"/>
        <w:right w:val="none" w:sz="0" w:space="0" w:color="auto"/>
      </w:divBdr>
    </w:div>
    <w:div w:id="295649848">
      <w:bodyDiv w:val="1"/>
      <w:marLeft w:val="0"/>
      <w:marRight w:val="0"/>
      <w:marTop w:val="0"/>
      <w:marBottom w:val="0"/>
      <w:divBdr>
        <w:top w:val="none" w:sz="0" w:space="0" w:color="auto"/>
        <w:left w:val="none" w:sz="0" w:space="0" w:color="auto"/>
        <w:bottom w:val="none" w:sz="0" w:space="0" w:color="auto"/>
        <w:right w:val="none" w:sz="0" w:space="0" w:color="auto"/>
      </w:divBdr>
    </w:div>
    <w:div w:id="310058783">
      <w:bodyDiv w:val="1"/>
      <w:marLeft w:val="0"/>
      <w:marRight w:val="0"/>
      <w:marTop w:val="0"/>
      <w:marBottom w:val="0"/>
      <w:divBdr>
        <w:top w:val="none" w:sz="0" w:space="0" w:color="auto"/>
        <w:left w:val="none" w:sz="0" w:space="0" w:color="auto"/>
        <w:bottom w:val="none" w:sz="0" w:space="0" w:color="auto"/>
        <w:right w:val="none" w:sz="0" w:space="0" w:color="auto"/>
      </w:divBdr>
    </w:div>
    <w:div w:id="317269997">
      <w:bodyDiv w:val="1"/>
      <w:marLeft w:val="0"/>
      <w:marRight w:val="0"/>
      <w:marTop w:val="0"/>
      <w:marBottom w:val="0"/>
      <w:divBdr>
        <w:top w:val="none" w:sz="0" w:space="0" w:color="auto"/>
        <w:left w:val="none" w:sz="0" w:space="0" w:color="auto"/>
        <w:bottom w:val="none" w:sz="0" w:space="0" w:color="auto"/>
        <w:right w:val="none" w:sz="0" w:space="0" w:color="auto"/>
      </w:divBdr>
    </w:div>
    <w:div w:id="317733848">
      <w:bodyDiv w:val="1"/>
      <w:marLeft w:val="0"/>
      <w:marRight w:val="0"/>
      <w:marTop w:val="0"/>
      <w:marBottom w:val="0"/>
      <w:divBdr>
        <w:top w:val="none" w:sz="0" w:space="0" w:color="auto"/>
        <w:left w:val="none" w:sz="0" w:space="0" w:color="auto"/>
        <w:bottom w:val="none" w:sz="0" w:space="0" w:color="auto"/>
        <w:right w:val="none" w:sz="0" w:space="0" w:color="auto"/>
      </w:divBdr>
      <w:divsChild>
        <w:div w:id="688533293">
          <w:marLeft w:val="480"/>
          <w:marRight w:val="0"/>
          <w:marTop w:val="0"/>
          <w:marBottom w:val="0"/>
          <w:divBdr>
            <w:top w:val="none" w:sz="0" w:space="0" w:color="auto"/>
            <w:left w:val="none" w:sz="0" w:space="0" w:color="auto"/>
            <w:bottom w:val="none" w:sz="0" w:space="0" w:color="auto"/>
            <w:right w:val="none" w:sz="0" w:space="0" w:color="auto"/>
          </w:divBdr>
        </w:div>
        <w:div w:id="1760255307">
          <w:marLeft w:val="480"/>
          <w:marRight w:val="0"/>
          <w:marTop w:val="0"/>
          <w:marBottom w:val="0"/>
          <w:divBdr>
            <w:top w:val="none" w:sz="0" w:space="0" w:color="auto"/>
            <w:left w:val="none" w:sz="0" w:space="0" w:color="auto"/>
            <w:bottom w:val="none" w:sz="0" w:space="0" w:color="auto"/>
            <w:right w:val="none" w:sz="0" w:space="0" w:color="auto"/>
          </w:divBdr>
        </w:div>
        <w:div w:id="697632280">
          <w:marLeft w:val="480"/>
          <w:marRight w:val="0"/>
          <w:marTop w:val="0"/>
          <w:marBottom w:val="0"/>
          <w:divBdr>
            <w:top w:val="none" w:sz="0" w:space="0" w:color="auto"/>
            <w:left w:val="none" w:sz="0" w:space="0" w:color="auto"/>
            <w:bottom w:val="none" w:sz="0" w:space="0" w:color="auto"/>
            <w:right w:val="none" w:sz="0" w:space="0" w:color="auto"/>
          </w:divBdr>
        </w:div>
        <w:div w:id="1660302735">
          <w:marLeft w:val="480"/>
          <w:marRight w:val="0"/>
          <w:marTop w:val="0"/>
          <w:marBottom w:val="0"/>
          <w:divBdr>
            <w:top w:val="none" w:sz="0" w:space="0" w:color="auto"/>
            <w:left w:val="none" w:sz="0" w:space="0" w:color="auto"/>
            <w:bottom w:val="none" w:sz="0" w:space="0" w:color="auto"/>
            <w:right w:val="none" w:sz="0" w:space="0" w:color="auto"/>
          </w:divBdr>
        </w:div>
        <w:div w:id="1147086317">
          <w:marLeft w:val="480"/>
          <w:marRight w:val="0"/>
          <w:marTop w:val="0"/>
          <w:marBottom w:val="0"/>
          <w:divBdr>
            <w:top w:val="none" w:sz="0" w:space="0" w:color="auto"/>
            <w:left w:val="none" w:sz="0" w:space="0" w:color="auto"/>
            <w:bottom w:val="none" w:sz="0" w:space="0" w:color="auto"/>
            <w:right w:val="none" w:sz="0" w:space="0" w:color="auto"/>
          </w:divBdr>
        </w:div>
        <w:div w:id="4553259">
          <w:marLeft w:val="480"/>
          <w:marRight w:val="0"/>
          <w:marTop w:val="0"/>
          <w:marBottom w:val="0"/>
          <w:divBdr>
            <w:top w:val="none" w:sz="0" w:space="0" w:color="auto"/>
            <w:left w:val="none" w:sz="0" w:space="0" w:color="auto"/>
            <w:bottom w:val="none" w:sz="0" w:space="0" w:color="auto"/>
            <w:right w:val="none" w:sz="0" w:space="0" w:color="auto"/>
          </w:divBdr>
        </w:div>
        <w:div w:id="1698699673">
          <w:marLeft w:val="480"/>
          <w:marRight w:val="0"/>
          <w:marTop w:val="0"/>
          <w:marBottom w:val="0"/>
          <w:divBdr>
            <w:top w:val="none" w:sz="0" w:space="0" w:color="auto"/>
            <w:left w:val="none" w:sz="0" w:space="0" w:color="auto"/>
            <w:bottom w:val="none" w:sz="0" w:space="0" w:color="auto"/>
            <w:right w:val="none" w:sz="0" w:space="0" w:color="auto"/>
          </w:divBdr>
        </w:div>
        <w:div w:id="593904173">
          <w:marLeft w:val="480"/>
          <w:marRight w:val="0"/>
          <w:marTop w:val="0"/>
          <w:marBottom w:val="0"/>
          <w:divBdr>
            <w:top w:val="none" w:sz="0" w:space="0" w:color="auto"/>
            <w:left w:val="none" w:sz="0" w:space="0" w:color="auto"/>
            <w:bottom w:val="none" w:sz="0" w:space="0" w:color="auto"/>
            <w:right w:val="none" w:sz="0" w:space="0" w:color="auto"/>
          </w:divBdr>
        </w:div>
        <w:div w:id="1341855199">
          <w:marLeft w:val="480"/>
          <w:marRight w:val="0"/>
          <w:marTop w:val="0"/>
          <w:marBottom w:val="0"/>
          <w:divBdr>
            <w:top w:val="none" w:sz="0" w:space="0" w:color="auto"/>
            <w:left w:val="none" w:sz="0" w:space="0" w:color="auto"/>
            <w:bottom w:val="none" w:sz="0" w:space="0" w:color="auto"/>
            <w:right w:val="none" w:sz="0" w:space="0" w:color="auto"/>
          </w:divBdr>
        </w:div>
        <w:div w:id="214859358">
          <w:marLeft w:val="480"/>
          <w:marRight w:val="0"/>
          <w:marTop w:val="0"/>
          <w:marBottom w:val="0"/>
          <w:divBdr>
            <w:top w:val="none" w:sz="0" w:space="0" w:color="auto"/>
            <w:left w:val="none" w:sz="0" w:space="0" w:color="auto"/>
            <w:bottom w:val="none" w:sz="0" w:space="0" w:color="auto"/>
            <w:right w:val="none" w:sz="0" w:space="0" w:color="auto"/>
          </w:divBdr>
        </w:div>
        <w:div w:id="2036537068">
          <w:marLeft w:val="480"/>
          <w:marRight w:val="0"/>
          <w:marTop w:val="0"/>
          <w:marBottom w:val="0"/>
          <w:divBdr>
            <w:top w:val="none" w:sz="0" w:space="0" w:color="auto"/>
            <w:left w:val="none" w:sz="0" w:space="0" w:color="auto"/>
            <w:bottom w:val="none" w:sz="0" w:space="0" w:color="auto"/>
            <w:right w:val="none" w:sz="0" w:space="0" w:color="auto"/>
          </w:divBdr>
        </w:div>
        <w:div w:id="1819152656">
          <w:marLeft w:val="480"/>
          <w:marRight w:val="0"/>
          <w:marTop w:val="0"/>
          <w:marBottom w:val="0"/>
          <w:divBdr>
            <w:top w:val="none" w:sz="0" w:space="0" w:color="auto"/>
            <w:left w:val="none" w:sz="0" w:space="0" w:color="auto"/>
            <w:bottom w:val="none" w:sz="0" w:space="0" w:color="auto"/>
            <w:right w:val="none" w:sz="0" w:space="0" w:color="auto"/>
          </w:divBdr>
        </w:div>
        <w:div w:id="727454570">
          <w:marLeft w:val="480"/>
          <w:marRight w:val="0"/>
          <w:marTop w:val="0"/>
          <w:marBottom w:val="0"/>
          <w:divBdr>
            <w:top w:val="none" w:sz="0" w:space="0" w:color="auto"/>
            <w:left w:val="none" w:sz="0" w:space="0" w:color="auto"/>
            <w:bottom w:val="none" w:sz="0" w:space="0" w:color="auto"/>
            <w:right w:val="none" w:sz="0" w:space="0" w:color="auto"/>
          </w:divBdr>
        </w:div>
        <w:div w:id="1209992277">
          <w:marLeft w:val="480"/>
          <w:marRight w:val="0"/>
          <w:marTop w:val="0"/>
          <w:marBottom w:val="0"/>
          <w:divBdr>
            <w:top w:val="none" w:sz="0" w:space="0" w:color="auto"/>
            <w:left w:val="none" w:sz="0" w:space="0" w:color="auto"/>
            <w:bottom w:val="none" w:sz="0" w:space="0" w:color="auto"/>
            <w:right w:val="none" w:sz="0" w:space="0" w:color="auto"/>
          </w:divBdr>
        </w:div>
        <w:div w:id="854416943">
          <w:marLeft w:val="480"/>
          <w:marRight w:val="0"/>
          <w:marTop w:val="0"/>
          <w:marBottom w:val="0"/>
          <w:divBdr>
            <w:top w:val="none" w:sz="0" w:space="0" w:color="auto"/>
            <w:left w:val="none" w:sz="0" w:space="0" w:color="auto"/>
            <w:bottom w:val="none" w:sz="0" w:space="0" w:color="auto"/>
            <w:right w:val="none" w:sz="0" w:space="0" w:color="auto"/>
          </w:divBdr>
        </w:div>
        <w:div w:id="1446072203">
          <w:marLeft w:val="480"/>
          <w:marRight w:val="0"/>
          <w:marTop w:val="0"/>
          <w:marBottom w:val="0"/>
          <w:divBdr>
            <w:top w:val="none" w:sz="0" w:space="0" w:color="auto"/>
            <w:left w:val="none" w:sz="0" w:space="0" w:color="auto"/>
            <w:bottom w:val="none" w:sz="0" w:space="0" w:color="auto"/>
            <w:right w:val="none" w:sz="0" w:space="0" w:color="auto"/>
          </w:divBdr>
        </w:div>
        <w:div w:id="960577622">
          <w:marLeft w:val="480"/>
          <w:marRight w:val="0"/>
          <w:marTop w:val="0"/>
          <w:marBottom w:val="0"/>
          <w:divBdr>
            <w:top w:val="none" w:sz="0" w:space="0" w:color="auto"/>
            <w:left w:val="none" w:sz="0" w:space="0" w:color="auto"/>
            <w:bottom w:val="none" w:sz="0" w:space="0" w:color="auto"/>
            <w:right w:val="none" w:sz="0" w:space="0" w:color="auto"/>
          </w:divBdr>
        </w:div>
        <w:div w:id="1123772553">
          <w:marLeft w:val="480"/>
          <w:marRight w:val="0"/>
          <w:marTop w:val="0"/>
          <w:marBottom w:val="0"/>
          <w:divBdr>
            <w:top w:val="none" w:sz="0" w:space="0" w:color="auto"/>
            <w:left w:val="none" w:sz="0" w:space="0" w:color="auto"/>
            <w:bottom w:val="none" w:sz="0" w:space="0" w:color="auto"/>
            <w:right w:val="none" w:sz="0" w:space="0" w:color="auto"/>
          </w:divBdr>
        </w:div>
        <w:div w:id="111484132">
          <w:marLeft w:val="480"/>
          <w:marRight w:val="0"/>
          <w:marTop w:val="0"/>
          <w:marBottom w:val="0"/>
          <w:divBdr>
            <w:top w:val="none" w:sz="0" w:space="0" w:color="auto"/>
            <w:left w:val="none" w:sz="0" w:space="0" w:color="auto"/>
            <w:bottom w:val="none" w:sz="0" w:space="0" w:color="auto"/>
            <w:right w:val="none" w:sz="0" w:space="0" w:color="auto"/>
          </w:divBdr>
        </w:div>
        <w:div w:id="1706558157">
          <w:marLeft w:val="480"/>
          <w:marRight w:val="0"/>
          <w:marTop w:val="0"/>
          <w:marBottom w:val="0"/>
          <w:divBdr>
            <w:top w:val="none" w:sz="0" w:space="0" w:color="auto"/>
            <w:left w:val="none" w:sz="0" w:space="0" w:color="auto"/>
            <w:bottom w:val="none" w:sz="0" w:space="0" w:color="auto"/>
            <w:right w:val="none" w:sz="0" w:space="0" w:color="auto"/>
          </w:divBdr>
        </w:div>
        <w:div w:id="1905098464">
          <w:marLeft w:val="480"/>
          <w:marRight w:val="0"/>
          <w:marTop w:val="0"/>
          <w:marBottom w:val="0"/>
          <w:divBdr>
            <w:top w:val="none" w:sz="0" w:space="0" w:color="auto"/>
            <w:left w:val="none" w:sz="0" w:space="0" w:color="auto"/>
            <w:bottom w:val="none" w:sz="0" w:space="0" w:color="auto"/>
            <w:right w:val="none" w:sz="0" w:space="0" w:color="auto"/>
          </w:divBdr>
        </w:div>
        <w:div w:id="1954316122">
          <w:marLeft w:val="480"/>
          <w:marRight w:val="0"/>
          <w:marTop w:val="0"/>
          <w:marBottom w:val="0"/>
          <w:divBdr>
            <w:top w:val="none" w:sz="0" w:space="0" w:color="auto"/>
            <w:left w:val="none" w:sz="0" w:space="0" w:color="auto"/>
            <w:bottom w:val="none" w:sz="0" w:space="0" w:color="auto"/>
            <w:right w:val="none" w:sz="0" w:space="0" w:color="auto"/>
          </w:divBdr>
        </w:div>
        <w:div w:id="1189949052">
          <w:marLeft w:val="480"/>
          <w:marRight w:val="0"/>
          <w:marTop w:val="0"/>
          <w:marBottom w:val="0"/>
          <w:divBdr>
            <w:top w:val="none" w:sz="0" w:space="0" w:color="auto"/>
            <w:left w:val="none" w:sz="0" w:space="0" w:color="auto"/>
            <w:bottom w:val="none" w:sz="0" w:space="0" w:color="auto"/>
            <w:right w:val="none" w:sz="0" w:space="0" w:color="auto"/>
          </w:divBdr>
        </w:div>
        <w:div w:id="1526212076">
          <w:marLeft w:val="480"/>
          <w:marRight w:val="0"/>
          <w:marTop w:val="0"/>
          <w:marBottom w:val="0"/>
          <w:divBdr>
            <w:top w:val="none" w:sz="0" w:space="0" w:color="auto"/>
            <w:left w:val="none" w:sz="0" w:space="0" w:color="auto"/>
            <w:bottom w:val="none" w:sz="0" w:space="0" w:color="auto"/>
            <w:right w:val="none" w:sz="0" w:space="0" w:color="auto"/>
          </w:divBdr>
        </w:div>
        <w:div w:id="1931700627">
          <w:marLeft w:val="480"/>
          <w:marRight w:val="0"/>
          <w:marTop w:val="0"/>
          <w:marBottom w:val="0"/>
          <w:divBdr>
            <w:top w:val="none" w:sz="0" w:space="0" w:color="auto"/>
            <w:left w:val="none" w:sz="0" w:space="0" w:color="auto"/>
            <w:bottom w:val="none" w:sz="0" w:space="0" w:color="auto"/>
            <w:right w:val="none" w:sz="0" w:space="0" w:color="auto"/>
          </w:divBdr>
        </w:div>
        <w:div w:id="1475026719">
          <w:marLeft w:val="480"/>
          <w:marRight w:val="0"/>
          <w:marTop w:val="0"/>
          <w:marBottom w:val="0"/>
          <w:divBdr>
            <w:top w:val="none" w:sz="0" w:space="0" w:color="auto"/>
            <w:left w:val="none" w:sz="0" w:space="0" w:color="auto"/>
            <w:bottom w:val="none" w:sz="0" w:space="0" w:color="auto"/>
            <w:right w:val="none" w:sz="0" w:space="0" w:color="auto"/>
          </w:divBdr>
        </w:div>
        <w:div w:id="92013334">
          <w:marLeft w:val="480"/>
          <w:marRight w:val="0"/>
          <w:marTop w:val="0"/>
          <w:marBottom w:val="0"/>
          <w:divBdr>
            <w:top w:val="none" w:sz="0" w:space="0" w:color="auto"/>
            <w:left w:val="none" w:sz="0" w:space="0" w:color="auto"/>
            <w:bottom w:val="none" w:sz="0" w:space="0" w:color="auto"/>
            <w:right w:val="none" w:sz="0" w:space="0" w:color="auto"/>
          </w:divBdr>
        </w:div>
        <w:div w:id="1709182732">
          <w:marLeft w:val="480"/>
          <w:marRight w:val="0"/>
          <w:marTop w:val="0"/>
          <w:marBottom w:val="0"/>
          <w:divBdr>
            <w:top w:val="none" w:sz="0" w:space="0" w:color="auto"/>
            <w:left w:val="none" w:sz="0" w:space="0" w:color="auto"/>
            <w:bottom w:val="none" w:sz="0" w:space="0" w:color="auto"/>
            <w:right w:val="none" w:sz="0" w:space="0" w:color="auto"/>
          </w:divBdr>
        </w:div>
        <w:div w:id="1107121677">
          <w:marLeft w:val="480"/>
          <w:marRight w:val="0"/>
          <w:marTop w:val="0"/>
          <w:marBottom w:val="0"/>
          <w:divBdr>
            <w:top w:val="none" w:sz="0" w:space="0" w:color="auto"/>
            <w:left w:val="none" w:sz="0" w:space="0" w:color="auto"/>
            <w:bottom w:val="none" w:sz="0" w:space="0" w:color="auto"/>
            <w:right w:val="none" w:sz="0" w:space="0" w:color="auto"/>
          </w:divBdr>
        </w:div>
        <w:div w:id="1153453962">
          <w:marLeft w:val="480"/>
          <w:marRight w:val="0"/>
          <w:marTop w:val="0"/>
          <w:marBottom w:val="0"/>
          <w:divBdr>
            <w:top w:val="none" w:sz="0" w:space="0" w:color="auto"/>
            <w:left w:val="none" w:sz="0" w:space="0" w:color="auto"/>
            <w:bottom w:val="none" w:sz="0" w:space="0" w:color="auto"/>
            <w:right w:val="none" w:sz="0" w:space="0" w:color="auto"/>
          </w:divBdr>
        </w:div>
        <w:div w:id="1880514202">
          <w:marLeft w:val="480"/>
          <w:marRight w:val="0"/>
          <w:marTop w:val="0"/>
          <w:marBottom w:val="0"/>
          <w:divBdr>
            <w:top w:val="none" w:sz="0" w:space="0" w:color="auto"/>
            <w:left w:val="none" w:sz="0" w:space="0" w:color="auto"/>
            <w:bottom w:val="none" w:sz="0" w:space="0" w:color="auto"/>
            <w:right w:val="none" w:sz="0" w:space="0" w:color="auto"/>
          </w:divBdr>
        </w:div>
        <w:div w:id="1378242494">
          <w:marLeft w:val="480"/>
          <w:marRight w:val="0"/>
          <w:marTop w:val="0"/>
          <w:marBottom w:val="0"/>
          <w:divBdr>
            <w:top w:val="none" w:sz="0" w:space="0" w:color="auto"/>
            <w:left w:val="none" w:sz="0" w:space="0" w:color="auto"/>
            <w:bottom w:val="none" w:sz="0" w:space="0" w:color="auto"/>
            <w:right w:val="none" w:sz="0" w:space="0" w:color="auto"/>
          </w:divBdr>
        </w:div>
        <w:div w:id="1227184762">
          <w:marLeft w:val="480"/>
          <w:marRight w:val="0"/>
          <w:marTop w:val="0"/>
          <w:marBottom w:val="0"/>
          <w:divBdr>
            <w:top w:val="none" w:sz="0" w:space="0" w:color="auto"/>
            <w:left w:val="none" w:sz="0" w:space="0" w:color="auto"/>
            <w:bottom w:val="none" w:sz="0" w:space="0" w:color="auto"/>
            <w:right w:val="none" w:sz="0" w:space="0" w:color="auto"/>
          </w:divBdr>
        </w:div>
        <w:div w:id="501050347">
          <w:marLeft w:val="480"/>
          <w:marRight w:val="0"/>
          <w:marTop w:val="0"/>
          <w:marBottom w:val="0"/>
          <w:divBdr>
            <w:top w:val="none" w:sz="0" w:space="0" w:color="auto"/>
            <w:left w:val="none" w:sz="0" w:space="0" w:color="auto"/>
            <w:bottom w:val="none" w:sz="0" w:space="0" w:color="auto"/>
            <w:right w:val="none" w:sz="0" w:space="0" w:color="auto"/>
          </w:divBdr>
        </w:div>
        <w:div w:id="1265575545">
          <w:marLeft w:val="480"/>
          <w:marRight w:val="0"/>
          <w:marTop w:val="0"/>
          <w:marBottom w:val="0"/>
          <w:divBdr>
            <w:top w:val="none" w:sz="0" w:space="0" w:color="auto"/>
            <w:left w:val="none" w:sz="0" w:space="0" w:color="auto"/>
            <w:bottom w:val="none" w:sz="0" w:space="0" w:color="auto"/>
            <w:right w:val="none" w:sz="0" w:space="0" w:color="auto"/>
          </w:divBdr>
        </w:div>
        <w:div w:id="1892184914">
          <w:marLeft w:val="480"/>
          <w:marRight w:val="0"/>
          <w:marTop w:val="0"/>
          <w:marBottom w:val="0"/>
          <w:divBdr>
            <w:top w:val="none" w:sz="0" w:space="0" w:color="auto"/>
            <w:left w:val="none" w:sz="0" w:space="0" w:color="auto"/>
            <w:bottom w:val="none" w:sz="0" w:space="0" w:color="auto"/>
            <w:right w:val="none" w:sz="0" w:space="0" w:color="auto"/>
          </w:divBdr>
        </w:div>
        <w:div w:id="689335266">
          <w:marLeft w:val="480"/>
          <w:marRight w:val="0"/>
          <w:marTop w:val="0"/>
          <w:marBottom w:val="0"/>
          <w:divBdr>
            <w:top w:val="none" w:sz="0" w:space="0" w:color="auto"/>
            <w:left w:val="none" w:sz="0" w:space="0" w:color="auto"/>
            <w:bottom w:val="none" w:sz="0" w:space="0" w:color="auto"/>
            <w:right w:val="none" w:sz="0" w:space="0" w:color="auto"/>
          </w:divBdr>
        </w:div>
        <w:div w:id="1966302647">
          <w:marLeft w:val="480"/>
          <w:marRight w:val="0"/>
          <w:marTop w:val="0"/>
          <w:marBottom w:val="0"/>
          <w:divBdr>
            <w:top w:val="none" w:sz="0" w:space="0" w:color="auto"/>
            <w:left w:val="none" w:sz="0" w:space="0" w:color="auto"/>
            <w:bottom w:val="none" w:sz="0" w:space="0" w:color="auto"/>
            <w:right w:val="none" w:sz="0" w:space="0" w:color="auto"/>
          </w:divBdr>
        </w:div>
        <w:div w:id="1151676551">
          <w:marLeft w:val="480"/>
          <w:marRight w:val="0"/>
          <w:marTop w:val="0"/>
          <w:marBottom w:val="0"/>
          <w:divBdr>
            <w:top w:val="none" w:sz="0" w:space="0" w:color="auto"/>
            <w:left w:val="none" w:sz="0" w:space="0" w:color="auto"/>
            <w:bottom w:val="none" w:sz="0" w:space="0" w:color="auto"/>
            <w:right w:val="none" w:sz="0" w:space="0" w:color="auto"/>
          </w:divBdr>
        </w:div>
        <w:div w:id="1190529268">
          <w:marLeft w:val="480"/>
          <w:marRight w:val="0"/>
          <w:marTop w:val="0"/>
          <w:marBottom w:val="0"/>
          <w:divBdr>
            <w:top w:val="none" w:sz="0" w:space="0" w:color="auto"/>
            <w:left w:val="none" w:sz="0" w:space="0" w:color="auto"/>
            <w:bottom w:val="none" w:sz="0" w:space="0" w:color="auto"/>
            <w:right w:val="none" w:sz="0" w:space="0" w:color="auto"/>
          </w:divBdr>
        </w:div>
        <w:div w:id="1923177776">
          <w:marLeft w:val="480"/>
          <w:marRight w:val="0"/>
          <w:marTop w:val="0"/>
          <w:marBottom w:val="0"/>
          <w:divBdr>
            <w:top w:val="none" w:sz="0" w:space="0" w:color="auto"/>
            <w:left w:val="none" w:sz="0" w:space="0" w:color="auto"/>
            <w:bottom w:val="none" w:sz="0" w:space="0" w:color="auto"/>
            <w:right w:val="none" w:sz="0" w:space="0" w:color="auto"/>
          </w:divBdr>
        </w:div>
      </w:divsChild>
    </w:div>
    <w:div w:id="319313752">
      <w:bodyDiv w:val="1"/>
      <w:marLeft w:val="0"/>
      <w:marRight w:val="0"/>
      <w:marTop w:val="0"/>
      <w:marBottom w:val="0"/>
      <w:divBdr>
        <w:top w:val="none" w:sz="0" w:space="0" w:color="auto"/>
        <w:left w:val="none" w:sz="0" w:space="0" w:color="auto"/>
        <w:bottom w:val="none" w:sz="0" w:space="0" w:color="auto"/>
        <w:right w:val="none" w:sz="0" w:space="0" w:color="auto"/>
      </w:divBdr>
    </w:div>
    <w:div w:id="324625822">
      <w:bodyDiv w:val="1"/>
      <w:marLeft w:val="0"/>
      <w:marRight w:val="0"/>
      <w:marTop w:val="0"/>
      <w:marBottom w:val="0"/>
      <w:divBdr>
        <w:top w:val="none" w:sz="0" w:space="0" w:color="auto"/>
        <w:left w:val="none" w:sz="0" w:space="0" w:color="auto"/>
        <w:bottom w:val="none" w:sz="0" w:space="0" w:color="auto"/>
        <w:right w:val="none" w:sz="0" w:space="0" w:color="auto"/>
      </w:divBdr>
    </w:div>
    <w:div w:id="325985304">
      <w:bodyDiv w:val="1"/>
      <w:marLeft w:val="0"/>
      <w:marRight w:val="0"/>
      <w:marTop w:val="0"/>
      <w:marBottom w:val="0"/>
      <w:divBdr>
        <w:top w:val="none" w:sz="0" w:space="0" w:color="auto"/>
        <w:left w:val="none" w:sz="0" w:space="0" w:color="auto"/>
        <w:bottom w:val="none" w:sz="0" w:space="0" w:color="auto"/>
        <w:right w:val="none" w:sz="0" w:space="0" w:color="auto"/>
      </w:divBdr>
    </w:div>
    <w:div w:id="342123403">
      <w:bodyDiv w:val="1"/>
      <w:marLeft w:val="0"/>
      <w:marRight w:val="0"/>
      <w:marTop w:val="0"/>
      <w:marBottom w:val="0"/>
      <w:divBdr>
        <w:top w:val="none" w:sz="0" w:space="0" w:color="auto"/>
        <w:left w:val="none" w:sz="0" w:space="0" w:color="auto"/>
        <w:bottom w:val="none" w:sz="0" w:space="0" w:color="auto"/>
        <w:right w:val="none" w:sz="0" w:space="0" w:color="auto"/>
      </w:divBdr>
    </w:div>
    <w:div w:id="348727055">
      <w:bodyDiv w:val="1"/>
      <w:marLeft w:val="0"/>
      <w:marRight w:val="0"/>
      <w:marTop w:val="0"/>
      <w:marBottom w:val="0"/>
      <w:divBdr>
        <w:top w:val="none" w:sz="0" w:space="0" w:color="auto"/>
        <w:left w:val="none" w:sz="0" w:space="0" w:color="auto"/>
        <w:bottom w:val="none" w:sz="0" w:space="0" w:color="auto"/>
        <w:right w:val="none" w:sz="0" w:space="0" w:color="auto"/>
      </w:divBdr>
    </w:div>
    <w:div w:id="352808116">
      <w:bodyDiv w:val="1"/>
      <w:marLeft w:val="0"/>
      <w:marRight w:val="0"/>
      <w:marTop w:val="0"/>
      <w:marBottom w:val="0"/>
      <w:divBdr>
        <w:top w:val="none" w:sz="0" w:space="0" w:color="auto"/>
        <w:left w:val="none" w:sz="0" w:space="0" w:color="auto"/>
        <w:bottom w:val="none" w:sz="0" w:space="0" w:color="auto"/>
        <w:right w:val="none" w:sz="0" w:space="0" w:color="auto"/>
      </w:divBdr>
    </w:div>
    <w:div w:id="356930443">
      <w:bodyDiv w:val="1"/>
      <w:marLeft w:val="0"/>
      <w:marRight w:val="0"/>
      <w:marTop w:val="0"/>
      <w:marBottom w:val="0"/>
      <w:divBdr>
        <w:top w:val="none" w:sz="0" w:space="0" w:color="auto"/>
        <w:left w:val="none" w:sz="0" w:space="0" w:color="auto"/>
        <w:bottom w:val="none" w:sz="0" w:space="0" w:color="auto"/>
        <w:right w:val="none" w:sz="0" w:space="0" w:color="auto"/>
      </w:divBdr>
    </w:div>
    <w:div w:id="359092304">
      <w:bodyDiv w:val="1"/>
      <w:marLeft w:val="0"/>
      <w:marRight w:val="0"/>
      <w:marTop w:val="0"/>
      <w:marBottom w:val="0"/>
      <w:divBdr>
        <w:top w:val="none" w:sz="0" w:space="0" w:color="auto"/>
        <w:left w:val="none" w:sz="0" w:space="0" w:color="auto"/>
        <w:bottom w:val="none" w:sz="0" w:space="0" w:color="auto"/>
        <w:right w:val="none" w:sz="0" w:space="0" w:color="auto"/>
      </w:divBdr>
      <w:divsChild>
        <w:div w:id="94716355">
          <w:marLeft w:val="0"/>
          <w:marRight w:val="0"/>
          <w:marTop w:val="0"/>
          <w:marBottom w:val="0"/>
          <w:divBdr>
            <w:top w:val="none" w:sz="0" w:space="0" w:color="auto"/>
            <w:left w:val="none" w:sz="0" w:space="0" w:color="auto"/>
            <w:bottom w:val="none" w:sz="0" w:space="0" w:color="auto"/>
            <w:right w:val="none" w:sz="0" w:space="0" w:color="auto"/>
          </w:divBdr>
        </w:div>
        <w:div w:id="1806658822">
          <w:marLeft w:val="0"/>
          <w:marRight w:val="0"/>
          <w:marTop w:val="0"/>
          <w:marBottom w:val="0"/>
          <w:divBdr>
            <w:top w:val="none" w:sz="0" w:space="0" w:color="auto"/>
            <w:left w:val="none" w:sz="0" w:space="0" w:color="auto"/>
            <w:bottom w:val="none" w:sz="0" w:space="0" w:color="auto"/>
            <w:right w:val="none" w:sz="0" w:space="0" w:color="auto"/>
          </w:divBdr>
        </w:div>
        <w:div w:id="541214706">
          <w:marLeft w:val="0"/>
          <w:marRight w:val="0"/>
          <w:marTop w:val="0"/>
          <w:marBottom w:val="0"/>
          <w:divBdr>
            <w:top w:val="none" w:sz="0" w:space="0" w:color="auto"/>
            <w:left w:val="none" w:sz="0" w:space="0" w:color="auto"/>
            <w:bottom w:val="none" w:sz="0" w:space="0" w:color="auto"/>
            <w:right w:val="none" w:sz="0" w:space="0" w:color="auto"/>
          </w:divBdr>
        </w:div>
        <w:div w:id="1065302454">
          <w:marLeft w:val="0"/>
          <w:marRight w:val="0"/>
          <w:marTop w:val="0"/>
          <w:marBottom w:val="0"/>
          <w:divBdr>
            <w:top w:val="none" w:sz="0" w:space="0" w:color="auto"/>
            <w:left w:val="none" w:sz="0" w:space="0" w:color="auto"/>
            <w:bottom w:val="none" w:sz="0" w:space="0" w:color="auto"/>
            <w:right w:val="none" w:sz="0" w:space="0" w:color="auto"/>
          </w:divBdr>
        </w:div>
        <w:div w:id="200480096">
          <w:marLeft w:val="0"/>
          <w:marRight w:val="0"/>
          <w:marTop w:val="0"/>
          <w:marBottom w:val="0"/>
          <w:divBdr>
            <w:top w:val="none" w:sz="0" w:space="0" w:color="auto"/>
            <w:left w:val="none" w:sz="0" w:space="0" w:color="auto"/>
            <w:bottom w:val="none" w:sz="0" w:space="0" w:color="auto"/>
            <w:right w:val="none" w:sz="0" w:space="0" w:color="auto"/>
          </w:divBdr>
        </w:div>
        <w:div w:id="470365050">
          <w:marLeft w:val="0"/>
          <w:marRight w:val="0"/>
          <w:marTop w:val="0"/>
          <w:marBottom w:val="0"/>
          <w:divBdr>
            <w:top w:val="none" w:sz="0" w:space="0" w:color="auto"/>
            <w:left w:val="none" w:sz="0" w:space="0" w:color="auto"/>
            <w:bottom w:val="none" w:sz="0" w:space="0" w:color="auto"/>
            <w:right w:val="none" w:sz="0" w:space="0" w:color="auto"/>
          </w:divBdr>
        </w:div>
        <w:div w:id="1535263249">
          <w:marLeft w:val="0"/>
          <w:marRight w:val="0"/>
          <w:marTop w:val="0"/>
          <w:marBottom w:val="0"/>
          <w:divBdr>
            <w:top w:val="none" w:sz="0" w:space="0" w:color="auto"/>
            <w:left w:val="none" w:sz="0" w:space="0" w:color="auto"/>
            <w:bottom w:val="none" w:sz="0" w:space="0" w:color="auto"/>
            <w:right w:val="none" w:sz="0" w:space="0" w:color="auto"/>
          </w:divBdr>
        </w:div>
        <w:div w:id="624888380">
          <w:marLeft w:val="0"/>
          <w:marRight w:val="0"/>
          <w:marTop w:val="0"/>
          <w:marBottom w:val="0"/>
          <w:divBdr>
            <w:top w:val="none" w:sz="0" w:space="0" w:color="auto"/>
            <w:left w:val="none" w:sz="0" w:space="0" w:color="auto"/>
            <w:bottom w:val="none" w:sz="0" w:space="0" w:color="auto"/>
            <w:right w:val="none" w:sz="0" w:space="0" w:color="auto"/>
          </w:divBdr>
        </w:div>
        <w:div w:id="401955061">
          <w:marLeft w:val="0"/>
          <w:marRight w:val="0"/>
          <w:marTop w:val="0"/>
          <w:marBottom w:val="0"/>
          <w:divBdr>
            <w:top w:val="none" w:sz="0" w:space="0" w:color="auto"/>
            <w:left w:val="none" w:sz="0" w:space="0" w:color="auto"/>
            <w:bottom w:val="none" w:sz="0" w:space="0" w:color="auto"/>
            <w:right w:val="none" w:sz="0" w:space="0" w:color="auto"/>
          </w:divBdr>
        </w:div>
        <w:div w:id="1308585998">
          <w:marLeft w:val="0"/>
          <w:marRight w:val="0"/>
          <w:marTop w:val="0"/>
          <w:marBottom w:val="0"/>
          <w:divBdr>
            <w:top w:val="none" w:sz="0" w:space="0" w:color="auto"/>
            <w:left w:val="none" w:sz="0" w:space="0" w:color="auto"/>
            <w:bottom w:val="none" w:sz="0" w:space="0" w:color="auto"/>
            <w:right w:val="none" w:sz="0" w:space="0" w:color="auto"/>
          </w:divBdr>
        </w:div>
        <w:div w:id="1697582729">
          <w:marLeft w:val="0"/>
          <w:marRight w:val="0"/>
          <w:marTop w:val="0"/>
          <w:marBottom w:val="0"/>
          <w:divBdr>
            <w:top w:val="none" w:sz="0" w:space="0" w:color="auto"/>
            <w:left w:val="none" w:sz="0" w:space="0" w:color="auto"/>
            <w:bottom w:val="none" w:sz="0" w:space="0" w:color="auto"/>
            <w:right w:val="none" w:sz="0" w:space="0" w:color="auto"/>
          </w:divBdr>
        </w:div>
        <w:div w:id="907035896">
          <w:marLeft w:val="0"/>
          <w:marRight w:val="0"/>
          <w:marTop w:val="0"/>
          <w:marBottom w:val="0"/>
          <w:divBdr>
            <w:top w:val="none" w:sz="0" w:space="0" w:color="auto"/>
            <w:left w:val="none" w:sz="0" w:space="0" w:color="auto"/>
            <w:bottom w:val="none" w:sz="0" w:space="0" w:color="auto"/>
            <w:right w:val="none" w:sz="0" w:space="0" w:color="auto"/>
          </w:divBdr>
        </w:div>
        <w:div w:id="1759673108">
          <w:marLeft w:val="0"/>
          <w:marRight w:val="0"/>
          <w:marTop w:val="0"/>
          <w:marBottom w:val="0"/>
          <w:divBdr>
            <w:top w:val="none" w:sz="0" w:space="0" w:color="auto"/>
            <w:left w:val="none" w:sz="0" w:space="0" w:color="auto"/>
            <w:bottom w:val="none" w:sz="0" w:space="0" w:color="auto"/>
            <w:right w:val="none" w:sz="0" w:space="0" w:color="auto"/>
          </w:divBdr>
        </w:div>
        <w:div w:id="1358853173">
          <w:marLeft w:val="0"/>
          <w:marRight w:val="0"/>
          <w:marTop w:val="0"/>
          <w:marBottom w:val="0"/>
          <w:divBdr>
            <w:top w:val="none" w:sz="0" w:space="0" w:color="auto"/>
            <w:left w:val="none" w:sz="0" w:space="0" w:color="auto"/>
            <w:bottom w:val="none" w:sz="0" w:space="0" w:color="auto"/>
            <w:right w:val="none" w:sz="0" w:space="0" w:color="auto"/>
          </w:divBdr>
        </w:div>
        <w:div w:id="873735334">
          <w:marLeft w:val="0"/>
          <w:marRight w:val="0"/>
          <w:marTop w:val="0"/>
          <w:marBottom w:val="0"/>
          <w:divBdr>
            <w:top w:val="none" w:sz="0" w:space="0" w:color="auto"/>
            <w:left w:val="none" w:sz="0" w:space="0" w:color="auto"/>
            <w:bottom w:val="none" w:sz="0" w:space="0" w:color="auto"/>
            <w:right w:val="none" w:sz="0" w:space="0" w:color="auto"/>
          </w:divBdr>
        </w:div>
        <w:div w:id="66080022">
          <w:marLeft w:val="0"/>
          <w:marRight w:val="0"/>
          <w:marTop w:val="0"/>
          <w:marBottom w:val="0"/>
          <w:divBdr>
            <w:top w:val="none" w:sz="0" w:space="0" w:color="auto"/>
            <w:left w:val="none" w:sz="0" w:space="0" w:color="auto"/>
            <w:bottom w:val="none" w:sz="0" w:space="0" w:color="auto"/>
            <w:right w:val="none" w:sz="0" w:space="0" w:color="auto"/>
          </w:divBdr>
        </w:div>
        <w:div w:id="1424261067">
          <w:marLeft w:val="0"/>
          <w:marRight w:val="0"/>
          <w:marTop w:val="0"/>
          <w:marBottom w:val="0"/>
          <w:divBdr>
            <w:top w:val="none" w:sz="0" w:space="0" w:color="auto"/>
            <w:left w:val="none" w:sz="0" w:space="0" w:color="auto"/>
            <w:bottom w:val="none" w:sz="0" w:space="0" w:color="auto"/>
            <w:right w:val="none" w:sz="0" w:space="0" w:color="auto"/>
          </w:divBdr>
        </w:div>
        <w:div w:id="880701918">
          <w:marLeft w:val="0"/>
          <w:marRight w:val="0"/>
          <w:marTop w:val="0"/>
          <w:marBottom w:val="0"/>
          <w:divBdr>
            <w:top w:val="none" w:sz="0" w:space="0" w:color="auto"/>
            <w:left w:val="none" w:sz="0" w:space="0" w:color="auto"/>
            <w:bottom w:val="none" w:sz="0" w:space="0" w:color="auto"/>
            <w:right w:val="none" w:sz="0" w:space="0" w:color="auto"/>
          </w:divBdr>
        </w:div>
        <w:div w:id="1950046683">
          <w:marLeft w:val="0"/>
          <w:marRight w:val="0"/>
          <w:marTop w:val="0"/>
          <w:marBottom w:val="0"/>
          <w:divBdr>
            <w:top w:val="none" w:sz="0" w:space="0" w:color="auto"/>
            <w:left w:val="none" w:sz="0" w:space="0" w:color="auto"/>
            <w:bottom w:val="none" w:sz="0" w:space="0" w:color="auto"/>
            <w:right w:val="none" w:sz="0" w:space="0" w:color="auto"/>
          </w:divBdr>
        </w:div>
        <w:div w:id="1415008291">
          <w:marLeft w:val="0"/>
          <w:marRight w:val="0"/>
          <w:marTop w:val="0"/>
          <w:marBottom w:val="0"/>
          <w:divBdr>
            <w:top w:val="none" w:sz="0" w:space="0" w:color="auto"/>
            <w:left w:val="none" w:sz="0" w:space="0" w:color="auto"/>
            <w:bottom w:val="none" w:sz="0" w:space="0" w:color="auto"/>
            <w:right w:val="none" w:sz="0" w:space="0" w:color="auto"/>
          </w:divBdr>
        </w:div>
        <w:div w:id="1574314373">
          <w:marLeft w:val="0"/>
          <w:marRight w:val="0"/>
          <w:marTop w:val="0"/>
          <w:marBottom w:val="0"/>
          <w:divBdr>
            <w:top w:val="none" w:sz="0" w:space="0" w:color="auto"/>
            <w:left w:val="none" w:sz="0" w:space="0" w:color="auto"/>
            <w:bottom w:val="none" w:sz="0" w:space="0" w:color="auto"/>
            <w:right w:val="none" w:sz="0" w:space="0" w:color="auto"/>
          </w:divBdr>
        </w:div>
        <w:div w:id="1987323019">
          <w:marLeft w:val="0"/>
          <w:marRight w:val="0"/>
          <w:marTop w:val="0"/>
          <w:marBottom w:val="0"/>
          <w:divBdr>
            <w:top w:val="none" w:sz="0" w:space="0" w:color="auto"/>
            <w:left w:val="none" w:sz="0" w:space="0" w:color="auto"/>
            <w:bottom w:val="none" w:sz="0" w:space="0" w:color="auto"/>
            <w:right w:val="none" w:sz="0" w:space="0" w:color="auto"/>
          </w:divBdr>
        </w:div>
        <w:div w:id="1896508907">
          <w:marLeft w:val="0"/>
          <w:marRight w:val="0"/>
          <w:marTop w:val="0"/>
          <w:marBottom w:val="0"/>
          <w:divBdr>
            <w:top w:val="none" w:sz="0" w:space="0" w:color="auto"/>
            <w:left w:val="none" w:sz="0" w:space="0" w:color="auto"/>
            <w:bottom w:val="none" w:sz="0" w:space="0" w:color="auto"/>
            <w:right w:val="none" w:sz="0" w:space="0" w:color="auto"/>
          </w:divBdr>
        </w:div>
        <w:div w:id="1942953845">
          <w:marLeft w:val="0"/>
          <w:marRight w:val="0"/>
          <w:marTop w:val="0"/>
          <w:marBottom w:val="0"/>
          <w:divBdr>
            <w:top w:val="none" w:sz="0" w:space="0" w:color="auto"/>
            <w:left w:val="none" w:sz="0" w:space="0" w:color="auto"/>
            <w:bottom w:val="none" w:sz="0" w:space="0" w:color="auto"/>
            <w:right w:val="none" w:sz="0" w:space="0" w:color="auto"/>
          </w:divBdr>
        </w:div>
        <w:div w:id="1638415902">
          <w:marLeft w:val="0"/>
          <w:marRight w:val="0"/>
          <w:marTop w:val="0"/>
          <w:marBottom w:val="0"/>
          <w:divBdr>
            <w:top w:val="none" w:sz="0" w:space="0" w:color="auto"/>
            <w:left w:val="none" w:sz="0" w:space="0" w:color="auto"/>
            <w:bottom w:val="none" w:sz="0" w:space="0" w:color="auto"/>
            <w:right w:val="none" w:sz="0" w:space="0" w:color="auto"/>
          </w:divBdr>
        </w:div>
        <w:div w:id="500583389">
          <w:marLeft w:val="0"/>
          <w:marRight w:val="0"/>
          <w:marTop w:val="0"/>
          <w:marBottom w:val="0"/>
          <w:divBdr>
            <w:top w:val="none" w:sz="0" w:space="0" w:color="auto"/>
            <w:left w:val="none" w:sz="0" w:space="0" w:color="auto"/>
            <w:bottom w:val="none" w:sz="0" w:space="0" w:color="auto"/>
            <w:right w:val="none" w:sz="0" w:space="0" w:color="auto"/>
          </w:divBdr>
        </w:div>
        <w:div w:id="1782916085">
          <w:marLeft w:val="0"/>
          <w:marRight w:val="0"/>
          <w:marTop w:val="0"/>
          <w:marBottom w:val="0"/>
          <w:divBdr>
            <w:top w:val="none" w:sz="0" w:space="0" w:color="auto"/>
            <w:left w:val="none" w:sz="0" w:space="0" w:color="auto"/>
            <w:bottom w:val="none" w:sz="0" w:space="0" w:color="auto"/>
            <w:right w:val="none" w:sz="0" w:space="0" w:color="auto"/>
          </w:divBdr>
        </w:div>
        <w:div w:id="3673502">
          <w:marLeft w:val="0"/>
          <w:marRight w:val="0"/>
          <w:marTop w:val="0"/>
          <w:marBottom w:val="0"/>
          <w:divBdr>
            <w:top w:val="none" w:sz="0" w:space="0" w:color="auto"/>
            <w:left w:val="none" w:sz="0" w:space="0" w:color="auto"/>
            <w:bottom w:val="none" w:sz="0" w:space="0" w:color="auto"/>
            <w:right w:val="none" w:sz="0" w:space="0" w:color="auto"/>
          </w:divBdr>
        </w:div>
        <w:div w:id="2123069805">
          <w:marLeft w:val="0"/>
          <w:marRight w:val="0"/>
          <w:marTop w:val="0"/>
          <w:marBottom w:val="0"/>
          <w:divBdr>
            <w:top w:val="none" w:sz="0" w:space="0" w:color="auto"/>
            <w:left w:val="none" w:sz="0" w:space="0" w:color="auto"/>
            <w:bottom w:val="none" w:sz="0" w:space="0" w:color="auto"/>
            <w:right w:val="none" w:sz="0" w:space="0" w:color="auto"/>
          </w:divBdr>
        </w:div>
        <w:div w:id="1869827730">
          <w:marLeft w:val="0"/>
          <w:marRight w:val="0"/>
          <w:marTop w:val="0"/>
          <w:marBottom w:val="0"/>
          <w:divBdr>
            <w:top w:val="none" w:sz="0" w:space="0" w:color="auto"/>
            <w:left w:val="none" w:sz="0" w:space="0" w:color="auto"/>
            <w:bottom w:val="none" w:sz="0" w:space="0" w:color="auto"/>
            <w:right w:val="none" w:sz="0" w:space="0" w:color="auto"/>
          </w:divBdr>
        </w:div>
        <w:div w:id="1658924012">
          <w:marLeft w:val="0"/>
          <w:marRight w:val="0"/>
          <w:marTop w:val="0"/>
          <w:marBottom w:val="0"/>
          <w:divBdr>
            <w:top w:val="none" w:sz="0" w:space="0" w:color="auto"/>
            <w:left w:val="none" w:sz="0" w:space="0" w:color="auto"/>
            <w:bottom w:val="none" w:sz="0" w:space="0" w:color="auto"/>
            <w:right w:val="none" w:sz="0" w:space="0" w:color="auto"/>
          </w:divBdr>
        </w:div>
        <w:div w:id="41639182">
          <w:marLeft w:val="0"/>
          <w:marRight w:val="0"/>
          <w:marTop w:val="0"/>
          <w:marBottom w:val="0"/>
          <w:divBdr>
            <w:top w:val="none" w:sz="0" w:space="0" w:color="auto"/>
            <w:left w:val="none" w:sz="0" w:space="0" w:color="auto"/>
            <w:bottom w:val="none" w:sz="0" w:space="0" w:color="auto"/>
            <w:right w:val="none" w:sz="0" w:space="0" w:color="auto"/>
          </w:divBdr>
        </w:div>
        <w:div w:id="1972053841">
          <w:marLeft w:val="0"/>
          <w:marRight w:val="0"/>
          <w:marTop w:val="0"/>
          <w:marBottom w:val="0"/>
          <w:divBdr>
            <w:top w:val="none" w:sz="0" w:space="0" w:color="auto"/>
            <w:left w:val="none" w:sz="0" w:space="0" w:color="auto"/>
            <w:bottom w:val="none" w:sz="0" w:space="0" w:color="auto"/>
            <w:right w:val="none" w:sz="0" w:space="0" w:color="auto"/>
          </w:divBdr>
        </w:div>
        <w:div w:id="1816870095">
          <w:marLeft w:val="0"/>
          <w:marRight w:val="0"/>
          <w:marTop w:val="0"/>
          <w:marBottom w:val="0"/>
          <w:divBdr>
            <w:top w:val="none" w:sz="0" w:space="0" w:color="auto"/>
            <w:left w:val="none" w:sz="0" w:space="0" w:color="auto"/>
            <w:bottom w:val="none" w:sz="0" w:space="0" w:color="auto"/>
            <w:right w:val="none" w:sz="0" w:space="0" w:color="auto"/>
          </w:divBdr>
        </w:div>
        <w:div w:id="1557157007">
          <w:marLeft w:val="0"/>
          <w:marRight w:val="0"/>
          <w:marTop w:val="0"/>
          <w:marBottom w:val="0"/>
          <w:divBdr>
            <w:top w:val="none" w:sz="0" w:space="0" w:color="auto"/>
            <w:left w:val="none" w:sz="0" w:space="0" w:color="auto"/>
            <w:bottom w:val="none" w:sz="0" w:space="0" w:color="auto"/>
            <w:right w:val="none" w:sz="0" w:space="0" w:color="auto"/>
          </w:divBdr>
        </w:div>
      </w:divsChild>
    </w:div>
    <w:div w:id="360935417">
      <w:bodyDiv w:val="1"/>
      <w:marLeft w:val="0"/>
      <w:marRight w:val="0"/>
      <w:marTop w:val="0"/>
      <w:marBottom w:val="0"/>
      <w:divBdr>
        <w:top w:val="none" w:sz="0" w:space="0" w:color="auto"/>
        <w:left w:val="none" w:sz="0" w:space="0" w:color="auto"/>
        <w:bottom w:val="none" w:sz="0" w:space="0" w:color="auto"/>
        <w:right w:val="none" w:sz="0" w:space="0" w:color="auto"/>
      </w:divBdr>
    </w:div>
    <w:div w:id="364255226">
      <w:bodyDiv w:val="1"/>
      <w:marLeft w:val="0"/>
      <w:marRight w:val="0"/>
      <w:marTop w:val="0"/>
      <w:marBottom w:val="0"/>
      <w:divBdr>
        <w:top w:val="none" w:sz="0" w:space="0" w:color="auto"/>
        <w:left w:val="none" w:sz="0" w:space="0" w:color="auto"/>
        <w:bottom w:val="none" w:sz="0" w:space="0" w:color="auto"/>
        <w:right w:val="none" w:sz="0" w:space="0" w:color="auto"/>
      </w:divBdr>
    </w:div>
    <w:div w:id="367686041">
      <w:bodyDiv w:val="1"/>
      <w:marLeft w:val="0"/>
      <w:marRight w:val="0"/>
      <w:marTop w:val="0"/>
      <w:marBottom w:val="0"/>
      <w:divBdr>
        <w:top w:val="none" w:sz="0" w:space="0" w:color="auto"/>
        <w:left w:val="none" w:sz="0" w:space="0" w:color="auto"/>
        <w:bottom w:val="none" w:sz="0" w:space="0" w:color="auto"/>
        <w:right w:val="none" w:sz="0" w:space="0" w:color="auto"/>
      </w:divBdr>
      <w:divsChild>
        <w:div w:id="675108124">
          <w:marLeft w:val="0"/>
          <w:marRight w:val="0"/>
          <w:marTop w:val="0"/>
          <w:marBottom w:val="0"/>
          <w:divBdr>
            <w:top w:val="none" w:sz="0" w:space="0" w:color="auto"/>
            <w:left w:val="none" w:sz="0" w:space="0" w:color="auto"/>
            <w:bottom w:val="none" w:sz="0" w:space="0" w:color="auto"/>
            <w:right w:val="none" w:sz="0" w:space="0" w:color="auto"/>
          </w:divBdr>
        </w:div>
        <w:div w:id="876434890">
          <w:marLeft w:val="0"/>
          <w:marRight w:val="0"/>
          <w:marTop w:val="0"/>
          <w:marBottom w:val="0"/>
          <w:divBdr>
            <w:top w:val="none" w:sz="0" w:space="0" w:color="auto"/>
            <w:left w:val="none" w:sz="0" w:space="0" w:color="auto"/>
            <w:bottom w:val="none" w:sz="0" w:space="0" w:color="auto"/>
            <w:right w:val="none" w:sz="0" w:space="0" w:color="auto"/>
          </w:divBdr>
        </w:div>
        <w:div w:id="1200581690">
          <w:marLeft w:val="0"/>
          <w:marRight w:val="0"/>
          <w:marTop w:val="0"/>
          <w:marBottom w:val="0"/>
          <w:divBdr>
            <w:top w:val="none" w:sz="0" w:space="0" w:color="auto"/>
            <w:left w:val="none" w:sz="0" w:space="0" w:color="auto"/>
            <w:bottom w:val="none" w:sz="0" w:space="0" w:color="auto"/>
            <w:right w:val="none" w:sz="0" w:space="0" w:color="auto"/>
          </w:divBdr>
        </w:div>
        <w:div w:id="1211768596">
          <w:marLeft w:val="0"/>
          <w:marRight w:val="0"/>
          <w:marTop w:val="0"/>
          <w:marBottom w:val="0"/>
          <w:divBdr>
            <w:top w:val="none" w:sz="0" w:space="0" w:color="auto"/>
            <w:left w:val="none" w:sz="0" w:space="0" w:color="auto"/>
            <w:bottom w:val="none" w:sz="0" w:space="0" w:color="auto"/>
            <w:right w:val="none" w:sz="0" w:space="0" w:color="auto"/>
          </w:divBdr>
        </w:div>
        <w:div w:id="1436437877">
          <w:marLeft w:val="0"/>
          <w:marRight w:val="0"/>
          <w:marTop w:val="0"/>
          <w:marBottom w:val="0"/>
          <w:divBdr>
            <w:top w:val="none" w:sz="0" w:space="0" w:color="auto"/>
            <w:left w:val="none" w:sz="0" w:space="0" w:color="auto"/>
            <w:bottom w:val="none" w:sz="0" w:space="0" w:color="auto"/>
            <w:right w:val="none" w:sz="0" w:space="0" w:color="auto"/>
          </w:divBdr>
        </w:div>
      </w:divsChild>
    </w:div>
    <w:div w:id="374276715">
      <w:bodyDiv w:val="1"/>
      <w:marLeft w:val="0"/>
      <w:marRight w:val="0"/>
      <w:marTop w:val="0"/>
      <w:marBottom w:val="0"/>
      <w:divBdr>
        <w:top w:val="none" w:sz="0" w:space="0" w:color="auto"/>
        <w:left w:val="none" w:sz="0" w:space="0" w:color="auto"/>
        <w:bottom w:val="none" w:sz="0" w:space="0" w:color="auto"/>
        <w:right w:val="none" w:sz="0" w:space="0" w:color="auto"/>
      </w:divBdr>
    </w:div>
    <w:div w:id="387385188">
      <w:bodyDiv w:val="1"/>
      <w:marLeft w:val="0"/>
      <w:marRight w:val="0"/>
      <w:marTop w:val="0"/>
      <w:marBottom w:val="0"/>
      <w:divBdr>
        <w:top w:val="none" w:sz="0" w:space="0" w:color="auto"/>
        <w:left w:val="none" w:sz="0" w:space="0" w:color="auto"/>
        <w:bottom w:val="none" w:sz="0" w:space="0" w:color="auto"/>
        <w:right w:val="none" w:sz="0" w:space="0" w:color="auto"/>
      </w:divBdr>
    </w:div>
    <w:div w:id="392657330">
      <w:bodyDiv w:val="1"/>
      <w:marLeft w:val="0"/>
      <w:marRight w:val="0"/>
      <w:marTop w:val="0"/>
      <w:marBottom w:val="0"/>
      <w:divBdr>
        <w:top w:val="none" w:sz="0" w:space="0" w:color="auto"/>
        <w:left w:val="none" w:sz="0" w:space="0" w:color="auto"/>
        <w:bottom w:val="none" w:sz="0" w:space="0" w:color="auto"/>
        <w:right w:val="none" w:sz="0" w:space="0" w:color="auto"/>
      </w:divBdr>
      <w:divsChild>
        <w:div w:id="1334456599">
          <w:marLeft w:val="0"/>
          <w:marRight w:val="0"/>
          <w:marTop w:val="0"/>
          <w:marBottom w:val="0"/>
          <w:divBdr>
            <w:top w:val="none" w:sz="0" w:space="0" w:color="auto"/>
            <w:left w:val="none" w:sz="0" w:space="0" w:color="auto"/>
            <w:bottom w:val="none" w:sz="0" w:space="0" w:color="auto"/>
            <w:right w:val="none" w:sz="0" w:space="0" w:color="auto"/>
          </w:divBdr>
        </w:div>
        <w:div w:id="1306743756">
          <w:marLeft w:val="0"/>
          <w:marRight w:val="0"/>
          <w:marTop w:val="0"/>
          <w:marBottom w:val="0"/>
          <w:divBdr>
            <w:top w:val="none" w:sz="0" w:space="0" w:color="auto"/>
            <w:left w:val="none" w:sz="0" w:space="0" w:color="auto"/>
            <w:bottom w:val="none" w:sz="0" w:space="0" w:color="auto"/>
            <w:right w:val="none" w:sz="0" w:space="0" w:color="auto"/>
          </w:divBdr>
        </w:div>
        <w:div w:id="1821002407">
          <w:marLeft w:val="0"/>
          <w:marRight w:val="0"/>
          <w:marTop w:val="0"/>
          <w:marBottom w:val="0"/>
          <w:divBdr>
            <w:top w:val="none" w:sz="0" w:space="0" w:color="auto"/>
            <w:left w:val="none" w:sz="0" w:space="0" w:color="auto"/>
            <w:bottom w:val="none" w:sz="0" w:space="0" w:color="auto"/>
            <w:right w:val="none" w:sz="0" w:space="0" w:color="auto"/>
          </w:divBdr>
        </w:div>
        <w:div w:id="175391743">
          <w:marLeft w:val="0"/>
          <w:marRight w:val="0"/>
          <w:marTop w:val="0"/>
          <w:marBottom w:val="0"/>
          <w:divBdr>
            <w:top w:val="none" w:sz="0" w:space="0" w:color="auto"/>
            <w:left w:val="none" w:sz="0" w:space="0" w:color="auto"/>
            <w:bottom w:val="none" w:sz="0" w:space="0" w:color="auto"/>
            <w:right w:val="none" w:sz="0" w:space="0" w:color="auto"/>
          </w:divBdr>
        </w:div>
        <w:div w:id="419451203">
          <w:marLeft w:val="0"/>
          <w:marRight w:val="0"/>
          <w:marTop w:val="0"/>
          <w:marBottom w:val="0"/>
          <w:divBdr>
            <w:top w:val="none" w:sz="0" w:space="0" w:color="auto"/>
            <w:left w:val="none" w:sz="0" w:space="0" w:color="auto"/>
            <w:bottom w:val="none" w:sz="0" w:space="0" w:color="auto"/>
            <w:right w:val="none" w:sz="0" w:space="0" w:color="auto"/>
          </w:divBdr>
        </w:div>
        <w:div w:id="125703155">
          <w:marLeft w:val="0"/>
          <w:marRight w:val="0"/>
          <w:marTop w:val="0"/>
          <w:marBottom w:val="0"/>
          <w:divBdr>
            <w:top w:val="none" w:sz="0" w:space="0" w:color="auto"/>
            <w:left w:val="none" w:sz="0" w:space="0" w:color="auto"/>
            <w:bottom w:val="none" w:sz="0" w:space="0" w:color="auto"/>
            <w:right w:val="none" w:sz="0" w:space="0" w:color="auto"/>
          </w:divBdr>
        </w:div>
        <w:div w:id="1395398801">
          <w:marLeft w:val="0"/>
          <w:marRight w:val="0"/>
          <w:marTop w:val="0"/>
          <w:marBottom w:val="0"/>
          <w:divBdr>
            <w:top w:val="none" w:sz="0" w:space="0" w:color="auto"/>
            <w:left w:val="none" w:sz="0" w:space="0" w:color="auto"/>
            <w:bottom w:val="none" w:sz="0" w:space="0" w:color="auto"/>
            <w:right w:val="none" w:sz="0" w:space="0" w:color="auto"/>
          </w:divBdr>
        </w:div>
        <w:div w:id="43259454">
          <w:marLeft w:val="0"/>
          <w:marRight w:val="0"/>
          <w:marTop w:val="0"/>
          <w:marBottom w:val="0"/>
          <w:divBdr>
            <w:top w:val="none" w:sz="0" w:space="0" w:color="auto"/>
            <w:left w:val="none" w:sz="0" w:space="0" w:color="auto"/>
            <w:bottom w:val="none" w:sz="0" w:space="0" w:color="auto"/>
            <w:right w:val="none" w:sz="0" w:space="0" w:color="auto"/>
          </w:divBdr>
        </w:div>
        <w:div w:id="1657339938">
          <w:marLeft w:val="0"/>
          <w:marRight w:val="0"/>
          <w:marTop w:val="0"/>
          <w:marBottom w:val="0"/>
          <w:divBdr>
            <w:top w:val="none" w:sz="0" w:space="0" w:color="auto"/>
            <w:left w:val="none" w:sz="0" w:space="0" w:color="auto"/>
            <w:bottom w:val="none" w:sz="0" w:space="0" w:color="auto"/>
            <w:right w:val="none" w:sz="0" w:space="0" w:color="auto"/>
          </w:divBdr>
        </w:div>
        <w:div w:id="457841811">
          <w:marLeft w:val="0"/>
          <w:marRight w:val="0"/>
          <w:marTop w:val="0"/>
          <w:marBottom w:val="0"/>
          <w:divBdr>
            <w:top w:val="none" w:sz="0" w:space="0" w:color="auto"/>
            <w:left w:val="none" w:sz="0" w:space="0" w:color="auto"/>
            <w:bottom w:val="none" w:sz="0" w:space="0" w:color="auto"/>
            <w:right w:val="none" w:sz="0" w:space="0" w:color="auto"/>
          </w:divBdr>
        </w:div>
        <w:div w:id="1196114902">
          <w:marLeft w:val="0"/>
          <w:marRight w:val="0"/>
          <w:marTop w:val="0"/>
          <w:marBottom w:val="0"/>
          <w:divBdr>
            <w:top w:val="none" w:sz="0" w:space="0" w:color="auto"/>
            <w:left w:val="none" w:sz="0" w:space="0" w:color="auto"/>
            <w:bottom w:val="none" w:sz="0" w:space="0" w:color="auto"/>
            <w:right w:val="none" w:sz="0" w:space="0" w:color="auto"/>
          </w:divBdr>
        </w:div>
        <w:div w:id="400373653">
          <w:marLeft w:val="0"/>
          <w:marRight w:val="0"/>
          <w:marTop w:val="0"/>
          <w:marBottom w:val="0"/>
          <w:divBdr>
            <w:top w:val="none" w:sz="0" w:space="0" w:color="auto"/>
            <w:left w:val="none" w:sz="0" w:space="0" w:color="auto"/>
            <w:bottom w:val="none" w:sz="0" w:space="0" w:color="auto"/>
            <w:right w:val="none" w:sz="0" w:space="0" w:color="auto"/>
          </w:divBdr>
        </w:div>
        <w:div w:id="1934624575">
          <w:marLeft w:val="0"/>
          <w:marRight w:val="0"/>
          <w:marTop w:val="0"/>
          <w:marBottom w:val="0"/>
          <w:divBdr>
            <w:top w:val="none" w:sz="0" w:space="0" w:color="auto"/>
            <w:left w:val="none" w:sz="0" w:space="0" w:color="auto"/>
            <w:bottom w:val="none" w:sz="0" w:space="0" w:color="auto"/>
            <w:right w:val="none" w:sz="0" w:space="0" w:color="auto"/>
          </w:divBdr>
        </w:div>
        <w:div w:id="98572899">
          <w:marLeft w:val="0"/>
          <w:marRight w:val="0"/>
          <w:marTop w:val="0"/>
          <w:marBottom w:val="0"/>
          <w:divBdr>
            <w:top w:val="none" w:sz="0" w:space="0" w:color="auto"/>
            <w:left w:val="none" w:sz="0" w:space="0" w:color="auto"/>
            <w:bottom w:val="none" w:sz="0" w:space="0" w:color="auto"/>
            <w:right w:val="none" w:sz="0" w:space="0" w:color="auto"/>
          </w:divBdr>
        </w:div>
        <w:div w:id="1151169993">
          <w:marLeft w:val="0"/>
          <w:marRight w:val="0"/>
          <w:marTop w:val="0"/>
          <w:marBottom w:val="0"/>
          <w:divBdr>
            <w:top w:val="none" w:sz="0" w:space="0" w:color="auto"/>
            <w:left w:val="none" w:sz="0" w:space="0" w:color="auto"/>
            <w:bottom w:val="none" w:sz="0" w:space="0" w:color="auto"/>
            <w:right w:val="none" w:sz="0" w:space="0" w:color="auto"/>
          </w:divBdr>
        </w:div>
        <w:div w:id="1060637839">
          <w:marLeft w:val="0"/>
          <w:marRight w:val="0"/>
          <w:marTop w:val="0"/>
          <w:marBottom w:val="0"/>
          <w:divBdr>
            <w:top w:val="none" w:sz="0" w:space="0" w:color="auto"/>
            <w:left w:val="none" w:sz="0" w:space="0" w:color="auto"/>
            <w:bottom w:val="none" w:sz="0" w:space="0" w:color="auto"/>
            <w:right w:val="none" w:sz="0" w:space="0" w:color="auto"/>
          </w:divBdr>
        </w:div>
        <w:div w:id="1668167144">
          <w:marLeft w:val="0"/>
          <w:marRight w:val="0"/>
          <w:marTop w:val="0"/>
          <w:marBottom w:val="0"/>
          <w:divBdr>
            <w:top w:val="none" w:sz="0" w:space="0" w:color="auto"/>
            <w:left w:val="none" w:sz="0" w:space="0" w:color="auto"/>
            <w:bottom w:val="none" w:sz="0" w:space="0" w:color="auto"/>
            <w:right w:val="none" w:sz="0" w:space="0" w:color="auto"/>
          </w:divBdr>
        </w:div>
        <w:div w:id="570191052">
          <w:marLeft w:val="0"/>
          <w:marRight w:val="0"/>
          <w:marTop w:val="0"/>
          <w:marBottom w:val="0"/>
          <w:divBdr>
            <w:top w:val="none" w:sz="0" w:space="0" w:color="auto"/>
            <w:left w:val="none" w:sz="0" w:space="0" w:color="auto"/>
            <w:bottom w:val="none" w:sz="0" w:space="0" w:color="auto"/>
            <w:right w:val="none" w:sz="0" w:space="0" w:color="auto"/>
          </w:divBdr>
        </w:div>
        <w:div w:id="1679311510">
          <w:marLeft w:val="0"/>
          <w:marRight w:val="0"/>
          <w:marTop w:val="0"/>
          <w:marBottom w:val="0"/>
          <w:divBdr>
            <w:top w:val="none" w:sz="0" w:space="0" w:color="auto"/>
            <w:left w:val="none" w:sz="0" w:space="0" w:color="auto"/>
            <w:bottom w:val="none" w:sz="0" w:space="0" w:color="auto"/>
            <w:right w:val="none" w:sz="0" w:space="0" w:color="auto"/>
          </w:divBdr>
        </w:div>
        <w:div w:id="555238502">
          <w:marLeft w:val="0"/>
          <w:marRight w:val="0"/>
          <w:marTop w:val="0"/>
          <w:marBottom w:val="0"/>
          <w:divBdr>
            <w:top w:val="none" w:sz="0" w:space="0" w:color="auto"/>
            <w:left w:val="none" w:sz="0" w:space="0" w:color="auto"/>
            <w:bottom w:val="none" w:sz="0" w:space="0" w:color="auto"/>
            <w:right w:val="none" w:sz="0" w:space="0" w:color="auto"/>
          </w:divBdr>
        </w:div>
        <w:div w:id="699009775">
          <w:marLeft w:val="0"/>
          <w:marRight w:val="0"/>
          <w:marTop w:val="0"/>
          <w:marBottom w:val="0"/>
          <w:divBdr>
            <w:top w:val="none" w:sz="0" w:space="0" w:color="auto"/>
            <w:left w:val="none" w:sz="0" w:space="0" w:color="auto"/>
            <w:bottom w:val="none" w:sz="0" w:space="0" w:color="auto"/>
            <w:right w:val="none" w:sz="0" w:space="0" w:color="auto"/>
          </w:divBdr>
        </w:div>
        <w:div w:id="148135469">
          <w:marLeft w:val="0"/>
          <w:marRight w:val="0"/>
          <w:marTop w:val="0"/>
          <w:marBottom w:val="0"/>
          <w:divBdr>
            <w:top w:val="none" w:sz="0" w:space="0" w:color="auto"/>
            <w:left w:val="none" w:sz="0" w:space="0" w:color="auto"/>
            <w:bottom w:val="none" w:sz="0" w:space="0" w:color="auto"/>
            <w:right w:val="none" w:sz="0" w:space="0" w:color="auto"/>
          </w:divBdr>
        </w:div>
        <w:div w:id="459107305">
          <w:marLeft w:val="0"/>
          <w:marRight w:val="0"/>
          <w:marTop w:val="0"/>
          <w:marBottom w:val="0"/>
          <w:divBdr>
            <w:top w:val="none" w:sz="0" w:space="0" w:color="auto"/>
            <w:left w:val="none" w:sz="0" w:space="0" w:color="auto"/>
            <w:bottom w:val="none" w:sz="0" w:space="0" w:color="auto"/>
            <w:right w:val="none" w:sz="0" w:space="0" w:color="auto"/>
          </w:divBdr>
        </w:div>
        <w:div w:id="1865820792">
          <w:marLeft w:val="0"/>
          <w:marRight w:val="0"/>
          <w:marTop w:val="0"/>
          <w:marBottom w:val="0"/>
          <w:divBdr>
            <w:top w:val="none" w:sz="0" w:space="0" w:color="auto"/>
            <w:left w:val="none" w:sz="0" w:space="0" w:color="auto"/>
            <w:bottom w:val="none" w:sz="0" w:space="0" w:color="auto"/>
            <w:right w:val="none" w:sz="0" w:space="0" w:color="auto"/>
          </w:divBdr>
        </w:div>
        <w:div w:id="1618024094">
          <w:marLeft w:val="0"/>
          <w:marRight w:val="0"/>
          <w:marTop w:val="0"/>
          <w:marBottom w:val="0"/>
          <w:divBdr>
            <w:top w:val="none" w:sz="0" w:space="0" w:color="auto"/>
            <w:left w:val="none" w:sz="0" w:space="0" w:color="auto"/>
            <w:bottom w:val="none" w:sz="0" w:space="0" w:color="auto"/>
            <w:right w:val="none" w:sz="0" w:space="0" w:color="auto"/>
          </w:divBdr>
        </w:div>
        <w:div w:id="875235422">
          <w:marLeft w:val="0"/>
          <w:marRight w:val="0"/>
          <w:marTop w:val="0"/>
          <w:marBottom w:val="0"/>
          <w:divBdr>
            <w:top w:val="none" w:sz="0" w:space="0" w:color="auto"/>
            <w:left w:val="none" w:sz="0" w:space="0" w:color="auto"/>
            <w:bottom w:val="none" w:sz="0" w:space="0" w:color="auto"/>
            <w:right w:val="none" w:sz="0" w:space="0" w:color="auto"/>
          </w:divBdr>
        </w:div>
        <w:div w:id="393705594">
          <w:marLeft w:val="0"/>
          <w:marRight w:val="0"/>
          <w:marTop w:val="0"/>
          <w:marBottom w:val="0"/>
          <w:divBdr>
            <w:top w:val="none" w:sz="0" w:space="0" w:color="auto"/>
            <w:left w:val="none" w:sz="0" w:space="0" w:color="auto"/>
            <w:bottom w:val="none" w:sz="0" w:space="0" w:color="auto"/>
            <w:right w:val="none" w:sz="0" w:space="0" w:color="auto"/>
          </w:divBdr>
        </w:div>
        <w:div w:id="193538870">
          <w:marLeft w:val="0"/>
          <w:marRight w:val="0"/>
          <w:marTop w:val="0"/>
          <w:marBottom w:val="0"/>
          <w:divBdr>
            <w:top w:val="none" w:sz="0" w:space="0" w:color="auto"/>
            <w:left w:val="none" w:sz="0" w:space="0" w:color="auto"/>
            <w:bottom w:val="none" w:sz="0" w:space="0" w:color="auto"/>
            <w:right w:val="none" w:sz="0" w:space="0" w:color="auto"/>
          </w:divBdr>
        </w:div>
        <w:div w:id="1545143178">
          <w:marLeft w:val="0"/>
          <w:marRight w:val="0"/>
          <w:marTop w:val="0"/>
          <w:marBottom w:val="0"/>
          <w:divBdr>
            <w:top w:val="none" w:sz="0" w:space="0" w:color="auto"/>
            <w:left w:val="none" w:sz="0" w:space="0" w:color="auto"/>
            <w:bottom w:val="none" w:sz="0" w:space="0" w:color="auto"/>
            <w:right w:val="none" w:sz="0" w:space="0" w:color="auto"/>
          </w:divBdr>
        </w:div>
        <w:div w:id="1496334197">
          <w:marLeft w:val="0"/>
          <w:marRight w:val="0"/>
          <w:marTop w:val="0"/>
          <w:marBottom w:val="0"/>
          <w:divBdr>
            <w:top w:val="none" w:sz="0" w:space="0" w:color="auto"/>
            <w:left w:val="none" w:sz="0" w:space="0" w:color="auto"/>
            <w:bottom w:val="none" w:sz="0" w:space="0" w:color="auto"/>
            <w:right w:val="none" w:sz="0" w:space="0" w:color="auto"/>
          </w:divBdr>
        </w:div>
        <w:div w:id="2030331969">
          <w:marLeft w:val="0"/>
          <w:marRight w:val="0"/>
          <w:marTop w:val="0"/>
          <w:marBottom w:val="0"/>
          <w:divBdr>
            <w:top w:val="none" w:sz="0" w:space="0" w:color="auto"/>
            <w:left w:val="none" w:sz="0" w:space="0" w:color="auto"/>
            <w:bottom w:val="none" w:sz="0" w:space="0" w:color="auto"/>
            <w:right w:val="none" w:sz="0" w:space="0" w:color="auto"/>
          </w:divBdr>
        </w:div>
        <w:div w:id="525169404">
          <w:marLeft w:val="0"/>
          <w:marRight w:val="0"/>
          <w:marTop w:val="0"/>
          <w:marBottom w:val="0"/>
          <w:divBdr>
            <w:top w:val="none" w:sz="0" w:space="0" w:color="auto"/>
            <w:left w:val="none" w:sz="0" w:space="0" w:color="auto"/>
            <w:bottom w:val="none" w:sz="0" w:space="0" w:color="auto"/>
            <w:right w:val="none" w:sz="0" w:space="0" w:color="auto"/>
          </w:divBdr>
        </w:div>
        <w:div w:id="1212880806">
          <w:marLeft w:val="0"/>
          <w:marRight w:val="0"/>
          <w:marTop w:val="0"/>
          <w:marBottom w:val="0"/>
          <w:divBdr>
            <w:top w:val="none" w:sz="0" w:space="0" w:color="auto"/>
            <w:left w:val="none" w:sz="0" w:space="0" w:color="auto"/>
            <w:bottom w:val="none" w:sz="0" w:space="0" w:color="auto"/>
            <w:right w:val="none" w:sz="0" w:space="0" w:color="auto"/>
          </w:divBdr>
        </w:div>
        <w:div w:id="1088505285">
          <w:marLeft w:val="0"/>
          <w:marRight w:val="0"/>
          <w:marTop w:val="0"/>
          <w:marBottom w:val="0"/>
          <w:divBdr>
            <w:top w:val="none" w:sz="0" w:space="0" w:color="auto"/>
            <w:left w:val="none" w:sz="0" w:space="0" w:color="auto"/>
            <w:bottom w:val="none" w:sz="0" w:space="0" w:color="auto"/>
            <w:right w:val="none" w:sz="0" w:space="0" w:color="auto"/>
          </w:divBdr>
        </w:div>
        <w:div w:id="971711778">
          <w:marLeft w:val="0"/>
          <w:marRight w:val="0"/>
          <w:marTop w:val="0"/>
          <w:marBottom w:val="0"/>
          <w:divBdr>
            <w:top w:val="none" w:sz="0" w:space="0" w:color="auto"/>
            <w:left w:val="none" w:sz="0" w:space="0" w:color="auto"/>
            <w:bottom w:val="none" w:sz="0" w:space="0" w:color="auto"/>
            <w:right w:val="none" w:sz="0" w:space="0" w:color="auto"/>
          </w:divBdr>
        </w:div>
      </w:divsChild>
    </w:div>
    <w:div w:id="395133409">
      <w:bodyDiv w:val="1"/>
      <w:marLeft w:val="0"/>
      <w:marRight w:val="0"/>
      <w:marTop w:val="0"/>
      <w:marBottom w:val="0"/>
      <w:divBdr>
        <w:top w:val="none" w:sz="0" w:space="0" w:color="auto"/>
        <w:left w:val="none" w:sz="0" w:space="0" w:color="auto"/>
        <w:bottom w:val="none" w:sz="0" w:space="0" w:color="auto"/>
        <w:right w:val="none" w:sz="0" w:space="0" w:color="auto"/>
      </w:divBdr>
    </w:div>
    <w:div w:id="396897565">
      <w:bodyDiv w:val="1"/>
      <w:marLeft w:val="0"/>
      <w:marRight w:val="0"/>
      <w:marTop w:val="0"/>
      <w:marBottom w:val="0"/>
      <w:divBdr>
        <w:top w:val="none" w:sz="0" w:space="0" w:color="auto"/>
        <w:left w:val="none" w:sz="0" w:space="0" w:color="auto"/>
        <w:bottom w:val="none" w:sz="0" w:space="0" w:color="auto"/>
        <w:right w:val="none" w:sz="0" w:space="0" w:color="auto"/>
      </w:divBdr>
    </w:div>
    <w:div w:id="402532497">
      <w:bodyDiv w:val="1"/>
      <w:marLeft w:val="0"/>
      <w:marRight w:val="0"/>
      <w:marTop w:val="0"/>
      <w:marBottom w:val="0"/>
      <w:divBdr>
        <w:top w:val="none" w:sz="0" w:space="0" w:color="auto"/>
        <w:left w:val="none" w:sz="0" w:space="0" w:color="auto"/>
        <w:bottom w:val="none" w:sz="0" w:space="0" w:color="auto"/>
        <w:right w:val="none" w:sz="0" w:space="0" w:color="auto"/>
      </w:divBdr>
    </w:div>
    <w:div w:id="407389641">
      <w:bodyDiv w:val="1"/>
      <w:marLeft w:val="0"/>
      <w:marRight w:val="0"/>
      <w:marTop w:val="0"/>
      <w:marBottom w:val="0"/>
      <w:divBdr>
        <w:top w:val="none" w:sz="0" w:space="0" w:color="auto"/>
        <w:left w:val="none" w:sz="0" w:space="0" w:color="auto"/>
        <w:bottom w:val="none" w:sz="0" w:space="0" w:color="auto"/>
        <w:right w:val="none" w:sz="0" w:space="0" w:color="auto"/>
      </w:divBdr>
    </w:div>
    <w:div w:id="410006036">
      <w:bodyDiv w:val="1"/>
      <w:marLeft w:val="0"/>
      <w:marRight w:val="0"/>
      <w:marTop w:val="0"/>
      <w:marBottom w:val="0"/>
      <w:divBdr>
        <w:top w:val="none" w:sz="0" w:space="0" w:color="auto"/>
        <w:left w:val="none" w:sz="0" w:space="0" w:color="auto"/>
        <w:bottom w:val="none" w:sz="0" w:space="0" w:color="auto"/>
        <w:right w:val="none" w:sz="0" w:space="0" w:color="auto"/>
      </w:divBdr>
    </w:div>
    <w:div w:id="413666794">
      <w:bodyDiv w:val="1"/>
      <w:marLeft w:val="0"/>
      <w:marRight w:val="0"/>
      <w:marTop w:val="0"/>
      <w:marBottom w:val="0"/>
      <w:divBdr>
        <w:top w:val="none" w:sz="0" w:space="0" w:color="auto"/>
        <w:left w:val="none" w:sz="0" w:space="0" w:color="auto"/>
        <w:bottom w:val="none" w:sz="0" w:space="0" w:color="auto"/>
        <w:right w:val="none" w:sz="0" w:space="0" w:color="auto"/>
      </w:divBdr>
      <w:divsChild>
        <w:div w:id="1460106474">
          <w:marLeft w:val="480"/>
          <w:marRight w:val="0"/>
          <w:marTop w:val="0"/>
          <w:marBottom w:val="0"/>
          <w:divBdr>
            <w:top w:val="none" w:sz="0" w:space="0" w:color="auto"/>
            <w:left w:val="none" w:sz="0" w:space="0" w:color="auto"/>
            <w:bottom w:val="none" w:sz="0" w:space="0" w:color="auto"/>
            <w:right w:val="none" w:sz="0" w:space="0" w:color="auto"/>
          </w:divBdr>
        </w:div>
        <w:div w:id="1647927869">
          <w:marLeft w:val="480"/>
          <w:marRight w:val="0"/>
          <w:marTop w:val="0"/>
          <w:marBottom w:val="0"/>
          <w:divBdr>
            <w:top w:val="none" w:sz="0" w:space="0" w:color="auto"/>
            <w:left w:val="none" w:sz="0" w:space="0" w:color="auto"/>
            <w:bottom w:val="none" w:sz="0" w:space="0" w:color="auto"/>
            <w:right w:val="none" w:sz="0" w:space="0" w:color="auto"/>
          </w:divBdr>
        </w:div>
        <w:div w:id="1936590632">
          <w:marLeft w:val="480"/>
          <w:marRight w:val="0"/>
          <w:marTop w:val="0"/>
          <w:marBottom w:val="0"/>
          <w:divBdr>
            <w:top w:val="none" w:sz="0" w:space="0" w:color="auto"/>
            <w:left w:val="none" w:sz="0" w:space="0" w:color="auto"/>
            <w:bottom w:val="none" w:sz="0" w:space="0" w:color="auto"/>
            <w:right w:val="none" w:sz="0" w:space="0" w:color="auto"/>
          </w:divBdr>
        </w:div>
        <w:div w:id="295987044">
          <w:marLeft w:val="480"/>
          <w:marRight w:val="0"/>
          <w:marTop w:val="0"/>
          <w:marBottom w:val="0"/>
          <w:divBdr>
            <w:top w:val="none" w:sz="0" w:space="0" w:color="auto"/>
            <w:left w:val="none" w:sz="0" w:space="0" w:color="auto"/>
            <w:bottom w:val="none" w:sz="0" w:space="0" w:color="auto"/>
            <w:right w:val="none" w:sz="0" w:space="0" w:color="auto"/>
          </w:divBdr>
        </w:div>
        <w:div w:id="480729735">
          <w:marLeft w:val="480"/>
          <w:marRight w:val="0"/>
          <w:marTop w:val="0"/>
          <w:marBottom w:val="0"/>
          <w:divBdr>
            <w:top w:val="none" w:sz="0" w:space="0" w:color="auto"/>
            <w:left w:val="none" w:sz="0" w:space="0" w:color="auto"/>
            <w:bottom w:val="none" w:sz="0" w:space="0" w:color="auto"/>
            <w:right w:val="none" w:sz="0" w:space="0" w:color="auto"/>
          </w:divBdr>
        </w:div>
        <w:div w:id="130680520">
          <w:marLeft w:val="480"/>
          <w:marRight w:val="0"/>
          <w:marTop w:val="0"/>
          <w:marBottom w:val="0"/>
          <w:divBdr>
            <w:top w:val="none" w:sz="0" w:space="0" w:color="auto"/>
            <w:left w:val="none" w:sz="0" w:space="0" w:color="auto"/>
            <w:bottom w:val="none" w:sz="0" w:space="0" w:color="auto"/>
            <w:right w:val="none" w:sz="0" w:space="0" w:color="auto"/>
          </w:divBdr>
        </w:div>
        <w:div w:id="948003609">
          <w:marLeft w:val="480"/>
          <w:marRight w:val="0"/>
          <w:marTop w:val="0"/>
          <w:marBottom w:val="0"/>
          <w:divBdr>
            <w:top w:val="none" w:sz="0" w:space="0" w:color="auto"/>
            <w:left w:val="none" w:sz="0" w:space="0" w:color="auto"/>
            <w:bottom w:val="none" w:sz="0" w:space="0" w:color="auto"/>
            <w:right w:val="none" w:sz="0" w:space="0" w:color="auto"/>
          </w:divBdr>
        </w:div>
        <w:div w:id="1576622409">
          <w:marLeft w:val="480"/>
          <w:marRight w:val="0"/>
          <w:marTop w:val="0"/>
          <w:marBottom w:val="0"/>
          <w:divBdr>
            <w:top w:val="none" w:sz="0" w:space="0" w:color="auto"/>
            <w:left w:val="none" w:sz="0" w:space="0" w:color="auto"/>
            <w:bottom w:val="none" w:sz="0" w:space="0" w:color="auto"/>
            <w:right w:val="none" w:sz="0" w:space="0" w:color="auto"/>
          </w:divBdr>
        </w:div>
        <w:div w:id="1531070165">
          <w:marLeft w:val="480"/>
          <w:marRight w:val="0"/>
          <w:marTop w:val="0"/>
          <w:marBottom w:val="0"/>
          <w:divBdr>
            <w:top w:val="none" w:sz="0" w:space="0" w:color="auto"/>
            <w:left w:val="none" w:sz="0" w:space="0" w:color="auto"/>
            <w:bottom w:val="none" w:sz="0" w:space="0" w:color="auto"/>
            <w:right w:val="none" w:sz="0" w:space="0" w:color="auto"/>
          </w:divBdr>
        </w:div>
        <w:div w:id="70272132">
          <w:marLeft w:val="480"/>
          <w:marRight w:val="0"/>
          <w:marTop w:val="0"/>
          <w:marBottom w:val="0"/>
          <w:divBdr>
            <w:top w:val="none" w:sz="0" w:space="0" w:color="auto"/>
            <w:left w:val="none" w:sz="0" w:space="0" w:color="auto"/>
            <w:bottom w:val="none" w:sz="0" w:space="0" w:color="auto"/>
            <w:right w:val="none" w:sz="0" w:space="0" w:color="auto"/>
          </w:divBdr>
        </w:div>
        <w:div w:id="718357968">
          <w:marLeft w:val="480"/>
          <w:marRight w:val="0"/>
          <w:marTop w:val="0"/>
          <w:marBottom w:val="0"/>
          <w:divBdr>
            <w:top w:val="none" w:sz="0" w:space="0" w:color="auto"/>
            <w:left w:val="none" w:sz="0" w:space="0" w:color="auto"/>
            <w:bottom w:val="none" w:sz="0" w:space="0" w:color="auto"/>
            <w:right w:val="none" w:sz="0" w:space="0" w:color="auto"/>
          </w:divBdr>
        </w:div>
        <w:div w:id="1365130960">
          <w:marLeft w:val="480"/>
          <w:marRight w:val="0"/>
          <w:marTop w:val="0"/>
          <w:marBottom w:val="0"/>
          <w:divBdr>
            <w:top w:val="none" w:sz="0" w:space="0" w:color="auto"/>
            <w:left w:val="none" w:sz="0" w:space="0" w:color="auto"/>
            <w:bottom w:val="none" w:sz="0" w:space="0" w:color="auto"/>
            <w:right w:val="none" w:sz="0" w:space="0" w:color="auto"/>
          </w:divBdr>
        </w:div>
        <w:div w:id="1454009776">
          <w:marLeft w:val="480"/>
          <w:marRight w:val="0"/>
          <w:marTop w:val="0"/>
          <w:marBottom w:val="0"/>
          <w:divBdr>
            <w:top w:val="none" w:sz="0" w:space="0" w:color="auto"/>
            <w:left w:val="none" w:sz="0" w:space="0" w:color="auto"/>
            <w:bottom w:val="none" w:sz="0" w:space="0" w:color="auto"/>
            <w:right w:val="none" w:sz="0" w:space="0" w:color="auto"/>
          </w:divBdr>
        </w:div>
        <w:div w:id="604076443">
          <w:marLeft w:val="480"/>
          <w:marRight w:val="0"/>
          <w:marTop w:val="0"/>
          <w:marBottom w:val="0"/>
          <w:divBdr>
            <w:top w:val="none" w:sz="0" w:space="0" w:color="auto"/>
            <w:left w:val="none" w:sz="0" w:space="0" w:color="auto"/>
            <w:bottom w:val="none" w:sz="0" w:space="0" w:color="auto"/>
            <w:right w:val="none" w:sz="0" w:space="0" w:color="auto"/>
          </w:divBdr>
        </w:div>
        <w:div w:id="1346636729">
          <w:marLeft w:val="480"/>
          <w:marRight w:val="0"/>
          <w:marTop w:val="0"/>
          <w:marBottom w:val="0"/>
          <w:divBdr>
            <w:top w:val="none" w:sz="0" w:space="0" w:color="auto"/>
            <w:left w:val="none" w:sz="0" w:space="0" w:color="auto"/>
            <w:bottom w:val="none" w:sz="0" w:space="0" w:color="auto"/>
            <w:right w:val="none" w:sz="0" w:space="0" w:color="auto"/>
          </w:divBdr>
        </w:div>
        <w:div w:id="1155339559">
          <w:marLeft w:val="480"/>
          <w:marRight w:val="0"/>
          <w:marTop w:val="0"/>
          <w:marBottom w:val="0"/>
          <w:divBdr>
            <w:top w:val="none" w:sz="0" w:space="0" w:color="auto"/>
            <w:left w:val="none" w:sz="0" w:space="0" w:color="auto"/>
            <w:bottom w:val="none" w:sz="0" w:space="0" w:color="auto"/>
            <w:right w:val="none" w:sz="0" w:space="0" w:color="auto"/>
          </w:divBdr>
        </w:div>
        <w:div w:id="171382661">
          <w:marLeft w:val="480"/>
          <w:marRight w:val="0"/>
          <w:marTop w:val="0"/>
          <w:marBottom w:val="0"/>
          <w:divBdr>
            <w:top w:val="none" w:sz="0" w:space="0" w:color="auto"/>
            <w:left w:val="none" w:sz="0" w:space="0" w:color="auto"/>
            <w:bottom w:val="none" w:sz="0" w:space="0" w:color="auto"/>
            <w:right w:val="none" w:sz="0" w:space="0" w:color="auto"/>
          </w:divBdr>
        </w:div>
        <w:div w:id="1671061025">
          <w:marLeft w:val="480"/>
          <w:marRight w:val="0"/>
          <w:marTop w:val="0"/>
          <w:marBottom w:val="0"/>
          <w:divBdr>
            <w:top w:val="none" w:sz="0" w:space="0" w:color="auto"/>
            <w:left w:val="none" w:sz="0" w:space="0" w:color="auto"/>
            <w:bottom w:val="none" w:sz="0" w:space="0" w:color="auto"/>
            <w:right w:val="none" w:sz="0" w:space="0" w:color="auto"/>
          </w:divBdr>
        </w:div>
        <w:div w:id="1182822036">
          <w:marLeft w:val="480"/>
          <w:marRight w:val="0"/>
          <w:marTop w:val="0"/>
          <w:marBottom w:val="0"/>
          <w:divBdr>
            <w:top w:val="none" w:sz="0" w:space="0" w:color="auto"/>
            <w:left w:val="none" w:sz="0" w:space="0" w:color="auto"/>
            <w:bottom w:val="none" w:sz="0" w:space="0" w:color="auto"/>
            <w:right w:val="none" w:sz="0" w:space="0" w:color="auto"/>
          </w:divBdr>
        </w:div>
        <w:div w:id="1120420108">
          <w:marLeft w:val="480"/>
          <w:marRight w:val="0"/>
          <w:marTop w:val="0"/>
          <w:marBottom w:val="0"/>
          <w:divBdr>
            <w:top w:val="none" w:sz="0" w:space="0" w:color="auto"/>
            <w:left w:val="none" w:sz="0" w:space="0" w:color="auto"/>
            <w:bottom w:val="none" w:sz="0" w:space="0" w:color="auto"/>
            <w:right w:val="none" w:sz="0" w:space="0" w:color="auto"/>
          </w:divBdr>
        </w:div>
        <w:div w:id="101919937">
          <w:marLeft w:val="480"/>
          <w:marRight w:val="0"/>
          <w:marTop w:val="0"/>
          <w:marBottom w:val="0"/>
          <w:divBdr>
            <w:top w:val="none" w:sz="0" w:space="0" w:color="auto"/>
            <w:left w:val="none" w:sz="0" w:space="0" w:color="auto"/>
            <w:bottom w:val="none" w:sz="0" w:space="0" w:color="auto"/>
            <w:right w:val="none" w:sz="0" w:space="0" w:color="auto"/>
          </w:divBdr>
        </w:div>
        <w:div w:id="38866068">
          <w:marLeft w:val="480"/>
          <w:marRight w:val="0"/>
          <w:marTop w:val="0"/>
          <w:marBottom w:val="0"/>
          <w:divBdr>
            <w:top w:val="none" w:sz="0" w:space="0" w:color="auto"/>
            <w:left w:val="none" w:sz="0" w:space="0" w:color="auto"/>
            <w:bottom w:val="none" w:sz="0" w:space="0" w:color="auto"/>
            <w:right w:val="none" w:sz="0" w:space="0" w:color="auto"/>
          </w:divBdr>
        </w:div>
        <w:div w:id="54277549">
          <w:marLeft w:val="480"/>
          <w:marRight w:val="0"/>
          <w:marTop w:val="0"/>
          <w:marBottom w:val="0"/>
          <w:divBdr>
            <w:top w:val="none" w:sz="0" w:space="0" w:color="auto"/>
            <w:left w:val="none" w:sz="0" w:space="0" w:color="auto"/>
            <w:bottom w:val="none" w:sz="0" w:space="0" w:color="auto"/>
            <w:right w:val="none" w:sz="0" w:space="0" w:color="auto"/>
          </w:divBdr>
        </w:div>
        <w:div w:id="867261942">
          <w:marLeft w:val="480"/>
          <w:marRight w:val="0"/>
          <w:marTop w:val="0"/>
          <w:marBottom w:val="0"/>
          <w:divBdr>
            <w:top w:val="none" w:sz="0" w:space="0" w:color="auto"/>
            <w:left w:val="none" w:sz="0" w:space="0" w:color="auto"/>
            <w:bottom w:val="none" w:sz="0" w:space="0" w:color="auto"/>
            <w:right w:val="none" w:sz="0" w:space="0" w:color="auto"/>
          </w:divBdr>
        </w:div>
        <w:div w:id="967205213">
          <w:marLeft w:val="480"/>
          <w:marRight w:val="0"/>
          <w:marTop w:val="0"/>
          <w:marBottom w:val="0"/>
          <w:divBdr>
            <w:top w:val="none" w:sz="0" w:space="0" w:color="auto"/>
            <w:left w:val="none" w:sz="0" w:space="0" w:color="auto"/>
            <w:bottom w:val="none" w:sz="0" w:space="0" w:color="auto"/>
            <w:right w:val="none" w:sz="0" w:space="0" w:color="auto"/>
          </w:divBdr>
        </w:div>
        <w:div w:id="1470707466">
          <w:marLeft w:val="480"/>
          <w:marRight w:val="0"/>
          <w:marTop w:val="0"/>
          <w:marBottom w:val="0"/>
          <w:divBdr>
            <w:top w:val="none" w:sz="0" w:space="0" w:color="auto"/>
            <w:left w:val="none" w:sz="0" w:space="0" w:color="auto"/>
            <w:bottom w:val="none" w:sz="0" w:space="0" w:color="auto"/>
            <w:right w:val="none" w:sz="0" w:space="0" w:color="auto"/>
          </w:divBdr>
        </w:div>
        <w:div w:id="559751317">
          <w:marLeft w:val="480"/>
          <w:marRight w:val="0"/>
          <w:marTop w:val="0"/>
          <w:marBottom w:val="0"/>
          <w:divBdr>
            <w:top w:val="none" w:sz="0" w:space="0" w:color="auto"/>
            <w:left w:val="none" w:sz="0" w:space="0" w:color="auto"/>
            <w:bottom w:val="none" w:sz="0" w:space="0" w:color="auto"/>
            <w:right w:val="none" w:sz="0" w:space="0" w:color="auto"/>
          </w:divBdr>
        </w:div>
        <w:div w:id="1934589499">
          <w:marLeft w:val="480"/>
          <w:marRight w:val="0"/>
          <w:marTop w:val="0"/>
          <w:marBottom w:val="0"/>
          <w:divBdr>
            <w:top w:val="none" w:sz="0" w:space="0" w:color="auto"/>
            <w:left w:val="none" w:sz="0" w:space="0" w:color="auto"/>
            <w:bottom w:val="none" w:sz="0" w:space="0" w:color="auto"/>
            <w:right w:val="none" w:sz="0" w:space="0" w:color="auto"/>
          </w:divBdr>
        </w:div>
        <w:div w:id="1406757990">
          <w:marLeft w:val="480"/>
          <w:marRight w:val="0"/>
          <w:marTop w:val="0"/>
          <w:marBottom w:val="0"/>
          <w:divBdr>
            <w:top w:val="none" w:sz="0" w:space="0" w:color="auto"/>
            <w:left w:val="none" w:sz="0" w:space="0" w:color="auto"/>
            <w:bottom w:val="none" w:sz="0" w:space="0" w:color="auto"/>
            <w:right w:val="none" w:sz="0" w:space="0" w:color="auto"/>
          </w:divBdr>
        </w:div>
        <w:div w:id="749740215">
          <w:marLeft w:val="480"/>
          <w:marRight w:val="0"/>
          <w:marTop w:val="0"/>
          <w:marBottom w:val="0"/>
          <w:divBdr>
            <w:top w:val="none" w:sz="0" w:space="0" w:color="auto"/>
            <w:left w:val="none" w:sz="0" w:space="0" w:color="auto"/>
            <w:bottom w:val="none" w:sz="0" w:space="0" w:color="auto"/>
            <w:right w:val="none" w:sz="0" w:space="0" w:color="auto"/>
          </w:divBdr>
        </w:div>
        <w:div w:id="296568991">
          <w:marLeft w:val="480"/>
          <w:marRight w:val="0"/>
          <w:marTop w:val="0"/>
          <w:marBottom w:val="0"/>
          <w:divBdr>
            <w:top w:val="none" w:sz="0" w:space="0" w:color="auto"/>
            <w:left w:val="none" w:sz="0" w:space="0" w:color="auto"/>
            <w:bottom w:val="none" w:sz="0" w:space="0" w:color="auto"/>
            <w:right w:val="none" w:sz="0" w:space="0" w:color="auto"/>
          </w:divBdr>
        </w:div>
        <w:div w:id="572155438">
          <w:marLeft w:val="480"/>
          <w:marRight w:val="0"/>
          <w:marTop w:val="0"/>
          <w:marBottom w:val="0"/>
          <w:divBdr>
            <w:top w:val="none" w:sz="0" w:space="0" w:color="auto"/>
            <w:left w:val="none" w:sz="0" w:space="0" w:color="auto"/>
            <w:bottom w:val="none" w:sz="0" w:space="0" w:color="auto"/>
            <w:right w:val="none" w:sz="0" w:space="0" w:color="auto"/>
          </w:divBdr>
        </w:div>
        <w:div w:id="446899137">
          <w:marLeft w:val="480"/>
          <w:marRight w:val="0"/>
          <w:marTop w:val="0"/>
          <w:marBottom w:val="0"/>
          <w:divBdr>
            <w:top w:val="none" w:sz="0" w:space="0" w:color="auto"/>
            <w:left w:val="none" w:sz="0" w:space="0" w:color="auto"/>
            <w:bottom w:val="none" w:sz="0" w:space="0" w:color="auto"/>
            <w:right w:val="none" w:sz="0" w:space="0" w:color="auto"/>
          </w:divBdr>
        </w:div>
        <w:div w:id="1036930155">
          <w:marLeft w:val="480"/>
          <w:marRight w:val="0"/>
          <w:marTop w:val="0"/>
          <w:marBottom w:val="0"/>
          <w:divBdr>
            <w:top w:val="none" w:sz="0" w:space="0" w:color="auto"/>
            <w:left w:val="none" w:sz="0" w:space="0" w:color="auto"/>
            <w:bottom w:val="none" w:sz="0" w:space="0" w:color="auto"/>
            <w:right w:val="none" w:sz="0" w:space="0" w:color="auto"/>
          </w:divBdr>
        </w:div>
        <w:div w:id="1336806474">
          <w:marLeft w:val="480"/>
          <w:marRight w:val="0"/>
          <w:marTop w:val="0"/>
          <w:marBottom w:val="0"/>
          <w:divBdr>
            <w:top w:val="none" w:sz="0" w:space="0" w:color="auto"/>
            <w:left w:val="none" w:sz="0" w:space="0" w:color="auto"/>
            <w:bottom w:val="none" w:sz="0" w:space="0" w:color="auto"/>
            <w:right w:val="none" w:sz="0" w:space="0" w:color="auto"/>
          </w:divBdr>
        </w:div>
        <w:div w:id="159122">
          <w:marLeft w:val="480"/>
          <w:marRight w:val="0"/>
          <w:marTop w:val="0"/>
          <w:marBottom w:val="0"/>
          <w:divBdr>
            <w:top w:val="none" w:sz="0" w:space="0" w:color="auto"/>
            <w:left w:val="none" w:sz="0" w:space="0" w:color="auto"/>
            <w:bottom w:val="none" w:sz="0" w:space="0" w:color="auto"/>
            <w:right w:val="none" w:sz="0" w:space="0" w:color="auto"/>
          </w:divBdr>
        </w:div>
        <w:div w:id="289824200">
          <w:marLeft w:val="480"/>
          <w:marRight w:val="0"/>
          <w:marTop w:val="0"/>
          <w:marBottom w:val="0"/>
          <w:divBdr>
            <w:top w:val="none" w:sz="0" w:space="0" w:color="auto"/>
            <w:left w:val="none" w:sz="0" w:space="0" w:color="auto"/>
            <w:bottom w:val="none" w:sz="0" w:space="0" w:color="auto"/>
            <w:right w:val="none" w:sz="0" w:space="0" w:color="auto"/>
          </w:divBdr>
        </w:div>
        <w:div w:id="1553035224">
          <w:marLeft w:val="480"/>
          <w:marRight w:val="0"/>
          <w:marTop w:val="0"/>
          <w:marBottom w:val="0"/>
          <w:divBdr>
            <w:top w:val="none" w:sz="0" w:space="0" w:color="auto"/>
            <w:left w:val="none" w:sz="0" w:space="0" w:color="auto"/>
            <w:bottom w:val="none" w:sz="0" w:space="0" w:color="auto"/>
            <w:right w:val="none" w:sz="0" w:space="0" w:color="auto"/>
          </w:divBdr>
        </w:div>
        <w:div w:id="1476095966">
          <w:marLeft w:val="480"/>
          <w:marRight w:val="0"/>
          <w:marTop w:val="0"/>
          <w:marBottom w:val="0"/>
          <w:divBdr>
            <w:top w:val="none" w:sz="0" w:space="0" w:color="auto"/>
            <w:left w:val="none" w:sz="0" w:space="0" w:color="auto"/>
            <w:bottom w:val="none" w:sz="0" w:space="0" w:color="auto"/>
            <w:right w:val="none" w:sz="0" w:space="0" w:color="auto"/>
          </w:divBdr>
        </w:div>
        <w:div w:id="1255557020">
          <w:marLeft w:val="480"/>
          <w:marRight w:val="0"/>
          <w:marTop w:val="0"/>
          <w:marBottom w:val="0"/>
          <w:divBdr>
            <w:top w:val="none" w:sz="0" w:space="0" w:color="auto"/>
            <w:left w:val="none" w:sz="0" w:space="0" w:color="auto"/>
            <w:bottom w:val="none" w:sz="0" w:space="0" w:color="auto"/>
            <w:right w:val="none" w:sz="0" w:space="0" w:color="auto"/>
          </w:divBdr>
        </w:div>
        <w:div w:id="1351957325">
          <w:marLeft w:val="480"/>
          <w:marRight w:val="0"/>
          <w:marTop w:val="0"/>
          <w:marBottom w:val="0"/>
          <w:divBdr>
            <w:top w:val="none" w:sz="0" w:space="0" w:color="auto"/>
            <w:left w:val="none" w:sz="0" w:space="0" w:color="auto"/>
            <w:bottom w:val="none" w:sz="0" w:space="0" w:color="auto"/>
            <w:right w:val="none" w:sz="0" w:space="0" w:color="auto"/>
          </w:divBdr>
        </w:div>
      </w:divsChild>
    </w:div>
    <w:div w:id="418985456">
      <w:bodyDiv w:val="1"/>
      <w:marLeft w:val="0"/>
      <w:marRight w:val="0"/>
      <w:marTop w:val="0"/>
      <w:marBottom w:val="0"/>
      <w:divBdr>
        <w:top w:val="none" w:sz="0" w:space="0" w:color="auto"/>
        <w:left w:val="none" w:sz="0" w:space="0" w:color="auto"/>
        <w:bottom w:val="none" w:sz="0" w:space="0" w:color="auto"/>
        <w:right w:val="none" w:sz="0" w:space="0" w:color="auto"/>
      </w:divBdr>
    </w:div>
    <w:div w:id="428434286">
      <w:bodyDiv w:val="1"/>
      <w:marLeft w:val="0"/>
      <w:marRight w:val="0"/>
      <w:marTop w:val="0"/>
      <w:marBottom w:val="0"/>
      <w:divBdr>
        <w:top w:val="none" w:sz="0" w:space="0" w:color="auto"/>
        <w:left w:val="none" w:sz="0" w:space="0" w:color="auto"/>
        <w:bottom w:val="none" w:sz="0" w:space="0" w:color="auto"/>
        <w:right w:val="none" w:sz="0" w:space="0" w:color="auto"/>
      </w:divBdr>
      <w:divsChild>
        <w:div w:id="1656951245">
          <w:marLeft w:val="480"/>
          <w:marRight w:val="0"/>
          <w:marTop w:val="0"/>
          <w:marBottom w:val="0"/>
          <w:divBdr>
            <w:top w:val="none" w:sz="0" w:space="0" w:color="auto"/>
            <w:left w:val="none" w:sz="0" w:space="0" w:color="auto"/>
            <w:bottom w:val="none" w:sz="0" w:space="0" w:color="auto"/>
            <w:right w:val="none" w:sz="0" w:space="0" w:color="auto"/>
          </w:divBdr>
        </w:div>
        <w:div w:id="2093549444">
          <w:marLeft w:val="480"/>
          <w:marRight w:val="0"/>
          <w:marTop w:val="0"/>
          <w:marBottom w:val="0"/>
          <w:divBdr>
            <w:top w:val="none" w:sz="0" w:space="0" w:color="auto"/>
            <w:left w:val="none" w:sz="0" w:space="0" w:color="auto"/>
            <w:bottom w:val="none" w:sz="0" w:space="0" w:color="auto"/>
            <w:right w:val="none" w:sz="0" w:space="0" w:color="auto"/>
          </w:divBdr>
        </w:div>
        <w:div w:id="1247685577">
          <w:marLeft w:val="480"/>
          <w:marRight w:val="0"/>
          <w:marTop w:val="0"/>
          <w:marBottom w:val="0"/>
          <w:divBdr>
            <w:top w:val="none" w:sz="0" w:space="0" w:color="auto"/>
            <w:left w:val="none" w:sz="0" w:space="0" w:color="auto"/>
            <w:bottom w:val="none" w:sz="0" w:space="0" w:color="auto"/>
            <w:right w:val="none" w:sz="0" w:space="0" w:color="auto"/>
          </w:divBdr>
        </w:div>
        <w:div w:id="1502040954">
          <w:marLeft w:val="480"/>
          <w:marRight w:val="0"/>
          <w:marTop w:val="0"/>
          <w:marBottom w:val="0"/>
          <w:divBdr>
            <w:top w:val="none" w:sz="0" w:space="0" w:color="auto"/>
            <w:left w:val="none" w:sz="0" w:space="0" w:color="auto"/>
            <w:bottom w:val="none" w:sz="0" w:space="0" w:color="auto"/>
            <w:right w:val="none" w:sz="0" w:space="0" w:color="auto"/>
          </w:divBdr>
        </w:div>
        <w:div w:id="80412806">
          <w:marLeft w:val="480"/>
          <w:marRight w:val="0"/>
          <w:marTop w:val="0"/>
          <w:marBottom w:val="0"/>
          <w:divBdr>
            <w:top w:val="none" w:sz="0" w:space="0" w:color="auto"/>
            <w:left w:val="none" w:sz="0" w:space="0" w:color="auto"/>
            <w:bottom w:val="none" w:sz="0" w:space="0" w:color="auto"/>
            <w:right w:val="none" w:sz="0" w:space="0" w:color="auto"/>
          </w:divBdr>
        </w:div>
        <w:div w:id="689143417">
          <w:marLeft w:val="480"/>
          <w:marRight w:val="0"/>
          <w:marTop w:val="0"/>
          <w:marBottom w:val="0"/>
          <w:divBdr>
            <w:top w:val="none" w:sz="0" w:space="0" w:color="auto"/>
            <w:left w:val="none" w:sz="0" w:space="0" w:color="auto"/>
            <w:bottom w:val="none" w:sz="0" w:space="0" w:color="auto"/>
            <w:right w:val="none" w:sz="0" w:space="0" w:color="auto"/>
          </w:divBdr>
        </w:div>
        <w:div w:id="385644393">
          <w:marLeft w:val="480"/>
          <w:marRight w:val="0"/>
          <w:marTop w:val="0"/>
          <w:marBottom w:val="0"/>
          <w:divBdr>
            <w:top w:val="none" w:sz="0" w:space="0" w:color="auto"/>
            <w:left w:val="none" w:sz="0" w:space="0" w:color="auto"/>
            <w:bottom w:val="none" w:sz="0" w:space="0" w:color="auto"/>
            <w:right w:val="none" w:sz="0" w:space="0" w:color="auto"/>
          </w:divBdr>
        </w:div>
        <w:div w:id="452938932">
          <w:marLeft w:val="480"/>
          <w:marRight w:val="0"/>
          <w:marTop w:val="0"/>
          <w:marBottom w:val="0"/>
          <w:divBdr>
            <w:top w:val="none" w:sz="0" w:space="0" w:color="auto"/>
            <w:left w:val="none" w:sz="0" w:space="0" w:color="auto"/>
            <w:bottom w:val="none" w:sz="0" w:space="0" w:color="auto"/>
            <w:right w:val="none" w:sz="0" w:space="0" w:color="auto"/>
          </w:divBdr>
        </w:div>
        <w:div w:id="1079599935">
          <w:marLeft w:val="480"/>
          <w:marRight w:val="0"/>
          <w:marTop w:val="0"/>
          <w:marBottom w:val="0"/>
          <w:divBdr>
            <w:top w:val="none" w:sz="0" w:space="0" w:color="auto"/>
            <w:left w:val="none" w:sz="0" w:space="0" w:color="auto"/>
            <w:bottom w:val="none" w:sz="0" w:space="0" w:color="auto"/>
            <w:right w:val="none" w:sz="0" w:space="0" w:color="auto"/>
          </w:divBdr>
        </w:div>
        <w:div w:id="526451757">
          <w:marLeft w:val="480"/>
          <w:marRight w:val="0"/>
          <w:marTop w:val="0"/>
          <w:marBottom w:val="0"/>
          <w:divBdr>
            <w:top w:val="none" w:sz="0" w:space="0" w:color="auto"/>
            <w:left w:val="none" w:sz="0" w:space="0" w:color="auto"/>
            <w:bottom w:val="none" w:sz="0" w:space="0" w:color="auto"/>
            <w:right w:val="none" w:sz="0" w:space="0" w:color="auto"/>
          </w:divBdr>
        </w:div>
        <w:div w:id="1115979331">
          <w:marLeft w:val="480"/>
          <w:marRight w:val="0"/>
          <w:marTop w:val="0"/>
          <w:marBottom w:val="0"/>
          <w:divBdr>
            <w:top w:val="none" w:sz="0" w:space="0" w:color="auto"/>
            <w:left w:val="none" w:sz="0" w:space="0" w:color="auto"/>
            <w:bottom w:val="none" w:sz="0" w:space="0" w:color="auto"/>
            <w:right w:val="none" w:sz="0" w:space="0" w:color="auto"/>
          </w:divBdr>
        </w:div>
        <w:div w:id="210575806">
          <w:marLeft w:val="480"/>
          <w:marRight w:val="0"/>
          <w:marTop w:val="0"/>
          <w:marBottom w:val="0"/>
          <w:divBdr>
            <w:top w:val="none" w:sz="0" w:space="0" w:color="auto"/>
            <w:left w:val="none" w:sz="0" w:space="0" w:color="auto"/>
            <w:bottom w:val="none" w:sz="0" w:space="0" w:color="auto"/>
            <w:right w:val="none" w:sz="0" w:space="0" w:color="auto"/>
          </w:divBdr>
        </w:div>
        <w:div w:id="342825542">
          <w:marLeft w:val="480"/>
          <w:marRight w:val="0"/>
          <w:marTop w:val="0"/>
          <w:marBottom w:val="0"/>
          <w:divBdr>
            <w:top w:val="none" w:sz="0" w:space="0" w:color="auto"/>
            <w:left w:val="none" w:sz="0" w:space="0" w:color="auto"/>
            <w:bottom w:val="none" w:sz="0" w:space="0" w:color="auto"/>
            <w:right w:val="none" w:sz="0" w:space="0" w:color="auto"/>
          </w:divBdr>
        </w:div>
        <w:div w:id="22482022">
          <w:marLeft w:val="480"/>
          <w:marRight w:val="0"/>
          <w:marTop w:val="0"/>
          <w:marBottom w:val="0"/>
          <w:divBdr>
            <w:top w:val="none" w:sz="0" w:space="0" w:color="auto"/>
            <w:left w:val="none" w:sz="0" w:space="0" w:color="auto"/>
            <w:bottom w:val="none" w:sz="0" w:space="0" w:color="auto"/>
            <w:right w:val="none" w:sz="0" w:space="0" w:color="auto"/>
          </w:divBdr>
        </w:div>
        <w:div w:id="646667086">
          <w:marLeft w:val="480"/>
          <w:marRight w:val="0"/>
          <w:marTop w:val="0"/>
          <w:marBottom w:val="0"/>
          <w:divBdr>
            <w:top w:val="none" w:sz="0" w:space="0" w:color="auto"/>
            <w:left w:val="none" w:sz="0" w:space="0" w:color="auto"/>
            <w:bottom w:val="none" w:sz="0" w:space="0" w:color="auto"/>
            <w:right w:val="none" w:sz="0" w:space="0" w:color="auto"/>
          </w:divBdr>
        </w:div>
        <w:div w:id="1746368754">
          <w:marLeft w:val="480"/>
          <w:marRight w:val="0"/>
          <w:marTop w:val="0"/>
          <w:marBottom w:val="0"/>
          <w:divBdr>
            <w:top w:val="none" w:sz="0" w:space="0" w:color="auto"/>
            <w:left w:val="none" w:sz="0" w:space="0" w:color="auto"/>
            <w:bottom w:val="none" w:sz="0" w:space="0" w:color="auto"/>
            <w:right w:val="none" w:sz="0" w:space="0" w:color="auto"/>
          </w:divBdr>
        </w:div>
        <w:div w:id="2098597296">
          <w:marLeft w:val="480"/>
          <w:marRight w:val="0"/>
          <w:marTop w:val="0"/>
          <w:marBottom w:val="0"/>
          <w:divBdr>
            <w:top w:val="none" w:sz="0" w:space="0" w:color="auto"/>
            <w:left w:val="none" w:sz="0" w:space="0" w:color="auto"/>
            <w:bottom w:val="none" w:sz="0" w:space="0" w:color="auto"/>
            <w:right w:val="none" w:sz="0" w:space="0" w:color="auto"/>
          </w:divBdr>
        </w:div>
        <w:div w:id="682366769">
          <w:marLeft w:val="480"/>
          <w:marRight w:val="0"/>
          <w:marTop w:val="0"/>
          <w:marBottom w:val="0"/>
          <w:divBdr>
            <w:top w:val="none" w:sz="0" w:space="0" w:color="auto"/>
            <w:left w:val="none" w:sz="0" w:space="0" w:color="auto"/>
            <w:bottom w:val="none" w:sz="0" w:space="0" w:color="auto"/>
            <w:right w:val="none" w:sz="0" w:space="0" w:color="auto"/>
          </w:divBdr>
        </w:div>
        <w:div w:id="834565865">
          <w:marLeft w:val="480"/>
          <w:marRight w:val="0"/>
          <w:marTop w:val="0"/>
          <w:marBottom w:val="0"/>
          <w:divBdr>
            <w:top w:val="none" w:sz="0" w:space="0" w:color="auto"/>
            <w:left w:val="none" w:sz="0" w:space="0" w:color="auto"/>
            <w:bottom w:val="none" w:sz="0" w:space="0" w:color="auto"/>
            <w:right w:val="none" w:sz="0" w:space="0" w:color="auto"/>
          </w:divBdr>
        </w:div>
        <w:div w:id="1764447555">
          <w:marLeft w:val="480"/>
          <w:marRight w:val="0"/>
          <w:marTop w:val="0"/>
          <w:marBottom w:val="0"/>
          <w:divBdr>
            <w:top w:val="none" w:sz="0" w:space="0" w:color="auto"/>
            <w:left w:val="none" w:sz="0" w:space="0" w:color="auto"/>
            <w:bottom w:val="none" w:sz="0" w:space="0" w:color="auto"/>
            <w:right w:val="none" w:sz="0" w:space="0" w:color="auto"/>
          </w:divBdr>
        </w:div>
        <w:div w:id="38019768">
          <w:marLeft w:val="480"/>
          <w:marRight w:val="0"/>
          <w:marTop w:val="0"/>
          <w:marBottom w:val="0"/>
          <w:divBdr>
            <w:top w:val="none" w:sz="0" w:space="0" w:color="auto"/>
            <w:left w:val="none" w:sz="0" w:space="0" w:color="auto"/>
            <w:bottom w:val="none" w:sz="0" w:space="0" w:color="auto"/>
            <w:right w:val="none" w:sz="0" w:space="0" w:color="auto"/>
          </w:divBdr>
        </w:div>
        <w:div w:id="187643586">
          <w:marLeft w:val="480"/>
          <w:marRight w:val="0"/>
          <w:marTop w:val="0"/>
          <w:marBottom w:val="0"/>
          <w:divBdr>
            <w:top w:val="none" w:sz="0" w:space="0" w:color="auto"/>
            <w:left w:val="none" w:sz="0" w:space="0" w:color="auto"/>
            <w:bottom w:val="none" w:sz="0" w:space="0" w:color="auto"/>
            <w:right w:val="none" w:sz="0" w:space="0" w:color="auto"/>
          </w:divBdr>
        </w:div>
        <w:div w:id="942999883">
          <w:marLeft w:val="480"/>
          <w:marRight w:val="0"/>
          <w:marTop w:val="0"/>
          <w:marBottom w:val="0"/>
          <w:divBdr>
            <w:top w:val="none" w:sz="0" w:space="0" w:color="auto"/>
            <w:left w:val="none" w:sz="0" w:space="0" w:color="auto"/>
            <w:bottom w:val="none" w:sz="0" w:space="0" w:color="auto"/>
            <w:right w:val="none" w:sz="0" w:space="0" w:color="auto"/>
          </w:divBdr>
        </w:div>
        <w:div w:id="151485916">
          <w:marLeft w:val="480"/>
          <w:marRight w:val="0"/>
          <w:marTop w:val="0"/>
          <w:marBottom w:val="0"/>
          <w:divBdr>
            <w:top w:val="none" w:sz="0" w:space="0" w:color="auto"/>
            <w:left w:val="none" w:sz="0" w:space="0" w:color="auto"/>
            <w:bottom w:val="none" w:sz="0" w:space="0" w:color="auto"/>
            <w:right w:val="none" w:sz="0" w:space="0" w:color="auto"/>
          </w:divBdr>
        </w:div>
        <w:div w:id="270749054">
          <w:marLeft w:val="480"/>
          <w:marRight w:val="0"/>
          <w:marTop w:val="0"/>
          <w:marBottom w:val="0"/>
          <w:divBdr>
            <w:top w:val="none" w:sz="0" w:space="0" w:color="auto"/>
            <w:left w:val="none" w:sz="0" w:space="0" w:color="auto"/>
            <w:bottom w:val="none" w:sz="0" w:space="0" w:color="auto"/>
            <w:right w:val="none" w:sz="0" w:space="0" w:color="auto"/>
          </w:divBdr>
        </w:div>
        <w:div w:id="1763062206">
          <w:marLeft w:val="480"/>
          <w:marRight w:val="0"/>
          <w:marTop w:val="0"/>
          <w:marBottom w:val="0"/>
          <w:divBdr>
            <w:top w:val="none" w:sz="0" w:space="0" w:color="auto"/>
            <w:left w:val="none" w:sz="0" w:space="0" w:color="auto"/>
            <w:bottom w:val="none" w:sz="0" w:space="0" w:color="auto"/>
            <w:right w:val="none" w:sz="0" w:space="0" w:color="auto"/>
          </w:divBdr>
        </w:div>
        <w:div w:id="1475753870">
          <w:marLeft w:val="480"/>
          <w:marRight w:val="0"/>
          <w:marTop w:val="0"/>
          <w:marBottom w:val="0"/>
          <w:divBdr>
            <w:top w:val="none" w:sz="0" w:space="0" w:color="auto"/>
            <w:left w:val="none" w:sz="0" w:space="0" w:color="auto"/>
            <w:bottom w:val="none" w:sz="0" w:space="0" w:color="auto"/>
            <w:right w:val="none" w:sz="0" w:space="0" w:color="auto"/>
          </w:divBdr>
        </w:div>
        <w:div w:id="1480265192">
          <w:marLeft w:val="480"/>
          <w:marRight w:val="0"/>
          <w:marTop w:val="0"/>
          <w:marBottom w:val="0"/>
          <w:divBdr>
            <w:top w:val="none" w:sz="0" w:space="0" w:color="auto"/>
            <w:left w:val="none" w:sz="0" w:space="0" w:color="auto"/>
            <w:bottom w:val="none" w:sz="0" w:space="0" w:color="auto"/>
            <w:right w:val="none" w:sz="0" w:space="0" w:color="auto"/>
          </w:divBdr>
        </w:div>
        <w:div w:id="196939128">
          <w:marLeft w:val="480"/>
          <w:marRight w:val="0"/>
          <w:marTop w:val="0"/>
          <w:marBottom w:val="0"/>
          <w:divBdr>
            <w:top w:val="none" w:sz="0" w:space="0" w:color="auto"/>
            <w:left w:val="none" w:sz="0" w:space="0" w:color="auto"/>
            <w:bottom w:val="none" w:sz="0" w:space="0" w:color="auto"/>
            <w:right w:val="none" w:sz="0" w:space="0" w:color="auto"/>
          </w:divBdr>
        </w:div>
        <w:div w:id="932669130">
          <w:marLeft w:val="480"/>
          <w:marRight w:val="0"/>
          <w:marTop w:val="0"/>
          <w:marBottom w:val="0"/>
          <w:divBdr>
            <w:top w:val="none" w:sz="0" w:space="0" w:color="auto"/>
            <w:left w:val="none" w:sz="0" w:space="0" w:color="auto"/>
            <w:bottom w:val="none" w:sz="0" w:space="0" w:color="auto"/>
            <w:right w:val="none" w:sz="0" w:space="0" w:color="auto"/>
          </w:divBdr>
        </w:div>
        <w:div w:id="35207585">
          <w:marLeft w:val="480"/>
          <w:marRight w:val="0"/>
          <w:marTop w:val="0"/>
          <w:marBottom w:val="0"/>
          <w:divBdr>
            <w:top w:val="none" w:sz="0" w:space="0" w:color="auto"/>
            <w:left w:val="none" w:sz="0" w:space="0" w:color="auto"/>
            <w:bottom w:val="none" w:sz="0" w:space="0" w:color="auto"/>
            <w:right w:val="none" w:sz="0" w:space="0" w:color="auto"/>
          </w:divBdr>
        </w:div>
        <w:div w:id="2139296721">
          <w:marLeft w:val="480"/>
          <w:marRight w:val="0"/>
          <w:marTop w:val="0"/>
          <w:marBottom w:val="0"/>
          <w:divBdr>
            <w:top w:val="none" w:sz="0" w:space="0" w:color="auto"/>
            <w:left w:val="none" w:sz="0" w:space="0" w:color="auto"/>
            <w:bottom w:val="none" w:sz="0" w:space="0" w:color="auto"/>
            <w:right w:val="none" w:sz="0" w:space="0" w:color="auto"/>
          </w:divBdr>
        </w:div>
        <w:div w:id="1080832153">
          <w:marLeft w:val="480"/>
          <w:marRight w:val="0"/>
          <w:marTop w:val="0"/>
          <w:marBottom w:val="0"/>
          <w:divBdr>
            <w:top w:val="none" w:sz="0" w:space="0" w:color="auto"/>
            <w:left w:val="none" w:sz="0" w:space="0" w:color="auto"/>
            <w:bottom w:val="none" w:sz="0" w:space="0" w:color="auto"/>
            <w:right w:val="none" w:sz="0" w:space="0" w:color="auto"/>
          </w:divBdr>
        </w:div>
        <w:div w:id="1844708409">
          <w:marLeft w:val="480"/>
          <w:marRight w:val="0"/>
          <w:marTop w:val="0"/>
          <w:marBottom w:val="0"/>
          <w:divBdr>
            <w:top w:val="none" w:sz="0" w:space="0" w:color="auto"/>
            <w:left w:val="none" w:sz="0" w:space="0" w:color="auto"/>
            <w:bottom w:val="none" w:sz="0" w:space="0" w:color="auto"/>
            <w:right w:val="none" w:sz="0" w:space="0" w:color="auto"/>
          </w:divBdr>
        </w:div>
        <w:div w:id="352154551">
          <w:marLeft w:val="480"/>
          <w:marRight w:val="0"/>
          <w:marTop w:val="0"/>
          <w:marBottom w:val="0"/>
          <w:divBdr>
            <w:top w:val="none" w:sz="0" w:space="0" w:color="auto"/>
            <w:left w:val="none" w:sz="0" w:space="0" w:color="auto"/>
            <w:bottom w:val="none" w:sz="0" w:space="0" w:color="auto"/>
            <w:right w:val="none" w:sz="0" w:space="0" w:color="auto"/>
          </w:divBdr>
        </w:div>
        <w:div w:id="1400903358">
          <w:marLeft w:val="480"/>
          <w:marRight w:val="0"/>
          <w:marTop w:val="0"/>
          <w:marBottom w:val="0"/>
          <w:divBdr>
            <w:top w:val="none" w:sz="0" w:space="0" w:color="auto"/>
            <w:left w:val="none" w:sz="0" w:space="0" w:color="auto"/>
            <w:bottom w:val="none" w:sz="0" w:space="0" w:color="auto"/>
            <w:right w:val="none" w:sz="0" w:space="0" w:color="auto"/>
          </w:divBdr>
        </w:div>
        <w:div w:id="1922251622">
          <w:marLeft w:val="480"/>
          <w:marRight w:val="0"/>
          <w:marTop w:val="0"/>
          <w:marBottom w:val="0"/>
          <w:divBdr>
            <w:top w:val="none" w:sz="0" w:space="0" w:color="auto"/>
            <w:left w:val="none" w:sz="0" w:space="0" w:color="auto"/>
            <w:bottom w:val="none" w:sz="0" w:space="0" w:color="auto"/>
            <w:right w:val="none" w:sz="0" w:space="0" w:color="auto"/>
          </w:divBdr>
        </w:div>
        <w:div w:id="1266841973">
          <w:marLeft w:val="480"/>
          <w:marRight w:val="0"/>
          <w:marTop w:val="0"/>
          <w:marBottom w:val="0"/>
          <w:divBdr>
            <w:top w:val="none" w:sz="0" w:space="0" w:color="auto"/>
            <w:left w:val="none" w:sz="0" w:space="0" w:color="auto"/>
            <w:bottom w:val="none" w:sz="0" w:space="0" w:color="auto"/>
            <w:right w:val="none" w:sz="0" w:space="0" w:color="auto"/>
          </w:divBdr>
        </w:div>
        <w:div w:id="763302974">
          <w:marLeft w:val="480"/>
          <w:marRight w:val="0"/>
          <w:marTop w:val="0"/>
          <w:marBottom w:val="0"/>
          <w:divBdr>
            <w:top w:val="none" w:sz="0" w:space="0" w:color="auto"/>
            <w:left w:val="none" w:sz="0" w:space="0" w:color="auto"/>
            <w:bottom w:val="none" w:sz="0" w:space="0" w:color="auto"/>
            <w:right w:val="none" w:sz="0" w:space="0" w:color="auto"/>
          </w:divBdr>
        </w:div>
        <w:div w:id="517282098">
          <w:marLeft w:val="480"/>
          <w:marRight w:val="0"/>
          <w:marTop w:val="0"/>
          <w:marBottom w:val="0"/>
          <w:divBdr>
            <w:top w:val="none" w:sz="0" w:space="0" w:color="auto"/>
            <w:left w:val="none" w:sz="0" w:space="0" w:color="auto"/>
            <w:bottom w:val="none" w:sz="0" w:space="0" w:color="auto"/>
            <w:right w:val="none" w:sz="0" w:space="0" w:color="auto"/>
          </w:divBdr>
        </w:div>
      </w:divsChild>
    </w:div>
    <w:div w:id="429162309">
      <w:bodyDiv w:val="1"/>
      <w:marLeft w:val="0"/>
      <w:marRight w:val="0"/>
      <w:marTop w:val="0"/>
      <w:marBottom w:val="0"/>
      <w:divBdr>
        <w:top w:val="none" w:sz="0" w:space="0" w:color="auto"/>
        <w:left w:val="none" w:sz="0" w:space="0" w:color="auto"/>
        <w:bottom w:val="none" w:sz="0" w:space="0" w:color="auto"/>
        <w:right w:val="none" w:sz="0" w:space="0" w:color="auto"/>
      </w:divBdr>
    </w:div>
    <w:div w:id="430585942">
      <w:bodyDiv w:val="1"/>
      <w:marLeft w:val="0"/>
      <w:marRight w:val="0"/>
      <w:marTop w:val="0"/>
      <w:marBottom w:val="0"/>
      <w:divBdr>
        <w:top w:val="none" w:sz="0" w:space="0" w:color="auto"/>
        <w:left w:val="none" w:sz="0" w:space="0" w:color="auto"/>
        <w:bottom w:val="none" w:sz="0" w:space="0" w:color="auto"/>
        <w:right w:val="none" w:sz="0" w:space="0" w:color="auto"/>
      </w:divBdr>
    </w:div>
    <w:div w:id="443698023">
      <w:bodyDiv w:val="1"/>
      <w:marLeft w:val="0"/>
      <w:marRight w:val="0"/>
      <w:marTop w:val="0"/>
      <w:marBottom w:val="0"/>
      <w:divBdr>
        <w:top w:val="none" w:sz="0" w:space="0" w:color="auto"/>
        <w:left w:val="none" w:sz="0" w:space="0" w:color="auto"/>
        <w:bottom w:val="none" w:sz="0" w:space="0" w:color="auto"/>
        <w:right w:val="none" w:sz="0" w:space="0" w:color="auto"/>
      </w:divBdr>
    </w:div>
    <w:div w:id="444081081">
      <w:bodyDiv w:val="1"/>
      <w:marLeft w:val="0"/>
      <w:marRight w:val="0"/>
      <w:marTop w:val="0"/>
      <w:marBottom w:val="0"/>
      <w:divBdr>
        <w:top w:val="none" w:sz="0" w:space="0" w:color="auto"/>
        <w:left w:val="none" w:sz="0" w:space="0" w:color="auto"/>
        <w:bottom w:val="none" w:sz="0" w:space="0" w:color="auto"/>
        <w:right w:val="none" w:sz="0" w:space="0" w:color="auto"/>
      </w:divBdr>
    </w:div>
    <w:div w:id="453017025">
      <w:bodyDiv w:val="1"/>
      <w:marLeft w:val="0"/>
      <w:marRight w:val="0"/>
      <w:marTop w:val="0"/>
      <w:marBottom w:val="0"/>
      <w:divBdr>
        <w:top w:val="none" w:sz="0" w:space="0" w:color="auto"/>
        <w:left w:val="none" w:sz="0" w:space="0" w:color="auto"/>
        <w:bottom w:val="none" w:sz="0" w:space="0" w:color="auto"/>
        <w:right w:val="none" w:sz="0" w:space="0" w:color="auto"/>
      </w:divBdr>
    </w:div>
    <w:div w:id="460463925">
      <w:bodyDiv w:val="1"/>
      <w:marLeft w:val="0"/>
      <w:marRight w:val="0"/>
      <w:marTop w:val="0"/>
      <w:marBottom w:val="0"/>
      <w:divBdr>
        <w:top w:val="none" w:sz="0" w:space="0" w:color="auto"/>
        <w:left w:val="none" w:sz="0" w:space="0" w:color="auto"/>
        <w:bottom w:val="none" w:sz="0" w:space="0" w:color="auto"/>
        <w:right w:val="none" w:sz="0" w:space="0" w:color="auto"/>
      </w:divBdr>
    </w:div>
    <w:div w:id="465438343">
      <w:bodyDiv w:val="1"/>
      <w:marLeft w:val="0"/>
      <w:marRight w:val="0"/>
      <w:marTop w:val="0"/>
      <w:marBottom w:val="0"/>
      <w:divBdr>
        <w:top w:val="none" w:sz="0" w:space="0" w:color="auto"/>
        <w:left w:val="none" w:sz="0" w:space="0" w:color="auto"/>
        <w:bottom w:val="none" w:sz="0" w:space="0" w:color="auto"/>
        <w:right w:val="none" w:sz="0" w:space="0" w:color="auto"/>
      </w:divBdr>
      <w:divsChild>
        <w:div w:id="506096707">
          <w:marLeft w:val="0"/>
          <w:marRight w:val="0"/>
          <w:marTop w:val="0"/>
          <w:marBottom w:val="0"/>
          <w:divBdr>
            <w:top w:val="none" w:sz="0" w:space="0" w:color="auto"/>
            <w:left w:val="none" w:sz="0" w:space="0" w:color="auto"/>
            <w:bottom w:val="none" w:sz="0" w:space="0" w:color="auto"/>
            <w:right w:val="none" w:sz="0" w:space="0" w:color="auto"/>
          </w:divBdr>
        </w:div>
        <w:div w:id="1657763079">
          <w:marLeft w:val="0"/>
          <w:marRight w:val="0"/>
          <w:marTop w:val="0"/>
          <w:marBottom w:val="0"/>
          <w:divBdr>
            <w:top w:val="none" w:sz="0" w:space="0" w:color="auto"/>
            <w:left w:val="none" w:sz="0" w:space="0" w:color="auto"/>
            <w:bottom w:val="none" w:sz="0" w:space="0" w:color="auto"/>
            <w:right w:val="none" w:sz="0" w:space="0" w:color="auto"/>
          </w:divBdr>
        </w:div>
        <w:div w:id="798450164">
          <w:marLeft w:val="0"/>
          <w:marRight w:val="0"/>
          <w:marTop w:val="0"/>
          <w:marBottom w:val="0"/>
          <w:divBdr>
            <w:top w:val="none" w:sz="0" w:space="0" w:color="auto"/>
            <w:left w:val="none" w:sz="0" w:space="0" w:color="auto"/>
            <w:bottom w:val="none" w:sz="0" w:space="0" w:color="auto"/>
            <w:right w:val="none" w:sz="0" w:space="0" w:color="auto"/>
          </w:divBdr>
        </w:div>
        <w:div w:id="1996638652">
          <w:marLeft w:val="0"/>
          <w:marRight w:val="0"/>
          <w:marTop w:val="0"/>
          <w:marBottom w:val="0"/>
          <w:divBdr>
            <w:top w:val="none" w:sz="0" w:space="0" w:color="auto"/>
            <w:left w:val="none" w:sz="0" w:space="0" w:color="auto"/>
            <w:bottom w:val="none" w:sz="0" w:space="0" w:color="auto"/>
            <w:right w:val="none" w:sz="0" w:space="0" w:color="auto"/>
          </w:divBdr>
        </w:div>
        <w:div w:id="1095714973">
          <w:marLeft w:val="0"/>
          <w:marRight w:val="0"/>
          <w:marTop w:val="0"/>
          <w:marBottom w:val="0"/>
          <w:divBdr>
            <w:top w:val="none" w:sz="0" w:space="0" w:color="auto"/>
            <w:left w:val="none" w:sz="0" w:space="0" w:color="auto"/>
            <w:bottom w:val="none" w:sz="0" w:space="0" w:color="auto"/>
            <w:right w:val="none" w:sz="0" w:space="0" w:color="auto"/>
          </w:divBdr>
        </w:div>
        <w:div w:id="1192887104">
          <w:marLeft w:val="0"/>
          <w:marRight w:val="0"/>
          <w:marTop w:val="0"/>
          <w:marBottom w:val="0"/>
          <w:divBdr>
            <w:top w:val="none" w:sz="0" w:space="0" w:color="auto"/>
            <w:left w:val="none" w:sz="0" w:space="0" w:color="auto"/>
            <w:bottom w:val="none" w:sz="0" w:space="0" w:color="auto"/>
            <w:right w:val="none" w:sz="0" w:space="0" w:color="auto"/>
          </w:divBdr>
        </w:div>
        <w:div w:id="1078474974">
          <w:marLeft w:val="0"/>
          <w:marRight w:val="0"/>
          <w:marTop w:val="0"/>
          <w:marBottom w:val="0"/>
          <w:divBdr>
            <w:top w:val="none" w:sz="0" w:space="0" w:color="auto"/>
            <w:left w:val="none" w:sz="0" w:space="0" w:color="auto"/>
            <w:bottom w:val="none" w:sz="0" w:space="0" w:color="auto"/>
            <w:right w:val="none" w:sz="0" w:space="0" w:color="auto"/>
          </w:divBdr>
        </w:div>
        <w:div w:id="806775214">
          <w:marLeft w:val="0"/>
          <w:marRight w:val="0"/>
          <w:marTop w:val="0"/>
          <w:marBottom w:val="0"/>
          <w:divBdr>
            <w:top w:val="none" w:sz="0" w:space="0" w:color="auto"/>
            <w:left w:val="none" w:sz="0" w:space="0" w:color="auto"/>
            <w:bottom w:val="none" w:sz="0" w:space="0" w:color="auto"/>
            <w:right w:val="none" w:sz="0" w:space="0" w:color="auto"/>
          </w:divBdr>
        </w:div>
        <w:div w:id="1309481079">
          <w:marLeft w:val="0"/>
          <w:marRight w:val="0"/>
          <w:marTop w:val="0"/>
          <w:marBottom w:val="0"/>
          <w:divBdr>
            <w:top w:val="none" w:sz="0" w:space="0" w:color="auto"/>
            <w:left w:val="none" w:sz="0" w:space="0" w:color="auto"/>
            <w:bottom w:val="none" w:sz="0" w:space="0" w:color="auto"/>
            <w:right w:val="none" w:sz="0" w:space="0" w:color="auto"/>
          </w:divBdr>
        </w:div>
        <w:div w:id="415170633">
          <w:marLeft w:val="0"/>
          <w:marRight w:val="0"/>
          <w:marTop w:val="0"/>
          <w:marBottom w:val="0"/>
          <w:divBdr>
            <w:top w:val="none" w:sz="0" w:space="0" w:color="auto"/>
            <w:left w:val="none" w:sz="0" w:space="0" w:color="auto"/>
            <w:bottom w:val="none" w:sz="0" w:space="0" w:color="auto"/>
            <w:right w:val="none" w:sz="0" w:space="0" w:color="auto"/>
          </w:divBdr>
        </w:div>
        <w:div w:id="128598467">
          <w:marLeft w:val="0"/>
          <w:marRight w:val="0"/>
          <w:marTop w:val="0"/>
          <w:marBottom w:val="0"/>
          <w:divBdr>
            <w:top w:val="none" w:sz="0" w:space="0" w:color="auto"/>
            <w:left w:val="none" w:sz="0" w:space="0" w:color="auto"/>
            <w:bottom w:val="none" w:sz="0" w:space="0" w:color="auto"/>
            <w:right w:val="none" w:sz="0" w:space="0" w:color="auto"/>
          </w:divBdr>
        </w:div>
        <w:div w:id="39742568">
          <w:marLeft w:val="0"/>
          <w:marRight w:val="0"/>
          <w:marTop w:val="0"/>
          <w:marBottom w:val="0"/>
          <w:divBdr>
            <w:top w:val="none" w:sz="0" w:space="0" w:color="auto"/>
            <w:left w:val="none" w:sz="0" w:space="0" w:color="auto"/>
            <w:bottom w:val="none" w:sz="0" w:space="0" w:color="auto"/>
            <w:right w:val="none" w:sz="0" w:space="0" w:color="auto"/>
          </w:divBdr>
        </w:div>
        <w:div w:id="1968049061">
          <w:marLeft w:val="0"/>
          <w:marRight w:val="0"/>
          <w:marTop w:val="0"/>
          <w:marBottom w:val="0"/>
          <w:divBdr>
            <w:top w:val="none" w:sz="0" w:space="0" w:color="auto"/>
            <w:left w:val="none" w:sz="0" w:space="0" w:color="auto"/>
            <w:bottom w:val="none" w:sz="0" w:space="0" w:color="auto"/>
            <w:right w:val="none" w:sz="0" w:space="0" w:color="auto"/>
          </w:divBdr>
        </w:div>
        <w:div w:id="1118371946">
          <w:marLeft w:val="0"/>
          <w:marRight w:val="0"/>
          <w:marTop w:val="0"/>
          <w:marBottom w:val="0"/>
          <w:divBdr>
            <w:top w:val="none" w:sz="0" w:space="0" w:color="auto"/>
            <w:left w:val="none" w:sz="0" w:space="0" w:color="auto"/>
            <w:bottom w:val="none" w:sz="0" w:space="0" w:color="auto"/>
            <w:right w:val="none" w:sz="0" w:space="0" w:color="auto"/>
          </w:divBdr>
        </w:div>
        <w:div w:id="1640379675">
          <w:marLeft w:val="0"/>
          <w:marRight w:val="0"/>
          <w:marTop w:val="0"/>
          <w:marBottom w:val="0"/>
          <w:divBdr>
            <w:top w:val="none" w:sz="0" w:space="0" w:color="auto"/>
            <w:left w:val="none" w:sz="0" w:space="0" w:color="auto"/>
            <w:bottom w:val="none" w:sz="0" w:space="0" w:color="auto"/>
            <w:right w:val="none" w:sz="0" w:space="0" w:color="auto"/>
          </w:divBdr>
        </w:div>
        <w:div w:id="1521967256">
          <w:marLeft w:val="0"/>
          <w:marRight w:val="0"/>
          <w:marTop w:val="0"/>
          <w:marBottom w:val="0"/>
          <w:divBdr>
            <w:top w:val="none" w:sz="0" w:space="0" w:color="auto"/>
            <w:left w:val="none" w:sz="0" w:space="0" w:color="auto"/>
            <w:bottom w:val="none" w:sz="0" w:space="0" w:color="auto"/>
            <w:right w:val="none" w:sz="0" w:space="0" w:color="auto"/>
          </w:divBdr>
        </w:div>
        <w:div w:id="1002196108">
          <w:marLeft w:val="0"/>
          <w:marRight w:val="0"/>
          <w:marTop w:val="0"/>
          <w:marBottom w:val="0"/>
          <w:divBdr>
            <w:top w:val="none" w:sz="0" w:space="0" w:color="auto"/>
            <w:left w:val="none" w:sz="0" w:space="0" w:color="auto"/>
            <w:bottom w:val="none" w:sz="0" w:space="0" w:color="auto"/>
            <w:right w:val="none" w:sz="0" w:space="0" w:color="auto"/>
          </w:divBdr>
        </w:div>
        <w:div w:id="807867037">
          <w:marLeft w:val="0"/>
          <w:marRight w:val="0"/>
          <w:marTop w:val="0"/>
          <w:marBottom w:val="0"/>
          <w:divBdr>
            <w:top w:val="none" w:sz="0" w:space="0" w:color="auto"/>
            <w:left w:val="none" w:sz="0" w:space="0" w:color="auto"/>
            <w:bottom w:val="none" w:sz="0" w:space="0" w:color="auto"/>
            <w:right w:val="none" w:sz="0" w:space="0" w:color="auto"/>
          </w:divBdr>
        </w:div>
        <w:div w:id="532693547">
          <w:marLeft w:val="0"/>
          <w:marRight w:val="0"/>
          <w:marTop w:val="0"/>
          <w:marBottom w:val="0"/>
          <w:divBdr>
            <w:top w:val="none" w:sz="0" w:space="0" w:color="auto"/>
            <w:left w:val="none" w:sz="0" w:space="0" w:color="auto"/>
            <w:bottom w:val="none" w:sz="0" w:space="0" w:color="auto"/>
            <w:right w:val="none" w:sz="0" w:space="0" w:color="auto"/>
          </w:divBdr>
        </w:div>
        <w:div w:id="234123047">
          <w:marLeft w:val="0"/>
          <w:marRight w:val="0"/>
          <w:marTop w:val="0"/>
          <w:marBottom w:val="0"/>
          <w:divBdr>
            <w:top w:val="none" w:sz="0" w:space="0" w:color="auto"/>
            <w:left w:val="none" w:sz="0" w:space="0" w:color="auto"/>
            <w:bottom w:val="none" w:sz="0" w:space="0" w:color="auto"/>
            <w:right w:val="none" w:sz="0" w:space="0" w:color="auto"/>
          </w:divBdr>
        </w:div>
        <w:div w:id="1105272447">
          <w:marLeft w:val="0"/>
          <w:marRight w:val="0"/>
          <w:marTop w:val="0"/>
          <w:marBottom w:val="0"/>
          <w:divBdr>
            <w:top w:val="none" w:sz="0" w:space="0" w:color="auto"/>
            <w:left w:val="none" w:sz="0" w:space="0" w:color="auto"/>
            <w:bottom w:val="none" w:sz="0" w:space="0" w:color="auto"/>
            <w:right w:val="none" w:sz="0" w:space="0" w:color="auto"/>
          </w:divBdr>
        </w:div>
        <w:div w:id="52851591">
          <w:marLeft w:val="0"/>
          <w:marRight w:val="0"/>
          <w:marTop w:val="0"/>
          <w:marBottom w:val="0"/>
          <w:divBdr>
            <w:top w:val="none" w:sz="0" w:space="0" w:color="auto"/>
            <w:left w:val="none" w:sz="0" w:space="0" w:color="auto"/>
            <w:bottom w:val="none" w:sz="0" w:space="0" w:color="auto"/>
            <w:right w:val="none" w:sz="0" w:space="0" w:color="auto"/>
          </w:divBdr>
        </w:div>
        <w:div w:id="598487158">
          <w:marLeft w:val="0"/>
          <w:marRight w:val="0"/>
          <w:marTop w:val="0"/>
          <w:marBottom w:val="0"/>
          <w:divBdr>
            <w:top w:val="none" w:sz="0" w:space="0" w:color="auto"/>
            <w:left w:val="none" w:sz="0" w:space="0" w:color="auto"/>
            <w:bottom w:val="none" w:sz="0" w:space="0" w:color="auto"/>
            <w:right w:val="none" w:sz="0" w:space="0" w:color="auto"/>
          </w:divBdr>
        </w:div>
        <w:div w:id="762841743">
          <w:marLeft w:val="0"/>
          <w:marRight w:val="0"/>
          <w:marTop w:val="0"/>
          <w:marBottom w:val="0"/>
          <w:divBdr>
            <w:top w:val="none" w:sz="0" w:space="0" w:color="auto"/>
            <w:left w:val="none" w:sz="0" w:space="0" w:color="auto"/>
            <w:bottom w:val="none" w:sz="0" w:space="0" w:color="auto"/>
            <w:right w:val="none" w:sz="0" w:space="0" w:color="auto"/>
          </w:divBdr>
        </w:div>
        <w:div w:id="736897426">
          <w:marLeft w:val="0"/>
          <w:marRight w:val="0"/>
          <w:marTop w:val="0"/>
          <w:marBottom w:val="0"/>
          <w:divBdr>
            <w:top w:val="none" w:sz="0" w:space="0" w:color="auto"/>
            <w:left w:val="none" w:sz="0" w:space="0" w:color="auto"/>
            <w:bottom w:val="none" w:sz="0" w:space="0" w:color="auto"/>
            <w:right w:val="none" w:sz="0" w:space="0" w:color="auto"/>
          </w:divBdr>
        </w:div>
        <w:div w:id="1694964458">
          <w:marLeft w:val="0"/>
          <w:marRight w:val="0"/>
          <w:marTop w:val="0"/>
          <w:marBottom w:val="0"/>
          <w:divBdr>
            <w:top w:val="none" w:sz="0" w:space="0" w:color="auto"/>
            <w:left w:val="none" w:sz="0" w:space="0" w:color="auto"/>
            <w:bottom w:val="none" w:sz="0" w:space="0" w:color="auto"/>
            <w:right w:val="none" w:sz="0" w:space="0" w:color="auto"/>
          </w:divBdr>
        </w:div>
        <w:div w:id="633486823">
          <w:marLeft w:val="0"/>
          <w:marRight w:val="0"/>
          <w:marTop w:val="0"/>
          <w:marBottom w:val="0"/>
          <w:divBdr>
            <w:top w:val="none" w:sz="0" w:space="0" w:color="auto"/>
            <w:left w:val="none" w:sz="0" w:space="0" w:color="auto"/>
            <w:bottom w:val="none" w:sz="0" w:space="0" w:color="auto"/>
            <w:right w:val="none" w:sz="0" w:space="0" w:color="auto"/>
          </w:divBdr>
        </w:div>
        <w:div w:id="1894266254">
          <w:marLeft w:val="0"/>
          <w:marRight w:val="0"/>
          <w:marTop w:val="0"/>
          <w:marBottom w:val="0"/>
          <w:divBdr>
            <w:top w:val="none" w:sz="0" w:space="0" w:color="auto"/>
            <w:left w:val="none" w:sz="0" w:space="0" w:color="auto"/>
            <w:bottom w:val="none" w:sz="0" w:space="0" w:color="auto"/>
            <w:right w:val="none" w:sz="0" w:space="0" w:color="auto"/>
          </w:divBdr>
        </w:div>
        <w:div w:id="316108932">
          <w:marLeft w:val="0"/>
          <w:marRight w:val="0"/>
          <w:marTop w:val="0"/>
          <w:marBottom w:val="0"/>
          <w:divBdr>
            <w:top w:val="none" w:sz="0" w:space="0" w:color="auto"/>
            <w:left w:val="none" w:sz="0" w:space="0" w:color="auto"/>
            <w:bottom w:val="none" w:sz="0" w:space="0" w:color="auto"/>
            <w:right w:val="none" w:sz="0" w:space="0" w:color="auto"/>
          </w:divBdr>
        </w:div>
        <w:div w:id="332803431">
          <w:marLeft w:val="0"/>
          <w:marRight w:val="0"/>
          <w:marTop w:val="0"/>
          <w:marBottom w:val="0"/>
          <w:divBdr>
            <w:top w:val="none" w:sz="0" w:space="0" w:color="auto"/>
            <w:left w:val="none" w:sz="0" w:space="0" w:color="auto"/>
            <w:bottom w:val="none" w:sz="0" w:space="0" w:color="auto"/>
            <w:right w:val="none" w:sz="0" w:space="0" w:color="auto"/>
          </w:divBdr>
        </w:div>
        <w:div w:id="1716351176">
          <w:marLeft w:val="0"/>
          <w:marRight w:val="0"/>
          <w:marTop w:val="0"/>
          <w:marBottom w:val="0"/>
          <w:divBdr>
            <w:top w:val="none" w:sz="0" w:space="0" w:color="auto"/>
            <w:left w:val="none" w:sz="0" w:space="0" w:color="auto"/>
            <w:bottom w:val="none" w:sz="0" w:space="0" w:color="auto"/>
            <w:right w:val="none" w:sz="0" w:space="0" w:color="auto"/>
          </w:divBdr>
        </w:div>
        <w:div w:id="1691031972">
          <w:marLeft w:val="0"/>
          <w:marRight w:val="0"/>
          <w:marTop w:val="0"/>
          <w:marBottom w:val="0"/>
          <w:divBdr>
            <w:top w:val="none" w:sz="0" w:space="0" w:color="auto"/>
            <w:left w:val="none" w:sz="0" w:space="0" w:color="auto"/>
            <w:bottom w:val="none" w:sz="0" w:space="0" w:color="auto"/>
            <w:right w:val="none" w:sz="0" w:space="0" w:color="auto"/>
          </w:divBdr>
        </w:div>
        <w:div w:id="961307695">
          <w:marLeft w:val="0"/>
          <w:marRight w:val="0"/>
          <w:marTop w:val="0"/>
          <w:marBottom w:val="0"/>
          <w:divBdr>
            <w:top w:val="none" w:sz="0" w:space="0" w:color="auto"/>
            <w:left w:val="none" w:sz="0" w:space="0" w:color="auto"/>
            <w:bottom w:val="none" w:sz="0" w:space="0" w:color="auto"/>
            <w:right w:val="none" w:sz="0" w:space="0" w:color="auto"/>
          </w:divBdr>
        </w:div>
        <w:div w:id="102459500">
          <w:marLeft w:val="0"/>
          <w:marRight w:val="0"/>
          <w:marTop w:val="0"/>
          <w:marBottom w:val="0"/>
          <w:divBdr>
            <w:top w:val="none" w:sz="0" w:space="0" w:color="auto"/>
            <w:left w:val="none" w:sz="0" w:space="0" w:color="auto"/>
            <w:bottom w:val="none" w:sz="0" w:space="0" w:color="auto"/>
            <w:right w:val="none" w:sz="0" w:space="0" w:color="auto"/>
          </w:divBdr>
        </w:div>
        <w:div w:id="615716161">
          <w:marLeft w:val="0"/>
          <w:marRight w:val="0"/>
          <w:marTop w:val="0"/>
          <w:marBottom w:val="0"/>
          <w:divBdr>
            <w:top w:val="none" w:sz="0" w:space="0" w:color="auto"/>
            <w:left w:val="none" w:sz="0" w:space="0" w:color="auto"/>
            <w:bottom w:val="none" w:sz="0" w:space="0" w:color="auto"/>
            <w:right w:val="none" w:sz="0" w:space="0" w:color="auto"/>
          </w:divBdr>
        </w:div>
        <w:div w:id="1740715413">
          <w:marLeft w:val="0"/>
          <w:marRight w:val="0"/>
          <w:marTop w:val="0"/>
          <w:marBottom w:val="0"/>
          <w:divBdr>
            <w:top w:val="none" w:sz="0" w:space="0" w:color="auto"/>
            <w:left w:val="none" w:sz="0" w:space="0" w:color="auto"/>
            <w:bottom w:val="none" w:sz="0" w:space="0" w:color="auto"/>
            <w:right w:val="none" w:sz="0" w:space="0" w:color="auto"/>
          </w:divBdr>
        </w:div>
        <w:div w:id="900411997">
          <w:marLeft w:val="0"/>
          <w:marRight w:val="0"/>
          <w:marTop w:val="0"/>
          <w:marBottom w:val="0"/>
          <w:divBdr>
            <w:top w:val="none" w:sz="0" w:space="0" w:color="auto"/>
            <w:left w:val="none" w:sz="0" w:space="0" w:color="auto"/>
            <w:bottom w:val="none" w:sz="0" w:space="0" w:color="auto"/>
            <w:right w:val="none" w:sz="0" w:space="0" w:color="auto"/>
          </w:divBdr>
        </w:div>
        <w:div w:id="742488994">
          <w:marLeft w:val="0"/>
          <w:marRight w:val="0"/>
          <w:marTop w:val="0"/>
          <w:marBottom w:val="0"/>
          <w:divBdr>
            <w:top w:val="none" w:sz="0" w:space="0" w:color="auto"/>
            <w:left w:val="none" w:sz="0" w:space="0" w:color="auto"/>
            <w:bottom w:val="none" w:sz="0" w:space="0" w:color="auto"/>
            <w:right w:val="none" w:sz="0" w:space="0" w:color="auto"/>
          </w:divBdr>
        </w:div>
        <w:div w:id="442044372">
          <w:marLeft w:val="0"/>
          <w:marRight w:val="0"/>
          <w:marTop w:val="0"/>
          <w:marBottom w:val="0"/>
          <w:divBdr>
            <w:top w:val="none" w:sz="0" w:space="0" w:color="auto"/>
            <w:left w:val="none" w:sz="0" w:space="0" w:color="auto"/>
            <w:bottom w:val="none" w:sz="0" w:space="0" w:color="auto"/>
            <w:right w:val="none" w:sz="0" w:space="0" w:color="auto"/>
          </w:divBdr>
        </w:div>
        <w:div w:id="931662273">
          <w:marLeft w:val="0"/>
          <w:marRight w:val="0"/>
          <w:marTop w:val="0"/>
          <w:marBottom w:val="0"/>
          <w:divBdr>
            <w:top w:val="none" w:sz="0" w:space="0" w:color="auto"/>
            <w:left w:val="none" w:sz="0" w:space="0" w:color="auto"/>
            <w:bottom w:val="none" w:sz="0" w:space="0" w:color="auto"/>
            <w:right w:val="none" w:sz="0" w:space="0" w:color="auto"/>
          </w:divBdr>
        </w:div>
        <w:div w:id="1249267091">
          <w:marLeft w:val="0"/>
          <w:marRight w:val="0"/>
          <w:marTop w:val="0"/>
          <w:marBottom w:val="0"/>
          <w:divBdr>
            <w:top w:val="none" w:sz="0" w:space="0" w:color="auto"/>
            <w:left w:val="none" w:sz="0" w:space="0" w:color="auto"/>
            <w:bottom w:val="none" w:sz="0" w:space="0" w:color="auto"/>
            <w:right w:val="none" w:sz="0" w:space="0" w:color="auto"/>
          </w:divBdr>
        </w:div>
      </w:divsChild>
    </w:div>
    <w:div w:id="470679954">
      <w:bodyDiv w:val="1"/>
      <w:marLeft w:val="0"/>
      <w:marRight w:val="0"/>
      <w:marTop w:val="0"/>
      <w:marBottom w:val="0"/>
      <w:divBdr>
        <w:top w:val="none" w:sz="0" w:space="0" w:color="auto"/>
        <w:left w:val="none" w:sz="0" w:space="0" w:color="auto"/>
        <w:bottom w:val="none" w:sz="0" w:space="0" w:color="auto"/>
        <w:right w:val="none" w:sz="0" w:space="0" w:color="auto"/>
      </w:divBdr>
    </w:div>
    <w:div w:id="474100914">
      <w:bodyDiv w:val="1"/>
      <w:marLeft w:val="0"/>
      <w:marRight w:val="0"/>
      <w:marTop w:val="0"/>
      <w:marBottom w:val="0"/>
      <w:divBdr>
        <w:top w:val="none" w:sz="0" w:space="0" w:color="auto"/>
        <w:left w:val="none" w:sz="0" w:space="0" w:color="auto"/>
        <w:bottom w:val="none" w:sz="0" w:space="0" w:color="auto"/>
        <w:right w:val="none" w:sz="0" w:space="0" w:color="auto"/>
      </w:divBdr>
      <w:divsChild>
        <w:div w:id="711349550">
          <w:marLeft w:val="0"/>
          <w:marRight w:val="0"/>
          <w:marTop w:val="0"/>
          <w:marBottom w:val="0"/>
          <w:divBdr>
            <w:top w:val="none" w:sz="0" w:space="0" w:color="auto"/>
            <w:left w:val="none" w:sz="0" w:space="0" w:color="auto"/>
            <w:bottom w:val="none" w:sz="0" w:space="0" w:color="auto"/>
            <w:right w:val="none" w:sz="0" w:space="0" w:color="auto"/>
          </w:divBdr>
        </w:div>
        <w:div w:id="1939020595">
          <w:marLeft w:val="0"/>
          <w:marRight w:val="0"/>
          <w:marTop w:val="0"/>
          <w:marBottom w:val="0"/>
          <w:divBdr>
            <w:top w:val="none" w:sz="0" w:space="0" w:color="auto"/>
            <w:left w:val="none" w:sz="0" w:space="0" w:color="auto"/>
            <w:bottom w:val="none" w:sz="0" w:space="0" w:color="auto"/>
            <w:right w:val="none" w:sz="0" w:space="0" w:color="auto"/>
          </w:divBdr>
        </w:div>
        <w:div w:id="312956683">
          <w:marLeft w:val="0"/>
          <w:marRight w:val="0"/>
          <w:marTop w:val="0"/>
          <w:marBottom w:val="0"/>
          <w:divBdr>
            <w:top w:val="none" w:sz="0" w:space="0" w:color="auto"/>
            <w:left w:val="none" w:sz="0" w:space="0" w:color="auto"/>
            <w:bottom w:val="none" w:sz="0" w:space="0" w:color="auto"/>
            <w:right w:val="none" w:sz="0" w:space="0" w:color="auto"/>
          </w:divBdr>
        </w:div>
        <w:div w:id="1673297098">
          <w:marLeft w:val="0"/>
          <w:marRight w:val="0"/>
          <w:marTop w:val="0"/>
          <w:marBottom w:val="0"/>
          <w:divBdr>
            <w:top w:val="none" w:sz="0" w:space="0" w:color="auto"/>
            <w:left w:val="none" w:sz="0" w:space="0" w:color="auto"/>
            <w:bottom w:val="none" w:sz="0" w:space="0" w:color="auto"/>
            <w:right w:val="none" w:sz="0" w:space="0" w:color="auto"/>
          </w:divBdr>
        </w:div>
        <w:div w:id="22293458">
          <w:marLeft w:val="0"/>
          <w:marRight w:val="0"/>
          <w:marTop w:val="0"/>
          <w:marBottom w:val="0"/>
          <w:divBdr>
            <w:top w:val="none" w:sz="0" w:space="0" w:color="auto"/>
            <w:left w:val="none" w:sz="0" w:space="0" w:color="auto"/>
            <w:bottom w:val="none" w:sz="0" w:space="0" w:color="auto"/>
            <w:right w:val="none" w:sz="0" w:space="0" w:color="auto"/>
          </w:divBdr>
        </w:div>
        <w:div w:id="971983067">
          <w:marLeft w:val="0"/>
          <w:marRight w:val="0"/>
          <w:marTop w:val="0"/>
          <w:marBottom w:val="0"/>
          <w:divBdr>
            <w:top w:val="none" w:sz="0" w:space="0" w:color="auto"/>
            <w:left w:val="none" w:sz="0" w:space="0" w:color="auto"/>
            <w:bottom w:val="none" w:sz="0" w:space="0" w:color="auto"/>
            <w:right w:val="none" w:sz="0" w:space="0" w:color="auto"/>
          </w:divBdr>
        </w:div>
        <w:div w:id="280847747">
          <w:marLeft w:val="0"/>
          <w:marRight w:val="0"/>
          <w:marTop w:val="0"/>
          <w:marBottom w:val="0"/>
          <w:divBdr>
            <w:top w:val="none" w:sz="0" w:space="0" w:color="auto"/>
            <w:left w:val="none" w:sz="0" w:space="0" w:color="auto"/>
            <w:bottom w:val="none" w:sz="0" w:space="0" w:color="auto"/>
            <w:right w:val="none" w:sz="0" w:space="0" w:color="auto"/>
          </w:divBdr>
        </w:div>
        <w:div w:id="1780564735">
          <w:marLeft w:val="0"/>
          <w:marRight w:val="0"/>
          <w:marTop w:val="0"/>
          <w:marBottom w:val="0"/>
          <w:divBdr>
            <w:top w:val="none" w:sz="0" w:space="0" w:color="auto"/>
            <w:left w:val="none" w:sz="0" w:space="0" w:color="auto"/>
            <w:bottom w:val="none" w:sz="0" w:space="0" w:color="auto"/>
            <w:right w:val="none" w:sz="0" w:space="0" w:color="auto"/>
          </w:divBdr>
        </w:div>
        <w:div w:id="1475755391">
          <w:marLeft w:val="0"/>
          <w:marRight w:val="0"/>
          <w:marTop w:val="0"/>
          <w:marBottom w:val="0"/>
          <w:divBdr>
            <w:top w:val="none" w:sz="0" w:space="0" w:color="auto"/>
            <w:left w:val="none" w:sz="0" w:space="0" w:color="auto"/>
            <w:bottom w:val="none" w:sz="0" w:space="0" w:color="auto"/>
            <w:right w:val="none" w:sz="0" w:space="0" w:color="auto"/>
          </w:divBdr>
        </w:div>
        <w:div w:id="1128547092">
          <w:marLeft w:val="0"/>
          <w:marRight w:val="0"/>
          <w:marTop w:val="0"/>
          <w:marBottom w:val="0"/>
          <w:divBdr>
            <w:top w:val="none" w:sz="0" w:space="0" w:color="auto"/>
            <w:left w:val="none" w:sz="0" w:space="0" w:color="auto"/>
            <w:bottom w:val="none" w:sz="0" w:space="0" w:color="auto"/>
            <w:right w:val="none" w:sz="0" w:space="0" w:color="auto"/>
          </w:divBdr>
        </w:div>
        <w:div w:id="2034188296">
          <w:marLeft w:val="0"/>
          <w:marRight w:val="0"/>
          <w:marTop w:val="0"/>
          <w:marBottom w:val="0"/>
          <w:divBdr>
            <w:top w:val="none" w:sz="0" w:space="0" w:color="auto"/>
            <w:left w:val="none" w:sz="0" w:space="0" w:color="auto"/>
            <w:bottom w:val="none" w:sz="0" w:space="0" w:color="auto"/>
            <w:right w:val="none" w:sz="0" w:space="0" w:color="auto"/>
          </w:divBdr>
        </w:div>
        <w:div w:id="2142652017">
          <w:marLeft w:val="0"/>
          <w:marRight w:val="0"/>
          <w:marTop w:val="0"/>
          <w:marBottom w:val="0"/>
          <w:divBdr>
            <w:top w:val="none" w:sz="0" w:space="0" w:color="auto"/>
            <w:left w:val="none" w:sz="0" w:space="0" w:color="auto"/>
            <w:bottom w:val="none" w:sz="0" w:space="0" w:color="auto"/>
            <w:right w:val="none" w:sz="0" w:space="0" w:color="auto"/>
          </w:divBdr>
        </w:div>
        <w:div w:id="1748570829">
          <w:marLeft w:val="0"/>
          <w:marRight w:val="0"/>
          <w:marTop w:val="0"/>
          <w:marBottom w:val="0"/>
          <w:divBdr>
            <w:top w:val="none" w:sz="0" w:space="0" w:color="auto"/>
            <w:left w:val="none" w:sz="0" w:space="0" w:color="auto"/>
            <w:bottom w:val="none" w:sz="0" w:space="0" w:color="auto"/>
            <w:right w:val="none" w:sz="0" w:space="0" w:color="auto"/>
          </w:divBdr>
        </w:div>
        <w:div w:id="1644430606">
          <w:marLeft w:val="0"/>
          <w:marRight w:val="0"/>
          <w:marTop w:val="0"/>
          <w:marBottom w:val="0"/>
          <w:divBdr>
            <w:top w:val="none" w:sz="0" w:space="0" w:color="auto"/>
            <w:left w:val="none" w:sz="0" w:space="0" w:color="auto"/>
            <w:bottom w:val="none" w:sz="0" w:space="0" w:color="auto"/>
            <w:right w:val="none" w:sz="0" w:space="0" w:color="auto"/>
          </w:divBdr>
        </w:div>
        <w:div w:id="95175522">
          <w:marLeft w:val="0"/>
          <w:marRight w:val="0"/>
          <w:marTop w:val="0"/>
          <w:marBottom w:val="0"/>
          <w:divBdr>
            <w:top w:val="none" w:sz="0" w:space="0" w:color="auto"/>
            <w:left w:val="none" w:sz="0" w:space="0" w:color="auto"/>
            <w:bottom w:val="none" w:sz="0" w:space="0" w:color="auto"/>
            <w:right w:val="none" w:sz="0" w:space="0" w:color="auto"/>
          </w:divBdr>
        </w:div>
        <w:div w:id="496073146">
          <w:marLeft w:val="0"/>
          <w:marRight w:val="0"/>
          <w:marTop w:val="0"/>
          <w:marBottom w:val="0"/>
          <w:divBdr>
            <w:top w:val="none" w:sz="0" w:space="0" w:color="auto"/>
            <w:left w:val="none" w:sz="0" w:space="0" w:color="auto"/>
            <w:bottom w:val="none" w:sz="0" w:space="0" w:color="auto"/>
            <w:right w:val="none" w:sz="0" w:space="0" w:color="auto"/>
          </w:divBdr>
        </w:div>
        <w:div w:id="1897857214">
          <w:marLeft w:val="0"/>
          <w:marRight w:val="0"/>
          <w:marTop w:val="0"/>
          <w:marBottom w:val="0"/>
          <w:divBdr>
            <w:top w:val="none" w:sz="0" w:space="0" w:color="auto"/>
            <w:left w:val="none" w:sz="0" w:space="0" w:color="auto"/>
            <w:bottom w:val="none" w:sz="0" w:space="0" w:color="auto"/>
            <w:right w:val="none" w:sz="0" w:space="0" w:color="auto"/>
          </w:divBdr>
        </w:div>
        <w:div w:id="26029096">
          <w:marLeft w:val="0"/>
          <w:marRight w:val="0"/>
          <w:marTop w:val="0"/>
          <w:marBottom w:val="0"/>
          <w:divBdr>
            <w:top w:val="none" w:sz="0" w:space="0" w:color="auto"/>
            <w:left w:val="none" w:sz="0" w:space="0" w:color="auto"/>
            <w:bottom w:val="none" w:sz="0" w:space="0" w:color="auto"/>
            <w:right w:val="none" w:sz="0" w:space="0" w:color="auto"/>
          </w:divBdr>
        </w:div>
        <w:div w:id="2144693880">
          <w:marLeft w:val="0"/>
          <w:marRight w:val="0"/>
          <w:marTop w:val="0"/>
          <w:marBottom w:val="0"/>
          <w:divBdr>
            <w:top w:val="none" w:sz="0" w:space="0" w:color="auto"/>
            <w:left w:val="none" w:sz="0" w:space="0" w:color="auto"/>
            <w:bottom w:val="none" w:sz="0" w:space="0" w:color="auto"/>
            <w:right w:val="none" w:sz="0" w:space="0" w:color="auto"/>
          </w:divBdr>
        </w:div>
        <w:div w:id="740638701">
          <w:marLeft w:val="0"/>
          <w:marRight w:val="0"/>
          <w:marTop w:val="0"/>
          <w:marBottom w:val="0"/>
          <w:divBdr>
            <w:top w:val="none" w:sz="0" w:space="0" w:color="auto"/>
            <w:left w:val="none" w:sz="0" w:space="0" w:color="auto"/>
            <w:bottom w:val="none" w:sz="0" w:space="0" w:color="auto"/>
            <w:right w:val="none" w:sz="0" w:space="0" w:color="auto"/>
          </w:divBdr>
        </w:div>
        <w:div w:id="269435389">
          <w:marLeft w:val="0"/>
          <w:marRight w:val="0"/>
          <w:marTop w:val="0"/>
          <w:marBottom w:val="0"/>
          <w:divBdr>
            <w:top w:val="none" w:sz="0" w:space="0" w:color="auto"/>
            <w:left w:val="none" w:sz="0" w:space="0" w:color="auto"/>
            <w:bottom w:val="none" w:sz="0" w:space="0" w:color="auto"/>
            <w:right w:val="none" w:sz="0" w:space="0" w:color="auto"/>
          </w:divBdr>
        </w:div>
        <w:div w:id="512963291">
          <w:marLeft w:val="0"/>
          <w:marRight w:val="0"/>
          <w:marTop w:val="0"/>
          <w:marBottom w:val="0"/>
          <w:divBdr>
            <w:top w:val="none" w:sz="0" w:space="0" w:color="auto"/>
            <w:left w:val="none" w:sz="0" w:space="0" w:color="auto"/>
            <w:bottom w:val="none" w:sz="0" w:space="0" w:color="auto"/>
            <w:right w:val="none" w:sz="0" w:space="0" w:color="auto"/>
          </w:divBdr>
        </w:div>
        <w:div w:id="69231834">
          <w:marLeft w:val="0"/>
          <w:marRight w:val="0"/>
          <w:marTop w:val="0"/>
          <w:marBottom w:val="0"/>
          <w:divBdr>
            <w:top w:val="none" w:sz="0" w:space="0" w:color="auto"/>
            <w:left w:val="none" w:sz="0" w:space="0" w:color="auto"/>
            <w:bottom w:val="none" w:sz="0" w:space="0" w:color="auto"/>
            <w:right w:val="none" w:sz="0" w:space="0" w:color="auto"/>
          </w:divBdr>
        </w:div>
        <w:div w:id="884289598">
          <w:marLeft w:val="0"/>
          <w:marRight w:val="0"/>
          <w:marTop w:val="0"/>
          <w:marBottom w:val="0"/>
          <w:divBdr>
            <w:top w:val="none" w:sz="0" w:space="0" w:color="auto"/>
            <w:left w:val="none" w:sz="0" w:space="0" w:color="auto"/>
            <w:bottom w:val="none" w:sz="0" w:space="0" w:color="auto"/>
            <w:right w:val="none" w:sz="0" w:space="0" w:color="auto"/>
          </w:divBdr>
        </w:div>
        <w:div w:id="1314065214">
          <w:marLeft w:val="0"/>
          <w:marRight w:val="0"/>
          <w:marTop w:val="0"/>
          <w:marBottom w:val="0"/>
          <w:divBdr>
            <w:top w:val="none" w:sz="0" w:space="0" w:color="auto"/>
            <w:left w:val="none" w:sz="0" w:space="0" w:color="auto"/>
            <w:bottom w:val="none" w:sz="0" w:space="0" w:color="auto"/>
            <w:right w:val="none" w:sz="0" w:space="0" w:color="auto"/>
          </w:divBdr>
        </w:div>
        <w:div w:id="1554585134">
          <w:marLeft w:val="0"/>
          <w:marRight w:val="0"/>
          <w:marTop w:val="0"/>
          <w:marBottom w:val="0"/>
          <w:divBdr>
            <w:top w:val="none" w:sz="0" w:space="0" w:color="auto"/>
            <w:left w:val="none" w:sz="0" w:space="0" w:color="auto"/>
            <w:bottom w:val="none" w:sz="0" w:space="0" w:color="auto"/>
            <w:right w:val="none" w:sz="0" w:space="0" w:color="auto"/>
          </w:divBdr>
        </w:div>
        <w:div w:id="69818021">
          <w:marLeft w:val="0"/>
          <w:marRight w:val="0"/>
          <w:marTop w:val="0"/>
          <w:marBottom w:val="0"/>
          <w:divBdr>
            <w:top w:val="none" w:sz="0" w:space="0" w:color="auto"/>
            <w:left w:val="none" w:sz="0" w:space="0" w:color="auto"/>
            <w:bottom w:val="none" w:sz="0" w:space="0" w:color="auto"/>
            <w:right w:val="none" w:sz="0" w:space="0" w:color="auto"/>
          </w:divBdr>
        </w:div>
        <w:div w:id="316305653">
          <w:marLeft w:val="0"/>
          <w:marRight w:val="0"/>
          <w:marTop w:val="0"/>
          <w:marBottom w:val="0"/>
          <w:divBdr>
            <w:top w:val="none" w:sz="0" w:space="0" w:color="auto"/>
            <w:left w:val="none" w:sz="0" w:space="0" w:color="auto"/>
            <w:bottom w:val="none" w:sz="0" w:space="0" w:color="auto"/>
            <w:right w:val="none" w:sz="0" w:space="0" w:color="auto"/>
          </w:divBdr>
        </w:div>
        <w:div w:id="132261214">
          <w:marLeft w:val="0"/>
          <w:marRight w:val="0"/>
          <w:marTop w:val="0"/>
          <w:marBottom w:val="0"/>
          <w:divBdr>
            <w:top w:val="none" w:sz="0" w:space="0" w:color="auto"/>
            <w:left w:val="none" w:sz="0" w:space="0" w:color="auto"/>
            <w:bottom w:val="none" w:sz="0" w:space="0" w:color="auto"/>
            <w:right w:val="none" w:sz="0" w:space="0" w:color="auto"/>
          </w:divBdr>
        </w:div>
        <w:div w:id="290018506">
          <w:marLeft w:val="0"/>
          <w:marRight w:val="0"/>
          <w:marTop w:val="0"/>
          <w:marBottom w:val="0"/>
          <w:divBdr>
            <w:top w:val="none" w:sz="0" w:space="0" w:color="auto"/>
            <w:left w:val="none" w:sz="0" w:space="0" w:color="auto"/>
            <w:bottom w:val="none" w:sz="0" w:space="0" w:color="auto"/>
            <w:right w:val="none" w:sz="0" w:space="0" w:color="auto"/>
          </w:divBdr>
        </w:div>
        <w:div w:id="1702973410">
          <w:marLeft w:val="0"/>
          <w:marRight w:val="0"/>
          <w:marTop w:val="0"/>
          <w:marBottom w:val="0"/>
          <w:divBdr>
            <w:top w:val="none" w:sz="0" w:space="0" w:color="auto"/>
            <w:left w:val="none" w:sz="0" w:space="0" w:color="auto"/>
            <w:bottom w:val="none" w:sz="0" w:space="0" w:color="auto"/>
            <w:right w:val="none" w:sz="0" w:space="0" w:color="auto"/>
          </w:divBdr>
        </w:div>
        <w:div w:id="1031541071">
          <w:marLeft w:val="0"/>
          <w:marRight w:val="0"/>
          <w:marTop w:val="0"/>
          <w:marBottom w:val="0"/>
          <w:divBdr>
            <w:top w:val="none" w:sz="0" w:space="0" w:color="auto"/>
            <w:left w:val="none" w:sz="0" w:space="0" w:color="auto"/>
            <w:bottom w:val="none" w:sz="0" w:space="0" w:color="auto"/>
            <w:right w:val="none" w:sz="0" w:space="0" w:color="auto"/>
          </w:divBdr>
        </w:div>
        <w:div w:id="173343218">
          <w:marLeft w:val="0"/>
          <w:marRight w:val="0"/>
          <w:marTop w:val="0"/>
          <w:marBottom w:val="0"/>
          <w:divBdr>
            <w:top w:val="none" w:sz="0" w:space="0" w:color="auto"/>
            <w:left w:val="none" w:sz="0" w:space="0" w:color="auto"/>
            <w:bottom w:val="none" w:sz="0" w:space="0" w:color="auto"/>
            <w:right w:val="none" w:sz="0" w:space="0" w:color="auto"/>
          </w:divBdr>
        </w:div>
        <w:div w:id="622998441">
          <w:marLeft w:val="0"/>
          <w:marRight w:val="0"/>
          <w:marTop w:val="0"/>
          <w:marBottom w:val="0"/>
          <w:divBdr>
            <w:top w:val="none" w:sz="0" w:space="0" w:color="auto"/>
            <w:left w:val="none" w:sz="0" w:space="0" w:color="auto"/>
            <w:bottom w:val="none" w:sz="0" w:space="0" w:color="auto"/>
            <w:right w:val="none" w:sz="0" w:space="0" w:color="auto"/>
          </w:divBdr>
        </w:div>
        <w:div w:id="1644771345">
          <w:marLeft w:val="0"/>
          <w:marRight w:val="0"/>
          <w:marTop w:val="0"/>
          <w:marBottom w:val="0"/>
          <w:divBdr>
            <w:top w:val="none" w:sz="0" w:space="0" w:color="auto"/>
            <w:left w:val="none" w:sz="0" w:space="0" w:color="auto"/>
            <w:bottom w:val="none" w:sz="0" w:space="0" w:color="auto"/>
            <w:right w:val="none" w:sz="0" w:space="0" w:color="auto"/>
          </w:divBdr>
        </w:div>
        <w:div w:id="1944877733">
          <w:marLeft w:val="0"/>
          <w:marRight w:val="0"/>
          <w:marTop w:val="0"/>
          <w:marBottom w:val="0"/>
          <w:divBdr>
            <w:top w:val="none" w:sz="0" w:space="0" w:color="auto"/>
            <w:left w:val="none" w:sz="0" w:space="0" w:color="auto"/>
            <w:bottom w:val="none" w:sz="0" w:space="0" w:color="auto"/>
            <w:right w:val="none" w:sz="0" w:space="0" w:color="auto"/>
          </w:divBdr>
        </w:div>
        <w:div w:id="811944750">
          <w:marLeft w:val="0"/>
          <w:marRight w:val="0"/>
          <w:marTop w:val="0"/>
          <w:marBottom w:val="0"/>
          <w:divBdr>
            <w:top w:val="none" w:sz="0" w:space="0" w:color="auto"/>
            <w:left w:val="none" w:sz="0" w:space="0" w:color="auto"/>
            <w:bottom w:val="none" w:sz="0" w:space="0" w:color="auto"/>
            <w:right w:val="none" w:sz="0" w:space="0" w:color="auto"/>
          </w:divBdr>
        </w:div>
        <w:div w:id="935795513">
          <w:marLeft w:val="0"/>
          <w:marRight w:val="0"/>
          <w:marTop w:val="0"/>
          <w:marBottom w:val="0"/>
          <w:divBdr>
            <w:top w:val="none" w:sz="0" w:space="0" w:color="auto"/>
            <w:left w:val="none" w:sz="0" w:space="0" w:color="auto"/>
            <w:bottom w:val="none" w:sz="0" w:space="0" w:color="auto"/>
            <w:right w:val="none" w:sz="0" w:space="0" w:color="auto"/>
          </w:divBdr>
        </w:div>
        <w:div w:id="1655335863">
          <w:marLeft w:val="0"/>
          <w:marRight w:val="0"/>
          <w:marTop w:val="0"/>
          <w:marBottom w:val="0"/>
          <w:divBdr>
            <w:top w:val="none" w:sz="0" w:space="0" w:color="auto"/>
            <w:left w:val="none" w:sz="0" w:space="0" w:color="auto"/>
            <w:bottom w:val="none" w:sz="0" w:space="0" w:color="auto"/>
            <w:right w:val="none" w:sz="0" w:space="0" w:color="auto"/>
          </w:divBdr>
        </w:div>
        <w:div w:id="2079135803">
          <w:marLeft w:val="0"/>
          <w:marRight w:val="0"/>
          <w:marTop w:val="0"/>
          <w:marBottom w:val="0"/>
          <w:divBdr>
            <w:top w:val="none" w:sz="0" w:space="0" w:color="auto"/>
            <w:left w:val="none" w:sz="0" w:space="0" w:color="auto"/>
            <w:bottom w:val="none" w:sz="0" w:space="0" w:color="auto"/>
            <w:right w:val="none" w:sz="0" w:space="0" w:color="auto"/>
          </w:divBdr>
        </w:div>
      </w:divsChild>
    </w:div>
    <w:div w:id="476069730">
      <w:bodyDiv w:val="1"/>
      <w:marLeft w:val="0"/>
      <w:marRight w:val="0"/>
      <w:marTop w:val="0"/>
      <w:marBottom w:val="0"/>
      <w:divBdr>
        <w:top w:val="none" w:sz="0" w:space="0" w:color="auto"/>
        <w:left w:val="none" w:sz="0" w:space="0" w:color="auto"/>
        <w:bottom w:val="none" w:sz="0" w:space="0" w:color="auto"/>
        <w:right w:val="none" w:sz="0" w:space="0" w:color="auto"/>
      </w:divBdr>
    </w:div>
    <w:div w:id="478618939">
      <w:bodyDiv w:val="1"/>
      <w:marLeft w:val="0"/>
      <w:marRight w:val="0"/>
      <w:marTop w:val="0"/>
      <w:marBottom w:val="0"/>
      <w:divBdr>
        <w:top w:val="none" w:sz="0" w:space="0" w:color="auto"/>
        <w:left w:val="none" w:sz="0" w:space="0" w:color="auto"/>
        <w:bottom w:val="none" w:sz="0" w:space="0" w:color="auto"/>
        <w:right w:val="none" w:sz="0" w:space="0" w:color="auto"/>
      </w:divBdr>
    </w:div>
    <w:div w:id="488711627">
      <w:bodyDiv w:val="1"/>
      <w:marLeft w:val="0"/>
      <w:marRight w:val="0"/>
      <w:marTop w:val="0"/>
      <w:marBottom w:val="0"/>
      <w:divBdr>
        <w:top w:val="none" w:sz="0" w:space="0" w:color="auto"/>
        <w:left w:val="none" w:sz="0" w:space="0" w:color="auto"/>
        <w:bottom w:val="none" w:sz="0" w:space="0" w:color="auto"/>
        <w:right w:val="none" w:sz="0" w:space="0" w:color="auto"/>
      </w:divBdr>
    </w:div>
    <w:div w:id="490294838">
      <w:bodyDiv w:val="1"/>
      <w:marLeft w:val="0"/>
      <w:marRight w:val="0"/>
      <w:marTop w:val="0"/>
      <w:marBottom w:val="0"/>
      <w:divBdr>
        <w:top w:val="none" w:sz="0" w:space="0" w:color="auto"/>
        <w:left w:val="none" w:sz="0" w:space="0" w:color="auto"/>
        <w:bottom w:val="none" w:sz="0" w:space="0" w:color="auto"/>
        <w:right w:val="none" w:sz="0" w:space="0" w:color="auto"/>
      </w:divBdr>
    </w:div>
    <w:div w:id="492110791">
      <w:bodyDiv w:val="1"/>
      <w:marLeft w:val="0"/>
      <w:marRight w:val="0"/>
      <w:marTop w:val="0"/>
      <w:marBottom w:val="0"/>
      <w:divBdr>
        <w:top w:val="none" w:sz="0" w:space="0" w:color="auto"/>
        <w:left w:val="none" w:sz="0" w:space="0" w:color="auto"/>
        <w:bottom w:val="none" w:sz="0" w:space="0" w:color="auto"/>
        <w:right w:val="none" w:sz="0" w:space="0" w:color="auto"/>
      </w:divBdr>
    </w:div>
    <w:div w:id="493375529">
      <w:bodyDiv w:val="1"/>
      <w:marLeft w:val="0"/>
      <w:marRight w:val="0"/>
      <w:marTop w:val="0"/>
      <w:marBottom w:val="0"/>
      <w:divBdr>
        <w:top w:val="none" w:sz="0" w:space="0" w:color="auto"/>
        <w:left w:val="none" w:sz="0" w:space="0" w:color="auto"/>
        <w:bottom w:val="none" w:sz="0" w:space="0" w:color="auto"/>
        <w:right w:val="none" w:sz="0" w:space="0" w:color="auto"/>
      </w:divBdr>
    </w:div>
    <w:div w:id="503939017">
      <w:bodyDiv w:val="1"/>
      <w:marLeft w:val="0"/>
      <w:marRight w:val="0"/>
      <w:marTop w:val="0"/>
      <w:marBottom w:val="0"/>
      <w:divBdr>
        <w:top w:val="none" w:sz="0" w:space="0" w:color="auto"/>
        <w:left w:val="none" w:sz="0" w:space="0" w:color="auto"/>
        <w:bottom w:val="none" w:sz="0" w:space="0" w:color="auto"/>
        <w:right w:val="none" w:sz="0" w:space="0" w:color="auto"/>
      </w:divBdr>
      <w:divsChild>
        <w:div w:id="1407415399">
          <w:marLeft w:val="0"/>
          <w:marRight w:val="0"/>
          <w:marTop w:val="0"/>
          <w:marBottom w:val="0"/>
          <w:divBdr>
            <w:top w:val="none" w:sz="0" w:space="0" w:color="auto"/>
            <w:left w:val="none" w:sz="0" w:space="0" w:color="auto"/>
            <w:bottom w:val="none" w:sz="0" w:space="0" w:color="auto"/>
            <w:right w:val="none" w:sz="0" w:space="0" w:color="auto"/>
          </w:divBdr>
        </w:div>
        <w:div w:id="1062949980">
          <w:marLeft w:val="0"/>
          <w:marRight w:val="0"/>
          <w:marTop w:val="0"/>
          <w:marBottom w:val="0"/>
          <w:divBdr>
            <w:top w:val="none" w:sz="0" w:space="0" w:color="auto"/>
            <w:left w:val="none" w:sz="0" w:space="0" w:color="auto"/>
            <w:bottom w:val="none" w:sz="0" w:space="0" w:color="auto"/>
            <w:right w:val="none" w:sz="0" w:space="0" w:color="auto"/>
          </w:divBdr>
        </w:div>
        <w:div w:id="1884175531">
          <w:marLeft w:val="0"/>
          <w:marRight w:val="0"/>
          <w:marTop w:val="0"/>
          <w:marBottom w:val="0"/>
          <w:divBdr>
            <w:top w:val="none" w:sz="0" w:space="0" w:color="auto"/>
            <w:left w:val="none" w:sz="0" w:space="0" w:color="auto"/>
            <w:bottom w:val="none" w:sz="0" w:space="0" w:color="auto"/>
            <w:right w:val="none" w:sz="0" w:space="0" w:color="auto"/>
          </w:divBdr>
        </w:div>
        <w:div w:id="236286525">
          <w:marLeft w:val="0"/>
          <w:marRight w:val="0"/>
          <w:marTop w:val="0"/>
          <w:marBottom w:val="0"/>
          <w:divBdr>
            <w:top w:val="none" w:sz="0" w:space="0" w:color="auto"/>
            <w:left w:val="none" w:sz="0" w:space="0" w:color="auto"/>
            <w:bottom w:val="none" w:sz="0" w:space="0" w:color="auto"/>
            <w:right w:val="none" w:sz="0" w:space="0" w:color="auto"/>
          </w:divBdr>
        </w:div>
        <w:div w:id="1230186749">
          <w:marLeft w:val="0"/>
          <w:marRight w:val="0"/>
          <w:marTop w:val="0"/>
          <w:marBottom w:val="0"/>
          <w:divBdr>
            <w:top w:val="none" w:sz="0" w:space="0" w:color="auto"/>
            <w:left w:val="none" w:sz="0" w:space="0" w:color="auto"/>
            <w:bottom w:val="none" w:sz="0" w:space="0" w:color="auto"/>
            <w:right w:val="none" w:sz="0" w:space="0" w:color="auto"/>
          </w:divBdr>
        </w:div>
        <w:div w:id="2101371748">
          <w:marLeft w:val="0"/>
          <w:marRight w:val="0"/>
          <w:marTop w:val="0"/>
          <w:marBottom w:val="0"/>
          <w:divBdr>
            <w:top w:val="none" w:sz="0" w:space="0" w:color="auto"/>
            <w:left w:val="none" w:sz="0" w:space="0" w:color="auto"/>
            <w:bottom w:val="none" w:sz="0" w:space="0" w:color="auto"/>
            <w:right w:val="none" w:sz="0" w:space="0" w:color="auto"/>
          </w:divBdr>
        </w:div>
        <w:div w:id="207567774">
          <w:marLeft w:val="0"/>
          <w:marRight w:val="0"/>
          <w:marTop w:val="0"/>
          <w:marBottom w:val="0"/>
          <w:divBdr>
            <w:top w:val="none" w:sz="0" w:space="0" w:color="auto"/>
            <w:left w:val="none" w:sz="0" w:space="0" w:color="auto"/>
            <w:bottom w:val="none" w:sz="0" w:space="0" w:color="auto"/>
            <w:right w:val="none" w:sz="0" w:space="0" w:color="auto"/>
          </w:divBdr>
        </w:div>
        <w:div w:id="712776473">
          <w:marLeft w:val="0"/>
          <w:marRight w:val="0"/>
          <w:marTop w:val="0"/>
          <w:marBottom w:val="0"/>
          <w:divBdr>
            <w:top w:val="none" w:sz="0" w:space="0" w:color="auto"/>
            <w:left w:val="none" w:sz="0" w:space="0" w:color="auto"/>
            <w:bottom w:val="none" w:sz="0" w:space="0" w:color="auto"/>
            <w:right w:val="none" w:sz="0" w:space="0" w:color="auto"/>
          </w:divBdr>
        </w:div>
        <w:div w:id="269701163">
          <w:marLeft w:val="0"/>
          <w:marRight w:val="0"/>
          <w:marTop w:val="0"/>
          <w:marBottom w:val="0"/>
          <w:divBdr>
            <w:top w:val="none" w:sz="0" w:space="0" w:color="auto"/>
            <w:left w:val="none" w:sz="0" w:space="0" w:color="auto"/>
            <w:bottom w:val="none" w:sz="0" w:space="0" w:color="auto"/>
            <w:right w:val="none" w:sz="0" w:space="0" w:color="auto"/>
          </w:divBdr>
        </w:div>
        <w:div w:id="528180888">
          <w:marLeft w:val="0"/>
          <w:marRight w:val="0"/>
          <w:marTop w:val="0"/>
          <w:marBottom w:val="0"/>
          <w:divBdr>
            <w:top w:val="none" w:sz="0" w:space="0" w:color="auto"/>
            <w:left w:val="none" w:sz="0" w:space="0" w:color="auto"/>
            <w:bottom w:val="none" w:sz="0" w:space="0" w:color="auto"/>
            <w:right w:val="none" w:sz="0" w:space="0" w:color="auto"/>
          </w:divBdr>
        </w:div>
        <w:div w:id="1856965788">
          <w:marLeft w:val="0"/>
          <w:marRight w:val="0"/>
          <w:marTop w:val="0"/>
          <w:marBottom w:val="0"/>
          <w:divBdr>
            <w:top w:val="none" w:sz="0" w:space="0" w:color="auto"/>
            <w:left w:val="none" w:sz="0" w:space="0" w:color="auto"/>
            <w:bottom w:val="none" w:sz="0" w:space="0" w:color="auto"/>
            <w:right w:val="none" w:sz="0" w:space="0" w:color="auto"/>
          </w:divBdr>
        </w:div>
        <w:div w:id="1245407951">
          <w:marLeft w:val="0"/>
          <w:marRight w:val="0"/>
          <w:marTop w:val="0"/>
          <w:marBottom w:val="0"/>
          <w:divBdr>
            <w:top w:val="none" w:sz="0" w:space="0" w:color="auto"/>
            <w:left w:val="none" w:sz="0" w:space="0" w:color="auto"/>
            <w:bottom w:val="none" w:sz="0" w:space="0" w:color="auto"/>
            <w:right w:val="none" w:sz="0" w:space="0" w:color="auto"/>
          </w:divBdr>
        </w:div>
        <w:div w:id="700936809">
          <w:marLeft w:val="0"/>
          <w:marRight w:val="0"/>
          <w:marTop w:val="0"/>
          <w:marBottom w:val="0"/>
          <w:divBdr>
            <w:top w:val="none" w:sz="0" w:space="0" w:color="auto"/>
            <w:left w:val="none" w:sz="0" w:space="0" w:color="auto"/>
            <w:bottom w:val="none" w:sz="0" w:space="0" w:color="auto"/>
            <w:right w:val="none" w:sz="0" w:space="0" w:color="auto"/>
          </w:divBdr>
        </w:div>
        <w:div w:id="1047072455">
          <w:marLeft w:val="0"/>
          <w:marRight w:val="0"/>
          <w:marTop w:val="0"/>
          <w:marBottom w:val="0"/>
          <w:divBdr>
            <w:top w:val="none" w:sz="0" w:space="0" w:color="auto"/>
            <w:left w:val="none" w:sz="0" w:space="0" w:color="auto"/>
            <w:bottom w:val="none" w:sz="0" w:space="0" w:color="auto"/>
            <w:right w:val="none" w:sz="0" w:space="0" w:color="auto"/>
          </w:divBdr>
        </w:div>
        <w:div w:id="2133865032">
          <w:marLeft w:val="0"/>
          <w:marRight w:val="0"/>
          <w:marTop w:val="0"/>
          <w:marBottom w:val="0"/>
          <w:divBdr>
            <w:top w:val="none" w:sz="0" w:space="0" w:color="auto"/>
            <w:left w:val="none" w:sz="0" w:space="0" w:color="auto"/>
            <w:bottom w:val="none" w:sz="0" w:space="0" w:color="auto"/>
            <w:right w:val="none" w:sz="0" w:space="0" w:color="auto"/>
          </w:divBdr>
        </w:div>
        <w:div w:id="56822757">
          <w:marLeft w:val="0"/>
          <w:marRight w:val="0"/>
          <w:marTop w:val="0"/>
          <w:marBottom w:val="0"/>
          <w:divBdr>
            <w:top w:val="none" w:sz="0" w:space="0" w:color="auto"/>
            <w:left w:val="none" w:sz="0" w:space="0" w:color="auto"/>
            <w:bottom w:val="none" w:sz="0" w:space="0" w:color="auto"/>
            <w:right w:val="none" w:sz="0" w:space="0" w:color="auto"/>
          </w:divBdr>
        </w:div>
        <w:div w:id="1509713770">
          <w:marLeft w:val="0"/>
          <w:marRight w:val="0"/>
          <w:marTop w:val="0"/>
          <w:marBottom w:val="0"/>
          <w:divBdr>
            <w:top w:val="none" w:sz="0" w:space="0" w:color="auto"/>
            <w:left w:val="none" w:sz="0" w:space="0" w:color="auto"/>
            <w:bottom w:val="none" w:sz="0" w:space="0" w:color="auto"/>
            <w:right w:val="none" w:sz="0" w:space="0" w:color="auto"/>
          </w:divBdr>
        </w:div>
        <w:div w:id="75788293">
          <w:marLeft w:val="0"/>
          <w:marRight w:val="0"/>
          <w:marTop w:val="0"/>
          <w:marBottom w:val="0"/>
          <w:divBdr>
            <w:top w:val="none" w:sz="0" w:space="0" w:color="auto"/>
            <w:left w:val="none" w:sz="0" w:space="0" w:color="auto"/>
            <w:bottom w:val="none" w:sz="0" w:space="0" w:color="auto"/>
            <w:right w:val="none" w:sz="0" w:space="0" w:color="auto"/>
          </w:divBdr>
        </w:div>
        <w:div w:id="368258710">
          <w:marLeft w:val="0"/>
          <w:marRight w:val="0"/>
          <w:marTop w:val="0"/>
          <w:marBottom w:val="0"/>
          <w:divBdr>
            <w:top w:val="none" w:sz="0" w:space="0" w:color="auto"/>
            <w:left w:val="none" w:sz="0" w:space="0" w:color="auto"/>
            <w:bottom w:val="none" w:sz="0" w:space="0" w:color="auto"/>
            <w:right w:val="none" w:sz="0" w:space="0" w:color="auto"/>
          </w:divBdr>
        </w:div>
        <w:div w:id="1327199399">
          <w:marLeft w:val="0"/>
          <w:marRight w:val="0"/>
          <w:marTop w:val="0"/>
          <w:marBottom w:val="0"/>
          <w:divBdr>
            <w:top w:val="none" w:sz="0" w:space="0" w:color="auto"/>
            <w:left w:val="none" w:sz="0" w:space="0" w:color="auto"/>
            <w:bottom w:val="none" w:sz="0" w:space="0" w:color="auto"/>
            <w:right w:val="none" w:sz="0" w:space="0" w:color="auto"/>
          </w:divBdr>
        </w:div>
        <w:div w:id="1121221694">
          <w:marLeft w:val="0"/>
          <w:marRight w:val="0"/>
          <w:marTop w:val="0"/>
          <w:marBottom w:val="0"/>
          <w:divBdr>
            <w:top w:val="none" w:sz="0" w:space="0" w:color="auto"/>
            <w:left w:val="none" w:sz="0" w:space="0" w:color="auto"/>
            <w:bottom w:val="none" w:sz="0" w:space="0" w:color="auto"/>
            <w:right w:val="none" w:sz="0" w:space="0" w:color="auto"/>
          </w:divBdr>
        </w:div>
        <w:div w:id="199973091">
          <w:marLeft w:val="0"/>
          <w:marRight w:val="0"/>
          <w:marTop w:val="0"/>
          <w:marBottom w:val="0"/>
          <w:divBdr>
            <w:top w:val="none" w:sz="0" w:space="0" w:color="auto"/>
            <w:left w:val="none" w:sz="0" w:space="0" w:color="auto"/>
            <w:bottom w:val="none" w:sz="0" w:space="0" w:color="auto"/>
            <w:right w:val="none" w:sz="0" w:space="0" w:color="auto"/>
          </w:divBdr>
        </w:div>
        <w:div w:id="581258033">
          <w:marLeft w:val="0"/>
          <w:marRight w:val="0"/>
          <w:marTop w:val="0"/>
          <w:marBottom w:val="0"/>
          <w:divBdr>
            <w:top w:val="none" w:sz="0" w:space="0" w:color="auto"/>
            <w:left w:val="none" w:sz="0" w:space="0" w:color="auto"/>
            <w:bottom w:val="none" w:sz="0" w:space="0" w:color="auto"/>
            <w:right w:val="none" w:sz="0" w:space="0" w:color="auto"/>
          </w:divBdr>
        </w:div>
        <w:div w:id="584387020">
          <w:marLeft w:val="0"/>
          <w:marRight w:val="0"/>
          <w:marTop w:val="0"/>
          <w:marBottom w:val="0"/>
          <w:divBdr>
            <w:top w:val="none" w:sz="0" w:space="0" w:color="auto"/>
            <w:left w:val="none" w:sz="0" w:space="0" w:color="auto"/>
            <w:bottom w:val="none" w:sz="0" w:space="0" w:color="auto"/>
            <w:right w:val="none" w:sz="0" w:space="0" w:color="auto"/>
          </w:divBdr>
        </w:div>
        <w:div w:id="1644120609">
          <w:marLeft w:val="0"/>
          <w:marRight w:val="0"/>
          <w:marTop w:val="0"/>
          <w:marBottom w:val="0"/>
          <w:divBdr>
            <w:top w:val="none" w:sz="0" w:space="0" w:color="auto"/>
            <w:left w:val="none" w:sz="0" w:space="0" w:color="auto"/>
            <w:bottom w:val="none" w:sz="0" w:space="0" w:color="auto"/>
            <w:right w:val="none" w:sz="0" w:space="0" w:color="auto"/>
          </w:divBdr>
        </w:div>
        <w:div w:id="2012289444">
          <w:marLeft w:val="0"/>
          <w:marRight w:val="0"/>
          <w:marTop w:val="0"/>
          <w:marBottom w:val="0"/>
          <w:divBdr>
            <w:top w:val="none" w:sz="0" w:space="0" w:color="auto"/>
            <w:left w:val="none" w:sz="0" w:space="0" w:color="auto"/>
            <w:bottom w:val="none" w:sz="0" w:space="0" w:color="auto"/>
            <w:right w:val="none" w:sz="0" w:space="0" w:color="auto"/>
          </w:divBdr>
        </w:div>
        <w:div w:id="641085051">
          <w:marLeft w:val="0"/>
          <w:marRight w:val="0"/>
          <w:marTop w:val="0"/>
          <w:marBottom w:val="0"/>
          <w:divBdr>
            <w:top w:val="none" w:sz="0" w:space="0" w:color="auto"/>
            <w:left w:val="none" w:sz="0" w:space="0" w:color="auto"/>
            <w:bottom w:val="none" w:sz="0" w:space="0" w:color="auto"/>
            <w:right w:val="none" w:sz="0" w:space="0" w:color="auto"/>
          </w:divBdr>
        </w:div>
        <w:div w:id="761921621">
          <w:marLeft w:val="0"/>
          <w:marRight w:val="0"/>
          <w:marTop w:val="0"/>
          <w:marBottom w:val="0"/>
          <w:divBdr>
            <w:top w:val="none" w:sz="0" w:space="0" w:color="auto"/>
            <w:left w:val="none" w:sz="0" w:space="0" w:color="auto"/>
            <w:bottom w:val="none" w:sz="0" w:space="0" w:color="auto"/>
            <w:right w:val="none" w:sz="0" w:space="0" w:color="auto"/>
          </w:divBdr>
        </w:div>
        <w:div w:id="1411805695">
          <w:marLeft w:val="0"/>
          <w:marRight w:val="0"/>
          <w:marTop w:val="0"/>
          <w:marBottom w:val="0"/>
          <w:divBdr>
            <w:top w:val="none" w:sz="0" w:space="0" w:color="auto"/>
            <w:left w:val="none" w:sz="0" w:space="0" w:color="auto"/>
            <w:bottom w:val="none" w:sz="0" w:space="0" w:color="auto"/>
            <w:right w:val="none" w:sz="0" w:space="0" w:color="auto"/>
          </w:divBdr>
        </w:div>
        <w:div w:id="10839342">
          <w:marLeft w:val="0"/>
          <w:marRight w:val="0"/>
          <w:marTop w:val="0"/>
          <w:marBottom w:val="0"/>
          <w:divBdr>
            <w:top w:val="none" w:sz="0" w:space="0" w:color="auto"/>
            <w:left w:val="none" w:sz="0" w:space="0" w:color="auto"/>
            <w:bottom w:val="none" w:sz="0" w:space="0" w:color="auto"/>
            <w:right w:val="none" w:sz="0" w:space="0" w:color="auto"/>
          </w:divBdr>
        </w:div>
        <w:div w:id="1176848712">
          <w:marLeft w:val="0"/>
          <w:marRight w:val="0"/>
          <w:marTop w:val="0"/>
          <w:marBottom w:val="0"/>
          <w:divBdr>
            <w:top w:val="none" w:sz="0" w:space="0" w:color="auto"/>
            <w:left w:val="none" w:sz="0" w:space="0" w:color="auto"/>
            <w:bottom w:val="none" w:sz="0" w:space="0" w:color="auto"/>
            <w:right w:val="none" w:sz="0" w:space="0" w:color="auto"/>
          </w:divBdr>
        </w:div>
        <w:div w:id="1819955369">
          <w:marLeft w:val="0"/>
          <w:marRight w:val="0"/>
          <w:marTop w:val="0"/>
          <w:marBottom w:val="0"/>
          <w:divBdr>
            <w:top w:val="none" w:sz="0" w:space="0" w:color="auto"/>
            <w:left w:val="none" w:sz="0" w:space="0" w:color="auto"/>
            <w:bottom w:val="none" w:sz="0" w:space="0" w:color="auto"/>
            <w:right w:val="none" w:sz="0" w:space="0" w:color="auto"/>
          </w:divBdr>
        </w:div>
        <w:div w:id="354888586">
          <w:marLeft w:val="0"/>
          <w:marRight w:val="0"/>
          <w:marTop w:val="0"/>
          <w:marBottom w:val="0"/>
          <w:divBdr>
            <w:top w:val="none" w:sz="0" w:space="0" w:color="auto"/>
            <w:left w:val="none" w:sz="0" w:space="0" w:color="auto"/>
            <w:bottom w:val="none" w:sz="0" w:space="0" w:color="auto"/>
            <w:right w:val="none" w:sz="0" w:space="0" w:color="auto"/>
          </w:divBdr>
        </w:div>
        <w:div w:id="1653211613">
          <w:marLeft w:val="0"/>
          <w:marRight w:val="0"/>
          <w:marTop w:val="0"/>
          <w:marBottom w:val="0"/>
          <w:divBdr>
            <w:top w:val="none" w:sz="0" w:space="0" w:color="auto"/>
            <w:left w:val="none" w:sz="0" w:space="0" w:color="auto"/>
            <w:bottom w:val="none" w:sz="0" w:space="0" w:color="auto"/>
            <w:right w:val="none" w:sz="0" w:space="0" w:color="auto"/>
          </w:divBdr>
        </w:div>
        <w:div w:id="82455485">
          <w:marLeft w:val="0"/>
          <w:marRight w:val="0"/>
          <w:marTop w:val="0"/>
          <w:marBottom w:val="0"/>
          <w:divBdr>
            <w:top w:val="none" w:sz="0" w:space="0" w:color="auto"/>
            <w:left w:val="none" w:sz="0" w:space="0" w:color="auto"/>
            <w:bottom w:val="none" w:sz="0" w:space="0" w:color="auto"/>
            <w:right w:val="none" w:sz="0" w:space="0" w:color="auto"/>
          </w:divBdr>
        </w:div>
        <w:div w:id="230312179">
          <w:marLeft w:val="0"/>
          <w:marRight w:val="0"/>
          <w:marTop w:val="0"/>
          <w:marBottom w:val="0"/>
          <w:divBdr>
            <w:top w:val="none" w:sz="0" w:space="0" w:color="auto"/>
            <w:left w:val="none" w:sz="0" w:space="0" w:color="auto"/>
            <w:bottom w:val="none" w:sz="0" w:space="0" w:color="auto"/>
            <w:right w:val="none" w:sz="0" w:space="0" w:color="auto"/>
          </w:divBdr>
        </w:div>
        <w:div w:id="702638219">
          <w:marLeft w:val="0"/>
          <w:marRight w:val="0"/>
          <w:marTop w:val="0"/>
          <w:marBottom w:val="0"/>
          <w:divBdr>
            <w:top w:val="none" w:sz="0" w:space="0" w:color="auto"/>
            <w:left w:val="none" w:sz="0" w:space="0" w:color="auto"/>
            <w:bottom w:val="none" w:sz="0" w:space="0" w:color="auto"/>
            <w:right w:val="none" w:sz="0" w:space="0" w:color="auto"/>
          </w:divBdr>
        </w:div>
        <w:div w:id="1437600597">
          <w:marLeft w:val="0"/>
          <w:marRight w:val="0"/>
          <w:marTop w:val="0"/>
          <w:marBottom w:val="0"/>
          <w:divBdr>
            <w:top w:val="none" w:sz="0" w:space="0" w:color="auto"/>
            <w:left w:val="none" w:sz="0" w:space="0" w:color="auto"/>
            <w:bottom w:val="none" w:sz="0" w:space="0" w:color="auto"/>
            <w:right w:val="none" w:sz="0" w:space="0" w:color="auto"/>
          </w:divBdr>
        </w:div>
        <w:div w:id="1428118292">
          <w:marLeft w:val="0"/>
          <w:marRight w:val="0"/>
          <w:marTop w:val="0"/>
          <w:marBottom w:val="0"/>
          <w:divBdr>
            <w:top w:val="none" w:sz="0" w:space="0" w:color="auto"/>
            <w:left w:val="none" w:sz="0" w:space="0" w:color="auto"/>
            <w:bottom w:val="none" w:sz="0" w:space="0" w:color="auto"/>
            <w:right w:val="none" w:sz="0" w:space="0" w:color="auto"/>
          </w:divBdr>
        </w:div>
        <w:div w:id="789516891">
          <w:marLeft w:val="0"/>
          <w:marRight w:val="0"/>
          <w:marTop w:val="0"/>
          <w:marBottom w:val="0"/>
          <w:divBdr>
            <w:top w:val="none" w:sz="0" w:space="0" w:color="auto"/>
            <w:left w:val="none" w:sz="0" w:space="0" w:color="auto"/>
            <w:bottom w:val="none" w:sz="0" w:space="0" w:color="auto"/>
            <w:right w:val="none" w:sz="0" w:space="0" w:color="auto"/>
          </w:divBdr>
        </w:div>
        <w:div w:id="882598793">
          <w:marLeft w:val="0"/>
          <w:marRight w:val="0"/>
          <w:marTop w:val="0"/>
          <w:marBottom w:val="0"/>
          <w:divBdr>
            <w:top w:val="none" w:sz="0" w:space="0" w:color="auto"/>
            <w:left w:val="none" w:sz="0" w:space="0" w:color="auto"/>
            <w:bottom w:val="none" w:sz="0" w:space="0" w:color="auto"/>
            <w:right w:val="none" w:sz="0" w:space="0" w:color="auto"/>
          </w:divBdr>
        </w:div>
      </w:divsChild>
    </w:div>
    <w:div w:id="505825802">
      <w:bodyDiv w:val="1"/>
      <w:marLeft w:val="0"/>
      <w:marRight w:val="0"/>
      <w:marTop w:val="0"/>
      <w:marBottom w:val="0"/>
      <w:divBdr>
        <w:top w:val="none" w:sz="0" w:space="0" w:color="auto"/>
        <w:left w:val="none" w:sz="0" w:space="0" w:color="auto"/>
        <w:bottom w:val="none" w:sz="0" w:space="0" w:color="auto"/>
        <w:right w:val="none" w:sz="0" w:space="0" w:color="auto"/>
      </w:divBdr>
      <w:divsChild>
        <w:div w:id="1390878401">
          <w:marLeft w:val="0"/>
          <w:marRight w:val="0"/>
          <w:marTop w:val="0"/>
          <w:marBottom w:val="0"/>
          <w:divBdr>
            <w:top w:val="none" w:sz="0" w:space="0" w:color="auto"/>
            <w:left w:val="none" w:sz="0" w:space="0" w:color="auto"/>
            <w:bottom w:val="none" w:sz="0" w:space="0" w:color="auto"/>
            <w:right w:val="none" w:sz="0" w:space="0" w:color="auto"/>
          </w:divBdr>
        </w:div>
        <w:div w:id="1619145173">
          <w:marLeft w:val="0"/>
          <w:marRight w:val="0"/>
          <w:marTop w:val="0"/>
          <w:marBottom w:val="0"/>
          <w:divBdr>
            <w:top w:val="none" w:sz="0" w:space="0" w:color="auto"/>
            <w:left w:val="none" w:sz="0" w:space="0" w:color="auto"/>
            <w:bottom w:val="none" w:sz="0" w:space="0" w:color="auto"/>
            <w:right w:val="none" w:sz="0" w:space="0" w:color="auto"/>
          </w:divBdr>
        </w:div>
        <w:div w:id="1179808165">
          <w:marLeft w:val="0"/>
          <w:marRight w:val="0"/>
          <w:marTop w:val="0"/>
          <w:marBottom w:val="0"/>
          <w:divBdr>
            <w:top w:val="none" w:sz="0" w:space="0" w:color="auto"/>
            <w:left w:val="none" w:sz="0" w:space="0" w:color="auto"/>
            <w:bottom w:val="none" w:sz="0" w:space="0" w:color="auto"/>
            <w:right w:val="none" w:sz="0" w:space="0" w:color="auto"/>
          </w:divBdr>
        </w:div>
        <w:div w:id="1590698889">
          <w:marLeft w:val="0"/>
          <w:marRight w:val="0"/>
          <w:marTop w:val="0"/>
          <w:marBottom w:val="0"/>
          <w:divBdr>
            <w:top w:val="none" w:sz="0" w:space="0" w:color="auto"/>
            <w:left w:val="none" w:sz="0" w:space="0" w:color="auto"/>
            <w:bottom w:val="none" w:sz="0" w:space="0" w:color="auto"/>
            <w:right w:val="none" w:sz="0" w:space="0" w:color="auto"/>
          </w:divBdr>
        </w:div>
        <w:div w:id="1572738150">
          <w:marLeft w:val="0"/>
          <w:marRight w:val="0"/>
          <w:marTop w:val="0"/>
          <w:marBottom w:val="0"/>
          <w:divBdr>
            <w:top w:val="none" w:sz="0" w:space="0" w:color="auto"/>
            <w:left w:val="none" w:sz="0" w:space="0" w:color="auto"/>
            <w:bottom w:val="none" w:sz="0" w:space="0" w:color="auto"/>
            <w:right w:val="none" w:sz="0" w:space="0" w:color="auto"/>
          </w:divBdr>
        </w:div>
        <w:div w:id="254214554">
          <w:marLeft w:val="0"/>
          <w:marRight w:val="0"/>
          <w:marTop w:val="0"/>
          <w:marBottom w:val="0"/>
          <w:divBdr>
            <w:top w:val="none" w:sz="0" w:space="0" w:color="auto"/>
            <w:left w:val="none" w:sz="0" w:space="0" w:color="auto"/>
            <w:bottom w:val="none" w:sz="0" w:space="0" w:color="auto"/>
            <w:right w:val="none" w:sz="0" w:space="0" w:color="auto"/>
          </w:divBdr>
        </w:div>
        <w:div w:id="145900597">
          <w:marLeft w:val="0"/>
          <w:marRight w:val="0"/>
          <w:marTop w:val="0"/>
          <w:marBottom w:val="0"/>
          <w:divBdr>
            <w:top w:val="none" w:sz="0" w:space="0" w:color="auto"/>
            <w:left w:val="none" w:sz="0" w:space="0" w:color="auto"/>
            <w:bottom w:val="none" w:sz="0" w:space="0" w:color="auto"/>
            <w:right w:val="none" w:sz="0" w:space="0" w:color="auto"/>
          </w:divBdr>
        </w:div>
        <w:div w:id="938490818">
          <w:marLeft w:val="0"/>
          <w:marRight w:val="0"/>
          <w:marTop w:val="0"/>
          <w:marBottom w:val="0"/>
          <w:divBdr>
            <w:top w:val="none" w:sz="0" w:space="0" w:color="auto"/>
            <w:left w:val="none" w:sz="0" w:space="0" w:color="auto"/>
            <w:bottom w:val="none" w:sz="0" w:space="0" w:color="auto"/>
            <w:right w:val="none" w:sz="0" w:space="0" w:color="auto"/>
          </w:divBdr>
        </w:div>
        <w:div w:id="664741797">
          <w:marLeft w:val="0"/>
          <w:marRight w:val="0"/>
          <w:marTop w:val="0"/>
          <w:marBottom w:val="0"/>
          <w:divBdr>
            <w:top w:val="none" w:sz="0" w:space="0" w:color="auto"/>
            <w:left w:val="none" w:sz="0" w:space="0" w:color="auto"/>
            <w:bottom w:val="none" w:sz="0" w:space="0" w:color="auto"/>
            <w:right w:val="none" w:sz="0" w:space="0" w:color="auto"/>
          </w:divBdr>
        </w:div>
        <w:div w:id="1770084364">
          <w:marLeft w:val="0"/>
          <w:marRight w:val="0"/>
          <w:marTop w:val="0"/>
          <w:marBottom w:val="0"/>
          <w:divBdr>
            <w:top w:val="none" w:sz="0" w:space="0" w:color="auto"/>
            <w:left w:val="none" w:sz="0" w:space="0" w:color="auto"/>
            <w:bottom w:val="none" w:sz="0" w:space="0" w:color="auto"/>
            <w:right w:val="none" w:sz="0" w:space="0" w:color="auto"/>
          </w:divBdr>
        </w:div>
        <w:div w:id="1695645607">
          <w:marLeft w:val="0"/>
          <w:marRight w:val="0"/>
          <w:marTop w:val="0"/>
          <w:marBottom w:val="0"/>
          <w:divBdr>
            <w:top w:val="none" w:sz="0" w:space="0" w:color="auto"/>
            <w:left w:val="none" w:sz="0" w:space="0" w:color="auto"/>
            <w:bottom w:val="none" w:sz="0" w:space="0" w:color="auto"/>
            <w:right w:val="none" w:sz="0" w:space="0" w:color="auto"/>
          </w:divBdr>
        </w:div>
        <w:div w:id="1376733100">
          <w:marLeft w:val="0"/>
          <w:marRight w:val="0"/>
          <w:marTop w:val="0"/>
          <w:marBottom w:val="0"/>
          <w:divBdr>
            <w:top w:val="none" w:sz="0" w:space="0" w:color="auto"/>
            <w:left w:val="none" w:sz="0" w:space="0" w:color="auto"/>
            <w:bottom w:val="none" w:sz="0" w:space="0" w:color="auto"/>
            <w:right w:val="none" w:sz="0" w:space="0" w:color="auto"/>
          </w:divBdr>
        </w:div>
        <w:div w:id="912356471">
          <w:marLeft w:val="0"/>
          <w:marRight w:val="0"/>
          <w:marTop w:val="0"/>
          <w:marBottom w:val="0"/>
          <w:divBdr>
            <w:top w:val="none" w:sz="0" w:space="0" w:color="auto"/>
            <w:left w:val="none" w:sz="0" w:space="0" w:color="auto"/>
            <w:bottom w:val="none" w:sz="0" w:space="0" w:color="auto"/>
            <w:right w:val="none" w:sz="0" w:space="0" w:color="auto"/>
          </w:divBdr>
        </w:div>
        <w:div w:id="644092171">
          <w:marLeft w:val="0"/>
          <w:marRight w:val="0"/>
          <w:marTop w:val="0"/>
          <w:marBottom w:val="0"/>
          <w:divBdr>
            <w:top w:val="none" w:sz="0" w:space="0" w:color="auto"/>
            <w:left w:val="none" w:sz="0" w:space="0" w:color="auto"/>
            <w:bottom w:val="none" w:sz="0" w:space="0" w:color="auto"/>
            <w:right w:val="none" w:sz="0" w:space="0" w:color="auto"/>
          </w:divBdr>
        </w:div>
        <w:div w:id="1401635297">
          <w:marLeft w:val="0"/>
          <w:marRight w:val="0"/>
          <w:marTop w:val="0"/>
          <w:marBottom w:val="0"/>
          <w:divBdr>
            <w:top w:val="none" w:sz="0" w:space="0" w:color="auto"/>
            <w:left w:val="none" w:sz="0" w:space="0" w:color="auto"/>
            <w:bottom w:val="none" w:sz="0" w:space="0" w:color="auto"/>
            <w:right w:val="none" w:sz="0" w:space="0" w:color="auto"/>
          </w:divBdr>
        </w:div>
        <w:div w:id="1660883197">
          <w:marLeft w:val="0"/>
          <w:marRight w:val="0"/>
          <w:marTop w:val="0"/>
          <w:marBottom w:val="0"/>
          <w:divBdr>
            <w:top w:val="none" w:sz="0" w:space="0" w:color="auto"/>
            <w:left w:val="none" w:sz="0" w:space="0" w:color="auto"/>
            <w:bottom w:val="none" w:sz="0" w:space="0" w:color="auto"/>
            <w:right w:val="none" w:sz="0" w:space="0" w:color="auto"/>
          </w:divBdr>
        </w:div>
        <w:div w:id="1067802620">
          <w:marLeft w:val="0"/>
          <w:marRight w:val="0"/>
          <w:marTop w:val="0"/>
          <w:marBottom w:val="0"/>
          <w:divBdr>
            <w:top w:val="none" w:sz="0" w:space="0" w:color="auto"/>
            <w:left w:val="none" w:sz="0" w:space="0" w:color="auto"/>
            <w:bottom w:val="none" w:sz="0" w:space="0" w:color="auto"/>
            <w:right w:val="none" w:sz="0" w:space="0" w:color="auto"/>
          </w:divBdr>
        </w:div>
        <w:div w:id="1762871884">
          <w:marLeft w:val="0"/>
          <w:marRight w:val="0"/>
          <w:marTop w:val="0"/>
          <w:marBottom w:val="0"/>
          <w:divBdr>
            <w:top w:val="none" w:sz="0" w:space="0" w:color="auto"/>
            <w:left w:val="none" w:sz="0" w:space="0" w:color="auto"/>
            <w:bottom w:val="none" w:sz="0" w:space="0" w:color="auto"/>
            <w:right w:val="none" w:sz="0" w:space="0" w:color="auto"/>
          </w:divBdr>
        </w:div>
        <w:div w:id="1758593193">
          <w:marLeft w:val="0"/>
          <w:marRight w:val="0"/>
          <w:marTop w:val="0"/>
          <w:marBottom w:val="0"/>
          <w:divBdr>
            <w:top w:val="none" w:sz="0" w:space="0" w:color="auto"/>
            <w:left w:val="none" w:sz="0" w:space="0" w:color="auto"/>
            <w:bottom w:val="none" w:sz="0" w:space="0" w:color="auto"/>
            <w:right w:val="none" w:sz="0" w:space="0" w:color="auto"/>
          </w:divBdr>
        </w:div>
        <w:div w:id="1501896056">
          <w:marLeft w:val="0"/>
          <w:marRight w:val="0"/>
          <w:marTop w:val="0"/>
          <w:marBottom w:val="0"/>
          <w:divBdr>
            <w:top w:val="none" w:sz="0" w:space="0" w:color="auto"/>
            <w:left w:val="none" w:sz="0" w:space="0" w:color="auto"/>
            <w:bottom w:val="none" w:sz="0" w:space="0" w:color="auto"/>
            <w:right w:val="none" w:sz="0" w:space="0" w:color="auto"/>
          </w:divBdr>
        </w:div>
        <w:div w:id="405953372">
          <w:marLeft w:val="0"/>
          <w:marRight w:val="0"/>
          <w:marTop w:val="0"/>
          <w:marBottom w:val="0"/>
          <w:divBdr>
            <w:top w:val="none" w:sz="0" w:space="0" w:color="auto"/>
            <w:left w:val="none" w:sz="0" w:space="0" w:color="auto"/>
            <w:bottom w:val="none" w:sz="0" w:space="0" w:color="auto"/>
            <w:right w:val="none" w:sz="0" w:space="0" w:color="auto"/>
          </w:divBdr>
        </w:div>
        <w:div w:id="2020615708">
          <w:marLeft w:val="0"/>
          <w:marRight w:val="0"/>
          <w:marTop w:val="0"/>
          <w:marBottom w:val="0"/>
          <w:divBdr>
            <w:top w:val="none" w:sz="0" w:space="0" w:color="auto"/>
            <w:left w:val="none" w:sz="0" w:space="0" w:color="auto"/>
            <w:bottom w:val="none" w:sz="0" w:space="0" w:color="auto"/>
            <w:right w:val="none" w:sz="0" w:space="0" w:color="auto"/>
          </w:divBdr>
        </w:div>
        <w:div w:id="595990123">
          <w:marLeft w:val="0"/>
          <w:marRight w:val="0"/>
          <w:marTop w:val="0"/>
          <w:marBottom w:val="0"/>
          <w:divBdr>
            <w:top w:val="none" w:sz="0" w:space="0" w:color="auto"/>
            <w:left w:val="none" w:sz="0" w:space="0" w:color="auto"/>
            <w:bottom w:val="none" w:sz="0" w:space="0" w:color="auto"/>
            <w:right w:val="none" w:sz="0" w:space="0" w:color="auto"/>
          </w:divBdr>
        </w:div>
        <w:div w:id="393626107">
          <w:marLeft w:val="0"/>
          <w:marRight w:val="0"/>
          <w:marTop w:val="0"/>
          <w:marBottom w:val="0"/>
          <w:divBdr>
            <w:top w:val="none" w:sz="0" w:space="0" w:color="auto"/>
            <w:left w:val="none" w:sz="0" w:space="0" w:color="auto"/>
            <w:bottom w:val="none" w:sz="0" w:space="0" w:color="auto"/>
            <w:right w:val="none" w:sz="0" w:space="0" w:color="auto"/>
          </w:divBdr>
        </w:div>
        <w:div w:id="1604220477">
          <w:marLeft w:val="0"/>
          <w:marRight w:val="0"/>
          <w:marTop w:val="0"/>
          <w:marBottom w:val="0"/>
          <w:divBdr>
            <w:top w:val="none" w:sz="0" w:space="0" w:color="auto"/>
            <w:left w:val="none" w:sz="0" w:space="0" w:color="auto"/>
            <w:bottom w:val="none" w:sz="0" w:space="0" w:color="auto"/>
            <w:right w:val="none" w:sz="0" w:space="0" w:color="auto"/>
          </w:divBdr>
        </w:div>
        <w:div w:id="806750794">
          <w:marLeft w:val="0"/>
          <w:marRight w:val="0"/>
          <w:marTop w:val="0"/>
          <w:marBottom w:val="0"/>
          <w:divBdr>
            <w:top w:val="none" w:sz="0" w:space="0" w:color="auto"/>
            <w:left w:val="none" w:sz="0" w:space="0" w:color="auto"/>
            <w:bottom w:val="none" w:sz="0" w:space="0" w:color="auto"/>
            <w:right w:val="none" w:sz="0" w:space="0" w:color="auto"/>
          </w:divBdr>
        </w:div>
        <w:div w:id="1117407250">
          <w:marLeft w:val="0"/>
          <w:marRight w:val="0"/>
          <w:marTop w:val="0"/>
          <w:marBottom w:val="0"/>
          <w:divBdr>
            <w:top w:val="none" w:sz="0" w:space="0" w:color="auto"/>
            <w:left w:val="none" w:sz="0" w:space="0" w:color="auto"/>
            <w:bottom w:val="none" w:sz="0" w:space="0" w:color="auto"/>
            <w:right w:val="none" w:sz="0" w:space="0" w:color="auto"/>
          </w:divBdr>
        </w:div>
        <w:div w:id="1864049794">
          <w:marLeft w:val="0"/>
          <w:marRight w:val="0"/>
          <w:marTop w:val="0"/>
          <w:marBottom w:val="0"/>
          <w:divBdr>
            <w:top w:val="none" w:sz="0" w:space="0" w:color="auto"/>
            <w:left w:val="none" w:sz="0" w:space="0" w:color="auto"/>
            <w:bottom w:val="none" w:sz="0" w:space="0" w:color="auto"/>
            <w:right w:val="none" w:sz="0" w:space="0" w:color="auto"/>
          </w:divBdr>
        </w:div>
        <w:div w:id="690835819">
          <w:marLeft w:val="0"/>
          <w:marRight w:val="0"/>
          <w:marTop w:val="0"/>
          <w:marBottom w:val="0"/>
          <w:divBdr>
            <w:top w:val="none" w:sz="0" w:space="0" w:color="auto"/>
            <w:left w:val="none" w:sz="0" w:space="0" w:color="auto"/>
            <w:bottom w:val="none" w:sz="0" w:space="0" w:color="auto"/>
            <w:right w:val="none" w:sz="0" w:space="0" w:color="auto"/>
          </w:divBdr>
        </w:div>
        <w:div w:id="436948516">
          <w:marLeft w:val="0"/>
          <w:marRight w:val="0"/>
          <w:marTop w:val="0"/>
          <w:marBottom w:val="0"/>
          <w:divBdr>
            <w:top w:val="none" w:sz="0" w:space="0" w:color="auto"/>
            <w:left w:val="none" w:sz="0" w:space="0" w:color="auto"/>
            <w:bottom w:val="none" w:sz="0" w:space="0" w:color="auto"/>
            <w:right w:val="none" w:sz="0" w:space="0" w:color="auto"/>
          </w:divBdr>
        </w:div>
        <w:div w:id="1248610682">
          <w:marLeft w:val="0"/>
          <w:marRight w:val="0"/>
          <w:marTop w:val="0"/>
          <w:marBottom w:val="0"/>
          <w:divBdr>
            <w:top w:val="none" w:sz="0" w:space="0" w:color="auto"/>
            <w:left w:val="none" w:sz="0" w:space="0" w:color="auto"/>
            <w:bottom w:val="none" w:sz="0" w:space="0" w:color="auto"/>
            <w:right w:val="none" w:sz="0" w:space="0" w:color="auto"/>
          </w:divBdr>
        </w:div>
        <w:div w:id="1981035051">
          <w:marLeft w:val="0"/>
          <w:marRight w:val="0"/>
          <w:marTop w:val="0"/>
          <w:marBottom w:val="0"/>
          <w:divBdr>
            <w:top w:val="none" w:sz="0" w:space="0" w:color="auto"/>
            <w:left w:val="none" w:sz="0" w:space="0" w:color="auto"/>
            <w:bottom w:val="none" w:sz="0" w:space="0" w:color="auto"/>
            <w:right w:val="none" w:sz="0" w:space="0" w:color="auto"/>
          </w:divBdr>
        </w:div>
        <w:div w:id="590628875">
          <w:marLeft w:val="0"/>
          <w:marRight w:val="0"/>
          <w:marTop w:val="0"/>
          <w:marBottom w:val="0"/>
          <w:divBdr>
            <w:top w:val="none" w:sz="0" w:space="0" w:color="auto"/>
            <w:left w:val="none" w:sz="0" w:space="0" w:color="auto"/>
            <w:bottom w:val="none" w:sz="0" w:space="0" w:color="auto"/>
            <w:right w:val="none" w:sz="0" w:space="0" w:color="auto"/>
          </w:divBdr>
        </w:div>
        <w:div w:id="2106220437">
          <w:marLeft w:val="0"/>
          <w:marRight w:val="0"/>
          <w:marTop w:val="0"/>
          <w:marBottom w:val="0"/>
          <w:divBdr>
            <w:top w:val="none" w:sz="0" w:space="0" w:color="auto"/>
            <w:left w:val="none" w:sz="0" w:space="0" w:color="auto"/>
            <w:bottom w:val="none" w:sz="0" w:space="0" w:color="auto"/>
            <w:right w:val="none" w:sz="0" w:space="0" w:color="auto"/>
          </w:divBdr>
        </w:div>
        <w:div w:id="2075737693">
          <w:marLeft w:val="0"/>
          <w:marRight w:val="0"/>
          <w:marTop w:val="0"/>
          <w:marBottom w:val="0"/>
          <w:divBdr>
            <w:top w:val="none" w:sz="0" w:space="0" w:color="auto"/>
            <w:left w:val="none" w:sz="0" w:space="0" w:color="auto"/>
            <w:bottom w:val="none" w:sz="0" w:space="0" w:color="auto"/>
            <w:right w:val="none" w:sz="0" w:space="0" w:color="auto"/>
          </w:divBdr>
        </w:div>
      </w:divsChild>
    </w:div>
    <w:div w:id="509493561">
      <w:bodyDiv w:val="1"/>
      <w:marLeft w:val="0"/>
      <w:marRight w:val="0"/>
      <w:marTop w:val="0"/>
      <w:marBottom w:val="0"/>
      <w:divBdr>
        <w:top w:val="none" w:sz="0" w:space="0" w:color="auto"/>
        <w:left w:val="none" w:sz="0" w:space="0" w:color="auto"/>
        <w:bottom w:val="none" w:sz="0" w:space="0" w:color="auto"/>
        <w:right w:val="none" w:sz="0" w:space="0" w:color="auto"/>
      </w:divBdr>
    </w:div>
    <w:div w:id="510996005">
      <w:bodyDiv w:val="1"/>
      <w:marLeft w:val="0"/>
      <w:marRight w:val="0"/>
      <w:marTop w:val="0"/>
      <w:marBottom w:val="0"/>
      <w:divBdr>
        <w:top w:val="none" w:sz="0" w:space="0" w:color="auto"/>
        <w:left w:val="none" w:sz="0" w:space="0" w:color="auto"/>
        <w:bottom w:val="none" w:sz="0" w:space="0" w:color="auto"/>
        <w:right w:val="none" w:sz="0" w:space="0" w:color="auto"/>
      </w:divBdr>
    </w:div>
    <w:div w:id="512646555">
      <w:bodyDiv w:val="1"/>
      <w:marLeft w:val="0"/>
      <w:marRight w:val="0"/>
      <w:marTop w:val="0"/>
      <w:marBottom w:val="0"/>
      <w:divBdr>
        <w:top w:val="none" w:sz="0" w:space="0" w:color="auto"/>
        <w:left w:val="none" w:sz="0" w:space="0" w:color="auto"/>
        <w:bottom w:val="none" w:sz="0" w:space="0" w:color="auto"/>
        <w:right w:val="none" w:sz="0" w:space="0" w:color="auto"/>
      </w:divBdr>
    </w:div>
    <w:div w:id="515926007">
      <w:bodyDiv w:val="1"/>
      <w:marLeft w:val="0"/>
      <w:marRight w:val="0"/>
      <w:marTop w:val="0"/>
      <w:marBottom w:val="0"/>
      <w:divBdr>
        <w:top w:val="none" w:sz="0" w:space="0" w:color="auto"/>
        <w:left w:val="none" w:sz="0" w:space="0" w:color="auto"/>
        <w:bottom w:val="none" w:sz="0" w:space="0" w:color="auto"/>
        <w:right w:val="none" w:sz="0" w:space="0" w:color="auto"/>
      </w:divBdr>
      <w:divsChild>
        <w:div w:id="1198202294">
          <w:marLeft w:val="0"/>
          <w:marRight w:val="0"/>
          <w:marTop w:val="0"/>
          <w:marBottom w:val="0"/>
          <w:divBdr>
            <w:top w:val="none" w:sz="0" w:space="0" w:color="auto"/>
            <w:left w:val="none" w:sz="0" w:space="0" w:color="auto"/>
            <w:bottom w:val="none" w:sz="0" w:space="0" w:color="auto"/>
            <w:right w:val="none" w:sz="0" w:space="0" w:color="auto"/>
          </w:divBdr>
        </w:div>
        <w:div w:id="1581788856">
          <w:marLeft w:val="0"/>
          <w:marRight w:val="0"/>
          <w:marTop w:val="0"/>
          <w:marBottom w:val="0"/>
          <w:divBdr>
            <w:top w:val="none" w:sz="0" w:space="0" w:color="auto"/>
            <w:left w:val="none" w:sz="0" w:space="0" w:color="auto"/>
            <w:bottom w:val="none" w:sz="0" w:space="0" w:color="auto"/>
            <w:right w:val="none" w:sz="0" w:space="0" w:color="auto"/>
          </w:divBdr>
        </w:div>
        <w:div w:id="1414619338">
          <w:marLeft w:val="0"/>
          <w:marRight w:val="0"/>
          <w:marTop w:val="0"/>
          <w:marBottom w:val="0"/>
          <w:divBdr>
            <w:top w:val="none" w:sz="0" w:space="0" w:color="auto"/>
            <w:left w:val="none" w:sz="0" w:space="0" w:color="auto"/>
            <w:bottom w:val="none" w:sz="0" w:space="0" w:color="auto"/>
            <w:right w:val="none" w:sz="0" w:space="0" w:color="auto"/>
          </w:divBdr>
        </w:div>
        <w:div w:id="1495026098">
          <w:marLeft w:val="0"/>
          <w:marRight w:val="0"/>
          <w:marTop w:val="0"/>
          <w:marBottom w:val="0"/>
          <w:divBdr>
            <w:top w:val="none" w:sz="0" w:space="0" w:color="auto"/>
            <w:left w:val="none" w:sz="0" w:space="0" w:color="auto"/>
            <w:bottom w:val="none" w:sz="0" w:space="0" w:color="auto"/>
            <w:right w:val="none" w:sz="0" w:space="0" w:color="auto"/>
          </w:divBdr>
        </w:div>
        <w:div w:id="1029336002">
          <w:marLeft w:val="0"/>
          <w:marRight w:val="0"/>
          <w:marTop w:val="0"/>
          <w:marBottom w:val="0"/>
          <w:divBdr>
            <w:top w:val="none" w:sz="0" w:space="0" w:color="auto"/>
            <w:left w:val="none" w:sz="0" w:space="0" w:color="auto"/>
            <w:bottom w:val="none" w:sz="0" w:space="0" w:color="auto"/>
            <w:right w:val="none" w:sz="0" w:space="0" w:color="auto"/>
          </w:divBdr>
        </w:div>
        <w:div w:id="623534997">
          <w:marLeft w:val="0"/>
          <w:marRight w:val="0"/>
          <w:marTop w:val="0"/>
          <w:marBottom w:val="0"/>
          <w:divBdr>
            <w:top w:val="none" w:sz="0" w:space="0" w:color="auto"/>
            <w:left w:val="none" w:sz="0" w:space="0" w:color="auto"/>
            <w:bottom w:val="none" w:sz="0" w:space="0" w:color="auto"/>
            <w:right w:val="none" w:sz="0" w:space="0" w:color="auto"/>
          </w:divBdr>
        </w:div>
        <w:div w:id="2089568612">
          <w:marLeft w:val="0"/>
          <w:marRight w:val="0"/>
          <w:marTop w:val="0"/>
          <w:marBottom w:val="0"/>
          <w:divBdr>
            <w:top w:val="none" w:sz="0" w:space="0" w:color="auto"/>
            <w:left w:val="none" w:sz="0" w:space="0" w:color="auto"/>
            <w:bottom w:val="none" w:sz="0" w:space="0" w:color="auto"/>
            <w:right w:val="none" w:sz="0" w:space="0" w:color="auto"/>
          </w:divBdr>
        </w:div>
        <w:div w:id="419790446">
          <w:marLeft w:val="0"/>
          <w:marRight w:val="0"/>
          <w:marTop w:val="0"/>
          <w:marBottom w:val="0"/>
          <w:divBdr>
            <w:top w:val="none" w:sz="0" w:space="0" w:color="auto"/>
            <w:left w:val="none" w:sz="0" w:space="0" w:color="auto"/>
            <w:bottom w:val="none" w:sz="0" w:space="0" w:color="auto"/>
            <w:right w:val="none" w:sz="0" w:space="0" w:color="auto"/>
          </w:divBdr>
        </w:div>
        <w:div w:id="1601375818">
          <w:marLeft w:val="0"/>
          <w:marRight w:val="0"/>
          <w:marTop w:val="0"/>
          <w:marBottom w:val="0"/>
          <w:divBdr>
            <w:top w:val="none" w:sz="0" w:space="0" w:color="auto"/>
            <w:left w:val="none" w:sz="0" w:space="0" w:color="auto"/>
            <w:bottom w:val="none" w:sz="0" w:space="0" w:color="auto"/>
            <w:right w:val="none" w:sz="0" w:space="0" w:color="auto"/>
          </w:divBdr>
        </w:div>
        <w:div w:id="1034232516">
          <w:marLeft w:val="0"/>
          <w:marRight w:val="0"/>
          <w:marTop w:val="0"/>
          <w:marBottom w:val="0"/>
          <w:divBdr>
            <w:top w:val="none" w:sz="0" w:space="0" w:color="auto"/>
            <w:left w:val="none" w:sz="0" w:space="0" w:color="auto"/>
            <w:bottom w:val="none" w:sz="0" w:space="0" w:color="auto"/>
            <w:right w:val="none" w:sz="0" w:space="0" w:color="auto"/>
          </w:divBdr>
        </w:div>
        <w:div w:id="1320231241">
          <w:marLeft w:val="0"/>
          <w:marRight w:val="0"/>
          <w:marTop w:val="0"/>
          <w:marBottom w:val="0"/>
          <w:divBdr>
            <w:top w:val="none" w:sz="0" w:space="0" w:color="auto"/>
            <w:left w:val="none" w:sz="0" w:space="0" w:color="auto"/>
            <w:bottom w:val="none" w:sz="0" w:space="0" w:color="auto"/>
            <w:right w:val="none" w:sz="0" w:space="0" w:color="auto"/>
          </w:divBdr>
        </w:div>
        <w:div w:id="91364372">
          <w:marLeft w:val="0"/>
          <w:marRight w:val="0"/>
          <w:marTop w:val="0"/>
          <w:marBottom w:val="0"/>
          <w:divBdr>
            <w:top w:val="none" w:sz="0" w:space="0" w:color="auto"/>
            <w:left w:val="none" w:sz="0" w:space="0" w:color="auto"/>
            <w:bottom w:val="none" w:sz="0" w:space="0" w:color="auto"/>
            <w:right w:val="none" w:sz="0" w:space="0" w:color="auto"/>
          </w:divBdr>
        </w:div>
        <w:div w:id="752895786">
          <w:marLeft w:val="0"/>
          <w:marRight w:val="0"/>
          <w:marTop w:val="0"/>
          <w:marBottom w:val="0"/>
          <w:divBdr>
            <w:top w:val="none" w:sz="0" w:space="0" w:color="auto"/>
            <w:left w:val="none" w:sz="0" w:space="0" w:color="auto"/>
            <w:bottom w:val="none" w:sz="0" w:space="0" w:color="auto"/>
            <w:right w:val="none" w:sz="0" w:space="0" w:color="auto"/>
          </w:divBdr>
        </w:div>
        <w:div w:id="1156992473">
          <w:marLeft w:val="0"/>
          <w:marRight w:val="0"/>
          <w:marTop w:val="0"/>
          <w:marBottom w:val="0"/>
          <w:divBdr>
            <w:top w:val="none" w:sz="0" w:space="0" w:color="auto"/>
            <w:left w:val="none" w:sz="0" w:space="0" w:color="auto"/>
            <w:bottom w:val="none" w:sz="0" w:space="0" w:color="auto"/>
            <w:right w:val="none" w:sz="0" w:space="0" w:color="auto"/>
          </w:divBdr>
        </w:div>
        <w:div w:id="579218116">
          <w:marLeft w:val="0"/>
          <w:marRight w:val="0"/>
          <w:marTop w:val="0"/>
          <w:marBottom w:val="0"/>
          <w:divBdr>
            <w:top w:val="none" w:sz="0" w:space="0" w:color="auto"/>
            <w:left w:val="none" w:sz="0" w:space="0" w:color="auto"/>
            <w:bottom w:val="none" w:sz="0" w:space="0" w:color="auto"/>
            <w:right w:val="none" w:sz="0" w:space="0" w:color="auto"/>
          </w:divBdr>
        </w:div>
        <w:div w:id="846867573">
          <w:marLeft w:val="0"/>
          <w:marRight w:val="0"/>
          <w:marTop w:val="0"/>
          <w:marBottom w:val="0"/>
          <w:divBdr>
            <w:top w:val="none" w:sz="0" w:space="0" w:color="auto"/>
            <w:left w:val="none" w:sz="0" w:space="0" w:color="auto"/>
            <w:bottom w:val="none" w:sz="0" w:space="0" w:color="auto"/>
            <w:right w:val="none" w:sz="0" w:space="0" w:color="auto"/>
          </w:divBdr>
        </w:div>
        <w:div w:id="211231058">
          <w:marLeft w:val="0"/>
          <w:marRight w:val="0"/>
          <w:marTop w:val="0"/>
          <w:marBottom w:val="0"/>
          <w:divBdr>
            <w:top w:val="none" w:sz="0" w:space="0" w:color="auto"/>
            <w:left w:val="none" w:sz="0" w:space="0" w:color="auto"/>
            <w:bottom w:val="none" w:sz="0" w:space="0" w:color="auto"/>
            <w:right w:val="none" w:sz="0" w:space="0" w:color="auto"/>
          </w:divBdr>
        </w:div>
        <w:div w:id="1494449424">
          <w:marLeft w:val="0"/>
          <w:marRight w:val="0"/>
          <w:marTop w:val="0"/>
          <w:marBottom w:val="0"/>
          <w:divBdr>
            <w:top w:val="none" w:sz="0" w:space="0" w:color="auto"/>
            <w:left w:val="none" w:sz="0" w:space="0" w:color="auto"/>
            <w:bottom w:val="none" w:sz="0" w:space="0" w:color="auto"/>
            <w:right w:val="none" w:sz="0" w:space="0" w:color="auto"/>
          </w:divBdr>
        </w:div>
        <w:div w:id="1793327851">
          <w:marLeft w:val="0"/>
          <w:marRight w:val="0"/>
          <w:marTop w:val="0"/>
          <w:marBottom w:val="0"/>
          <w:divBdr>
            <w:top w:val="none" w:sz="0" w:space="0" w:color="auto"/>
            <w:left w:val="none" w:sz="0" w:space="0" w:color="auto"/>
            <w:bottom w:val="none" w:sz="0" w:space="0" w:color="auto"/>
            <w:right w:val="none" w:sz="0" w:space="0" w:color="auto"/>
          </w:divBdr>
        </w:div>
        <w:div w:id="1966425466">
          <w:marLeft w:val="0"/>
          <w:marRight w:val="0"/>
          <w:marTop w:val="0"/>
          <w:marBottom w:val="0"/>
          <w:divBdr>
            <w:top w:val="none" w:sz="0" w:space="0" w:color="auto"/>
            <w:left w:val="none" w:sz="0" w:space="0" w:color="auto"/>
            <w:bottom w:val="none" w:sz="0" w:space="0" w:color="auto"/>
            <w:right w:val="none" w:sz="0" w:space="0" w:color="auto"/>
          </w:divBdr>
        </w:div>
        <w:div w:id="1743716380">
          <w:marLeft w:val="0"/>
          <w:marRight w:val="0"/>
          <w:marTop w:val="0"/>
          <w:marBottom w:val="0"/>
          <w:divBdr>
            <w:top w:val="none" w:sz="0" w:space="0" w:color="auto"/>
            <w:left w:val="none" w:sz="0" w:space="0" w:color="auto"/>
            <w:bottom w:val="none" w:sz="0" w:space="0" w:color="auto"/>
            <w:right w:val="none" w:sz="0" w:space="0" w:color="auto"/>
          </w:divBdr>
        </w:div>
        <w:div w:id="1023240300">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1561593692">
          <w:marLeft w:val="0"/>
          <w:marRight w:val="0"/>
          <w:marTop w:val="0"/>
          <w:marBottom w:val="0"/>
          <w:divBdr>
            <w:top w:val="none" w:sz="0" w:space="0" w:color="auto"/>
            <w:left w:val="none" w:sz="0" w:space="0" w:color="auto"/>
            <w:bottom w:val="none" w:sz="0" w:space="0" w:color="auto"/>
            <w:right w:val="none" w:sz="0" w:space="0" w:color="auto"/>
          </w:divBdr>
        </w:div>
        <w:div w:id="1521697568">
          <w:marLeft w:val="0"/>
          <w:marRight w:val="0"/>
          <w:marTop w:val="0"/>
          <w:marBottom w:val="0"/>
          <w:divBdr>
            <w:top w:val="none" w:sz="0" w:space="0" w:color="auto"/>
            <w:left w:val="none" w:sz="0" w:space="0" w:color="auto"/>
            <w:bottom w:val="none" w:sz="0" w:space="0" w:color="auto"/>
            <w:right w:val="none" w:sz="0" w:space="0" w:color="auto"/>
          </w:divBdr>
        </w:div>
        <w:div w:id="1117867494">
          <w:marLeft w:val="0"/>
          <w:marRight w:val="0"/>
          <w:marTop w:val="0"/>
          <w:marBottom w:val="0"/>
          <w:divBdr>
            <w:top w:val="none" w:sz="0" w:space="0" w:color="auto"/>
            <w:left w:val="none" w:sz="0" w:space="0" w:color="auto"/>
            <w:bottom w:val="none" w:sz="0" w:space="0" w:color="auto"/>
            <w:right w:val="none" w:sz="0" w:space="0" w:color="auto"/>
          </w:divBdr>
        </w:div>
        <w:div w:id="165638597">
          <w:marLeft w:val="0"/>
          <w:marRight w:val="0"/>
          <w:marTop w:val="0"/>
          <w:marBottom w:val="0"/>
          <w:divBdr>
            <w:top w:val="none" w:sz="0" w:space="0" w:color="auto"/>
            <w:left w:val="none" w:sz="0" w:space="0" w:color="auto"/>
            <w:bottom w:val="none" w:sz="0" w:space="0" w:color="auto"/>
            <w:right w:val="none" w:sz="0" w:space="0" w:color="auto"/>
          </w:divBdr>
        </w:div>
        <w:div w:id="741684465">
          <w:marLeft w:val="0"/>
          <w:marRight w:val="0"/>
          <w:marTop w:val="0"/>
          <w:marBottom w:val="0"/>
          <w:divBdr>
            <w:top w:val="none" w:sz="0" w:space="0" w:color="auto"/>
            <w:left w:val="none" w:sz="0" w:space="0" w:color="auto"/>
            <w:bottom w:val="none" w:sz="0" w:space="0" w:color="auto"/>
            <w:right w:val="none" w:sz="0" w:space="0" w:color="auto"/>
          </w:divBdr>
        </w:div>
        <w:div w:id="601642735">
          <w:marLeft w:val="0"/>
          <w:marRight w:val="0"/>
          <w:marTop w:val="0"/>
          <w:marBottom w:val="0"/>
          <w:divBdr>
            <w:top w:val="none" w:sz="0" w:space="0" w:color="auto"/>
            <w:left w:val="none" w:sz="0" w:space="0" w:color="auto"/>
            <w:bottom w:val="none" w:sz="0" w:space="0" w:color="auto"/>
            <w:right w:val="none" w:sz="0" w:space="0" w:color="auto"/>
          </w:divBdr>
        </w:div>
        <w:div w:id="545144984">
          <w:marLeft w:val="0"/>
          <w:marRight w:val="0"/>
          <w:marTop w:val="0"/>
          <w:marBottom w:val="0"/>
          <w:divBdr>
            <w:top w:val="none" w:sz="0" w:space="0" w:color="auto"/>
            <w:left w:val="none" w:sz="0" w:space="0" w:color="auto"/>
            <w:bottom w:val="none" w:sz="0" w:space="0" w:color="auto"/>
            <w:right w:val="none" w:sz="0" w:space="0" w:color="auto"/>
          </w:divBdr>
        </w:div>
        <w:div w:id="716050118">
          <w:marLeft w:val="0"/>
          <w:marRight w:val="0"/>
          <w:marTop w:val="0"/>
          <w:marBottom w:val="0"/>
          <w:divBdr>
            <w:top w:val="none" w:sz="0" w:space="0" w:color="auto"/>
            <w:left w:val="none" w:sz="0" w:space="0" w:color="auto"/>
            <w:bottom w:val="none" w:sz="0" w:space="0" w:color="auto"/>
            <w:right w:val="none" w:sz="0" w:space="0" w:color="auto"/>
          </w:divBdr>
        </w:div>
        <w:div w:id="1107625919">
          <w:marLeft w:val="0"/>
          <w:marRight w:val="0"/>
          <w:marTop w:val="0"/>
          <w:marBottom w:val="0"/>
          <w:divBdr>
            <w:top w:val="none" w:sz="0" w:space="0" w:color="auto"/>
            <w:left w:val="none" w:sz="0" w:space="0" w:color="auto"/>
            <w:bottom w:val="none" w:sz="0" w:space="0" w:color="auto"/>
            <w:right w:val="none" w:sz="0" w:space="0" w:color="auto"/>
          </w:divBdr>
        </w:div>
        <w:div w:id="1176774494">
          <w:marLeft w:val="0"/>
          <w:marRight w:val="0"/>
          <w:marTop w:val="0"/>
          <w:marBottom w:val="0"/>
          <w:divBdr>
            <w:top w:val="none" w:sz="0" w:space="0" w:color="auto"/>
            <w:left w:val="none" w:sz="0" w:space="0" w:color="auto"/>
            <w:bottom w:val="none" w:sz="0" w:space="0" w:color="auto"/>
            <w:right w:val="none" w:sz="0" w:space="0" w:color="auto"/>
          </w:divBdr>
        </w:div>
        <w:div w:id="1536193377">
          <w:marLeft w:val="0"/>
          <w:marRight w:val="0"/>
          <w:marTop w:val="0"/>
          <w:marBottom w:val="0"/>
          <w:divBdr>
            <w:top w:val="none" w:sz="0" w:space="0" w:color="auto"/>
            <w:left w:val="none" w:sz="0" w:space="0" w:color="auto"/>
            <w:bottom w:val="none" w:sz="0" w:space="0" w:color="auto"/>
            <w:right w:val="none" w:sz="0" w:space="0" w:color="auto"/>
          </w:divBdr>
        </w:div>
        <w:div w:id="1761289961">
          <w:marLeft w:val="0"/>
          <w:marRight w:val="0"/>
          <w:marTop w:val="0"/>
          <w:marBottom w:val="0"/>
          <w:divBdr>
            <w:top w:val="none" w:sz="0" w:space="0" w:color="auto"/>
            <w:left w:val="none" w:sz="0" w:space="0" w:color="auto"/>
            <w:bottom w:val="none" w:sz="0" w:space="0" w:color="auto"/>
            <w:right w:val="none" w:sz="0" w:space="0" w:color="auto"/>
          </w:divBdr>
        </w:div>
        <w:div w:id="1443768544">
          <w:marLeft w:val="0"/>
          <w:marRight w:val="0"/>
          <w:marTop w:val="0"/>
          <w:marBottom w:val="0"/>
          <w:divBdr>
            <w:top w:val="none" w:sz="0" w:space="0" w:color="auto"/>
            <w:left w:val="none" w:sz="0" w:space="0" w:color="auto"/>
            <w:bottom w:val="none" w:sz="0" w:space="0" w:color="auto"/>
            <w:right w:val="none" w:sz="0" w:space="0" w:color="auto"/>
          </w:divBdr>
        </w:div>
        <w:div w:id="1055851965">
          <w:marLeft w:val="0"/>
          <w:marRight w:val="0"/>
          <w:marTop w:val="0"/>
          <w:marBottom w:val="0"/>
          <w:divBdr>
            <w:top w:val="none" w:sz="0" w:space="0" w:color="auto"/>
            <w:left w:val="none" w:sz="0" w:space="0" w:color="auto"/>
            <w:bottom w:val="none" w:sz="0" w:space="0" w:color="auto"/>
            <w:right w:val="none" w:sz="0" w:space="0" w:color="auto"/>
          </w:divBdr>
        </w:div>
      </w:divsChild>
    </w:div>
    <w:div w:id="520124469">
      <w:bodyDiv w:val="1"/>
      <w:marLeft w:val="0"/>
      <w:marRight w:val="0"/>
      <w:marTop w:val="0"/>
      <w:marBottom w:val="0"/>
      <w:divBdr>
        <w:top w:val="none" w:sz="0" w:space="0" w:color="auto"/>
        <w:left w:val="none" w:sz="0" w:space="0" w:color="auto"/>
        <w:bottom w:val="none" w:sz="0" w:space="0" w:color="auto"/>
        <w:right w:val="none" w:sz="0" w:space="0" w:color="auto"/>
      </w:divBdr>
      <w:divsChild>
        <w:div w:id="1528980422">
          <w:marLeft w:val="0"/>
          <w:marRight w:val="0"/>
          <w:marTop w:val="0"/>
          <w:marBottom w:val="0"/>
          <w:divBdr>
            <w:top w:val="none" w:sz="0" w:space="0" w:color="auto"/>
            <w:left w:val="none" w:sz="0" w:space="0" w:color="auto"/>
            <w:bottom w:val="none" w:sz="0" w:space="0" w:color="auto"/>
            <w:right w:val="none" w:sz="0" w:space="0" w:color="auto"/>
          </w:divBdr>
        </w:div>
        <w:div w:id="1127551755">
          <w:marLeft w:val="0"/>
          <w:marRight w:val="0"/>
          <w:marTop w:val="0"/>
          <w:marBottom w:val="0"/>
          <w:divBdr>
            <w:top w:val="none" w:sz="0" w:space="0" w:color="auto"/>
            <w:left w:val="none" w:sz="0" w:space="0" w:color="auto"/>
            <w:bottom w:val="none" w:sz="0" w:space="0" w:color="auto"/>
            <w:right w:val="none" w:sz="0" w:space="0" w:color="auto"/>
          </w:divBdr>
        </w:div>
        <w:div w:id="403726807">
          <w:marLeft w:val="0"/>
          <w:marRight w:val="0"/>
          <w:marTop w:val="0"/>
          <w:marBottom w:val="0"/>
          <w:divBdr>
            <w:top w:val="none" w:sz="0" w:space="0" w:color="auto"/>
            <w:left w:val="none" w:sz="0" w:space="0" w:color="auto"/>
            <w:bottom w:val="none" w:sz="0" w:space="0" w:color="auto"/>
            <w:right w:val="none" w:sz="0" w:space="0" w:color="auto"/>
          </w:divBdr>
        </w:div>
        <w:div w:id="137303065">
          <w:marLeft w:val="0"/>
          <w:marRight w:val="0"/>
          <w:marTop w:val="0"/>
          <w:marBottom w:val="0"/>
          <w:divBdr>
            <w:top w:val="none" w:sz="0" w:space="0" w:color="auto"/>
            <w:left w:val="none" w:sz="0" w:space="0" w:color="auto"/>
            <w:bottom w:val="none" w:sz="0" w:space="0" w:color="auto"/>
            <w:right w:val="none" w:sz="0" w:space="0" w:color="auto"/>
          </w:divBdr>
        </w:div>
        <w:div w:id="570239230">
          <w:marLeft w:val="0"/>
          <w:marRight w:val="0"/>
          <w:marTop w:val="0"/>
          <w:marBottom w:val="0"/>
          <w:divBdr>
            <w:top w:val="none" w:sz="0" w:space="0" w:color="auto"/>
            <w:left w:val="none" w:sz="0" w:space="0" w:color="auto"/>
            <w:bottom w:val="none" w:sz="0" w:space="0" w:color="auto"/>
            <w:right w:val="none" w:sz="0" w:space="0" w:color="auto"/>
          </w:divBdr>
        </w:div>
        <w:div w:id="892886386">
          <w:marLeft w:val="0"/>
          <w:marRight w:val="0"/>
          <w:marTop w:val="0"/>
          <w:marBottom w:val="0"/>
          <w:divBdr>
            <w:top w:val="none" w:sz="0" w:space="0" w:color="auto"/>
            <w:left w:val="none" w:sz="0" w:space="0" w:color="auto"/>
            <w:bottom w:val="none" w:sz="0" w:space="0" w:color="auto"/>
            <w:right w:val="none" w:sz="0" w:space="0" w:color="auto"/>
          </w:divBdr>
        </w:div>
        <w:div w:id="339621200">
          <w:marLeft w:val="0"/>
          <w:marRight w:val="0"/>
          <w:marTop w:val="0"/>
          <w:marBottom w:val="0"/>
          <w:divBdr>
            <w:top w:val="none" w:sz="0" w:space="0" w:color="auto"/>
            <w:left w:val="none" w:sz="0" w:space="0" w:color="auto"/>
            <w:bottom w:val="none" w:sz="0" w:space="0" w:color="auto"/>
            <w:right w:val="none" w:sz="0" w:space="0" w:color="auto"/>
          </w:divBdr>
        </w:div>
        <w:div w:id="1261336640">
          <w:marLeft w:val="0"/>
          <w:marRight w:val="0"/>
          <w:marTop w:val="0"/>
          <w:marBottom w:val="0"/>
          <w:divBdr>
            <w:top w:val="none" w:sz="0" w:space="0" w:color="auto"/>
            <w:left w:val="none" w:sz="0" w:space="0" w:color="auto"/>
            <w:bottom w:val="none" w:sz="0" w:space="0" w:color="auto"/>
            <w:right w:val="none" w:sz="0" w:space="0" w:color="auto"/>
          </w:divBdr>
        </w:div>
        <w:div w:id="1665863224">
          <w:marLeft w:val="0"/>
          <w:marRight w:val="0"/>
          <w:marTop w:val="0"/>
          <w:marBottom w:val="0"/>
          <w:divBdr>
            <w:top w:val="none" w:sz="0" w:space="0" w:color="auto"/>
            <w:left w:val="none" w:sz="0" w:space="0" w:color="auto"/>
            <w:bottom w:val="none" w:sz="0" w:space="0" w:color="auto"/>
            <w:right w:val="none" w:sz="0" w:space="0" w:color="auto"/>
          </w:divBdr>
        </w:div>
        <w:div w:id="110706215">
          <w:marLeft w:val="0"/>
          <w:marRight w:val="0"/>
          <w:marTop w:val="0"/>
          <w:marBottom w:val="0"/>
          <w:divBdr>
            <w:top w:val="none" w:sz="0" w:space="0" w:color="auto"/>
            <w:left w:val="none" w:sz="0" w:space="0" w:color="auto"/>
            <w:bottom w:val="none" w:sz="0" w:space="0" w:color="auto"/>
            <w:right w:val="none" w:sz="0" w:space="0" w:color="auto"/>
          </w:divBdr>
        </w:div>
        <w:div w:id="27685612">
          <w:marLeft w:val="0"/>
          <w:marRight w:val="0"/>
          <w:marTop w:val="0"/>
          <w:marBottom w:val="0"/>
          <w:divBdr>
            <w:top w:val="none" w:sz="0" w:space="0" w:color="auto"/>
            <w:left w:val="none" w:sz="0" w:space="0" w:color="auto"/>
            <w:bottom w:val="none" w:sz="0" w:space="0" w:color="auto"/>
            <w:right w:val="none" w:sz="0" w:space="0" w:color="auto"/>
          </w:divBdr>
        </w:div>
        <w:div w:id="1879122504">
          <w:marLeft w:val="0"/>
          <w:marRight w:val="0"/>
          <w:marTop w:val="0"/>
          <w:marBottom w:val="0"/>
          <w:divBdr>
            <w:top w:val="none" w:sz="0" w:space="0" w:color="auto"/>
            <w:left w:val="none" w:sz="0" w:space="0" w:color="auto"/>
            <w:bottom w:val="none" w:sz="0" w:space="0" w:color="auto"/>
            <w:right w:val="none" w:sz="0" w:space="0" w:color="auto"/>
          </w:divBdr>
        </w:div>
        <w:div w:id="1103064176">
          <w:marLeft w:val="0"/>
          <w:marRight w:val="0"/>
          <w:marTop w:val="0"/>
          <w:marBottom w:val="0"/>
          <w:divBdr>
            <w:top w:val="none" w:sz="0" w:space="0" w:color="auto"/>
            <w:left w:val="none" w:sz="0" w:space="0" w:color="auto"/>
            <w:bottom w:val="none" w:sz="0" w:space="0" w:color="auto"/>
            <w:right w:val="none" w:sz="0" w:space="0" w:color="auto"/>
          </w:divBdr>
        </w:div>
        <w:div w:id="867763944">
          <w:marLeft w:val="0"/>
          <w:marRight w:val="0"/>
          <w:marTop w:val="0"/>
          <w:marBottom w:val="0"/>
          <w:divBdr>
            <w:top w:val="none" w:sz="0" w:space="0" w:color="auto"/>
            <w:left w:val="none" w:sz="0" w:space="0" w:color="auto"/>
            <w:bottom w:val="none" w:sz="0" w:space="0" w:color="auto"/>
            <w:right w:val="none" w:sz="0" w:space="0" w:color="auto"/>
          </w:divBdr>
        </w:div>
        <w:div w:id="196236961">
          <w:marLeft w:val="0"/>
          <w:marRight w:val="0"/>
          <w:marTop w:val="0"/>
          <w:marBottom w:val="0"/>
          <w:divBdr>
            <w:top w:val="none" w:sz="0" w:space="0" w:color="auto"/>
            <w:left w:val="none" w:sz="0" w:space="0" w:color="auto"/>
            <w:bottom w:val="none" w:sz="0" w:space="0" w:color="auto"/>
            <w:right w:val="none" w:sz="0" w:space="0" w:color="auto"/>
          </w:divBdr>
        </w:div>
        <w:div w:id="1854951819">
          <w:marLeft w:val="0"/>
          <w:marRight w:val="0"/>
          <w:marTop w:val="0"/>
          <w:marBottom w:val="0"/>
          <w:divBdr>
            <w:top w:val="none" w:sz="0" w:space="0" w:color="auto"/>
            <w:left w:val="none" w:sz="0" w:space="0" w:color="auto"/>
            <w:bottom w:val="none" w:sz="0" w:space="0" w:color="auto"/>
            <w:right w:val="none" w:sz="0" w:space="0" w:color="auto"/>
          </w:divBdr>
        </w:div>
        <w:div w:id="1582907060">
          <w:marLeft w:val="0"/>
          <w:marRight w:val="0"/>
          <w:marTop w:val="0"/>
          <w:marBottom w:val="0"/>
          <w:divBdr>
            <w:top w:val="none" w:sz="0" w:space="0" w:color="auto"/>
            <w:left w:val="none" w:sz="0" w:space="0" w:color="auto"/>
            <w:bottom w:val="none" w:sz="0" w:space="0" w:color="auto"/>
            <w:right w:val="none" w:sz="0" w:space="0" w:color="auto"/>
          </w:divBdr>
        </w:div>
        <w:div w:id="546532449">
          <w:marLeft w:val="0"/>
          <w:marRight w:val="0"/>
          <w:marTop w:val="0"/>
          <w:marBottom w:val="0"/>
          <w:divBdr>
            <w:top w:val="none" w:sz="0" w:space="0" w:color="auto"/>
            <w:left w:val="none" w:sz="0" w:space="0" w:color="auto"/>
            <w:bottom w:val="none" w:sz="0" w:space="0" w:color="auto"/>
            <w:right w:val="none" w:sz="0" w:space="0" w:color="auto"/>
          </w:divBdr>
        </w:div>
        <w:div w:id="2042632278">
          <w:marLeft w:val="0"/>
          <w:marRight w:val="0"/>
          <w:marTop w:val="0"/>
          <w:marBottom w:val="0"/>
          <w:divBdr>
            <w:top w:val="none" w:sz="0" w:space="0" w:color="auto"/>
            <w:left w:val="none" w:sz="0" w:space="0" w:color="auto"/>
            <w:bottom w:val="none" w:sz="0" w:space="0" w:color="auto"/>
            <w:right w:val="none" w:sz="0" w:space="0" w:color="auto"/>
          </w:divBdr>
        </w:div>
        <w:div w:id="963804215">
          <w:marLeft w:val="0"/>
          <w:marRight w:val="0"/>
          <w:marTop w:val="0"/>
          <w:marBottom w:val="0"/>
          <w:divBdr>
            <w:top w:val="none" w:sz="0" w:space="0" w:color="auto"/>
            <w:left w:val="none" w:sz="0" w:space="0" w:color="auto"/>
            <w:bottom w:val="none" w:sz="0" w:space="0" w:color="auto"/>
            <w:right w:val="none" w:sz="0" w:space="0" w:color="auto"/>
          </w:divBdr>
        </w:div>
        <w:div w:id="1830825171">
          <w:marLeft w:val="0"/>
          <w:marRight w:val="0"/>
          <w:marTop w:val="0"/>
          <w:marBottom w:val="0"/>
          <w:divBdr>
            <w:top w:val="none" w:sz="0" w:space="0" w:color="auto"/>
            <w:left w:val="none" w:sz="0" w:space="0" w:color="auto"/>
            <w:bottom w:val="none" w:sz="0" w:space="0" w:color="auto"/>
            <w:right w:val="none" w:sz="0" w:space="0" w:color="auto"/>
          </w:divBdr>
        </w:div>
        <w:div w:id="623971382">
          <w:marLeft w:val="0"/>
          <w:marRight w:val="0"/>
          <w:marTop w:val="0"/>
          <w:marBottom w:val="0"/>
          <w:divBdr>
            <w:top w:val="none" w:sz="0" w:space="0" w:color="auto"/>
            <w:left w:val="none" w:sz="0" w:space="0" w:color="auto"/>
            <w:bottom w:val="none" w:sz="0" w:space="0" w:color="auto"/>
            <w:right w:val="none" w:sz="0" w:space="0" w:color="auto"/>
          </w:divBdr>
        </w:div>
        <w:div w:id="136192153">
          <w:marLeft w:val="0"/>
          <w:marRight w:val="0"/>
          <w:marTop w:val="0"/>
          <w:marBottom w:val="0"/>
          <w:divBdr>
            <w:top w:val="none" w:sz="0" w:space="0" w:color="auto"/>
            <w:left w:val="none" w:sz="0" w:space="0" w:color="auto"/>
            <w:bottom w:val="none" w:sz="0" w:space="0" w:color="auto"/>
            <w:right w:val="none" w:sz="0" w:space="0" w:color="auto"/>
          </w:divBdr>
        </w:div>
        <w:div w:id="506749173">
          <w:marLeft w:val="0"/>
          <w:marRight w:val="0"/>
          <w:marTop w:val="0"/>
          <w:marBottom w:val="0"/>
          <w:divBdr>
            <w:top w:val="none" w:sz="0" w:space="0" w:color="auto"/>
            <w:left w:val="none" w:sz="0" w:space="0" w:color="auto"/>
            <w:bottom w:val="none" w:sz="0" w:space="0" w:color="auto"/>
            <w:right w:val="none" w:sz="0" w:space="0" w:color="auto"/>
          </w:divBdr>
        </w:div>
        <w:div w:id="727068158">
          <w:marLeft w:val="0"/>
          <w:marRight w:val="0"/>
          <w:marTop w:val="0"/>
          <w:marBottom w:val="0"/>
          <w:divBdr>
            <w:top w:val="none" w:sz="0" w:space="0" w:color="auto"/>
            <w:left w:val="none" w:sz="0" w:space="0" w:color="auto"/>
            <w:bottom w:val="none" w:sz="0" w:space="0" w:color="auto"/>
            <w:right w:val="none" w:sz="0" w:space="0" w:color="auto"/>
          </w:divBdr>
        </w:div>
        <w:div w:id="119812292">
          <w:marLeft w:val="0"/>
          <w:marRight w:val="0"/>
          <w:marTop w:val="0"/>
          <w:marBottom w:val="0"/>
          <w:divBdr>
            <w:top w:val="none" w:sz="0" w:space="0" w:color="auto"/>
            <w:left w:val="none" w:sz="0" w:space="0" w:color="auto"/>
            <w:bottom w:val="none" w:sz="0" w:space="0" w:color="auto"/>
            <w:right w:val="none" w:sz="0" w:space="0" w:color="auto"/>
          </w:divBdr>
        </w:div>
        <w:div w:id="1606882940">
          <w:marLeft w:val="0"/>
          <w:marRight w:val="0"/>
          <w:marTop w:val="0"/>
          <w:marBottom w:val="0"/>
          <w:divBdr>
            <w:top w:val="none" w:sz="0" w:space="0" w:color="auto"/>
            <w:left w:val="none" w:sz="0" w:space="0" w:color="auto"/>
            <w:bottom w:val="none" w:sz="0" w:space="0" w:color="auto"/>
            <w:right w:val="none" w:sz="0" w:space="0" w:color="auto"/>
          </w:divBdr>
        </w:div>
        <w:div w:id="783884530">
          <w:marLeft w:val="0"/>
          <w:marRight w:val="0"/>
          <w:marTop w:val="0"/>
          <w:marBottom w:val="0"/>
          <w:divBdr>
            <w:top w:val="none" w:sz="0" w:space="0" w:color="auto"/>
            <w:left w:val="none" w:sz="0" w:space="0" w:color="auto"/>
            <w:bottom w:val="none" w:sz="0" w:space="0" w:color="auto"/>
            <w:right w:val="none" w:sz="0" w:space="0" w:color="auto"/>
          </w:divBdr>
        </w:div>
        <w:div w:id="100338878">
          <w:marLeft w:val="0"/>
          <w:marRight w:val="0"/>
          <w:marTop w:val="0"/>
          <w:marBottom w:val="0"/>
          <w:divBdr>
            <w:top w:val="none" w:sz="0" w:space="0" w:color="auto"/>
            <w:left w:val="none" w:sz="0" w:space="0" w:color="auto"/>
            <w:bottom w:val="none" w:sz="0" w:space="0" w:color="auto"/>
            <w:right w:val="none" w:sz="0" w:space="0" w:color="auto"/>
          </w:divBdr>
        </w:div>
        <w:div w:id="1923641969">
          <w:marLeft w:val="0"/>
          <w:marRight w:val="0"/>
          <w:marTop w:val="0"/>
          <w:marBottom w:val="0"/>
          <w:divBdr>
            <w:top w:val="none" w:sz="0" w:space="0" w:color="auto"/>
            <w:left w:val="none" w:sz="0" w:space="0" w:color="auto"/>
            <w:bottom w:val="none" w:sz="0" w:space="0" w:color="auto"/>
            <w:right w:val="none" w:sz="0" w:space="0" w:color="auto"/>
          </w:divBdr>
        </w:div>
        <w:div w:id="2002082214">
          <w:marLeft w:val="0"/>
          <w:marRight w:val="0"/>
          <w:marTop w:val="0"/>
          <w:marBottom w:val="0"/>
          <w:divBdr>
            <w:top w:val="none" w:sz="0" w:space="0" w:color="auto"/>
            <w:left w:val="none" w:sz="0" w:space="0" w:color="auto"/>
            <w:bottom w:val="none" w:sz="0" w:space="0" w:color="auto"/>
            <w:right w:val="none" w:sz="0" w:space="0" w:color="auto"/>
          </w:divBdr>
        </w:div>
        <w:div w:id="1369532241">
          <w:marLeft w:val="0"/>
          <w:marRight w:val="0"/>
          <w:marTop w:val="0"/>
          <w:marBottom w:val="0"/>
          <w:divBdr>
            <w:top w:val="none" w:sz="0" w:space="0" w:color="auto"/>
            <w:left w:val="none" w:sz="0" w:space="0" w:color="auto"/>
            <w:bottom w:val="none" w:sz="0" w:space="0" w:color="auto"/>
            <w:right w:val="none" w:sz="0" w:space="0" w:color="auto"/>
          </w:divBdr>
        </w:div>
        <w:div w:id="769199812">
          <w:marLeft w:val="0"/>
          <w:marRight w:val="0"/>
          <w:marTop w:val="0"/>
          <w:marBottom w:val="0"/>
          <w:divBdr>
            <w:top w:val="none" w:sz="0" w:space="0" w:color="auto"/>
            <w:left w:val="none" w:sz="0" w:space="0" w:color="auto"/>
            <w:bottom w:val="none" w:sz="0" w:space="0" w:color="auto"/>
            <w:right w:val="none" w:sz="0" w:space="0" w:color="auto"/>
          </w:divBdr>
        </w:div>
        <w:div w:id="265969368">
          <w:marLeft w:val="0"/>
          <w:marRight w:val="0"/>
          <w:marTop w:val="0"/>
          <w:marBottom w:val="0"/>
          <w:divBdr>
            <w:top w:val="none" w:sz="0" w:space="0" w:color="auto"/>
            <w:left w:val="none" w:sz="0" w:space="0" w:color="auto"/>
            <w:bottom w:val="none" w:sz="0" w:space="0" w:color="auto"/>
            <w:right w:val="none" w:sz="0" w:space="0" w:color="auto"/>
          </w:divBdr>
        </w:div>
        <w:div w:id="656763892">
          <w:marLeft w:val="0"/>
          <w:marRight w:val="0"/>
          <w:marTop w:val="0"/>
          <w:marBottom w:val="0"/>
          <w:divBdr>
            <w:top w:val="none" w:sz="0" w:space="0" w:color="auto"/>
            <w:left w:val="none" w:sz="0" w:space="0" w:color="auto"/>
            <w:bottom w:val="none" w:sz="0" w:space="0" w:color="auto"/>
            <w:right w:val="none" w:sz="0" w:space="0" w:color="auto"/>
          </w:divBdr>
        </w:div>
      </w:divsChild>
    </w:div>
    <w:div w:id="521821825">
      <w:bodyDiv w:val="1"/>
      <w:marLeft w:val="0"/>
      <w:marRight w:val="0"/>
      <w:marTop w:val="0"/>
      <w:marBottom w:val="0"/>
      <w:divBdr>
        <w:top w:val="none" w:sz="0" w:space="0" w:color="auto"/>
        <w:left w:val="none" w:sz="0" w:space="0" w:color="auto"/>
        <w:bottom w:val="none" w:sz="0" w:space="0" w:color="auto"/>
        <w:right w:val="none" w:sz="0" w:space="0" w:color="auto"/>
      </w:divBdr>
      <w:divsChild>
        <w:div w:id="97529625">
          <w:marLeft w:val="480"/>
          <w:marRight w:val="0"/>
          <w:marTop w:val="0"/>
          <w:marBottom w:val="0"/>
          <w:divBdr>
            <w:top w:val="none" w:sz="0" w:space="0" w:color="auto"/>
            <w:left w:val="none" w:sz="0" w:space="0" w:color="auto"/>
            <w:bottom w:val="none" w:sz="0" w:space="0" w:color="auto"/>
            <w:right w:val="none" w:sz="0" w:space="0" w:color="auto"/>
          </w:divBdr>
        </w:div>
        <w:div w:id="1679499185">
          <w:marLeft w:val="480"/>
          <w:marRight w:val="0"/>
          <w:marTop w:val="0"/>
          <w:marBottom w:val="0"/>
          <w:divBdr>
            <w:top w:val="none" w:sz="0" w:space="0" w:color="auto"/>
            <w:left w:val="none" w:sz="0" w:space="0" w:color="auto"/>
            <w:bottom w:val="none" w:sz="0" w:space="0" w:color="auto"/>
            <w:right w:val="none" w:sz="0" w:space="0" w:color="auto"/>
          </w:divBdr>
        </w:div>
        <w:div w:id="1349528647">
          <w:marLeft w:val="480"/>
          <w:marRight w:val="0"/>
          <w:marTop w:val="0"/>
          <w:marBottom w:val="0"/>
          <w:divBdr>
            <w:top w:val="none" w:sz="0" w:space="0" w:color="auto"/>
            <w:left w:val="none" w:sz="0" w:space="0" w:color="auto"/>
            <w:bottom w:val="none" w:sz="0" w:space="0" w:color="auto"/>
            <w:right w:val="none" w:sz="0" w:space="0" w:color="auto"/>
          </w:divBdr>
        </w:div>
        <w:div w:id="789788009">
          <w:marLeft w:val="480"/>
          <w:marRight w:val="0"/>
          <w:marTop w:val="0"/>
          <w:marBottom w:val="0"/>
          <w:divBdr>
            <w:top w:val="none" w:sz="0" w:space="0" w:color="auto"/>
            <w:left w:val="none" w:sz="0" w:space="0" w:color="auto"/>
            <w:bottom w:val="none" w:sz="0" w:space="0" w:color="auto"/>
            <w:right w:val="none" w:sz="0" w:space="0" w:color="auto"/>
          </w:divBdr>
        </w:div>
        <w:div w:id="532425817">
          <w:marLeft w:val="480"/>
          <w:marRight w:val="0"/>
          <w:marTop w:val="0"/>
          <w:marBottom w:val="0"/>
          <w:divBdr>
            <w:top w:val="none" w:sz="0" w:space="0" w:color="auto"/>
            <w:left w:val="none" w:sz="0" w:space="0" w:color="auto"/>
            <w:bottom w:val="none" w:sz="0" w:space="0" w:color="auto"/>
            <w:right w:val="none" w:sz="0" w:space="0" w:color="auto"/>
          </w:divBdr>
        </w:div>
        <w:div w:id="1778598660">
          <w:marLeft w:val="480"/>
          <w:marRight w:val="0"/>
          <w:marTop w:val="0"/>
          <w:marBottom w:val="0"/>
          <w:divBdr>
            <w:top w:val="none" w:sz="0" w:space="0" w:color="auto"/>
            <w:left w:val="none" w:sz="0" w:space="0" w:color="auto"/>
            <w:bottom w:val="none" w:sz="0" w:space="0" w:color="auto"/>
            <w:right w:val="none" w:sz="0" w:space="0" w:color="auto"/>
          </w:divBdr>
        </w:div>
        <w:div w:id="2088110041">
          <w:marLeft w:val="480"/>
          <w:marRight w:val="0"/>
          <w:marTop w:val="0"/>
          <w:marBottom w:val="0"/>
          <w:divBdr>
            <w:top w:val="none" w:sz="0" w:space="0" w:color="auto"/>
            <w:left w:val="none" w:sz="0" w:space="0" w:color="auto"/>
            <w:bottom w:val="none" w:sz="0" w:space="0" w:color="auto"/>
            <w:right w:val="none" w:sz="0" w:space="0" w:color="auto"/>
          </w:divBdr>
        </w:div>
        <w:div w:id="509950935">
          <w:marLeft w:val="480"/>
          <w:marRight w:val="0"/>
          <w:marTop w:val="0"/>
          <w:marBottom w:val="0"/>
          <w:divBdr>
            <w:top w:val="none" w:sz="0" w:space="0" w:color="auto"/>
            <w:left w:val="none" w:sz="0" w:space="0" w:color="auto"/>
            <w:bottom w:val="none" w:sz="0" w:space="0" w:color="auto"/>
            <w:right w:val="none" w:sz="0" w:space="0" w:color="auto"/>
          </w:divBdr>
        </w:div>
        <w:div w:id="811102138">
          <w:marLeft w:val="480"/>
          <w:marRight w:val="0"/>
          <w:marTop w:val="0"/>
          <w:marBottom w:val="0"/>
          <w:divBdr>
            <w:top w:val="none" w:sz="0" w:space="0" w:color="auto"/>
            <w:left w:val="none" w:sz="0" w:space="0" w:color="auto"/>
            <w:bottom w:val="none" w:sz="0" w:space="0" w:color="auto"/>
            <w:right w:val="none" w:sz="0" w:space="0" w:color="auto"/>
          </w:divBdr>
        </w:div>
        <w:div w:id="1643386733">
          <w:marLeft w:val="480"/>
          <w:marRight w:val="0"/>
          <w:marTop w:val="0"/>
          <w:marBottom w:val="0"/>
          <w:divBdr>
            <w:top w:val="none" w:sz="0" w:space="0" w:color="auto"/>
            <w:left w:val="none" w:sz="0" w:space="0" w:color="auto"/>
            <w:bottom w:val="none" w:sz="0" w:space="0" w:color="auto"/>
            <w:right w:val="none" w:sz="0" w:space="0" w:color="auto"/>
          </w:divBdr>
        </w:div>
        <w:div w:id="757486338">
          <w:marLeft w:val="480"/>
          <w:marRight w:val="0"/>
          <w:marTop w:val="0"/>
          <w:marBottom w:val="0"/>
          <w:divBdr>
            <w:top w:val="none" w:sz="0" w:space="0" w:color="auto"/>
            <w:left w:val="none" w:sz="0" w:space="0" w:color="auto"/>
            <w:bottom w:val="none" w:sz="0" w:space="0" w:color="auto"/>
            <w:right w:val="none" w:sz="0" w:space="0" w:color="auto"/>
          </w:divBdr>
        </w:div>
        <w:div w:id="104934333">
          <w:marLeft w:val="480"/>
          <w:marRight w:val="0"/>
          <w:marTop w:val="0"/>
          <w:marBottom w:val="0"/>
          <w:divBdr>
            <w:top w:val="none" w:sz="0" w:space="0" w:color="auto"/>
            <w:left w:val="none" w:sz="0" w:space="0" w:color="auto"/>
            <w:bottom w:val="none" w:sz="0" w:space="0" w:color="auto"/>
            <w:right w:val="none" w:sz="0" w:space="0" w:color="auto"/>
          </w:divBdr>
        </w:div>
        <w:div w:id="2001349739">
          <w:marLeft w:val="480"/>
          <w:marRight w:val="0"/>
          <w:marTop w:val="0"/>
          <w:marBottom w:val="0"/>
          <w:divBdr>
            <w:top w:val="none" w:sz="0" w:space="0" w:color="auto"/>
            <w:left w:val="none" w:sz="0" w:space="0" w:color="auto"/>
            <w:bottom w:val="none" w:sz="0" w:space="0" w:color="auto"/>
            <w:right w:val="none" w:sz="0" w:space="0" w:color="auto"/>
          </w:divBdr>
        </w:div>
        <w:div w:id="689988010">
          <w:marLeft w:val="480"/>
          <w:marRight w:val="0"/>
          <w:marTop w:val="0"/>
          <w:marBottom w:val="0"/>
          <w:divBdr>
            <w:top w:val="none" w:sz="0" w:space="0" w:color="auto"/>
            <w:left w:val="none" w:sz="0" w:space="0" w:color="auto"/>
            <w:bottom w:val="none" w:sz="0" w:space="0" w:color="auto"/>
            <w:right w:val="none" w:sz="0" w:space="0" w:color="auto"/>
          </w:divBdr>
        </w:div>
        <w:div w:id="1326519075">
          <w:marLeft w:val="480"/>
          <w:marRight w:val="0"/>
          <w:marTop w:val="0"/>
          <w:marBottom w:val="0"/>
          <w:divBdr>
            <w:top w:val="none" w:sz="0" w:space="0" w:color="auto"/>
            <w:left w:val="none" w:sz="0" w:space="0" w:color="auto"/>
            <w:bottom w:val="none" w:sz="0" w:space="0" w:color="auto"/>
            <w:right w:val="none" w:sz="0" w:space="0" w:color="auto"/>
          </w:divBdr>
        </w:div>
        <w:div w:id="572474407">
          <w:marLeft w:val="480"/>
          <w:marRight w:val="0"/>
          <w:marTop w:val="0"/>
          <w:marBottom w:val="0"/>
          <w:divBdr>
            <w:top w:val="none" w:sz="0" w:space="0" w:color="auto"/>
            <w:left w:val="none" w:sz="0" w:space="0" w:color="auto"/>
            <w:bottom w:val="none" w:sz="0" w:space="0" w:color="auto"/>
            <w:right w:val="none" w:sz="0" w:space="0" w:color="auto"/>
          </w:divBdr>
        </w:div>
        <w:div w:id="924220037">
          <w:marLeft w:val="480"/>
          <w:marRight w:val="0"/>
          <w:marTop w:val="0"/>
          <w:marBottom w:val="0"/>
          <w:divBdr>
            <w:top w:val="none" w:sz="0" w:space="0" w:color="auto"/>
            <w:left w:val="none" w:sz="0" w:space="0" w:color="auto"/>
            <w:bottom w:val="none" w:sz="0" w:space="0" w:color="auto"/>
            <w:right w:val="none" w:sz="0" w:space="0" w:color="auto"/>
          </w:divBdr>
        </w:div>
        <w:div w:id="1866596920">
          <w:marLeft w:val="480"/>
          <w:marRight w:val="0"/>
          <w:marTop w:val="0"/>
          <w:marBottom w:val="0"/>
          <w:divBdr>
            <w:top w:val="none" w:sz="0" w:space="0" w:color="auto"/>
            <w:left w:val="none" w:sz="0" w:space="0" w:color="auto"/>
            <w:bottom w:val="none" w:sz="0" w:space="0" w:color="auto"/>
            <w:right w:val="none" w:sz="0" w:space="0" w:color="auto"/>
          </w:divBdr>
        </w:div>
        <w:div w:id="594024374">
          <w:marLeft w:val="480"/>
          <w:marRight w:val="0"/>
          <w:marTop w:val="0"/>
          <w:marBottom w:val="0"/>
          <w:divBdr>
            <w:top w:val="none" w:sz="0" w:space="0" w:color="auto"/>
            <w:left w:val="none" w:sz="0" w:space="0" w:color="auto"/>
            <w:bottom w:val="none" w:sz="0" w:space="0" w:color="auto"/>
            <w:right w:val="none" w:sz="0" w:space="0" w:color="auto"/>
          </w:divBdr>
        </w:div>
        <w:div w:id="904144622">
          <w:marLeft w:val="480"/>
          <w:marRight w:val="0"/>
          <w:marTop w:val="0"/>
          <w:marBottom w:val="0"/>
          <w:divBdr>
            <w:top w:val="none" w:sz="0" w:space="0" w:color="auto"/>
            <w:left w:val="none" w:sz="0" w:space="0" w:color="auto"/>
            <w:bottom w:val="none" w:sz="0" w:space="0" w:color="auto"/>
            <w:right w:val="none" w:sz="0" w:space="0" w:color="auto"/>
          </w:divBdr>
        </w:div>
        <w:div w:id="308219040">
          <w:marLeft w:val="480"/>
          <w:marRight w:val="0"/>
          <w:marTop w:val="0"/>
          <w:marBottom w:val="0"/>
          <w:divBdr>
            <w:top w:val="none" w:sz="0" w:space="0" w:color="auto"/>
            <w:left w:val="none" w:sz="0" w:space="0" w:color="auto"/>
            <w:bottom w:val="none" w:sz="0" w:space="0" w:color="auto"/>
            <w:right w:val="none" w:sz="0" w:space="0" w:color="auto"/>
          </w:divBdr>
        </w:div>
        <w:div w:id="1603413683">
          <w:marLeft w:val="480"/>
          <w:marRight w:val="0"/>
          <w:marTop w:val="0"/>
          <w:marBottom w:val="0"/>
          <w:divBdr>
            <w:top w:val="none" w:sz="0" w:space="0" w:color="auto"/>
            <w:left w:val="none" w:sz="0" w:space="0" w:color="auto"/>
            <w:bottom w:val="none" w:sz="0" w:space="0" w:color="auto"/>
            <w:right w:val="none" w:sz="0" w:space="0" w:color="auto"/>
          </w:divBdr>
        </w:div>
        <w:div w:id="696927582">
          <w:marLeft w:val="480"/>
          <w:marRight w:val="0"/>
          <w:marTop w:val="0"/>
          <w:marBottom w:val="0"/>
          <w:divBdr>
            <w:top w:val="none" w:sz="0" w:space="0" w:color="auto"/>
            <w:left w:val="none" w:sz="0" w:space="0" w:color="auto"/>
            <w:bottom w:val="none" w:sz="0" w:space="0" w:color="auto"/>
            <w:right w:val="none" w:sz="0" w:space="0" w:color="auto"/>
          </w:divBdr>
        </w:div>
        <w:div w:id="1444305951">
          <w:marLeft w:val="480"/>
          <w:marRight w:val="0"/>
          <w:marTop w:val="0"/>
          <w:marBottom w:val="0"/>
          <w:divBdr>
            <w:top w:val="none" w:sz="0" w:space="0" w:color="auto"/>
            <w:left w:val="none" w:sz="0" w:space="0" w:color="auto"/>
            <w:bottom w:val="none" w:sz="0" w:space="0" w:color="auto"/>
            <w:right w:val="none" w:sz="0" w:space="0" w:color="auto"/>
          </w:divBdr>
        </w:div>
        <w:div w:id="883521283">
          <w:marLeft w:val="480"/>
          <w:marRight w:val="0"/>
          <w:marTop w:val="0"/>
          <w:marBottom w:val="0"/>
          <w:divBdr>
            <w:top w:val="none" w:sz="0" w:space="0" w:color="auto"/>
            <w:left w:val="none" w:sz="0" w:space="0" w:color="auto"/>
            <w:bottom w:val="none" w:sz="0" w:space="0" w:color="auto"/>
            <w:right w:val="none" w:sz="0" w:space="0" w:color="auto"/>
          </w:divBdr>
        </w:div>
        <w:div w:id="1478492433">
          <w:marLeft w:val="480"/>
          <w:marRight w:val="0"/>
          <w:marTop w:val="0"/>
          <w:marBottom w:val="0"/>
          <w:divBdr>
            <w:top w:val="none" w:sz="0" w:space="0" w:color="auto"/>
            <w:left w:val="none" w:sz="0" w:space="0" w:color="auto"/>
            <w:bottom w:val="none" w:sz="0" w:space="0" w:color="auto"/>
            <w:right w:val="none" w:sz="0" w:space="0" w:color="auto"/>
          </w:divBdr>
        </w:div>
        <w:div w:id="2072346371">
          <w:marLeft w:val="480"/>
          <w:marRight w:val="0"/>
          <w:marTop w:val="0"/>
          <w:marBottom w:val="0"/>
          <w:divBdr>
            <w:top w:val="none" w:sz="0" w:space="0" w:color="auto"/>
            <w:left w:val="none" w:sz="0" w:space="0" w:color="auto"/>
            <w:bottom w:val="none" w:sz="0" w:space="0" w:color="auto"/>
            <w:right w:val="none" w:sz="0" w:space="0" w:color="auto"/>
          </w:divBdr>
        </w:div>
        <w:div w:id="1341197828">
          <w:marLeft w:val="480"/>
          <w:marRight w:val="0"/>
          <w:marTop w:val="0"/>
          <w:marBottom w:val="0"/>
          <w:divBdr>
            <w:top w:val="none" w:sz="0" w:space="0" w:color="auto"/>
            <w:left w:val="none" w:sz="0" w:space="0" w:color="auto"/>
            <w:bottom w:val="none" w:sz="0" w:space="0" w:color="auto"/>
            <w:right w:val="none" w:sz="0" w:space="0" w:color="auto"/>
          </w:divBdr>
        </w:div>
        <w:div w:id="1308977138">
          <w:marLeft w:val="480"/>
          <w:marRight w:val="0"/>
          <w:marTop w:val="0"/>
          <w:marBottom w:val="0"/>
          <w:divBdr>
            <w:top w:val="none" w:sz="0" w:space="0" w:color="auto"/>
            <w:left w:val="none" w:sz="0" w:space="0" w:color="auto"/>
            <w:bottom w:val="none" w:sz="0" w:space="0" w:color="auto"/>
            <w:right w:val="none" w:sz="0" w:space="0" w:color="auto"/>
          </w:divBdr>
        </w:div>
        <w:div w:id="1475176501">
          <w:marLeft w:val="480"/>
          <w:marRight w:val="0"/>
          <w:marTop w:val="0"/>
          <w:marBottom w:val="0"/>
          <w:divBdr>
            <w:top w:val="none" w:sz="0" w:space="0" w:color="auto"/>
            <w:left w:val="none" w:sz="0" w:space="0" w:color="auto"/>
            <w:bottom w:val="none" w:sz="0" w:space="0" w:color="auto"/>
            <w:right w:val="none" w:sz="0" w:space="0" w:color="auto"/>
          </w:divBdr>
        </w:div>
        <w:div w:id="1548451704">
          <w:marLeft w:val="480"/>
          <w:marRight w:val="0"/>
          <w:marTop w:val="0"/>
          <w:marBottom w:val="0"/>
          <w:divBdr>
            <w:top w:val="none" w:sz="0" w:space="0" w:color="auto"/>
            <w:left w:val="none" w:sz="0" w:space="0" w:color="auto"/>
            <w:bottom w:val="none" w:sz="0" w:space="0" w:color="auto"/>
            <w:right w:val="none" w:sz="0" w:space="0" w:color="auto"/>
          </w:divBdr>
        </w:div>
        <w:div w:id="1234312858">
          <w:marLeft w:val="480"/>
          <w:marRight w:val="0"/>
          <w:marTop w:val="0"/>
          <w:marBottom w:val="0"/>
          <w:divBdr>
            <w:top w:val="none" w:sz="0" w:space="0" w:color="auto"/>
            <w:left w:val="none" w:sz="0" w:space="0" w:color="auto"/>
            <w:bottom w:val="none" w:sz="0" w:space="0" w:color="auto"/>
            <w:right w:val="none" w:sz="0" w:space="0" w:color="auto"/>
          </w:divBdr>
        </w:div>
        <w:div w:id="2034568233">
          <w:marLeft w:val="480"/>
          <w:marRight w:val="0"/>
          <w:marTop w:val="0"/>
          <w:marBottom w:val="0"/>
          <w:divBdr>
            <w:top w:val="none" w:sz="0" w:space="0" w:color="auto"/>
            <w:left w:val="none" w:sz="0" w:space="0" w:color="auto"/>
            <w:bottom w:val="none" w:sz="0" w:space="0" w:color="auto"/>
            <w:right w:val="none" w:sz="0" w:space="0" w:color="auto"/>
          </w:divBdr>
        </w:div>
        <w:div w:id="266811174">
          <w:marLeft w:val="480"/>
          <w:marRight w:val="0"/>
          <w:marTop w:val="0"/>
          <w:marBottom w:val="0"/>
          <w:divBdr>
            <w:top w:val="none" w:sz="0" w:space="0" w:color="auto"/>
            <w:left w:val="none" w:sz="0" w:space="0" w:color="auto"/>
            <w:bottom w:val="none" w:sz="0" w:space="0" w:color="auto"/>
            <w:right w:val="none" w:sz="0" w:space="0" w:color="auto"/>
          </w:divBdr>
        </w:div>
        <w:div w:id="950287187">
          <w:marLeft w:val="480"/>
          <w:marRight w:val="0"/>
          <w:marTop w:val="0"/>
          <w:marBottom w:val="0"/>
          <w:divBdr>
            <w:top w:val="none" w:sz="0" w:space="0" w:color="auto"/>
            <w:left w:val="none" w:sz="0" w:space="0" w:color="auto"/>
            <w:bottom w:val="none" w:sz="0" w:space="0" w:color="auto"/>
            <w:right w:val="none" w:sz="0" w:space="0" w:color="auto"/>
          </w:divBdr>
        </w:div>
        <w:div w:id="2046175671">
          <w:marLeft w:val="480"/>
          <w:marRight w:val="0"/>
          <w:marTop w:val="0"/>
          <w:marBottom w:val="0"/>
          <w:divBdr>
            <w:top w:val="none" w:sz="0" w:space="0" w:color="auto"/>
            <w:left w:val="none" w:sz="0" w:space="0" w:color="auto"/>
            <w:bottom w:val="none" w:sz="0" w:space="0" w:color="auto"/>
            <w:right w:val="none" w:sz="0" w:space="0" w:color="auto"/>
          </w:divBdr>
        </w:div>
        <w:div w:id="1603145763">
          <w:marLeft w:val="480"/>
          <w:marRight w:val="0"/>
          <w:marTop w:val="0"/>
          <w:marBottom w:val="0"/>
          <w:divBdr>
            <w:top w:val="none" w:sz="0" w:space="0" w:color="auto"/>
            <w:left w:val="none" w:sz="0" w:space="0" w:color="auto"/>
            <w:bottom w:val="none" w:sz="0" w:space="0" w:color="auto"/>
            <w:right w:val="none" w:sz="0" w:space="0" w:color="auto"/>
          </w:divBdr>
        </w:div>
        <w:div w:id="673148418">
          <w:marLeft w:val="480"/>
          <w:marRight w:val="0"/>
          <w:marTop w:val="0"/>
          <w:marBottom w:val="0"/>
          <w:divBdr>
            <w:top w:val="none" w:sz="0" w:space="0" w:color="auto"/>
            <w:left w:val="none" w:sz="0" w:space="0" w:color="auto"/>
            <w:bottom w:val="none" w:sz="0" w:space="0" w:color="auto"/>
            <w:right w:val="none" w:sz="0" w:space="0" w:color="auto"/>
          </w:divBdr>
        </w:div>
        <w:div w:id="2095123997">
          <w:marLeft w:val="480"/>
          <w:marRight w:val="0"/>
          <w:marTop w:val="0"/>
          <w:marBottom w:val="0"/>
          <w:divBdr>
            <w:top w:val="none" w:sz="0" w:space="0" w:color="auto"/>
            <w:left w:val="none" w:sz="0" w:space="0" w:color="auto"/>
            <w:bottom w:val="none" w:sz="0" w:space="0" w:color="auto"/>
            <w:right w:val="none" w:sz="0" w:space="0" w:color="auto"/>
          </w:divBdr>
        </w:div>
        <w:div w:id="231160113">
          <w:marLeft w:val="480"/>
          <w:marRight w:val="0"/>
          <w:marTop w:val="0"/>
          <w:marBottom w:val="0"/>
          <w:divBdr>
            <w:top w:val="none" w:sz="0" w:space="0" w:color="auto"/>
            <w:left w:val="none" w:sz="0" w:space="0" w:color="auto"/>
            <w:bottom w:val="none" w:sz="0" w:space="0" w:color="auto"/>
            <w:right w:val="none" w:sz="0" w:space="0" w:color="auto"/>
          </w:divBdr>
        </w:div>
      </w:divsChild>
    </w:div>
    <w:div w:id="529299924">
      <w:bodyDiv w:val="1"/>
      <w:marLeft w:val="0"/>
      <w:marRight w:val="0"/>
      <w:marTop w:val="0"/>
      <w:marBottom w:val="0"/>
      <w:divBdr>
        <w:top w:val="none" w:sz="0" w:space="0" w:color="auto"/>
        <w:left w:val="none" w:sz="0" w:space="0" w:color="auto"/>
        <w:bottom w:val="none" w:sz="0" w:space="0" w:color="auto"/>
        <w:right w:val="none" w:sz="0" w:space="0" w:color="auto"/>
      </w:divBdr>
    </w:div>
    <w:div w:id="529924420">
      <w:bodyDiv w:val="1"/>
      <w:marLeft w:val="0"/>
      <w:marRight w:val="0"/>
      <w:marTop w:val="0"/>
      <w:marBottom w:val="0"/>
      <w:divBdr>
        <w:top w:val="none" w:sz="0" w:space="0" w:color="auto"/>
        <w:left w:val="none" w:sz="0" w:space="0" w:color="auto"/>
        <w:bottom w:val="none" w:sz="0" w:space="0" w:color="auto"/>
        <w:right w:val="none" w:sz="0" w:space="0" w:color="auto"/>
      </w:divBdr>
    </w:div>
    <w:div w:id="532839021">
      <w:bodyDiv w:val="1"/>
      <w:marLeft w:val="0"/>
      <w:marRight w:val="0"/>
      <w:marTop w:val="0"/>
      <w:marBottom w:val="0"/>
      <w:divBdr>
        <w:top w:val="none" w:sz="0" w:space="0" w:color="auto"/>
        <w:left w:val="none" w:sz="0" w:space="0" w:color="auto"/>
        <w:bottom w:val="none" w:sz="0" w:space="0" w:color="auto"/>
        <w:right w:val="none" w:sz="0" w:space="0" w:color="auto"/>
      </w:divBdr>
    </w:div>
    <w:div w:id="538711062">
      <w:bodyDiv w:val="1"/>
      <w:marLeft w:val="0"/>
      <w:marRight w:val="0"/>
      <w:marTop w:val="0"/>
      <w:marBottom w:val="0"/>
      <w:divBdr>
        <w:top w:val="none" w:sz="0" w:space="0" w:color="auto"/>
        <w:left w:val="none" w:sz="0" w:space="0" w:color="auto"/>
        <w:bottom w:val="none" w:sz="0" w:space="0" w:color="auto"/>
        <w:right w:val="none" w:sz="0" w:space="0" w:color="auto"/>
      </w:divBdr>
    </w:div>
    <w:div w:id="540242006">
      <w:bodyDiv w:val="1"/>
      <w:marLeft w:val="0"/>
      <w:marRight w:val="0"/>
      <w:marTop w:val="0"/>
      <w:marBottom w:val="0"/>
      <w:divBdr>
        <w:top w:val="none" w:sz="0" w:space="0" w:color="auto"/>
        <w:left w:val="none" w:sz="0" w:space="0" w:color="auto"/>
        <w:bottom w:val="none" w:sz="0" w:space="0" w:color="auto"/>
        <w:right w:val="none" w:sz="0" w:space="0" w:color="auto"/>
      </w:divBdr>
    </w:div>
    <w:div w:id="540750507">
      <w:bodyDiv w:val="1"/>
      <w:marLeft w:val="0"/>
      <w:marRight w:val="0"/>
      <w:marTop w:val="0"/>
      <w:marBottom w:val="0"/>
      <w:divBdr>
        <w:top w:val="none" w:sz="0" w:space="0" w:color="auto"/>
        <w:left w:val="none" w:sz="0" w:space="0" w:color="auto"/>
        <w:bottom w:val="none" w:sz="0" w:space="0" w:color="auto"/>
        <w:right w:val="none" w:sz="0" w:space="0" w:color="auto"/>
      </w:divBdr>
      <w:divsChild>
        <w:div w:id="858198461">
          <w:marLeft w:val="0"/>
          <w:marRight w:val="0"/>
          <w:marTop w:val="0"/>
          <w:marBottom w:val="0"/>
          <w:divBdr>
            <w:top w:val="none" w:sz="0" w:space="0" w:color="auto"/>
            <w:left w:val="none" w:sz="0" w:space="0" w:color="auto"/>
            <w:bottom w:val="none" w:sz="0" w:space="0" w:color="auto"/>
            <w:right w:val="none" w:sz="0" w:space="0" w:color="auto"/>
          </w:divBdr>
        </w:div>
        <w:div w:id="139924777">
          <w:marLeft w:val="0"/>
          <w:marRight w:val="0"/>
          <w:marTop w:val="0"/>
          <w:marBottom w:val="0"/>
          <w:divBdr>
            <w:top w:val="none" w:sz="0" w:space="0" w:color="auto"/>
            <w:left w:val="none" w:sz="0" w:space="0" w:color="auto"/>
            <w:bottom w:val="none" w:sz="0" w:space="0" w:color="auto"/>
            <w:right w:val="none" w:sz="0" w:space="0" w:color="auto"/>
          </w:divBdr>
        </w:div>
        <w:div w:id="1118839875">
          <w:marLeft w:val="0"/>
          <w:marRight w:val="0"/>
          <w:marTop w:val="0"/>
          <w:marBottom w:val="0"/>
          <w:divBdr>
            <w:top w:val="none" w:sz="0" w:space="0" w:color="auto"/>
            <w:left w:val="none" w:sz="0" w:space="0" w:color="auto"/>
            <w:bottom w:val="none" w:sz="0" w:space="0" w:color="auto"/>
            <w:right w:val="none" w:sz="0" w:space="0" w:color="auto"/>
          </w:divBdr>
        </w:div>
        <w:div w:id="590048904">
          <w:marLeft w:val="0"/>
          <w:marRight w:val="0"/>
          <w:marTop w:val="0"/>
          <w:marBottom w:val="0"/>
          <w:divBdr>
            <w:top w:val="none" w:sz="0" w:space="0" w:color="auto"/>
            <w:left w:val="none" w:sz="0" w:space="0" w:color="auto"/>
            <w:bottom w:val="none" w:sz="0" w:space="0" w:color="auto"/>
            <w:right w:val="none" w:sz="0" w:space="0" w:color="auto"/>
          </w:divBdr>
        </w:div>
        <w:div w:id="1918244903">
          <w:marLeft w:val="0"/>
          <w:marRight w:val="0"/>
          <w:marTop w:val="0"/>
          <w:marBottom w:val="0"/>
          <w:divBdr>
            <w:top w:val="none" w:sz="0" w:space="0" w:color="auto"/>
            <w:left w:val="none" w:sz="0" w:space="0" w:color="auto"/>
            <w:bottom w:val="none" w:sz="0" w:space="0" w:color="auto"/>
            <w:right w:val="none" w:sz="0" w:space="0" w:color="auto"/>
          </w:divBdr>
        </w:div>
        <w:div w:id="622424386">
          <w:marLeft w:val="0"/>
          <w:marRight w:val="0"/>
          <w:marTop w:val="0"/>
          <w:marBottom w:val="0"/>
          <w:divBdr>
            <w:top w:val="none" w:sz="0" w:space="0" w:color="auto"/>
            <w:left w:val="none" w:sz="0" w:space="0" w:color="auto"/>
            <w:bottom w:val="none" w:sz="0" w:space="0" w:color="auto"/>
            <w:right w:val="none" w:sz="0" w:space="0" w:color="auto"/>
          </w:divBdr>
        </w:div>
        <w:div w:id="222495622">
          <w:marLeft w:val="0"/>
          <w:marRight w:val="0"/>
          <w:marTop w:val="0"/>
          <w:marBottom w:val="0"/>
          <w:divBdr>
            <w:top w:val="none" w:sz="0" w:space="0" w:color="auto"/>
            <w:left w:val="none" w:sz="0" w:space="0" w:color="auto"/>
            <w:bottom w:val="none" w:sz="0" w:space="0" w:color="auto"/>
            <w:right w:val="none" w:sz="0" w:space="0" w:color="auto"/>
          </w:divBdr>
        </w:div>
        <w:div w:id="1043754931">
          <w:marLeft w:val="0"/>
          <w:marRight w:val="0"/>
          <w:marTop w:val="0"/>
          <w:marBottom w:val="0"/>
          <w:divBdr>
            <w:top w:val="none" w:sz="0" w:space="0" w:color="auto"/>
            <w:left w:val="none" w:sz="0" w:space="0" w:color="auto"/>
            <w:bottom w:val="none" w:sz="0" w:space="0" w:color="auto"/>
            <w:right w:val="none" w:sz="0" w:space="0" w:color="auto"/>
          </w:divBdr>
        </w:div>
        <w:div w:id="1032389491">
          <w:marLeft w:val="0"/>
          <w:marRight w:val="0"/>
          <w:marTop w:val="0"/>
          <w:marBottom w:val="0"/>
          <w:divBdr>
            <w:top w:val="none" w:sz="0" w:space="0" w:color="auto"/>
            <w:left w:val="none" w:sz="0" w:space="0" w:color="auto"/>
            <w:bottom w:val="none" w:sz="0" w:space="0" w:color="auto"/>
            <w:right w:val="none" w:sz="0" w:space="0" w:color="auto"/>
          </w:divBdr>
        </w:div>
        <w:div w:id="1658146503">
          <w:marLeft w:val="0"/>
          <w:marRight w:val="0"/>
          <w:marTop w:val="0"/>
          <w:marBottom w:val="0"/>
          <w:divBdr>
            <w:top w:val="none" w:sz="0" w:space="0" w:color="auto"/>
            <w:left w:val="none" w:sz="0" w:space="0" w:color="auto"/>
            <w:bottom w:val="none" w:sz="0" w:space="0" w:color="auto"/>
            <w:right w:val="none" w:sz="0" w:space="0" w:color="auto"/>
          </w:divBdr>
        </w:div>
        <w:div w:id="1020083008">
          <w:marLeft w:val="0"/>
          <w:marRight w:val="0"/>
          <w:marTop w:val="0"/>
          <w:marBottom w:val="0"/>
          <w:divBdr>
            <w:top w:val="none" w:sz="0" w:space="0" w:color="auto"/>
            <w:left w:val="none" w:sz="0" w:space="0" w:color="auto"/>
            <w:bottom w:val="none" w:sz="0" w:space="0" w:color="auto"/>
            <w:right w:val="none" w:sz="0" w:space="0" w:color="auto"/>
          </w:divBdr>
        </w:div>
        <w:div w:id="418791101">
          <w:marLeft w:val="0"/>
          <w:marRight w:val="0"/>
          <w:marTop w:val="0"/>
          <w:marBottom w:val="0"/>
          <w:divBdr>
            <w:top w:val="none" w:sz="0" w:space="0" w:color="auto"/>
            <w:left w:val="none" w:sz="0" w:space="0" w:color="auto"/>
            <w:bottom w:val="none" w:sz="0" w:space="0" w:color="auto"/>
            <w:right w:val="none" w:sz="0" w:space="0" w:color="auto"/>
          </w:divBdr>
        </w:div>
        <w:div w:id="2001496011">
          <w:marLeft w:val="0"/>
          <w:marRight w:val="0"/>
          <w:marTop w:val="0"/>
          <w:marBottom w:val="0"/>
          <w:divBdr>
            <w:top w:val="none" w:sz="0" w:space="0" w:color="auto"/>
            <w:left w:val="none" w:sz="0" w:space="0" w:color="auto"/>
            <w:bottom w:val="none" w:sz="0" w:space="0" w:color="auto"/>
            <w:right w:val="none" w:sz="0" w:space="0" w:color="auto"/>
          </w:divBdr>
        </w:div>
        <w:div w:id="1876043635">
          <w:marLeft w:val="0"/>
          <w:marRight w:val="0"/>
          <w:marTop w:val="0"/>
          <w:marBottom w:val="0"/>
          <w:divBdr>
            <w:top w:val="none" w:sz="0" w:space="0" w:color="auto"/>
            <w:left w:val="none" w:sz="0" w:space="0" w:color="auto"/>
            <w:bottom w:val="none" w:sz="0" w:space="0" w:color="auto"/>
            <w:right w:val="none" w:sz="0" w:space="0" w:color="auto"/>
          </w:divBdr>
        </w:div>
        <w:div w:id="1880243400">
          <w:marLeft w:val="0"/>
          <w:marRight w:val="0"/>
          <w:marTop w:val="0"/>
          <w:marBottom w:val="0"/>
          <w:divBdr>
            <w:top w:val="none" w:sz="0" w:space="0" w:color="auto"/>
            <w:left w:val="none" w:sz="0" w:space="0" w:color="auto"/>
            <w:bottom w:val="none" w:sz="0" w:space="0" w:color="auto"/>
            <w:right w:val="none" w:sz="0" w:space="0" w:color="auto"/>
          </w:divBdr>
        </w:div>
        <w:div w:id="1698658532">
          <w:marLeft w:val="0"/>
          <w:marRight w:val="0"/>
          <w:marTop w:val="0"/>
          <w:marBottom w:val="0"/>
          <w:divBdr>
            <w:top w:val="none" w:sz="0" w:space="0" w:color="auto"/>
            <w:left w:val="none" w:sz="0" w:space="0" w:color="auto"/>
            <w:bottom w:val="none" w:sz="0" w:space="0" w:color="auto"/>
            <w:right w:val="none" w:sz="0" w:space="0" w:color="auto"/>
          </w:divBdr>
        </w:div>
        <w:div w:id="1545483661">
          <w:marLeft w:val="0"/>
          <w:marRight w:val="0"/>
          <w:marTop w:val="0"/>
          <w:marBottom w:val="0"/>
          <w:divBdr>
            <w:top w:val="none" w:sz="0" w:space="0" w:color="auto"/>
            <w:left w:val="none" w:sz="0" w:space="0" w:color="auto"/>
            <w:bottom w:val="none" w:sz="0" w:space="0" w:color="auto"/>
            <w:right w:val="none" w:sz="0" w:space="0" w:color="auto"/>
          </w:divBdr>
        </w:div>
        <w:div w:id="47842649">
          <w:marLeft w:val="0"/>
          <w:marRight w:val="0"/>
          <w:marTop w:val="0"/>
          <w:marBottom w:val="0"/>
          <w:divBdr>
            <w:top w:val="none" w:sz="0" w:space="0" w:color="auto"/>
            <w:left w:val="none" w:sz="0" w:space="0" w:color="auto"/>
            <w:bottom w:val="none" w:sz="0" w:space="0" w:color="auto"/>
            <w:right w:val="none" w:sz="0" w:space="0" w:color="auto"/>
          </w:divBdr>
        </w:div>
        <w:div w:id="1137528068">
          <w:marLeft w:val="0"/>
          <w:marRight w:val="0"/>
          <w:marTop w:val="0"/>
          <w:marBottom w:val="0"/>
          <w:divBdr>
            <w:top w:val="none" w:sz="0" w:space="0" w:color="auto"/>
            <w:left w:val="none" w:sz="0" w:space="0" w:color="auto"/>
            <w:bottom w:val="none" w:sz="0" w:space="0" w:color="auto"/>
            <w:right w:val="none" w:sz="0" w:space="0" w:color="auto"/>
          </w:divBdr>
        </w:div>
        <w:div w:id="595794818">
          <w:marLeft w:val="0"/>
          <w:marRight w:val="0"/>
          <w:marTop w:val="0"/>
          <w:marBottom w:val="0"/>
          <w:divBdr>
            <w:top w:val="none" w:sz="0" w:space="0" w:color="auto"/>
            <w:left w:val="none" w:sz="0" w:space="0" w:color="auto"/>
            <w:bottom w:val="none" w:sz="0" w:space="0" w:color="auto"/>
            <w:right w:val="none" w:sz="0" w:space="0" w:color="auto"/>
          </w:divBdr>
        </w:div>
        <w:div w:id="1322811147">
          <w:marLeft w:val="0"/>
          <w:marRight w:val="0"/>
          <w:marTop w:val="0"/>
          <w:marBottom w:val="0"/>
          <w:divBdr>
            <w:top w:val="none" w:sz="0" w:space="0" w:color="auto"/>
            <w:left w:val="none" w:sz="0" w:space="0" w:color="auto"/>
            <w:bottom w:val="none" w:sz="0" w:space="0" w:color="auto"/>
            <w:right w:val="none" w:sz="0" w:space="0" w:color="auto"/>
          </w:divBdr>
        </w:div>
        <w:div w:id="1753038403">
          <w:marLeft w:val="0"/>
          <w:marRight w:val="0"/>
          <w:marTop w:val="0"/>
          <w:marBottom w:val="0"/>
          <w:divBdr>
            <w:top w:val="none" w:sz="0" w:space="0" w:color="auto"/>
            <w:left w:val="none" w:sz="0" w:space="0" w:color="auto"/>
            <w:bottom w:val="none" w:sz="0" w:space="0" w:color="auto"/>
            <w:right w:val="none" w:sz="0" w:space="0" w:color="auto"/>
          </w:divBdr>
        </w:div>
        <w:div w:id="551497721">
          <w:marLeft w:val="0"/>
          <w:marRight w:val="0"/>
          <w:marTop w:val="0"/>
          <w:marBottom w:val="0"/>
          <w:divBdr>
            <w:top w:val="none" w:sz="0" w:space="0" w:color="auto"/>
            <w:left w:val="none" w:sz="0" w:space="0" w:color="auto"/>
            <w:bottom w:val="none" w:sz="0" w:space="0" w:color="auto"/>
            <w:right w:val="none" w:sz="0" w:space="0" w:color="auto"/>
          </w:divBdr>
        </w:div>
        <w:div w:id="1734617795">
          <w:marLeft w:val="0"/>
          <w:marRight w:val="0"/>
          <w:marTop w:val="0"/>
          <w:marBottom w:val="0"/>
          <w:divBdr>
            <w:top w:val="none" w:sz="0" w:space="0" w:color="auto"/>
            <w:left w:val="none" w:sz="0" w:space="0" w:color="auto"/>
            <w:bottom w:val="none" w:sz="0" w:space="0" w:color="auto"/>
            <w:right w:val="none" w:sz="0" w:space="0" w:color="auto"/>
          </w:divBdr>
        </w:div>
        <w:div w:id="438842640">
          <w:marLeft w:val="0"/>
          <w:marRight w:val="0"/>
          <w:marTop w:val="0"/>
          <w:marBottom w:val="0"/>
          <w:divBdr>
            <w:top w:val="none" w:sz="0" w:space="0" w:color="auto"/>
            <w:left w:val="none" w:sz="0" w:space="0" w:color="auto"/>
            <w:bottom w:val="none" w:sz="0" w:space="0" w:color="auto"/>
            <w:right w:val="none" w:sz="0" w:space="0" w:color="auto"/>
          </w:divBdr>
        </w:div>
        <w:div w:id="837768468">
          <w:marLeft w:val="0"/>
          <w:marRight w:val="0"/>
          <w:marTop w:val="0"/>
          <w:marBottom w:val="0"/>
          <w:divBdr>
            <w:top w:val="none" w:sz="0" w:space="0" w:color="auto"/>
            <w:left w:val="none" w:sz="0" w:space="0" w:color="auto"/>
            <w:bottom w:val="none" w:sz="0" w:space="0" w:color="auto"/>
            <w:right w:val="none" w:sz="0" w:space="0" w:color="auto"/>
          </w:divBdr>
        </w:div>
        <w:div w:id="132411879">
          <w:marLeft w:val="0"/>
          <w:marRight w:val="0"/>
          <w:marTop w:val="0"/>
          <w:marBottom w:val="0"/>
          <w:divBdr>
            <w:top w:val="none" w:sz="0" w:space="0" w:color="auto"/>
            <w:left w:val="none" w:sz="0" w:space="0" w:color="auto"/>
            <w:bottom w:val="none" w:sz="0" w:space="0" w:color="auto"/>
            <w:right w:val="none" w:sz="0" w:space="0" w:color="auto"/>
          </w:divBdr>
        </w:div>
        <w:div w:id="1349673009">
          <w:marLeft w:val="0"/>
          <w:marRight w:val="0"/>
          <w:marTop w:val="0"/>
          <w:marBottom w:val="0"/>
          <w:divBdr>
            <w:top w:val="none" w:sz="0" w:space="0" w:color="auto"/>
            <w:left w:val="none" w:sz="0" w:space="0" w:color="auto"/>
            <w:bottom w:val="none" w:sz="0" w:space="0" w:color="auto"/>
            <w:right w:val="none" w:sz="0" w:space="0" w:color="auto"/>
          </w:divBdr>
        </w:div>
        <w:div w:id="1352028886">
          <w:marLeft w:val="0"/>
          <w:marRight w:val="0"/>
          <w:marTop w:val="0"/>
          <w:marBottom w:val="0"/>
          <w:divBdr>
            <w:top w:val="none" w:sz="0" w:space="0" w:color="auto"/>
            <w:left w:val="none" w:sz="0" w:space="0" w:color="auto"/>
            <w:bottom w:val="none" w:sz="0" w:space="0" w:color="auto"/>
            <w:right w:val="none" w:sz="0" w:space="0" w:color="auto"/>
          </w:divBdr>
        </w:div>
        <w:div w:id="23992619">
          <w:marLeft w:val="0"/>
          <w:marRight w:val="0"/>
          <w:marTop w:val="0"/>
          <w:marBottom w:val="0"/>
          <w:divBdr>
            <w:top w:val="none" w:sz="0" w:space="0" w:color="auto"/>
            <w:left w:val="none" w:sz="0" w:space="0" w:color="auto"/>
            <w:bottom w:val="none" w:sz="0" w:space="0" w:color="auto"/>
            <w:right w:val="none" w:sz="0" w:space="0" w:color="auto"/>
          </w:divBdr>
        </w:div>
        <w:div w:id="198707435">
          <w:marLeft w:val="0"/>
          <w:marRight w:val="0"/>
          <w:marTop w:val="0"/>
          <w:marBottom w:val="0"/>
          <w:divBdr>
            <w:top w:val="none" w:sz="0" w:space="0" w:color="auto"/>
            <w:left w:val="none" w:sz="0" w:space="0" w:color="auto"/>
            <w:bottom w:val="none" w:sz="0" w:space="0" w:color="auto"/>
            <w:right w:val="none" w:sz="0" w:space="0" w:color="auto"/>
          </w:divBdr>
        </w:div>
        <w:div w:id="920212787">
          <w:marLeft w:val="0"/>
          <w:marRight w:val="0"/>
          <w:marTop w:val="0"/>
          <w:marBottom w:val="0"/>
          <w:divBdr>
            <w:top w:val="none" w:sz="0" w:space="0" w:color="auto"/>
            <w:left w:val="none" w:sz="0" w:space="0" w:color="auto"/>
            <w:bottom w:val="none" w:sz="0" w:space="0" w:color="auto"/>
            <w:right w:val="none" w:sz="0" w:space="0" w:color="auto"/>
          </w:divBdr>
        </w:div>
        <w:div w:id="409541565">
          <w:marLeft w:val="0"/>
          <w:marRight w:val="0"/>
          <w:marTop w:val="0"/>
          <w:marBottom w:val="0"/>
          <w:divBdr>
            <w:top w:val="none" w:sz="0" w:space="0" w:color="auto"/>
            <w:left w:val="none" w:sz="0" w:space="0" w:color="auto"/>
            <w:bottom w:val="none" w:sz="0" w:space="0" w:color="auto"/>
            <w:right w:val="none" w:sz="0" w:space="0" w:color="auto"/>
          </w:divBdr>
        </w:div>
        <w:div w:id="844631622">
          <w:marLeft w:val="0"/>
          <w:marRight w:val="0"/>
          <w:marTop w:val="0"/>
          <w:marBottom w:val="0"/>
          <w:divBdr>
            <w:top w:val="none" w:sz="0" w:space="0" w:color="auto"/>
            <w:left w:val="none" w:sz="0" w:space="0" w:color="auto"/>
            <w:bottom w:val="none" w:sz="0" w:space="0" w:color="auto"/>
            <w:right w:val="none" w:sz="0" w:space="0" w:color="auto"/>
          </w:divBdr>
        </w:div>
        <w:div w:id="550196130">
          <w:marLeft w:val="0"/>
          <w:marRight w:val="0"/>
          <w:marTop w:val="0"/>
          <w:marBottom w:val="0"/>
          <w:divBdr>
            <w:top w:val="none" w:sz="0" w:space="0" w:color="auto"/>
            <w:left w:val="none" w:sz="0" w:space="0" w:color="auto"/>
            <w:bottom w:val="none" w:sz="0" w:space="0" w:color="auto"/>
            <w:right w:val="none" w:sz="0" w:space="0" w:color="auto"/>
          </w:divBdr>
        </w:div>
      </w:divsChild>
    </w:div>
    <w:div w:id="558325975">
      <w:bodyDiv w:val="1"/>
      <w:marLeft w:val="0"/>
      <w:marRight w:val="0"/>
      <w:marTop w:val="0"/>
      <w:marBottom w:val="0"/>
      <w:divBdr>
        <w:top w:val="none" w:sz="0" w:space="0" w:color="auto"/>
        <w:left w:val="none" w:sz="0" w:space="0" w:color="auto"/>
        <w:bottom w:val="none" w:sz="0" w:space="0" w:color="auto"/>
        <w:right w:val="none" w:sz="0" w:space="0" w:color="auto"/>
      </w:divBdr>
    </w:div>
    <w:div w:id="559946868">
      <w:bodyDiv w:val="1"/>
      <w:marLeft w:val="0"/>
      <w:marRight w:val="0"/>
      <w:marTop w:val="0"/>
      <w:marBottom w:val="0"/>
      <w:divBdr>
        <w:top w:val="none" w:sz="0" w:space="0" w:color="auto"/>
        <w:left w:val="none" w:sz="0" w:space="0" w:color="auto"/>
        <w:bottom w:val="none" w:sz="0" w:space="0" w:color="auto"/>
        <w:right w:val="none" w:sz="0" w:space="0" w:color="auto"/>
      </w:divBdr>
      <w:divsChild>
        <w:div w:id="1621447602">
          <w:marLeft w:val="0"/>
          <w:marRight w:val="0"/>
          <w:marTop w:val="0"/>
          <w:marBottom w:val="0"/>
          <w:divBdr>
            <w:top w:val="none" w:sz="0" w:space="0" w:color="auto"/>
            <w:left w:val="none" w:sz="0" w:space="0" w:color="auto"/>
            <w:bottom w:val="none" w:sz="0" w:space="0" w:color="auto"/>
            <w:right w:val="none" w:sz="0" w:space="0" w:color="auto"/>
          </w:divBdr>
        </w:div>
        <w:div w:id="127820680">
          <w:marLeft w:val="0"/>
          <w:marRight w:val="0"/>
          <w:marTop w:val="0"/>
          <w:marBottom w:val="0"/>
          <w:divBdr>
            <w:top w:val="none" w:sz="0" w:space="0" w:color="auto"/>
            <w:left w:val="none" w:sz="0" w:space="0" w:color="auto"/>
            <w:bottom w:val="none" w:sz="0" w:space="0" w:color="auto"/>
            <w:right w:val="none" w:sz="0" w:space="0" w:color="auto"/>
          </w:divBdr>
        </w:div>
        <w:div w:id="139736673">
          <w:marLeft w:val="0"/>
          <w:marRight w:val="0"/>
          <w:marTop w:val="0"/>
          <w:marBottom w:val="0"/>
          <w:divBdr>
            <w:top w:val="none" w:sz="0" w:space="0" w:color="auto"/>
            <w:left w:val="none" w:sz="0" w:space="0" w:color="auto"/>
            <w:bottom w:val="none" w:sz="0" w:space="0" w:color="auto"/>
            <w:right w:val="none" w:sz="0" w:space="0" w:color="auto"/>
          </w:divBdr>
        </w:div>
        <w:div w:id="1079054860">
          <w:marLeft w:val="0"/>
          <w:marRight w:val="0"/>
          <w:marTop w:val="0"/>
          <w:marBottom w:val="0"/>
          <w:divBdr>
            <w:top w:val="none" w:sz="0" w:space="0" w:color="auto"/>
            <w:left w:val="none" w:sz="0" w:space="0" w:color="auto"/>
            <w:bottom w:val="none" w:sz="0" w:space="0" w:color="auto"/>
            <w:right w:val="none" w:sz="0" w:space="0" w:color="auto"/>
          </w:divBdr>
        </w:div>
        <w:div w:id="1732117437">
          <w:marLeft w:val="0"/>
          <w:marRight w:val="0"/>
          <w:marTop w:val="0"/>
          <w:marBottom w:val="0"/>
          <w:divBdr>
            <w:top w:val="none" w:sz="0" w:space="0" w:color="auto"/>
            <w:left w:val="none" w:sz="0" w:space="0" w:color="auto"/>
            <w:bottom w:val="none" w:sz="0" w:space="0" w:color="auto"/>
            <w:right w:val="none" w:sz="0" w:space="0" w:color="auto"/>
          </w:divBdr>
        </w:div>
        <w:div w:id="1712801707">
          <w:marLeft w:val="0"/>
          <w:marRight w:val="0"/>
          <w:marTop w:val="0"/>
          <w:marBottom w:val="0"/>
          <w:divBdr>
            <w:top w:val="none" w:sz="0" w:space="0" w:color="auto"/>
            <w:left w:val="none" w:sz="0" w:space="0" w:color="auto"/>
            <w:bottom w:val="none" w:sz="0" w:space="0" w:color="auto"/>
            <w:right w:val="none" w:sz="0" w:space="0" w:color="auto"/>
          </w:divBdr>
        </w:div>
        <w:div w:id="1976712797">
          <w:marLeft w:val="0"/>
          <w:marRight w:val="0"/>
          <w:marTop w:val="0"/>
          <w:marBottom w:val="0"/>
          <w:divBdr>
            <w:top w:val="none" w:sz="0" w:space="0" w:color="auto"/>
            <w:left w:val="none" w:sz="0" w:space="0" w:color="auto"/>
            <w:bottom w:val="none" w:sz="0" w:space="0" w:color="auto"/>
            <w:right w:val="none" w:sz="0" w:space="0" w:color="auto"/>
          </w:divBdr>
        </w:div>
        <w:div w:id="516426765">
          <w:marLeft w:val="0"/>
          <w:marRight w:val="0"/>
          <w:marTop w:val="0"/>
          <w:marBottom w:val="0"/>
          <w:divBdr>
            <w:top w:val="none" w:sz="0" w:space="0" w:color="auto"/>
            <w:left w:val="none" w:sz="0" w:space="0" w:color="auto"/>
            <w:bottom w:val="none" w:sz="0" w:space="0" w:color="auto"/>
            <w:right w:val="none" w:sz="0" w:space="0" w:color="auto"/>
          </w:divBdr>
        </w:div>
        <w:div w:id="1281768192">
          <w:marLeft w:val="0"/>
          <w:marRight w:val="0"/>
          <w:marTop w:val="0"/>
          <w:marBottom w:val="0"/>
          <w:divBdr>
            <w:top w:val="none" w:sz="0" w:space="0" w:color="auto"/>
            <w:left w:val="none" w:sz="0" w:space="0" w:color="auto"/>
            <w:bottom w:val="none" w:sz="0" w:space="0" w:color="auto"/>
            <w:right w:val="none" w:sz="0" w:space="0" w:color="auto"/>
          </w:divBdr>
        </w:div>
        <w:div w:id="456874441">
          <w:marLeft w:val="0"/>
          <w:marRight w:val="0"/>
          <w:marTop w:val="0"/>
          <w:marBottom w:val="0"/>
          <w:divBdr>
            <w:top w:val="none" w:sz="0" w:space="0" w:color="auto"/>
            <w:left w:val="none" w:sz="0" w:space="0" w:color="auto"/>
            <w:bottom w:val="none" w:sz="0" w:space="0" w:color="auto"/>
            <w:right w:val="none" w:sz="0" w:space="0" w:color="auto"/>
          </w:divBdr>
        </w:div>
        <w:div w:id="472990840">
          <w:marLeft w:val="0"/>
          <w:marRight w:val="0"/>
          <w:marTop w:val="0"/>
          <w:marBottom w:val="0"/>
          <w:divBdr>
            <w:top w:val="none" w:sz="0" w:space="0" w:color="auto"/>
            <w:left w:val="none" w:sz="0" w:space="0" w:color="auto"/>
            <w:bottom w:val="none" w:sz="0" w:space="0" w:color="auto"/>
            <w:right w:val="none" w:sz="0" w:space="0" w:color="auto"/>
          </w:divBdr>
        </w:div>
        <w:div w:id="1125001137">
          <w:marLeft w:val="0"/>
          <w:marRight w:val="0"/>
          <w:marTop w:val="0"/>
          <w:marBottom w:val="0"/>
          <w:divBdr>
            <w:top w:val="none" w:sz="0" w:space="0" w:color="auto"/>
            <w:left w:val="none" w:sz="0" w:space="0" w:color="auto"/>
            <w:bottom w:val="none" w:sz="0" w:space="0" w:color="auto"/>
            <w:right w:val="none" w:sz="0" w:space="0" w:color="auto"/>
          </w:divBdr>
        </w:div>
        <w:div w:id="1401291376">
          <w:marLeft w:val="0"/>
          <w:marRight w:val="0"/>
          <w:marTop w:val="0"/>
          <w:marBottom w:val="0"/>
          <w:divBdr>
            <w:top w:val="none" w:sz="0" w:space="0" w:color="auto"/>
            <w:left w:val="none" w:sz="0" w:space="0" w:color="auto"/>
            <w:bottom w:val="none" w:sz="0" w:space="0" w:color="auto"/>
            <w:right w:val="none" w:sz="0" w:space="0" w:color="auto"/>
          </w:divBdr>
        </w:div>
        <w:div w:id="318117874">
          <w:marLeft w:val="0"/>
          <w:marRight w:val="0"/>
          <w:marTop w:val="0"/>
          <w:marBottom w:val="0"/>
          <w:divBdr>
            <w:top w:val="none" w:sz="0" w:space="0" w:color="auto"/>
            <w:left w:val="none" w:sz="0" w:space="0" w:color="auto"/>
            <w:bottom w:val="none" w:sz="0" w:space="0" w:color="auto"/>
            <w:right w:val="none" w:sz="0" w:space="0" w:color="auto"/>
          </w:divBdr>
        </w:div>
        <w:div w:id="596257637">
          <w:marLeft w:val="0"/>
          <w:marRight w:val="0"/>
          <w:marTop w:val="0"/>
          <w:marBottom w:val="0"/>
          <w:divBdr>
            <w:top w:val="none" w:sz="0" w:space="0" w:color="auto"/>
            <w:left w:val="none" w:sz="0" w:space="0" w:color="auto"/>
            <w:bottom w:val="none" w:sz="0" w:space="0" w:color="auto"/>
            <w:right w:val="none" w:sz="0" w:space="0" w:color="auto"/>
          </w:divBdr>
        </w:div>
        <w:div w:id="1384020771">
          <w:marLeft w:val="0"/>
          <w:marRight w:val="0"/>
          <w:marTop w:val="0"/>
          <w:marBottom w:val="0"/>
          <w:divBdr>
            <w:top w:val="none" w:sz="0" w:space="0" w:color="auto"/>
            <w:left w:val="none" w:sz="0" w:space="0" w:color="auto"/>
            <w:bottom w:val="none" w:sz="0" w:space="0" w:color="auto"/>
            <w:right w:val="none" w:sz="0" w:space="0" w:color="auto"/>
          </w:divBdr>
        </w:div>
        <w:div w:id="240992445">
          <w:marLeft w:val="0"/>
          <w:marRight w:val="0"/>
          <w:marTop w:val="0"/>
          <w:marBottom w:val="0"/>
          <w:divBdr>
            <w:top w:val="none" w:sz="0" w:space="0" w:color="auto"/>
            <w:left w:val="none" w:sz="0" w:space="0" w:color="auto"/>
            <w:bottom w:val="none" w:sz="0" w:space="0" w:color="auto"/>
            <w:right w:val="none" w:sz="0" w:space="0" w:color="auto"/>
          </w:divBdr>
        </w:div>
        <w:div w:id="1057630466">
          <w:marLeft w:val="0"/>
          <w:marRight w:val="0"/>
          <w:marTop w:val="0"/>
          <w:marBottom w:val="0"/>
          <w:divBdr>
            <w:top w:val="none" w:sz="0" w:space="0" w:color="auto"/>
            <w:left w:val="none" w:sz="0" w:space="0" w:color="auto"/>
            <w:bottom w:val="none" w:sz="0" w:space="0" w:color="auto"/>
            <w:right w:val="none" w:sz="0" w:space="0" w:color="auto"/>
          </w:divBdr>
        </w:div>
        <w:div w:id="1464038710">
          <w:marLeft w:val="0"/>
          <w:marRight w:val="0"/>
          <w:marTop w:val="0"/>
          <w:marBottom w:val="0"/>
          <w:divBdr>
            <w:top w:val="none" w:sz="0" w:space="0" w:color="auto"/>
            <w:left w:val="none" w:sz="0" w:space="0" w:color="auto"/>
            <w:bottom w:val="none" w:sz="0" w:space="0" w:color="auto"/>
            <w:right w:val="none" w:sz="0" w:space="0" w:color="auto"/>
          </w:divBdr>
        </w:div>
        <w:div w:id="1214343658">
          <w:marLeft w:val="0"/>
          <w:marRight w:val="0"/>
          <w:marTop w:val="0"/>
          <w:marBottom w:val="0"/>
          <w:divBdr>
            <w:top w:val="none" w:sz="0" w:space="0" w:color="auto"/>
            <w:left w:val="none" w:sz="0" w:space="0" w:color="auto"/>
            <w:bottom w:val="none" w:sz="0" w:space="0" w:color="auto"/>
            <w:right w:val="none" w:sz="0" w:space="0" w:color="auto"/>
          </w:divBdr>
        </w:div>
        <w:div w:id="1796480879">
          <w:marLeft w:val="0"/>
          <w:marRight w:val="0"/>
          <w:marTop w:val="0"/>
          <w:marBottom w:val="0"/>
          <w:divBdr>
            <w:top w:val="none" w:sz="0" w:space="0" w:color="auto"/>
            <w:left w:val="none" w:sz="0" w:space="0" w:color="auto"/>
            <w:bottom w:val="none" w:sz="0" w:space="0" w:color="auto"/>
            <w:right w:val="none" w:sz="0" w:space="0" w:color="auto"/>
          </w:divBdr>
        </w:div>
        <w:div w:id="114520991">
          <w:marLeft w:val="0"/>
          <w:marRight w:val="0"/>
          <w:marTop w:val="0"/>
          <w:marBottom w:val="0"/>
          <w:divBdr>
            <w:top w:val="none" w:sz="0" w:space="0" w:color="auto"/>
            <w:left w:val="none" w:sz="0" w:space="0" w:color="auto"/>
            <w:bottom w:val="none" w:sz="0" w:space="0" w:color="auto"/>
            <w:right w:val="none" w:sz="0" w:space="0" w:color="auto"/>
          </w:divBdr>
        </w:div>
        <w:div w:id="1036925578">
          <w:marLeft w:val="0"/>
          <w:marRight w:val="0"/>
          <w:marTop w:val="0"/>
          <w:marBottom w:val="0"/>
          <w:divBdr>
            <w:top w:val="none" w:sz="0" w:space="0" w:color="auto"/>
            <w:left w:val="none" w:sz="0" w:space="0" w:color="auto"/>
            <w:bottom w:val="none" w:sz="0" w:space="0" w:color="auto"/>
            <w:right w:val="none" w:sz="0" w:space="0" w:color="auto"/>
          </w:divBdr>
        </w:div>
        <w:div w:id="1312638677">
          <w:marLeft w:val="0"/>
          <w:marRight w:val="0"/>
          <w:marTop w:val="0"/>
          <w:marBottom w:val="0"/>
          <w:divBdr>
            <w:top w:val="none" w:sz="0" w:space="0" w:color="auto"/>
            <w:left w:val="none" w:sz="0" w:space="0" w:color="auto"/>
            <w:bottom w:val="none" w:sz="0" w:space="0" w:color="auto"/>
            <w:right w:val="none" w:sz="0" w:space="0" w:color="auto"/>
          </w:divBdr>
        </w:div>
        <w:div w:id="1923636531">
          <w:marLeft w:val="0"/>
          <w:marRight w:val="0"/>
          <w:marTop w:val="0"/>
          <w:marBottom w:val="0"/>
          <w:divBdr>
            <w:top w:val="none" w:sz="0" w:space="0" w:color="auto"/>
            <w:left w:val="none" w:sz="0" w:space="0" w:color="auto"/>
            <w:bottom w:val="none" w:sz="0" w:space="0" w:color="auto"/>
            <w:right w:val="none" w:sz="0" w:space="0" w:color="auto"/>
          </w:divBdr>
        </w:div>
        <w:div w:id="562134626">
          <w:marLeft w:val="0"/>
          <w:marRight w:val="0"/>
          <w:marTop w:val="0"/>
          <w:marBottom w:val="0"/>
          <w:divBdr>
            <w:top w:val="none" w:sz="0" w:space="0" w:color="auto"/>
            <w:left w:val="none" w:sz="0" w:space="0" w:color="auto"/>
            <w:bottom w:val="none" w:sz="0" w:space="0" w:color="auto"/>
            <w:right w:val="none" w:sz="0" w:space="0" w:color="auto"/>
          </w:divBdr>
        </w:div>
        <w:div w:id="440733795">
          <w:marLeft w:val="0"/>
          <w:marRight w:val="0"/>
          <w:marTop w:val="0"/>
          <w:marBottom w:val="0"/>
          <w:divBdr>
            <w:top w:val="none" w:sz="0" w:space="0" w:color="auto"/>
            <w:left w:val="none" w:sz="0" w:space="0" w:color="auto"/>
            <w:bottom w:val="none" w:sz="0" w:space="0" w:color="auto"/>
            <w:right w:val="none" w:sz="0" w:space="0" w:color="auto"/>
          </w:divBdr>
        </w:div>
        <w:div w:id="1072047091">
          <w:marLeft w:val="0"/>
          <w:marRight w:val="0"/>
          <w:marTop w:val="0"/>
          <w:marBottom w:val="0"/>
          <w:divBdr>
            <w:top w:val="none" w:sz="0" w:space="0" w:color="auto"/>
            <w:left w:val="none" w:sz="0" w:space="0" w:color="auto"/>
            <w:bottom w:val="none" w:sz="0" w:space="0" w:color="auto"/>
            <w:right w:val="none" w:sz="0" w:space="0" w:color="auto"/>
          </w:divBdr>
        </w:div>
        <w:div w:id="1036202058">
          <w:marLeft w:val="0"/>
          <w:marRight w:val="0"/>
          <w:marTop w:val="0"/>
          <w:marBottom w:val="0"/>
          <w:divBdr>
            <w:top w:val="none" w:sz="0" w:space="0" w:color="auto"/>
            <w:left w:val="none" w:sz="0" w:space="0" w:color="auto"/>
            <w:bottom w:val="none" w:sz="0" w:space="0" w:color="auto"/>
            <w:right w:val="none" w:sz="0" w:space="0" w:color="auto"/>
          </w:divBdr>
        </w:div>
        <w:div w:id="237982549">
          <w:marLeft w:val="0"/>
          <w:marRight w:val="0"/>
          <w:marTop w:val="0"/>
          <w:marBottom w:val="0"/>
          <w:divBdr>
            <w:top w:val="none" w:sz="0" w:space="0" w:color="auto"/>
            <w:left w:val="none" w:sz="0" w:space="0" w:color="auto"/>
            <w:bottom w:val="none" w:sz="0" w:space="0" w:color="auto"/>
            <w:right w:val="none" w:sz="0" w:space="0" w:color="auto"/>
          </w:divBdr>
        </w:div>
        <w:div w:id="352733145">
          <w:marLeft w:val="0"/>
          <w:marRight w:val="0"/>
          <w:marTop w:val="0"/>
          <w:marBottom w:val="0"/>
          <w:divBdr>
            <w:top w:val="none" w:sz="0" w:space="0" w:color="auto"/>
            <w:left w:val="none" w:sz="0" w:space="0" w:color="auto"/>
            <w:bottom w:val="none" w:sz="0" w:space="0" w:color="auto"/>
            <w:right w:val="none" w:sz="0" w:space="0" w:color="auto"/>
          </w:divBdr>
        </w:div>
        <w:div w:id="1674717896">
          <w:marLeft w:val="0"/>
          <w:marRight w:val="0"/>
          <w:marTop w:val="0"/>
          <w:marBottom w:val="0"/>
          <w:divBdr>
            <w:top w:val="none" w:sz="0" w:space="0" w:color="auto"/>
            <w:left w:val="none" w:sz="0" w:space="0" w:color="auto"/>
            <w:bottom w:val="none" w:sz="0" w:space="0" w:color="auto"/>
            <w:right w:val="none" w:sz="0" w:space="0" w:color="auto"/>
          </w:divBdr>
        </w:div>
        <w:div w:id="1198392105">
          <w:marLeft w:val="0"/>
          <w:marRight w:val="0"/>
          <w:marTop w:val="0"/>
          <w:marBottom w:val="0"/>
          <w:divBdr>
            <w:top w:val="none" w:sz="0" w:space="0" w:color="auto"/>
            <w:left w:val="none" w:sz="0" w:space="0" w:color="auto"/>
            <w:bottom w:val="none" w:sz="0" w:space="0" w:color="auto"/>
            <w:right w:val="none" w:sz="0" w:space="0" w:color="auto"/>
          </w:divBdr>
        </w:div>
        <w:div w:id="982078778">
          <w:marLeft w:val="0"/>
          <w:marRight w:val="0"/>
          <w:marTop w:val="0"/>
          <w:marBottom w:val="0"/>
          <w:divBdr>
            <w:top w:val="none" w:sz="0" w:space="0" w:color="auto"/>
            <w:left w:val="none" w:sz="0" w:space="0" w:color="auto"/>
            <w:bottom w:val="none" w:sz="0" w:space="0" w:color="auto"/>
            <w:right w:val="none" w:sz="0" w:space="0" w:color="auto"/>
          </w:divBdr>
        </w:div>
      </w:divsChild>
    </w:div>
    <w:div w:id="560596232">
      <w:bodyDiv w:val="1"/>
      <w:marLeft w:val="0"/>
      <w:marRight w:val="0"/>
      <w:marTop w:val="0"/>
      <w:marBottom w:val="0"/>
      <w:divBdr>
        <w:top w:val="none" w:sz="0" w:space="0" w:color="auto"/>
        <w:left w:val="none" w:sz="0" w:space="0" w:color="auto"/>
        <w:bottom w:val="none" w:sz="0" w:space="0" w:color="auto"/>
        <w:right w:val="none" w:sz="0" w:space="0" w:color="auto"/>
      </w:divBdr>
    </w:div>
    <w:div w:id="565192466">
      <w:bodyDiv w:val="1"/>
      <w:marLeft w:val="0"/>
      <w:marRight w:val="0"/>
      <w:marTop w:val="0"/>
      <w:marBottom w:val="0"/>
      <w:divBdr>
        <w:top w:val="none" w:sz="0" w:space="0" w:color="auto"/>
        <w:left w:val="none" w:sz="0" w:space="0" w:color="auto"/>
        <w:bottom w:val="none" w:sz="0" w:space="0" w:color="auto"/>
        <w:right w:val="none" w:sz="0" w:space="0" w:color="auto"/>
      </w:divBdr>
    </w:div>
    <w:div w:id="568271365">
      <w:bodyDiv w:val="1"/>
      <w:marLeft w:val="0"/>
      <w:marRight w:val="0"/>
      <w:marTop w:val="0"/>
      <w:marBottom w:val="0"/>
      <w:divBdr>
        <w:top w:val="none" w:sz="0" w:space="0" w:color="auto"/>
        <w:left w:val="none" w:sz="0" w:space="0" w:color="auto"/>
        <w:bottom w:val="none" w:sz="0" w:space="0" w:color="auto"/>
        <w:right w:val="none" w:sz="0" w:space="0" w:color="auto"/>
      </w:divBdr>
    </w:div>
    <w:div w:id="579947078">
      <w:bodyDiv w:val="1"/>
      <w:marLeft w:val="0"/>
      <w:marRight w:val="0"/>
      <w:marTop w:val="0"/>
      <w:marBottom w:val="0"/>
      <w:divBdr>
        <w:top w:val="none" w:sz="0" w:space="0" w:color="auto"/>
        <w:left w:val="none" w:sz="0" w:space="0" w:color="auto"/>
        <w:bottom w:val="none" w:sz="0" w:space="0" w:color="auto"/>
        <w:right w:val="none" w:sz="0" w:space="0" w:color="auto"/>
      </w:divBdr>
    </w:div>
    <w:div w:id="585919442">
      <w:bodyDiv w:val="1"/>
      <w:marLeft w:val="0"/>
      <w:marRight w:val="0"/>
      <w:marTop w:val="0"/>
      <w:marBottom w:val="0"/>
      <w:divBdr>
        <w:top w:val="none" w:sz="0" w:space="0" w:color="auto"/>
        <w:left w:val="none" w:sz="0" w:space="0" w:color="auto"/>
        <w:bottom w:val="none" w:sz="0" w:space="0" w:color="auto"/>
        <w:right w:val="none" w:sz="0" w:space="0" w:color="auto"/>
      </w:divBdr>
    </w:div>
    <w:div w:id="588193336">
      <w:bodyDiv w:val="1"/>
      <w:marLeft w:val="0"/>
      <w:marRight w:val="0"/>
      <w:marTop w:val="0"/>
      <w:marBottom w:val="0"/>
      <w:divBdr>
        <w:top w:val="none" w:sz="0" w:space="0" w:color="auto"/>
        <w:left w:val="none" w:sz="0" w:space="0" w:color="auto"/>
        <w:bottom w:val="none" w:sz="0" w:space="0" w:color="auto"/>
        <w:right w:val="none" w:sz="0" w:space="0" w:color="auto"/>
      </w:divBdr>
    </w:div>
    <w:div w:id="603534259">
      <w:bodyDiv w:val="1"/>
      <w:marLeft w:val="0"/>
      <w:marRight w:val="0"/>
      <w:marTop w:val="0"/>
      <w:marBottom w:val="0"/>
      <w:divBdr>
        <w:top w:val="none" w:sz="0" w:space="0" w:color="auto"/>
        <w:left w:val="none" w:sz="0" w:space="0" w:color="auto"/>
        <w:bottom w:val="none" w:sz="0" w:space="0" w:color="auto"/>
        <w:right w:val="none" w:sz="0" w:space="0" w:color="auto"/>
      </w:divBdr>
      <w:divsChild>
        <w:div w:id="1972663008">
          <w:marLeft w:val="480"/>
          <w:marRight w:val="0"/>
          <w:marTop w:val="0"/>
          <w:marBottom w:val="0"/>
          <w:divBdr>
            <w:top w:val="none" w:sz="0" w:space="0" w:color="auto"/>
            <w:left w:val="none" w:sz="0" w:space="0" w:color="auto"/>
            <w:bottom w:val="none" w:sz="0" w:space="0" w:color="auto"/>
            <w:right w:val="none" w:sz="0" w:space="0" w:color="auto"/>
          </w:divBdr>
        </w:div>
        <w:div w:id="536236872">
          <w:marLeft w:val="480"/>
          <w:marRight w:val="0"/>
          <w:marTop w:val="0"/>
          <w:marBottom w:val="0"/>
          <w:divBdr>
            <w:top w:val="none" w:sz="0" w:space="0" w:color="auto"/>
            <w:left w:val="none" w:sz="0" w:space="0" w:color="auto"/>
            <w:bottom w:val="none" w:sz="0" w:space="0" w:color="auto"/>
            <w:right w:val="none" w:sz="0" w:space="0" w:color="auto"/>
          </w:divBdr>
        </w:div>
        <w:div w:id="130755810">
          <w:marLeft w:val="480"/>
          <w:marRight w:val="0"/>
          <w:marTop w:val="0"/>
          <w:marBottom w:val="0"/>
          <w:divBdr>
            <w:top w:val="none" w:sz="0" w:space="0" w:color="auto"/>
            <w:left w:val="none" w:sz="0" w:space="0" w:color="auto"/>
            <w:bottom w:val="none" w:sz="0" w:space="0" w:color="auto"/>
            <w:right w:val="none" w:sz="0" w:space="0" w:color="auto"/>
          </w:divBdr>
        </w:div>
        <w:div w:id="1575433737">
          <w:marLeft w:val="480"/>
          <w:marRight w:val="0"/>
          <w:marTop w:val="0"/>
          <w:marBottom w:val="0"/>
          <w:divBdr>
            <w:top w:val="none" w:sz="0" w:space="0" w:color="auto"/>
            <w:left w:val="none" w:sz="0" w:space="0" w:color="auto"/>
            <w:bottom w:val="none" w:sz="0" w:space="0" w:color="auto"/>
            <w:right w:val="none" w:sz="0" w:space="0" w:color="auto"/>
          </w:divBdr>
        </w:div>
        <w:div w:id="159007733">
          <w:marLeft w:val="480"/>
          <w:marRight w:val="0"/>
          <w:marTop w:val="0"/>
          <w:marBottom w:val="0"/>
          <w:divBdr>
            <w:top w:val="none" w:sz="0" w:space="0" w:color="auto"/>
            <w:left w:val="none" w:sz="0" w:space="0" w:color="auto"/>
            <w:bottom w:val="none" w:sz="0" w:space="0" w:color="auto"/>
            <w:right w:val="none" w:sz="0" w:space="0" w:color="auto"/>
          </w:divBdr>
        </w:div>
        <w:div w:id="785388694">
          <w:marLeft w:val="480"/>
          <w:marRight w:val="0"/>
          <w:marTop w:val="0"/>
          <w:marBottom w:val="0"/>
          <w:divBdr>
            <w:top w:val="none" w:sz="0" w:space="0" w:color="auto"/>
            <w:left w:val="none" w:sz="0" w:space="0" w:color="auto"/>
            <w:bottom w:val="none" w:sz="0" w:space="0" w:color="auto"/>
            <w:right w:val="none" w:sz="0" w:space="0" w:color="auto"/>
          </w:divBdr>
        </w:div>
        <w:div w:id="1046762272">
          <w:marLeft w:val="480"/>
          <w:marRight w:val="0"/>
          <w:marTop w:val="0"/>
          <w:marBottom w:val="0"/>
          <w:divBdr>
            <w:top w:val="none" w:sz="0" w:space="0" w:color="auto"/>
            <w:left w:val="none" w:sz="0" w:space="0" w:color="auto"/>
            <w:bottom w:val="none" w:sz="0" w:space="0" w:color="auto"/>
            <w:right w:val="none" w:sz="0" w:space="0" w:color="auto"/>
          </w:divBdr>
        </w:div>
        <w:div w:id="366612117">
          <w:marLeft w:val="480"/>
          <w:marRight w:val="0"/>
          <w:marTop w:val="0"/>
          <w:marBottom w:val="0"/>
          <w:divBdr>
            <w:top w:val="none" w:sz="0" w:space="0" w:color="auto"/>
            <w:left w:val="none" w:sz="0" w:space="0" w:color="auto"/>
            <w:bottom w:val="none" w:sz="0" w:space="0" w:color="auto"/>
            <w:right w:val="none" w:sz="0" w:space="0" w:color="auto"/>
          </w:divBdr>
        </w:div>
        <w:div w:id="2047606790">
          <w:marLeft w:val="480"/>
          <w:marRight w:val="0"/>
          <w:marTop w:val="0"/>
          <w:marBottom w:val="0"/>
          <w:divBdr>
            <w:top w:val="none" w:sz="0" w:space="0" w:color="auto"/>
            <w:left w:val="none" w:sz="0" w:space="0" w:color="auto"/>
            <w:bottom w:val="none" w:sz="0" w:space="0" w:color="auto"/>
            <w:right w:val="none" w:sz="0" w:space="0" w:color="auto"/>
          </w:divBdr>
        </w:div>
        <w:div w:id="1941258562">
          <w:marLeft w:val="480"/>
          <w:marRight w:val="0"/>
          <w:marTop w:val="0"/>
          <w:marBottom w:val="0"/>
          <w:divBdr>
            <w:top w:val="none" w:sz="0" w:space="0" w:color="auto"/>
            <w:left w:val="none" w:sz="0" w:space="0" w:color="auto"/>
            <w:bottom w:val="none" w:sz="0" w:space="0" w:color="auto"/>
            <w:right w:val="none" w:sz="0" w:space="0" w:color="auto"/>
          </w:divBdr>
        </w:div>
        <w:div w:id="408314378">
          <w:marLeft w:val="480"/>
          <w:marRight w:val="0"/>
          <w:marTop w:val="0"/>
          <w:marBottom w:val="0"/>
          <w:divBdr>
            <w:top w:val="none" w:sz="0" w:space="0" w:color="auto"/>
            <w:left w:val="none" w:sz="0" w:space="0" w:color="auto"/>
            <w:bottom w:val="none" w:sz="0" w:space="0" w:color="auto"/>
            <w:right w:val="none" w:sz="0" w:space="0" w:color="auto"/>
          </w:divBdr>
        </w:div>
        <w:div w:id="858278942">
          <w:marLeft w:val="480"/>
          <w:marRight w:val="0"/>
          <w:marTop w:val="0"/>
          <w:marBottom w:val="0"/>
          <w:divBdr>
            <w:top w:val="none" w:sz="0" w:space="0" w:color="auto"/>
            <w:left w:val="none" w:sz="0" w:space="0" w:color="auto"/>
            <w:bottom w:val="none" w:sz="0" w:space="0" w:color="auto"/>
            <w:right w:val="none" w:sz="0" w:space="0" w:color="auto"/>
          </w:divBdr>
        </w:div>
        <w:div w:id="1238634559">
          <w:marLeft w:val="480"/>
          <w:marRight w:val="0"/>
          <w:marTop w:val="0"/>
          <w:marBottom w:val="0"/>
          <w:divBdr>
            <w:top w:val="none" w:sz="0" w:space="0" w:color="auto"/>
            <w:left w:val="none" w:sz="0" w:space="0" w:color="auto"/>
            <w:bottom w:val="none" w:sz="0" w:space="0" w:color="auto"/>
            <w:right w:val="none" w:sz="0" w:space="0" w:color="auto"/>
          </w:divBdr>
        </w:div>
        <w:div w:id="1433012703">
          <w:marLeft w:val="480"/>
          <w:marRight w:val="0"/>
          <w:marTop w:val="0"/>
          <w:marBottom w:val="0"/>
          <w:divBdr>
            <w:top w:val="none" w:sz="0" w:space="0" w:color="auto"/>
            <w:left w:val="none" w:sz="0" w:space="0" w:color="auto"/>
            <w:bottom w:val="none" w:sz="0" w:space="0" w:color="auto"/>
            <w:right w:val="none" w:sz="0" w:space="0" w:color="auto"/>
          </w:divBdr>
        </w:div>
        <w:div w:id="986738916">
          <w:marLeft w:val="480"/>
          <w:marRight w:val="0"/>
          <w:marTop w:val="0"/>
          <w:marBottom w:val="0"/>
          <w:divBdr>
            <w:top w:val="none" w:sz="0" w:space="0" w:color="auto"/>
            <w:left w:val="none" w:sz="0" w:space="0" w:color="auto"/>
            <w:bottom w:val="none" w:sz="0" w:space="0" w:color="auto"/>
            <w:right w:val="none" w:sz="0" w:space="0" w:color="auto"/>
          </w:divBdr>
        </w:div>
        <w:div w:id="1920407273">
          <w:marLeft w:val="480"/>
          <w:marRight w:val="0"/>
          <w:marTop w:val="0"/>
          <w:marBottom w:val="0"/>
          <w:divBdr>
            <w:top w:val="none" w:sz="0" w:space="0" w:color="auto"/>
            <w:left w:val="none" w:sz="0" w:space="0" w:color="auto"/>
            <w:bottom w:val="none" w:sz="0" w:space="0" w:color="auto"/>
            <w:right w:val="none" w:sz="0" w:space="0" w:color="auto"/>
          </w:divBdr>
        </w:div>
        <w:div w:id="1826773559">
          <w:marLeft w:val="480"/>
          <w:marRight w:val="0"/>
          <w:marTop w:val="0"/>
          <w:marBottom w:val="0"/>
          <w:divBdr>
            <w:top w:val="none" w:sz="0" w:space="0" w:color="auto"/>
            <w:left w:val="none" w:sz="0" w:space="0" w:color="auto"/>
            <w:bottom w:val="none" w:sz="0" w:space="0" w:color="auto"/>
            <w:right w:val="none" w:sz="0" w:space="0" w:color="auto"/>
          </w:divBdr>
        </w:div>
        <w:div w:id="29379999">
          <w:marLeft w:val="480"/>
          <w:marRight w:val="0"/>
          <w:marTop w:val="0"/>
          <w:marBottom w:val="0"/>
          <w:divBdr>
            <w:top w:val="none" w:sz="0" w:space="0" w:color="auto"/>
            <w:left w:val="none" w:sz="0" w:space="0" w:color="auto"/>
            <w:bottom w:val="none" w:sz="0" w:space="0" w:color="auto"/>
            <w:right w:val="none" w:sz="0" w:space="0" w:color="auto"/>
          </w:divBdr>
        </w:div>
        <w:div w:id="1977106571">
          <w:marLeft w:val="480"/>
          <w:marRight w:val="0"/>
          <w:marTop w:val="0"/>
          <w:marBottom w:val="0"/>
          <w:divBdr>
            <w:top w:val="none" w:sz="0" w:space="0" w:color="auto"/>
            <w:left w:val="none" w:sz="0" w:space="0" w:color="auto"/>
            <w:bottom w:val="none" w:sz="0" w:space="0" w:color="auto"/>
            <w:right w:val="none" w:sz="0" w:space="0" w:color="auto"/>
          </w:divBdr>
        </w:div>
        <w:div w:id="815146773">
          <w:marLeft w:val="480"/>
          <w:marRight w:val="0"/>
          <w:marTop w:val="0"/>
          <w:marBottom w:val="0"/>
          <w:divBdr>
            <w:top w:val="none" w:sz="0" w:space="0" w:color="auto"/>
            <w:left w:val="none" w:sz="0" w:space="0" w:color="auto"/>
            <w:bottom w:val="none" w:sz="0" w:space="0" w:color="auto"/>
            <w:right w:val="none" w:sz="0" w:space="0" w:color="auto"/>
          </w:divBdr>
        </w:div>
        <w:div w:id="1799562602">
          <w:marLeft w:val="480"/>
          <w:marRight w:val="0"/>
          <w:marTop w:val="0"/>
          <w:marBottom w:val="0"/>
          <w:divBdr>
            <w:top w:val="none" w:sz="0" w:space="0" w:color="auto"/>
            <w:left w:val="none" w:sz="0" w:space="0" w:color="auto"/>
            <w:bottom w:val="none" w:sz="0" w:space="0" w:color="auto"/>
            <w:right w:val="none" w:sz="0" w:space="0" w:color="auto"/>
          </w:divBdr>
        </w:div>
        <w:div w:id="1570769829">
          <w:marLeft w:val="480"/>
          <w:marRight w:val="0"/>
          <w:marTop w:val="0"/>
          <w:marBottom w:val="0"/>
          <w:divBdr>
            <w:top w:val="none" w:sz="0" w:space="0" w:color="auto"/>
            <w:left w:val="none" w:sz="0" w:space="0" w:color="auto"/>
            <w:bottom w:val="none" w:sz="0" w:space="0" w:color="auto"/>
            <w:right w:val="none" w:sz="0" w:space="0" w:color="auto"/>
          </w:divBdr>
        </w:div>
        <w:div w:id="930964003">
          <w:marLeft w:val="480"/>
          <w:marRight w:val="0"/>
          <w:marTop w:val="0"/>
          <w:marBottom w:val="0"/>
          <w:divBdr>
            <w:top w:val="none" w:sz="0" w:space="0" w:color="auto"/>
            <w:left w:val="none" w:sz="0" w:space="0" w:color="auto"/>
            <w:bottom w:val="none" w:sz="0" w:space="0" w:color="auto"/>
            <w:right w:val="none" w:sz="0" w:space="0" w:color="auto"/>
          </w:divBdr>
        </w:div>
        <w:div w:id="245463065">
          <w:marLeft w:val="480"/>
          <w:marRight w:val="0"/>
          <w:marTop w:val="0"/>
          <w:marBottom w:val="0"/>
          <w:divBdr>
            <w:top w:val="none" w:sz="0" w:space="0" w:color="auto"/>
            <w:left w:val="none" w:sz="0" w:space="0" w:color="auto"/>
            <w:bottom w:val="none" w:sz="0" w:space="0" w:color="auto"/>
            <w:right w:val="none" w:sz="0" w:space="0" w:color="auto"/>
          </w:divBdr>
        </w:div>
        <w:div w:id="2048796803">
          <w:marLeft w:val="480"/>
          <w:marRight w:val="0"/>
          <w:marTop w:val="0"/>
          <w:marBottom w:val="0"/>
          <w:divBdr>
            <w:top w:val="none" w:sz="0" w:space="0" w:color="auto"/>
            <w:left w:val="none" w:sz="0" w:space="0" w:color="auto"/>
            <w:bottom w:val="none" w:sz="0" w:space="0" w:color="auto"/>
            <w:right w:val="none" w:sz="0" w:space="0" w:color="auto"/>
          </w:divBdr>
        </w:div>
        <w:div w:id="961107299">
          <w:marLeft w:val="480"/>
          <w:marRight w:val="0"/>
          <w:marTop w:val="0"/>
          <w:marBottom w:val="0"/>
          <w:divBdr>
            <w:top w:val="none" w:sz="0" w:space="0" w:color="auto"/>
            <w:left w:val="none" w:sz="0" w:space="0" w:color="auto"/>
            <w:bottom w:val="none" w:sz="0" w:space="0" w:color="auto"/>
            <w:right w:val="none" w:sz="0" w:space="0" w:color="auto"/>
          </w:divBdr>
        </w:div>
        <w:div w:id="1308170224">
          <w:marLeft w:val="480"/>
          <w:marRight w:val="0"/>
          <w:marTop w:val="0"/>
          <w:marBottom w:val="0"/>
          <w:divBdr>
            <w:top w:val="none" w:sz="0" w:space="0" w:color="auto"/>
            <w:left w:val="none" w:sz="0" w:space="0" w:color="auto"/>
            <w:bottom w:val="none" w:sz="0" w:space="0" w:color="auto"/>
            <w:right w:val="none" w:sz="0" w:space="0" w:color="auto"/>
          </w:divBdr>
        </w:div>
        <w:div w:id="1320570974">
          <w:marLeft w:val="480"/>
          <w:marRight w:val="0"/>
          <w:marTop w:val="0"/>
          <w:marBottom w:val="0"/>
          <w:divBdr>
            <w:top w:val="none" w:sz="0" w:space="0" w:color="auto"/>
            <w:left w:val="none" w:sz="0" w:space="0" w:color="auto"/>
            <w:bottom w:val="none" w:sz="0" w:space="0" w:color="auto"/>
            <w:right w:val="none" w:sz="0" w:space="0" w:color="auto"/>
          </w:divBdr>
        </w:div>
        <w:div w:id="1339967906">
          <w:marLeft w:val="480"/>
          <w:marRight w:val="0"/>
          <w:marTop w:val="0"/>
          <w:marBottom w:val="0"/>
          <w:divBdr>
            <w:top w:val="none" w:sz="0" w:space="0" w:color="auto"/>
            <w:left w:val="none" w:sz="0" w:space="0" w:color="auto"/>
            <w:bottom w:val="none" w:sz="0" w:space="0" w:color="auto"/>
            <w:right w:val="none" w:sz="0" w:space="0" w:color="auto"/>
          </w:divBdr>
        </w:div>
        <w:div w:id="1744988653">
          <w:marLeft w:val="480"/>
          <w:marRight w:val="0"/>
          <w:marTop w:val="0"/>
          <w:marBottom w:val="0"/>
          <w:divBdr>
            <w:top w:val="none" w:sz="0" w:space="0" w:color="auto"/>
            <w:left w:val="none" w:sz="0" w:space="0" w:color="auto"/>
            <w:bottom w:val="none" w:sz="0" w:space="0" w:color="auto"/>
            <w:right w:val="none" w:sz="0" w:space="0" w:color="auto"/>
          </w:divBdr>
        </w:div>
        <w:div w:id="1329944524">
          <w:marLeft w:val="480"/>
          <w:marRight w:val="0"/>
          <w:marTop w:val="0"/>
          <w:marBottom w:val="0"/>
          <w:divBdr>
            <w:top w:val="none" w:sz="0" w:space="0" w:color="auto"/>
            <w:left w:val="none" w:sz="0" w:space="0" w:color="auto"/>
            <w:bottom w:val="none" w:sz="0" w:space="0" w:color="auto"/>
            <w:right w:val="none" w:sz="0" w:space="0" w:color="auto"/>
          </w:divBdr>
        </w:div>
        <w:div w:id="1161771992">
          <w:marLeft w:val="480"/>
          <w:marRight w:val="0"/>
          <w:marTop w:val="0"/>
          <w:marBottom w:val="0"/>
          <w:divBdr>
            <w:top w:val="none" w:sz="0" w:space="0" w:color="auto"/>
            <w:left w:val="none" w:sz="0" w:space="0" w:color="auto"/>
            <w:bottom w:val="none" w:sz="0" w:space="0" w:color="auto"/>
            <w:right w:val="none" w:sz="0" w:space="0" w:color="auto"/>
          </w:divBdr>
        </w:div>
        <w:div w:id="1795248722">
          <w:marLeft w:val="480"/>
          <w:marRight w:val="0"/>
          <w:marTop w:val="0"/>
          <w:marBottom w:val="0"/>
          <w:divBdr>
            <w:top w:val="none" w:sz="0" w:space="0" w:color="auto"/>
            <w:left w:val="none" w:sz="0" w:space="0" w:color="auto"/>
            <w:bottom w:val="none" w:sz="0" w:space="0" w:color="auto"/>
            <w:right w:val="none" w:sz="0" w:space="0" w:color="auto"/>
          </w:divBdr>
        </w:div>
        <w:div w:id="1194148899">
          <w:marLeft w:val="480"/>
          <w:marRight w:val="0"/>
          <w:marTop w:val="0"/>
          <w:marBottom w:val="0"/>
          <w:divBdr>
            <w:top w:val="none" w:sz="0" w:space="0" w:color="auto"/>
            <w:left w:val="none" w:sz="0" w:space="0" w:color="auto"/>
            <w:bottom w:val="none" w:sz="0" w:space="0" w:color="auto"/>
            <w:right w:val="none" w:sz="0" w:space="0" w:color="auto"/>
          </w:divBdr>
        </w:div>
        <w:div w:id="59866962">
          <w:marLeft w:val="480"/>
          <w:marRight w:val="0"/>
          <w:marTop w:val="0"/>
          <w:marBottom w:val="0"/>
          <w:divBdr>
            <w:top w:val="none" w:sz="0" w:space="0" w:color="auto"/>
            <w:left w:val="none" w:sz="0" w:space="0" w:color="auto"/>
            <w:bottom w:val="none" w:sz="0" w:space="0" w:color="auto"/>
            <w:right w:val="none" w:sz="0" w:space="0" w:color="auto"/>
          </w:divBdr>
        </w:div>
        <w:div w:id="517697029">
          <w:marLeft w:val="480"/>
          <w:marRight w:val="0"/>
          <w:marTop w:val="0"/>
          <w:marBottom w:val="0"/>
          <w:divBdr>
            <w:top w:val="none" w:sz="0" w:space="0" w:color="auto"/>
            <w:left w:val="none" w:sz="0" w:space="0" w:color="auto"/>
            <w:bottom w:val="none" w:sz="0" w:space="0" w:color="auto"/>
            <w:right w:val="none" w:sz="0" w:space="0" w:color="auto"/>
          </w:divBdr>
        </w:div>
        <w:div w:id="1881476112">
          <w:marLeft w:val="480"/>
          <w:marRight w:val="0"/>
          <w:marTop w:val="0"/>
          <w:marBottom w:val="0"/>
          <w:divBdr>
            <w:top w:val="none" w:sz="0" w:space="0" w:color="auto"/>
            <w:left w:val="none" w:sz="0" w:space="0" w:color="auto"/>
            <w:bottom w:val="none" w:sz="0" w:space="0" w:color="auto"/>
            <w:right w:val="none" w:sz="0" w:space="0" w:color="auto"/>
          </w:divBdr>
        </w:div>
        <w:div w:id="1097091444">
          <w:marLeft w:val="480"/>
          <w:marRight w:val="0"/>
          <w:marTop w:val="0"/>
          <w:marBottom w:val="0"/>
          <w:divBdr>
            <w:top w:val="none" w:sz="0" w:space="0" w:color="auto"/>
            <w:left w:val="none" w:sz="0" w:space="0" w:color="auto"/>
            <w:bottom w:val="none" w:sz="0" w:space="0" w:color="auto"/>
            <w:right w:val="none" w:sz="0" w:space="0" w:color="auto"/>
          </w:divBdr>
        </w:div>
        <w:div w:id="94524175">
          <w:marLeft w:val="480"/>
          <w:marRight w:val="0"/>
          <w:marTop w:val="0"/>
          <w:marBottom w:val="0"/>
          <w:divBdr>
            <w:top w:val="none" w:sz="0" w:space="0" w:color="auto"/>
            <w:left w:val="none" w:sz="0" w:space="0" w:color="auto"/>
            <w:bottom w:val="none" w:sz="0" w:space="0" w:color="auto"/>
            <w:right w:val="none" w:sz="0" w:space="0" w:color="auto"/>
          </w:divBdr>
        </w:div>
        <w:div w:id="2053070808">
          <w:marLeft w:val="480"/>
          <w:marRight w:val="0"/>
          <w:marTop w:val="0"/>
          <w:marBottom w:val="0"/>
          <w:divBdr>
            <w:top w:val="none" w:sz="0" w:space="0" w:color="auto"/>
            <w:left w:val="none" w:sz="0" w:space="0" w:color="auto"/>
            <w:bottom w:val="none" w:sz="0" w:space="0" w:color="auto"/>
            <w:right w:val="none" w:sz="0" w:space="0" w:color="auto"/>
          </w:divBdr>
        </w:div>
        <w:div w:id="13773541">
          <w:marLeft w:val="480"/>
          <w:marRight w:val="0"/>
          <w:marTop w:val="0"/>
          <w:marBottom w:val="0"/>
          <w:divBdr>
            <w:top w:val="none" w:sz="0" w:space="0" w:color="auto"/>
            <w:left w:val="none" w:sz="0" w:space="0" w:color="auto"/>
            <w:bottom w:val="none" w:sz="0" w:space="0" w:color="auto"/>
            <w:right w:val="none" w:sz="0" w:space="0" w:color="auto"/>
          </w:divBdr>
        </w:div>
      </w:divsChild>
    </w:div>
    <w:div w:id="604265491">
      <w:bodyDiv w:val="1"/>
      <w:marLeft w:val="0"/>
      <w:marRight w:val="0"/>
      <w:marTop w:val="0"/>
      <w:marBottom w:val="0"/>
      <w:divBdr>
        <w:top w:val="none" w:sz="0" w:space="0" w:color="auto"/>
        <w:left w:val="none" w:sz="0" w:space="0" w:color="auto"/>
        <w:bottom w:val="none" w:sz="0" w:space="0" w:color="auto"/>
        <w:right w:val="none" w:sz="0" w:space="0" w:color="auto"/>
      </w:divBdr>
    </w:div>
    <w:div w:id="622004883">
      <w:bodyDiv w:val="1"/>
      <w:marLeft w:val="0"/>
      <w:marRight w:val="0"/>
      <w:marTop w:val="0"/>
      <w:marBottom w:val="0"/>
      <w:divBdr>
        <w:top w:val="none" w:sz="0" w:space="0" w:color="auto"/>
        <w:left w:val="none" w:sz="0" w:space="0" w:color="auto"/>
        <w:bottom w:val="none" w:sz="0" w:space="0" w:color="auto"/>
        <w:right w:val="none" w:sz="0" w:space="0" w:color="auto"/>
      </w:divBdr>
    </w:div>
    <w:div w:id="623082239">
      <w:bodyDiv w:val="1"/>
      <w:marLeft w:val="0"/>
      <w:marRight w:val="0"/>
      <w:marTop w:val="0"/>
      <w:marBottom w:val="0"/>
      <w:divBdr>
        <w:top w:val="none" w:sz="0" w:space="0" w:color="auto"/>
        <w:left w:val="none" w:sz="0" w:space="0" w:color="auto"/>
        <w:bottom w:val="none" w:sz="0" w:space="0" w:color="auto"/>
        <w:right w:val="none" w:sz="0" w:space="0" w:color="auto"/>
      </w:divBdr>
      <w:divsChild>
        <w:div w:id="387412229">
          <w:marLeft w:val="0"/>
          <w:marRight w:val="0"/>
          <w:marTop w:val="0"/>
          <w:marBottom w:val="0"/>
          <w:divBdr>
            <w:top w:val="none" w:sz="0" w:space="0" w:color="auto"/>
            <w:left w:val="none" w:sz="0" w:space="0" w:color="auto"/>
            <w:bottom w:val="none" w:sz="0" w:space="0" w:color="auto"/>
            <w:right w:val="none" w:sz="0" w:space="0" w:color="auto"/>
          </w:divBdr>
        </w:div>
        <w:div w:id="1746487744">
          <w:marLeft w:val="0"/>
          <w:marRight w:val="0"/>
          <w:marTop w:val="0"/>
          <w:marBottom w:val="0"/>
          <w:divBdr>
            <w:top w:val="none" w:sz="0" w:space="0" w:color="auto"/>
            <w:left w:val="none" w:sz="0" w:space="0" w:color="auto"/>
            <w:bottom w:val="none" w:sz="0" w:space="0" w:color="auto"/>
            <w:right w:val="none" w:sz="0" w:space="0" w:color="auto"/>
          </w:divBdr>
        </w:div>
        <w:div w:id="1625379093">
          <w:marLeft w:val="0"/>
          <w:marRight w:val="0"/>
          <w:marTop w:val="0"/>
          <w:marBottom w:val="0"/>
          <w:divBdr>
            <w:top w:val="none" w:sz="0" w:space="0" w:color="auto"/>
            <w:left w:val="none" w:sz="0" w:space="0" w:color="auto"/>
            <w:bottom w:val="none" w:sz="0" w:space="0" w:color="auto"/>
            <w:right w:val="none" w:sz="0" w:space="0" w:color="auto"/>
          </w:divBdr>
        </w:div>
        <w:div w:id="1171142731">
          <w:marLeft w:val="0"/>
          <w:marRight w:val="0"/>
          <w:marTop w:val="0"/>
          <w:marBottom w:val="0"/>
          <w:divBdr>
            <w:top w:val="none" w:sz="0" w:space="0" w:color="auto"/>
            <w:left w:val="none" w:sz="0" w:space="0" w:color="auto"/>
            <w:bottom w:val="none" w:sz="0" w:space="0" w:color="auto"/>
            <w:right w:val="none" w:sz="0" w:space="0" w:color="auto"/>
          </w:divBdr>
        </w:div>
        <w:div w:id="937638214">
          <w:marLeft w:val="0"/>
          <w:marRight w:val="0"/>
          <w:marTop w:val="0"/>
          <w:marBottom w:val="0"/>
          <w:divBdr>
            <w:top w:val="none" w:sz="0" w:space="0" w:color="auto"/>
            <w:left w:val="none" w:sz="0" w:space="0" w:color="auto"/>
            <w:bottom w:val="none" w:sz="0" w:space="0" w:color="auto"/>
            <w:right w:val="none" w:sz="0" w:space="0" w:color="auto"/>
          </w:divBdr>
        </w:div>
        <w:div w:id="1135872699">
          <w:marLeft w:val="0"/>
          <w:marRight w:val="0"/>
          <w:marTop w:val="0"/>
          <w:marBottom w:val="0"/>
          <w:divBdr>
            <w:top w:val="none" w:sz="0" w:space="0" w:color="auto"/>
            <w:left w:val="none" w:sz="0" w:space="0" w:color="auto"/>
            <w:bottom w:val="none" w:sz="0" w:space="0" w:color="auto"/>
            <w:right w:val="none" w:sz="0" w:space="0" w:color="auto"/>
          </w:divBdr>
        </w:div>
        <w:div w:id="638845650">
          <w:marLeft w:val="0"/>
          <w:marRight w:val="0"/>
          <w:marTop w:val="0"/>
          <w:marBottom w:val="0"/>
          <w:divBdr>
            <w:top w:val="none" w:sz="0" w:space="0" w:color="auto"/>
            <w:left w:val="none" w:sz="0" w:space="0" w:color="auto"/>
            <w:bottom w:val="none" w:sz="0" w:space="0" w:color="auto"/>
            <w:right w:val="none" w:sz="0" w:space="0" w:color="auto"/>
          </w:divBdr>
        </w:div>
        <w:div w:id="918363891">
          <w:marLeft w:val="0"/>
          <w:marRight w:val="0"/>
          <w:marTop w:val="0"/>
          <w:marBottom w:val="0"/>
          <w:divBdr>
            <w:top w:val="none" w:sz="0" w:space="0" w:color="auto"/>
            <w:left w:val="none" w:sz="0" w:space="0" w:color="auto"/>
            <w:bottom w:val="none" w:sz="0" w:space="0" w:color="auto"/>
            <w:right w:val="none" w:sz="0" w:space="0" w:color="auto"/>
          </w:divBdr>
        </w:div>
        <w:div w:id="1627659577">
          <w:marLeft w:val="0"/>
          <w:marRight w:val="0"/>
          <w:marTop w:val="0"/>
          <w:marBottom w:val="0"/>
          <w:divBdr>
            <w:top w:val="none" w:sz="0" w:space="0" w:color="auto"/>
            <w:left w:val="none" w:sz="0" w:space="0" w:color="auto"/>
            <w:bottom w:val="none" w:sz="0" w:space="0" w:color="auto"/>
            <w:right w:val="none" w:sz="0" w:space="0" w:color="auto"/>
          </w:divBdr>
        </w:div>
        <w:div w:id="799611074">
          <w:marLeft w:val="0"/>
          <w:marRight w:val="0"/>
          <w:marTop w:val="0"/>
          <w:marBottom w:val="0"/>
          <w:divBdr>
            <w:top w:val="none" w:sz="0" w:space="0" w:color="auto"/>
            <w:left w:val="none" w:sz="0" w:space="0" w:color="auto"/>
            <w:bottom w:val="none" w:sz="0" w:space="0" w:color="auto"/>
            <w:right w:val="none" w:sz="0" w:space="0" w:color="auto"/>
          </w:divBdr>
        </w:div>
        <w:div w:id="1290895090">
          <w:marLeft w:val="0"/>
          <w:marRight w:val="0"/>
          <w:marTop w:val="0"/>
          <w:marBottom w:val="0"/>
          <w:divBdr>
            <w:top w:val="none" w:sz="0" w:space="0" w:color="auto"/>
            <w:left w:val="none" w:sz="0" w:space="0" w:color="auto"/>
            <w:bottom w:val="none" w:sz="0" w:space="0" w:color="auto"/>
            <w:right w:val="none" w:sz="0" w:space="0" w:color="auto"/>
          </w:divBdr>
        </w:div>
        <w:div w:id="859706648">
          <w:marLeft w:val="0"/>
          <w:marRight w:val="0"/>
          <w:marTop w:val="0"/>
          <w:marBottom w:val="0"/>
          <w:divBdr>
            <w:top w:val="none" w:sz="0" w:space="0" w:color="auto"/>
            <w:left w:val="none" w:sz="0" w:space="0" w:color="auto"/>
            <w:bottom w:val="none" w:sz="0" w:space="0" w:color="auto"/>
            <w:right w:val="none" w:sz="0" w:space="0" w:color="auto"/>
          </w:divBdr>
        </w:div>
        <w:div w:id="957101014">
          <w:marLeft w:val="0"/>
          <w:marRight w:val="0"/>
          <w:marTop w:val="0"/>
          <w:marBottom w:val="0"/>
          <w:divBdr>
            <w:top w:val="none" w:sz="0" w:space="0" w:color="auto"/>
            <w:left w:val="none" w:sz="0" w:space="0" w:color="auto"/>
            <w:bottom w:val="none" w:sz="0" w:space="0" w:color="auto"/>
            <w:right w:val="none" w:sz="0" w:space="0" w:color="auto"/>
          </w:divBdr>
        </w:div>
        <w:div w:id="915671812">
          <w:marLeft w:val="0"/>
          <w:marRight w:val="0"/>
          <w:marTop w:val="0"/>
          <w:marBottom w:val="0"/>
          <w:divBdr>
            <w:top w:val="none" w:sz="0" w:space="0" w:color="auto"/>
            <w:left w:val="none" w:sz="0" w:space="0" w:color="auto"/>
            <w:bottom w:val="none" w:sz="0" w:space="0" w:color="auto"/>
            <w:right w:val="none" w:sz="0" w:space="0" w:color="auto"/>
          </w:divBdr>
        </w:div>
        <w:div w:id="365066940">
          <w:marLeft w:val="0"/>
          <w:marRight w:val="0"/>
          <w:marTop w:val="0"/>
          <w:marBottom w:val="0"/>
          <w:divBdr>
            <w:top w:val="none" w:sz="0" w:space="0" w:color="auto"/>
            <w:left w:val="none" w:sz="0" w:space="0" w:color="auto"/>
            <w:bottom w:val="none" w:sz="0" w:space="0" w:color="auto"/>
            <w:right w:val="none" w:sz="0" w:space="0" w:color="auto"/>
          </w:divBdr>
        </w:div>
        <w:div w:id="877818243">
          <w:marLeft w:val="0"/>
          <w:marRight w:val="0"/>
          <w:marTop w:val="0"/>
          <w:marBottom w:val="0"/>
          <w:divBdr>
            <w:top w:val="none" w:sz="0" w:space="0" w:color="auto"/>
            <w:left w:val="none" w:sz="0" w:space="0" w:color="auto"/>
            <w:bottom w:val="none" w:sz="0" w:space="0" w:color="auto"/>
            <w:right w:val="none" w:sz="0" w:space="0" w:color="auto"/>
          </w:divBdr>
        </w:div>
        <w:div w:id="1338650902">
          <w:marLeft w:val="0"/>
          <w:marRight w:val="0"/>
          <w:marTop w:val="0"/>
          <w:marBottom w:val="0"/>
          <w:divBdr>
            <w:top w:val="none" w:sz="0" w:space="0" w:color="auto"/>
            <w:left w:val="none" w:sz="0" w:space="0" w:color="auto"/>
            <w:bottom w:val="none" w:sz="0" w:space="0" w:color="auto"/>
            <w:right w:val="none" w:sz="0" w:space="0" w:color="auto"/>
          </w:divBdr>
        </w:div>
        <w:div w:id="672150497">
          <w:marLeft w:val="0"/>
          <w:marRight w:val="0"/>
          <w:marTop w:val="0"/>
          <w:marBottom w:val="0"/>
          <w:divBdr>
            <w:top w:val="none" w:sz="0" w:space="0" w:color="auto"/>
            <w:left w:val="none" w:sz="0" w:space="0" w:color="auto"/>
            <w:bottom w:val="none" w:sz="0" w:space="0" w:color="auto"/>
            <w:right w:val="none" w:sz="0" w:space="0" w:color="auto"/>
          </w:divBdr>
        </w:div>
        <w:div w:id="1461454795">
          <w:marLeft w:val="0"/>
          <w:marRight w:val="0"/>
          <w:marTop w:val="0"/>
          <w:marBottom w:val="0"/>
          <w:divBdr>
            <w:top w:val="none" w:sz="0" w:space="0" w:color="auto"/>
            <w:left w:val="none" w:sz="0" w:space="0" w:color="auto"/>
            <w:bottom w:val="none" w:sz="0" w:space="0" w:color="auto"/>
            <w:right w:val="none" w:sz="0" w:space="0" w:color="auto"/>
          </w:divBdr>
        </w:div>
        <w:div w:id="41367070">
          <w:marLeft w:val="0"/>
          <w:marRight w:val="0"/>
          <w:marTop w:val="0"/>
          <w:marBottom w:val="0"/>
          <w:divBdr>
            <w:top w:val="none" w:sz="0" w:space="0" w:color="auto"/>
            <w:left w:val="none" w:sz="0" w:space="0" w:color="auto"/>
            <w:bottom w:val="none" w:sz="0" w:space="0" w:color="auto"/>
            <w:right w:val="none" w:sz="0" w:space="0" w:color="auto"/>
          </w:divBdr>
        </w:div>
        <w:div w:id="769392924">
          <w:marLeft w:val="0"/>
          <w:marRight w:val="0"/>
          <w:marTop w:val="0"/>
          <w:marBottom w:val="0"/>
          <w:divBdr>
            <w:top w:val="none" w:sz="0" w:space="0" w:color="auto"/>
            <w:left w:val="none" w:sz="0" w:space="0" w:color="auto"/>
            <w:bottom w:val="none" w:sz="0" w:space="0" w:color="auto"/>
            <w:right w:val="none" w:sz="0" w:space="0" w:color="auto"/>
          </w:divBdr>
        </w:div>
        <w:div w:id="626399584">
          <w:marLeft w:val="0"/>
          <w:marRight w:val="0"/>
          <w:marTop w:val="0"/>
          <w:marBottom w:val="0"/>
          <w:divBdr>
            <w:top w:val="none" w:sz="0" w:space="0" w:color="auto"/>
            <w:left w:val="none" w:sz="0" w:space="0" w:color="auto"/>
            <w:bottom w:val="none" w:sz="0" w:space="0" w:color="auto"/>
            <w:right w:val="none" w:sz="0" w:space="0" w:color="auto"/>
          </w:divBdr>
        </w:div>
        <w:div w:id="117840991">
          <w:marLeft w:val="0"/>
          <w:marRight w:val="0"/>
          <w:marTop w:val="0"/>
          <w:marBottom w:val="0"/>
          <w:divBdr>
            <w:top w:val="none" w:sz="0" w:space="0" w:color="auto"/>
            <w:left w:val="none" w:sz="0" w:space="0" w:color="auto"/>
            <w:bottom w:val="none" w:sz="0" w:space="0" w:color="auto"/>
            <w:right w:val="none" w:sz="0" w:space="0" w:color="auto"/>
          </w:divBdr>
        </w:div>
        <w:div w:id="2082943461">
          <w:marLeft w:val="0"/>
          <w:marRight w:val="0"/>
          <w:marTop w:val="0"/>
          <w:marBottom w:val="0"/>
          <w:divBdr>
            <w:top w:val="none" w:sz="0" w:space="0" w:color="auto"/>
            <w:left w:val="none" w:sz="0" w:space="0" w:color="auto"/>
            <w:bottom w:val="none" w:sz="0" w:space="0" w:color="auto"/>
            <w:right w:val="none" w:sz="0" w:space="0" w:color="auto"/>
          </w:divBdr>
        </w:div>
        <w:div w:id="708451594">
          <w:marLeft w:val="0"/>
          <w:marRight w:val="0"/>
          <w:marTop w:val="0"/>
          <w:marBottom w:val="0"/>
          <w:divBdr>
            <w:top w:val="none" w:sz="0" w:space="0" w:color="auto"/>
            <w:left w:val="none" w:sz="0" w:space="0" w:color="auto"/>
            <w:bottom w:val="none" w:sz="0" w:space="0" w:color="auto"/>
            <w:right w:val="none" w:sz="0" w:space="0" w:color="auto"/>
          </w:divBdr>
        </w:div>
        <w:div w:id="223951454">
          <w:marLeft w:val="0"/>
          <w:marRight w:val="0"/>
          <w:marTop w:val="0"/>
          <w:marBottom w:val="0"/>
          <w:divBdr>
            <w:top w:val="none" w:sz="0" w:space="0" w:color="auto"/>
            <w:left w:val="none" w:sz="0" w:space="0" w:color="auto"/>
            <w:bottom w:val="none" w:sz="0" w:space="0" w:color="auto"/>
            <w:right w:val="none" w:sz="0" w:space="0" w:color="auto"/>
          </w:divBdr>
        </w:div>
        <w:div w:id="892498186">
          <w:marLeft w:val="0"/>
          <w:marRight w:val="0"/>
          <w:marTop w:val="0"/>
          <w:marBottom w:val="0"/>
          <w:divBdr>
            <w:top w:val="none" w:sz="0" w:space="0" w:color="auto"/>
            <w:left w:val="none" w:sz="0" w:space="0" w:color="auto"/>
            <w:bottom w:val="none" w:sz="0" w:space="0" w:color="auto"/>
            <w:right w:val="none" w:sz="0" w:space="0" w:color="auto"/>
          </w:divBdr>
        </w:div>
        <w:div w:id="1006321059">
          <w:marLeft w:val="0"/>
          <w:marRight w:val="0"/>
          <w:marTop w:val="0"/>
          <w:marBottom w:val="0"/>
          <w:divBdr>
            <w:top w:val="none" w:sz="0" w:space="0" w:color="auto"/>
            <w:left w:val="none" w:sz="0" w:space="0" w:color="auto"/>
            <w:bottom w:val="none" w:sz="0" w:space="0" w:color="auto"/>
            <w:right w:val="none" w:sz="0" w:space="0" w:color="auto"/>
          </w:divBdr>
        </w:div>
        <w:div w:id="1041171738">
          <w:marLeft w:val="0"/>
          <w:marRight w:val="0"/>
          <w:marTop w:val="0"/>
          <w:marBottom w:val="0"/>
          <w:divBdr>
            <w:top w:val="none" w:sz="0" w:space="0" w:color="auto"/>
            <w:left w:val="none" w:sz="0" w:space="0" w:color="auto"/>
            <w:bottom w:val="none" w:sz="0" w:space="0" w:color="auto"/>
            <w:right w:val="none" w:sz="0" w:space="0" w:color="auto"/>
          </w:divBdr>
        </w:div>
        <w:div w:id="1017466874">
          <w:marLeft w:val="0"/>
          <w:marRight w:val="0"/>
          <w:marTop w:val="0"/>
          <w:marBottom w:val="0"/>
          <w:divBdr>
            <w:top w:val="none" w:sz="0" w:space="0" w:color="auto"/>
            <w:left w:val="none" w:sz="0" w:space="0" w:color="auto"/>
            <w:bottom w:val="none" w:sz="0" w:space="0" w:color="auto"/>
            <w:right w:val="none" w:sz="0" w:space="0" w:color="auto"/>
          </w:divBdr>
        </w:div>
        <w:div w:id="986203189">
          <w:marLeft w:val="0"/>
          <w:marRight w:val="0"/>
          <w:marTop w:val="0"/>
          <w:marBottom w:val="0"/>
          <w:divBdr>
            <w:top w:val="none" w:sz="0" w:space="0" w:color="auto"/>
            <w:left w:val="none" w:sz="0" w:space="0" w:color="auto"/>
            <w:bottom w:val="none" w:sz="0" w:space="0" w:color="auto"/>
            <w:right w:val="none" w:sz="0" w:space="0" w:color="auto"/>
          </w:divBdr>
        </w:div>
        <w:div w:id="1150630440">
          <w:marLeft w:val="0"/>
          <w:marRight w:val="0"/>
          <w:marTop w:val="0"/>
          <w:marBottom w:val="0"/>
          <w:divBdr>
            <w:top w:val="none" w:sz="0" w:space="0" w:color="auto"/>
            <w:left w:val="none" w:sz="0" w:space="0" w:color="auto"/>
            <w:bottom w:val="none" w:sz="0" w:space="0" w:color="auto"/>
            <w:right w:val="none" w:sz="0" w:space="0" w:color="auto"/>
          </w:divBdr>
        </w:div>
        <w:div w:id="724257637">
          <w:marLeft w:val="0"/>
          <w:marRight w:val="0"/>
          <w:marTop w:val="0"/>
          <w:marBottom w:val="0"/>
          <w:divBdr>
            <w:top w:val="none" w:sz="0" w:space="0" w:color="auto"/>
            <w:left w:val="none" w:sz="0" w:space="0" w:color="auto"/>
            <w:bottom w:val="none" w:sz="0" w:space="0" w:color="auto"/>
            <w:right w:val="none" w:sz="0" w:space="0" w:color="auto"/>
          </w:divBdr>
        </w:div>
        <w:div w:id="116607533">
          <w:marLeft w:val="0"/>
          <w:marRight w:val="0"/>
          <w:marTop w:val="0"/>
          <w:marBottom w:val="0"/>
          <w:divBdr>
            <w:top w:val="none" w:sz="0" w:space="0" w:color="auto"/>
            <w:left w:val="none" w:sz="0" w:space="0" w:color="auto"/>
            <w:bottom w:val="none" w:sz="0" w:space="0" w:color="auto"/>
            <w:right w:val="none" w:sz="0" w:space="0" w:color="auto"/>
          </w:divBdr>
        </w:div>
        <w:div w:id="1275870619">
          <w:marLeft w:val="0"/>
          <w:marRight w:val="0"/>
          <w:marTop w:val="0"/>
          <w:marBottom w:val="0"/>
          <w:divBdr>
            <w:top w:val="none" w:sz="0" w:space="0" w:color="auto"/>
            <w:left w:val="none" w:sz="0" w:space="0" w:color="auto"/>
            <w:bottom w:val="none" w:sz="0" w:space="0" w:color="auto"/>
            <w:right w:val="none" w:sz="0" w:space="0" w:color="auto"/>
          </w:divBdr>
        </w:div>
        <w:div w:id="247619629">
          <w:marLeft w:val="0"/>
          <w:marRight w:val="0"/>
          <w:marTop w:val="0"/>
          <w:marBottom w:val="0"/>
          <w:divBdr>
            <w:top w:val="none" w:sz="0" w:space="0" w:color="auto"/>
            <w:left w:val="none" w:sz="0" w:space="0" w:color="auto"/>
            <w:bottom w:val="none" w:sz="0" w:space="0" w:color="auto"/>
            <w:right w:val="none" w:sz="0" w:space="0" w:color="auto"/>
          </w:divBdr>
        </w:div>
        <w:div w:id="944072065">
          <w:marLeft w:val="0"/>
          <w:marRight w:val="0"/>
          <w:marTop w:val="0"/>
          <w:marBottom w:val="0"/>
          <w:divBdr>
            <w:top w:val="none" w:sz="0" w:space="0" w:color="auto"/>
            <w:left w:val="none" w:sz="0" w:space="0" w:color="auto"/>
            <w:bottom w:val="none" w:sz="0" w:space="0" w:color="auto"/>
            <w:right w:val="none" w:sz="0" w:space="0" w:color="auto"/>
          </w:divBdr>
        </w:div>
        <w:div w:id="757091711">
          <w:marLeft w:val="0"/>
          <w:marRight w:val="0"/>
          <w:marTop w:val="0"/>
          <w:marBottom w:val="0"/>
          <w:divBdr>
            <w:top w:val="none" w:sz="0" w:space="0" w:color="auto"/>
            <w:left w:val="none" w:sz="0" w:space="0" w:color="auto"/>
            <w:bottom w:val="none" w:sz="0" w:space="0" w:color="auto"/>
            <w:right w:val="none" w:sz="0" w:space="0" w:color="auto"/>
          </w:divBdr>
        </w:div>
        <w:div w:id="733351252">
          <w:marLeft w:val="0"/>
          <w:marRight w:val="0"/>
          <w:marTop w:val="0"/>
          <w:marBottom w:val="0"/>
          <w:divBdr>
            <w:top w:val="none" w:sz="0" w:space="0" w:color="auto"/>
            <w:left w:val="none" w:sz="0" w:space="0" w:color="auto"/>
            <w:bottom w:val="none" w:sz="0" w:space="0" w:color="auto"/>
            <w:right w:val="none" w:sz="0" w:space="0" w:color="auto"/>
          </w:divBdr>
        </w:div>
        <w:div w:id="1492063461">
          <w:marLeft w:val="0"/>
          <w:marRight w:val="0"/>
          <w:marTop w:val="0"/>
          <w:marBottom w:val="0"/>
          <w:divBdr>
            <w:top w:val="none" w:sz="0" w:space="0" w:color="auto"/>
            <w:left w:val="none" w:sz="0" w:space="0" w:color="auto"/>
            <w:bottom w:val="none" w:sz="0" w:space="0" w:color="auto"/>
            <w:right w:val="none" w:sz="0" w:space="0" w:color="auto"/>
          </w:divBdr>
        </w:div>
        <w:div w:id="761295564">
          <w:marLeft w:val="0"/>
          <w:marRight w:val="0"/>
          <w:marTop w:val="0"/>
          <w:marBottom w:val="0"/>
          <w:divBdr>
            <w:top w:val="none" w:sz="0" w:space="0" w:color="auto"/>
            <w:left w:val="none" w:sz="0" w:space="0" w:color="auto"/>
            <w:bottom w:val="none" w:sz="0" w:space="0" w:color="auto"/>
            <w:right w:val="none" w:sz="0" w:space="0" w:color="auto"/>
          </w:divBdr>
        </w:div>
      </w:divsChild>
    </w:div>
    <w:div w:id="626551099">
      <w:bodyDiv w:val="1"/>
      <w:marLeft w:val="0"/>
      <w:marRight w:val="0"/>
      <w:marTop w:val="0"/>
      <w:marBottom w:val="0"/>
      <w:divBdr>
        <w:top w:val="none" w:sz="0" w:space="0" w:color="auto"/>
        <w:left w:val="none" w:sz="0" w:space="0" w:color="auto"/>
        <w:bottom w:val="none" w:sz="0" w:space="0" w:color="auto"/>
        <w:right w:val="none" w:sz="0" w:space="0" w:color="auto"/>
      </w:divBdr>
      <w:divsChild>
        <w:div w:id="1829516329">
          <w:marLeft w:val="0"/>
          <w:marRight w:val="0"/>
          <w:marTop w:val="0"/>
          <w:marBottom w:val="0"/>
          <w:divBdr>
            <w:top w:val="none" w:sz="0" w:space="0" w:color="auto"/>
            <w:left w:val="none" w:sz="0" w:space="0" w:color="auto"/>
            <w:bottom w:val="none" w:sz="0" w:space="0" w:color="auto"/>
            <w:right w:val="none" w:sz="0" w:space="0" w:color="auto"/>
          </w:divBdr>
        </w:div>
        <w:div w:id="778452197">
          <w:marLeft w:val="0"/>
          <w:marRight w:val="0"/>
          <w:marTop w:val="0"/>
          <w:marBottom w:val="0"/>
          <w:divBdr>
            <w:top w:val="none" w:sz="0" w:space="0" w:color="auto"/>
            <w:left w:val="none" w:sz="0" w:space="0" w:color="auto"/>
            <w:bottom w:val="none" w:sz="0" w:space="0" w:color="auto"/>
            <w:right w:val="none" w:sz="0" w:space="0" w:color="auto"/>
          </w:divBdr>
        </w:div>
        <w:div w:id="643850771">
          <w:marLeft w:val="0"/>
          <w:marRight w:val="0"/>
          <w:marTop w:val="0"/>
          <w:marBottom w:val="0"/>
          <w:divBdr>
            <w:top w:val="none" w:sz="0" w:space="0" w:color="auto"/>
            <w:left w:val="none" w:sz="0" w:space="0" w:color="auto"/>
            <w:bottom w:val="none" w:sz="0" w:space="0" w:color="auto"/>
            <w:right w:val="none" w:sz="0" w:space="0" w:color="auto"/>
          </w:divBdr>
        </w:div>
        <w:div w:id="439372228">
          <w:marLeft w:val="0"/>
          <w:marRight w:val="0"/>
          <w:marTop w:val="0"/>
          <w:marBottom w:val="0"/>
          <w:divBdr>
            <w:top w:val="none" w:sz="0" w:space="0" w:color="auto"/>
            <w:left w:val="none" w:sz="0" w:space="0" w:color="auto"/>
            <w:bottom w:val="none" w:sz="0" w:space="0" w:color="auto"/>
            <w:right w:val="none" w:sz="0" w:space="0" w:color="auto"/>
          </w:divBdr>
        </w:div>
        <w:div w:id="12004577">
          <w:marLeft w:val="0"/>
          <w:marRight w:val="0"/>
          <w:marTop w:val="0"/>
          <w:marBottom w:val="0"/>
          <w:divBdr>
            <w:top w:val="none" w:sz="0" w:space="0" w:color="auto"/>
            <w:left w:val="none" w:sz="0" w:space="0" w:color="auto"/>
            <w:bottom w:val="none" w:sz="0" w:space="0" w:color="auto"/>
            <w:right w:val="none" w:sz="0" w:space="0" w:color="auto"/>
          </w:divBdr>
        </w:div>
        <w:div w:id="1264142687">
          <w:marLeft w:val="0"/>
          <w:marRight w:val="0"/>
          <w:marTop w:val="0"/>
          <w:marBottom w:val="0"/>
          <w:divBdr>
            <w:top w:val="none" w:sz="0" w:space="0" w:color="auto"/>
            <w:left w:val="none" w:sz="0" w:space="0" w:color="auto"/>
            <w:bottom w:val="none" w:sz="0" w:space="0" w:color="auto"/>
            <w:right w:val="none" w:sz="0" w:space="0" w:color="auto"/>
          </w:divBdr>
        </w:div>
        <w:div w:id="1800949298">
          <w:marLeft w:val="0"/>
          <w:marRight w:val="0"/>
          <w:marTop w:val="0"/>
          <w:marBottom w:val="0"/>
          <w:divBdr>
            <w:top w:val="none" w:sz="0" w:space="0" w:color="auto"/>
            <w:left w:val="none" w:sz="0" w:space="0" w:color="auto"/>
            <w:bottom w:val="none" w:sz="0" w:space="0" w:color="auto"/>
            <w:right w:val="none" w:sz="0" w:space="0" w:color="auto"/>
          </w:divBdr>
        </w:div>
        <w:div w:id="4133340">
          <w:marLeft w:val="0"/>
          <w:marRight w:val="0"/>
          <w:marTop w:val="0"/>
          <w:marBottom w:val="0"/>
          <w:divBdr>
            <w:top w:val="none" w:sz="0" w:space="0" w:color="auto"/>
            <w:left w:val="none" w:sz="0" w:space="0" w:color="auto"/>
            <w:bottom w:val="none" w:sz="0" w:space="0" w:color="auto"/>
            <w:right w:val="none" w:sz="0" w:space="0" w:color="auto"/>
          </w:divBdr>
        </w:div>
        <w:div w:id="595022806">
          <w:marLeft w:val="0"/>
          <w:marRight w:val="0"/>
          <w:marTop w:val="0"/>
          <w:marBottom w:val="0"/>
          <w:divBdr>
            <w:top w:val="none" w:sz="0" w:space="0" w:color="auto"/>
            <w:left w:val="none" w:sz="0" w:space="0" w:color="auto"/>
            <w:bottom w:val="none" w:sz="0" w:space="0" w:color="auto"/>
            <w:right w:val="none" w:sz="0" w:space="0" w:color="auto"/>
          </w:divBdr>
        </w:div>
        <w:div w:id="1391803602">
          <w:marLeft w:val="0"/>
          <w:marRight w:val="0"/>
          <w:marTop w:val="0"/>
          <w:marBottom w:val="0"/>
          <w:divBdr>
            <w:top w:val="none" w:sz="0" w:space="0" w:color="auto"/>
            <w:left w:val="none" w:sz="0" w:space="0" w:color="auto"/>
            <w:bottom w:val="none" w:sz="0" w:space="0" w:color="auto"/>
            <w:right w:val="none" w:sz="0" w:space="0" w:color="auto"/>
          </w:divBdr>
        </w:div>
        <w:div w:id="1681008278">
          <w:marLeft w:val="0"/>
          <w:marRight w:val="0"/>
          <w:marTop w:val="0"/>
          <w:marBottom w:val="0"/>
          <w:divBdr>
            <w:top w:val="none" w:sz="0" w:space="0" w:color="auto"/>
            <w:left w:val="none" w:sz="0" w:space="0" w:color="auto"/>
            <w:bottom w:val="none" w:sz="0" w:space="0" w:color="auto"/>
            <w:right w:val="none" w:sz="0" w:space="0" w:color="auto"/>
          </w:divBdr>
        </w:div>
        <w:div w:id="1666473828">
          <w:marLeft w:val="0"/>
          <w:marRight w:val="0"/>
          <w:marTop w:val="0"/>
          <w:marBottom w:val="0"/>
          <w:divBdr>
            <w:top w:val="none" w:sz="0" w:space="0" w:color="auto"/>
            <w:left w:val="none" w:sz="0" w:space="0" w:color="auto"/>
            <w:bottom w:val="none" w:sz="0" w:space="0" w:color="auto"/>
            <w:right w:val="none" w:sz="0" w:space="0" w:color="auto"/>
          </w:divBdr>
        </w:div>
        <w:div w:id="571895294">
          <w:marLeft w:val="0"/>
          <w:marRight w:val="0"/>
          <w:marTop w:val="0"/>
          <w:marBottom w:val="0"/>
          <w:divBdr>
            <w:top w:val="none" w:sz="0" w:space="0" w:color="auto"/>
            <w:left w:val="none" w:sz="0" w:space="0" w:color="auto"/>
            <w:bottom w:val="none" w:sz="0" w:space="0" w:color="auto"/>
            <w:right w:val="none" w:sz="0" w:space="0" w:color="auto"/>
          </w:divBdr>
        </w:div>
        <w:div w:id="1195658871">
          <w:marLeft w:val="0"/>
          <w:marRight w:val="0"/>
          <w:marTop w:val="0"/>
          <w:marBottom w:val="0"/>
          <w:divBdr>
            <w:top w:val="none" w:sz="0" w:space="0" w:color="auto"/>
            <w:left w:val="none" w:sz="0" w:space="0" w:color="auto"/>
            <w:bottom w:val="none" w:sz="0" w:space="0" w:color="auto"/>
            <w:right w:val="none" w:sz="0" w:space="0" w:color="auto"/>
          </w:divBdr>
        </w:div>
        <w:div w:id="1216117097">
          <w:marLeft w:val="0"/>
          <w:marRight w:val="0"/>
          <w:marTop w:val="0"/>
          <w:marBottom w:val="0"/>
          <w:divBdr>
            <w:top w:val="none" w:sz="0" w:space="0" w:color="auto"/>
            <w:left w:val="none" w:sz="0" w:space="0" w:color="auto"/>
            <w:bottom w:val="none" w:sz="0" w:space="0" w:color="auto"/>
            <w:right w:val="none" w:sz="0" w:space="0" w:color="auto"/>
          </w:divBdr>
        </w:div>
        <w:div w:id="1778791045">
          <w:marLeft w:val="0"/>
          <w:marRight w:val="0"/>
          <w:marTop w:val="0"/>
          <w:marBottom w:val="0"/>
          <w:divBdr>
            <w:top w:val="none" w:sz="0" w:space="0" w:color="auto"/>
            <w:left w:val="none" w:sz="0" w:space="0" w:color="auto"/>
            <w:bottom w:val="none" w:sz="0" w:space="0" w:color="auto"/>
            <w:right w:val="none" w:sz="0" w:space="0" w:color="auto"/>
          </w:divBdr>
        </w:div>
        <w:div w:id="643042070">
          <w:marLeft w:val="0"/>
          <w:marRight w:val="0"/>
          <w:marTop w:val="0"/>
          <w:marBottom w:val="0"/>
          <w:divBdr>
            <w:top w:val="none" w:sz="0" w:space="0" w:color="auto"/>
            <w:left w:val="none" w:sz="0" w:space="0" w:color="auto"/>
            <w:bottom w:val="none" w:sz="0" w:space="0" w:color="auto"/>
            <w:right w:val="none" w:sz="0" w:space="0" w:color="auto"/>
          </w:divBdr>
        </w:div>
        <w:div w:id="1127624414">
          <w:marLeft w:val="0"/>
          <w:marRight w:val="0"/>
          <w:marTop w:val="0"/>
          <w:marBottom w:val="0"/>
          <w:divBdr>
            <w:top w:val="none" w:sz="0" w:space="0" w:color="auto"/>
            <w:left w:val="none" w:sz="0" w:space="0" w:color="auto"/>
            <w:bottom w:val="none" w:sz="0" w:space="0" w:color="auto"/>
            <w:right w:val="none" w:sz="0" w:space="0" w:color="auto"/>
          </w:divBdr>
        </w:div>
        <w:div w:id="373385045">
          <w:marLeft w:val="0"/>
          <w:marRight w:val="0"/>
          <w:marTop w:val="0"/>
          <w:marBottom w:val="0"/>
          <w:divBdr>
            <w:top w:val="none" w:sz="0" w:space="0" w:color="auto"/>
            <w:left w:val="none" w:sz="0" w:space="0" w:color="auto"/>
            <w:bottom w:val="none" w:sz="0" w:space="0" w:color="auto"/>
            <w:right w:val="none" w:sz="0" w:space="0" w:color="auto"/>
          </w:divBdr>
        </w:div>
        <w:div w:id="1056320817">
          <w:marLeft w:val="0"/>
          <w:marRight w:val="0"/>
          <w:marTop w:val="0"/>
          <w:marBottom w:val="0"/>
          <w:divBdr>
            <w:top w:val="none" w:sz="0" w:space="0" w:color="auto"/>
            <w:left w:val="none" w:sz="0" w:space="0" w:color="auto"/>
            <w:bottom w:val="none" w:sz="0" w:space="0" w:color="auto"/>
            <w:right w:val="none" w:sz="0" w:space="0" w:color="auto"/>
          </w:divBdr>
        </w:div>
        <w:div w:id="1269125020">
          <w:marLeft w:val="0"/>
          <w:marRight w:val="0"/>
          <w:marTop w:val="0"/>
          <w:marBottom w:val="0"/>
          <w:divBdr>
            <w:top w:val="none" w:sz="0" w:space="0" w:color="auto"/>
            <w:left w:val="none" w:sz="0" w:space="0" w:color="auto"/>
            <w:bottom w:val="none" w:sz="0" w:space="0" w:color="auto"/>
            <w:right w:val="none" w:sz="0" w:space="0" w:color="auto"/>
          </w:divBdr>
        </w:div>
        <w:div w:id="805320636">
          <w:marLeft w:val="0"/>
          <w:marRight w:val="0"/>
          <w:marTop w:val="0"/>
          <w:marBottom w:val="0"/>
          <w:divBdr>
            <w:top w:val="none" w:sz="0" w:space="0" w:color="auto"/>
            <w:left w:val="none" w:sz="0" w:space="0" w:color="auto"/>
            <w:bottom w:val="none" w:sz="0" w:space="0" w:color="auto"/>
            <w:right w:val="none" w:sz="0" w:space="0" w:color="auto"/>
          </w:divBdr>
        </w:div>
        <w:div w:id="840898476">
          <w:marLeft w:val="0"/>
          <w:marRight w:val="0"/>
          <w:marTop w:val="0"/>
          <w:marBottom w:val="0"/>
          <w:divBdr>
            <w:top w:val="none" w:sz="0" w:space="0" w:color="auto"/>
            <w:left w:val="none" w:sz="0" w:space="0" w:color="auto"/>
            <w:bottom w:val="none" w:sz="0" w:space="0" w:color="auto"/>
            <w:right w:val="none" w:sz="0" w:space="0" w:color="auto"/>
          </w:divBdr>
        </w:div>
        <w:div w:id="682048740">
          <w:marLeft w:val="0"/>
          <w:marRight w:val="0"/>
          <w:marTop w:val="0"/>
          <w:marBottom w:val="0"/>
          <w:divBdr>
            <w:top w:val="none" w:sz="0" w:space="0" w:color="auto"/>
            <w:left w:val="none" w:sz="0" w:space="0" w:color="auto"/>
            <w:bottom w:val="none" w:sz="0" w:space="0" w:color="auto"/>
            <w:right w:val="none" w:sz="0" w:space="0" w:color="auto"/>
          </w:divBdr>
        </w:div>
        <w:div w:id="262302000">
          <w:marLeft w:val="0"/>
          <w:marRight w:val="0"/>
          <w:marTop w:val="0"/>
          <w:marBottom w:val="0"/>
          <w:divBdr>
            <w:top w:val="none" w:sz="0" w:space="0" w:color="auto"/>
            <w:left w:val="none" w:sz="0" w:space="0" w:color="auto"/>
            <w:bottom w:val="none" w:sz="0" w:space="0" w:color="auto"/>
            <w:right w:val="none" w:sz="0" w:space="0" w:color="auto"/>
          </w:divBdr>
        </w:div>
        <w:div w:id="253636828">
          <w:marLeft w:val="0"/>
          <w:marRight w:val="0"/>
          <w:marTop w:val="0"/>
          <w:marBottom w:val="0"/>
          <w:divBdr>
            <w:top w:val="none" w:sz="0" w:space="0" w:color="auto"/>
            <w:left w:val="none" w:sz="0" w:space="0" w:color="auto"/>
            <w:bottom w:val="none" w:sz="0" w:space="0" w:color="auto"/>
            <w:right w:val="none" w:sz="0" w:space="0" w:color="auto"/>
          </w:divBdr>
        </w:div>
        <w:div w:id="2002810048">
          <w:marLeft w:val="0"/>
          <w:marRight w:val="0"/>
          <w:marTop w:val="0"/>
          <w:marBottom w:val="0"/>
          <w:divBdr>
            <w:top w:val="none" w:sz="0" w:space="0" w:color="auto"/>
            <w:left w:val="none" w:sz="0" w:space="0" w:color="auto"/>
            <w:bottom w:val="none" w:sz="0" w:space="0" w:color="auto"/>
            <w:right w:val="none" w:sz="0" w:space="0" w:color="auto"/>
          </w:divBdr>
        </w:div>
        <w:div w:id="419328059">
          <w:marLeft w:val="0"/>
          <w:marRight w:val="0"/>
          <w:marTop w:val="0"/>
          <w:marBottom w:val="0"/>
          <w:divBdr>
            <w:top w:val="none" w:sz="0" w:space="0" w:color="auto"/>
            <w:left w:val="none" w:sz="0" w:space="0" w:color="auto"/>
            <w:bottom w:val="none" w:sz="0" w:space="0" w:color="auto"/>
            <w:right w:val="none" w:sz="0" w:space="0" w:color="auto"/>
          </w:divBdr>
        </w:div>
        <w:div w:id="651062649">
          <w:marLeft w:val="0"/>
          <w:marRight w:val="0"/>
          <w:marTop w:val="0"/>
          <w:marBottom w:val="0"/>
          <w:divBdr>
            <w:top w:val="none" w:sz="0" w:space="0" w:color="auto"/>
            <w:left w:val="none" w:sz="0" w:space="0" w:color="auto"/>
            <w:bottom w:val="none" w:sz="0" w:space="0" w:color="auto"/>
            <w:right w:val="none" w:sz="0" w:space="0" w:color="auto"/>
          </w:divBdr>
        </w:div>
        <w:div w:id="1987320210">
          <w:marLeft w:val="0"/>
          <w:marRight w:val="0"/>
          <w:marTop w:val="0"/>
          <w:marBottom w:val="0"/>
          <w:divBdr>
            <w:top w:val="none" w:sz="0" w:space="0" w:color="auto"/>
            <w:left w:val="none" w:sz="0" w:space="0" w:color="auto"/>
            <w:bottom w:val="none" w:sz="0" w:space="0" w:color="auto"/>
            <w:right w:val="none" w:sz="0" w:space="0" w:color="auto"/>
          </w:divBdr>
        </w:div>
        <w:div w:id="1993220062">
          <w:marLeft w:val="0"/>
          <w:marRight w:val="0"/>
          <w:marTop w:val="0"/>
          <w:marBottom w:val="0"/>
          <w:divBdr>
            <w:top w:val="none" w:sz="0" w:space="0" w:color="auto"/>
            <w:left w:val="none" w:sz="0" w:space="0" w:color="auto"/>
            <w:bottom w:val="none" w:sz="0" w:space="0" w:color="auto"/>
            <w:right w:val="none" w:sz="0" w:space="0" w:color="auto"/>
          </w:divBdr>
        </w:div>
        <w:div w:id="322709227">
          <w:marLeft w:val="0"/>
          <w:marRight w:val="0"/>
          <w:marTop w:val="0"/>
          <w:marBottom w:val="0"/>
          <w:divBdr>
            <w:top w:val="none" w:sz="0" w:space="0" w:color="auto"/>
            <w:left w:val="none" w:sz="0" w:space="0" w:color="auto"/>
            <w:bottom w:val="none" w:sz="0" w:space="0" w:color="auto"/>
            <w:right w:val="none" w:sz="0" w:space="0" w:color="auto"/>
          </w:divBdr>
        </w:div>
        <w:div w:id="267549481">
          <w:marLeft w:val="0"/>
          <w:marRight w:val="0"/>
          <w:marTop w:val="0"/>
          <w:marBottom w:val="0"/>
          <w:divBdr>
            <w:top w:val="none" w:sz="0" w:space="0" w:color="auto"/>
            <w:left w:val="none" w:sz="0" w:space="0" w:color="auto"/>
            <w:bottom w:val="none" w:sz="0" w:space="0" w:color="auto"/>
            <w:right w:val="none" w:sz="0" w:space="0" w:color="auto"/>
          </w:divBdr>
        </w:div>
        <w:div w:id="2027098826">
          <w:marLeft w:val="0"/>
          <w:marRight w:val="0"/>
          <w:marTop w:val="0"/>
          <w:marBottom w:val="0"/>
          <w:divBdr>
            <w:top w:val="none" w:sz="0" w:space="0" w:color="auto"/>
            <w:left w:val="none" w:sz="0" w:space="0" w:color="auto"/>
            <w:bottom w:val="none" w:sz="0" w:space="0" w:color="auto"/>
            <w:right w:val="none" w:sz="0" w:space="0" w:color="auto"/>
          </w:divBdr>
        </w:div>
        <w:div w:id="1555698814">
          <w:marLeft w:val="0"/>
          <w:marRight w:val="0"/>
          <w:marTop w:val="0"/>
          <w:marBottom w:val="0"/>
          <w:divBdr>
            <w:top w:val="none" w:sz="0" w:space="0" w:color="auto"/>
            <w:left w:val="none" w:sz="0" w:space="0" w:color="auto"/>
            <w:bottom w:val="none" w:sz="0" w:space="0" w:color="auto"/>
            <w:right w:val="none" w:sz="0" w:space="0" w:color="auto"/>
          </w:divBdr>
        </w:div>
        <w:div w:id="1130436721">
          <w:marLeft w:val="0"/>
          <w:marRight w:val="0"/>
          <w:marTop w:val="0"/>
          <w:marBottom w:val="0"/>
          <w:divBdr>
            <w:top w:val="none" w:sz="0" w:space="0" w:color="auto"/>
            <w:left w:val="none" w:sz="0" w:space="0" w:color="auto"/>
            <w:bottom w:val="none" w:sz="0" w:space="0" w:color="auto"/>
            <w:right w:val="none" w:sz="0" w:space="0" w:color="auto"/>
          </w:divBdr>
        </w:div>
      </w:divsChild>
    </w:div>
    <w:div w:id="630138168">
      <w:bodyDiv w:val="1"/>
      <w:marLeft w:val="0"/>
      <w:marRight w:val="0"/>
      <w:marTop w:val="0"/>
      <w:marBottom w:val="0"/>
      <w:divBdr>
        <w:top w:val="none" w:sz="0" w:space="0" w:color="auto"/>
        <w:left w:val="none" w:sz="0" w:space="0" w:color="auto"/>
        <w:bottom w:val="none" w:sz="0" w:space="0" w:color="auto"/>
        <w:right w:val="none" w:sz="0" w:space="0" w:color="auto"/>
      </w:divBdr>
    </w:div>
    <w:div w:id="630865167">
      <w:bodyDiv w:val="1"/>
      <w:marLeft w:val="0"/>
      <w:marRight w:val="0"/>
      <w:marTop w:val="0"/>
      <w:marBottom w:val="0"/>
      <w:divBdr>
        <w:top w:val="none" w:sz="0" w:space="0" w:color="auto"/>
        <w:left w:val="none" w:sz="0" w:space="0" w:color="auto"/>
        <w:bottom w:val="none" w:sz="0" w:space="0" w:color="auto"/>
        <w:right w:val="none" w:sz="0" w:space="0" w:color="auto"/>
      </w:divBdr>
    </w:div>
    <w:div w:id="636841449">
      <w:bodyDiv w:val="1"/>
      <w:marLeft w:val="0"/>
      <w:marRight w:val="0"/>
      <w:marTop w:val="0"/>
      <w:marBottom w:val="0"/>
      <w:divBdr>
        <w:top w:val="none" w:sz="0" w:space="0" w:color="auto"/>
        <w:left w:val="none" w:sz="0" w:space="0" w:color="auto"/>
        <w:bottom w:val="none" w:sz="0" w:space="0" w:color="auto"/>
        <w:right w:val="none" w:sz="0" w:space="0" w:color="auto"/>
      </w:divBdr>
      <w:divsChild>
        <w:div w:id="275256579">
          <w:marLeft w:val="0"/>
          <w:marRight w:val="0"/>
          <w:marTop w:val="0"/>
          <w:marBottom w:val="0"/>
          <w:divBdr>
            <w:top w:val="none" w:sz="0" w:space="0" w:color="auto"/>
            <w:left w:val="none" w:sz="0" w:space="0" w:color="auto"/>
            <w:bottom w:val="none" w:sz="0" w:space="0" w:color="auto"/>
            <w:right w:val="none" w:sz="0" w:space="0" w:color="auto"/>
          </w:divBdr>
        </w:div>
        <w:div w:id="399056582">
          <w:marLeft w:val="0"/>
          <w:marRight w:val="0"/>
          <w:marTop w:val="0"/>
          <w:marBottom w:val="0"/>
          <w:divBdr>
            <w:top w:val="none" w:sz="0" w:space="0" w:color="auto"/>
            <w:left w:val="none" w:sz="0" w:space="0" w:color="auto"/>
            <w:bottom w:val="none" w:sz="0" w:space="0" w:color="auto"/>
            <w:right w:val="none" w:sz="0" w:space="0" w:color="auto"/>
          </w:divBdr>
        </w:div>
        <w:div w:id="535969395">
          <w:marLeft w:val="0"/>
          <w:marRight w:val="0"/>
          <w:marTop w:val="0"/>
          <w:marBottom w:val="0"/>
          <w:divBdr>
            <w:top w:val="none" w:sz="0" w:space="0" w:color="auto"/>
            <w:left w:val="none" w:sz="0" w:space="0" w:color="auto"/>
            <w:bottom w:val="none" w:sz="0" w:space="0" w:color="auto"/>
            <w:right w:val="none" w:sz="0" w:space="0" w:color="auto"/>
          </w:divBdr>
        </w:div>
        <w:div w:id="603418947">
          <w:marLeft w:val="0"/>
          <w:marRight w:val="0"/>
          <w:marTop w:val="0"/>
          <w:marBottom w:val="0"/>
          <w:divBdr>
            <w:top w:val="none" w:sz="0" w:space="0" w:color="auto"/>
            <w:left w:val="none" w:sz="0" w:space="0" w:color="auto"/>
            <w:bottom w:val="none" w:sz="0" w:space="0" w:color="auto"/>
            <w:right w:val="none" w:sz="0" w:space="0" w:color="auto"/>
          </w:divBdr>
        </w:div>
        <w:div w:id="693650235">
          <w:marLeft w:val="0"/>
          <w:marRight w:val="0"/>
          <w:marTop w:val="0"/>
          <w:marBottom w:val="0"/>
          <w:divBdr>
            <w:top w:val="none" w:sz="0" w:space="0" w:color="auto"/>
            <w:left w:val="none" w:sz="0" w:space="0" w:color="auto"/>
            <w:bottom w:val="none" w:sz="0" w:space="0" w:color="auto"/>
            <w:right w:val="none" w:sz="0" w:space="0" w:color="auto"/>
          </w:divBdr>
        </w:div>
        <w:div w:id="707461358">
          <w:marLeft w:val="0"/>
          <w:marRight w:val="0"/>
          <w:marTop w:val="0"/>
          <w:marBottom w:val="0"/>
          <w:divBdr>
            <w:top w:val="none" w:sz="0" w:space="0" w:color="auto"/>
            <w:left w:val="none" w:sz="0" w:space="0" w:color="auto"/>
            <w:bottom w:val="none" w:sz="0" w:space="0" w:color="auto"/>
            <w:right w:val="none" w:sz="0" w:space="0" w:color="auto"/>
          </w:divBdr>
        </w:div>
        <w:div w:id="781653061">
          <w:marLeft w:val="0"/>
          <w:marRight w:val="0"/>
          <w:marTop w:val="0"/>
          <w:marBottom w:val="0"/>
          <w:divBdr>
            <w:top w:val="none" w:sz="0" w:space="0" w:color="auto"/>
            <w:left w:val="none" w:sz="0" w:space="0" w:color="auto"/>
            <w:bottom w:val="none" w:sz="0" w:space="0" w:color="auto"/>
            <w:right w:val="none" w:sz="0" w:space="0" w:color="auto"/>
          </w:divBdr>
        </w:div>
        <w:div w:id="783811859">
          <w:marLeft w:val="0"/>
          <w:marRight w:val="0"/>
          <w:marTop w:val="0"/>
          <w:marBottom w:val="0"/>
          <w:divBdr>
            <w:top w:val="none" w:sz="0" w:space="0" w:color="auto"/>
            <w:left w:val="none" w:sz="0" w:space="0" w:color="auto"/>
            <w:bottom w:val="none" w:sz="0" w:space="0" w:color="auto"/>
            <w:right w:val="none" w:sz="0" w:space="0" w:color="auto"/>
          </w:divBdr>
        </w:div>
        <w:div w:id="867329354">
          <w:marLeft w:val="0"/>
          <w:marRight w:val="0"/>
          <w:marTop w:val="0"/>
          <w:marBottom w:val="0"/>
          <w:divBdr>
            <w:top w:val="none" w:sz="0" w:space="0" w:color="auto"/>
            <w:left w:val="none" w:sz="0" w:space="0" w:color="auto"/>
            <w:bottom w:val="none" w:sz="0" w:space="0" w:color="auto"/>
            <w:right w:val="none" w:sz="0" w:space="0" w:color="auto"/>
          </w:divBdr>
        </w:div>
        <w:div w:id="909271494">
          <w:marLeft w:val="0"/>
          <w:marRight w:val="0"/>
          <w:marTop w:val="0"/>
          <w:marBottom w:val="0"/>
          <w:divBdr>
            <w:top w:val="none" w:sz="0" w:space="0" w:color="auto"/>
            <w:left w:val="none" w:sz="0" w:space="0" w:color="auto"/>
            <w:bottom w:val="none" w:sz="0" w:space="0" w:color="auto"/>
            <w:right w:val="none" w:sz="0" w:space="0" w:color="auto"/>
          </w:divBdr>
        </w:div>
        <w:div w:id="945190045">
          <w:marLeft w:val="0"/>
          <w:marRight w:val="0"/>
          <w:marTop w:val="0"/>
          <w:marBottom w:val="0"/>
          <w:divBdr>
            <w:top w:val="none" w:sz="0" w:space="0" w:color="auto"/>
            <w:left w:val="none" w:sz="0" w:space="0" w:color="auto"/>
            <w:bottom w:val="none" w:sz="0" w:space="0" w:color="auto"/>
            <w:right w:val="none" w:sz="0" w:space="0" w:color="auto"/>
          </w:divBdr>
        </w:div>
        <w:div w:id="1069156447">
          <w:marLeft w:val="0"/>
          <w:marRight w:val="0"/>
          <w:marTop w:val="0"/>
          <w:marBottom w:val="0"/>
          <w:divBdr>
            <w:top w:val="none" w:sz="0" w:space="0" w:color="auto"/>
            <w:left w:val="none" w:sz="0" w:space="0" w:color="auto"/>
            <w:bottom w:val="none" w:sz="0" w:space="0" w:color="auto"/>
            <w:right w:val="none" w:sz="0" w:space="0" w:color="auto"/>
          </w:divBdr>
        </w:div>
        <w:div w:id="1086418736">
          <w:marLeft w:val="0"/>
          <w:marRight w:val="0"/>
          <w:marTop w:val="0"/>
          <w:marBottom w:val="0"/>
          <w:divBdr>
            <w:top w:val="none" w:sz="0" w:space="0" w:color="auto"/>
            <w:left w:val="none" w:sz="0" w:space="0" w:color="auto"/>
            <w:bottom w:val="none" w:sz="0" w:space="0" w:color="auto"/>
            <w:right w:val="none" w:sz="0" w:space="0" w:color="auto"/>
          </w:divBdr>
        </w:div>
        <w:div w:id="1112017221">
          <w:marLeft w:val="0"/>
          <w:marRight w:val="0"/>
          <w:marTop w:val="0"/>
          <w:marBottom w:val="0"/>
          <w:divBdr>
            <w:top w:val="none" w:sz="0" w:space="0" w:color="auto"/>
            <w:left w:val="none" w:sz="0" w:space="0" w:color="auto"/>
            <w:bottom w:val="none" w:sz="0" w:space="0" w:color="auto"/>
            <w:right w:val="none" w:sz="0" w:space="0" w:color="auto"/>
          </w:divBdr>
        </w:div>
        <w:div w:id="1206065682">
          <w:marLeft w:val="0"/>
          <w:marRight w:val="0"/>
          <w:marTop w:val="0"/>
          <w:marBottom w:val="0"/>
          <w:divBdr>
            <w:top w:val="none" w:sz="0" w:space="0" w:color="auto"/>
            <w:left w:val="none" w:sz="0" w:space="0" w:color="auto"/>
            <w:bottom w:val="none" w:sz="0" w:space="0" w:color="auto"/>
            <w:right w:val="none" w:sz="0" w:space="0" w:color="auto"/>
          </w:divBdr>
        </w:div>
        <w:div w:id="1274551277">
          <w:marLeft w:val="0"/>
          <w:marRight w:val="0"/>
          <w:marTop w:val="0"/>
          <w:marBottom w:val="0"/>
          <w:divBdr>
            <w:top w:val="none" w:sz="0" w:space="0" w:color="auto"/>
            <w:left w:val="none" w:sz="0" w:space="0" w:color="auto"/>
            <w:bottom w:val="none" w:sz="0" w:space="0" w:color="auto"/>
            <w:right w:val="none" w:sz="0" w:space="0" w:color="auto"/>
          </w:divBdr>
        </w:div>
        <w:div w:id="1471749804">
          <w:marLeft w:val="0"/>
          <w:marRight w:val="0"/>
          <w:marTop w:val="0"/>
          <w:marBottom w:val="0"/>
          <w:divBdr>
            <w:top w:val="none" w:sz="0" w:space="0" w:color="auto"/>
            <w:left w:val="none" w:sz="0" w:space="0" w:color="auto"/>
            <w:bottom w:val="none" w:sz="0" w:space="0" w:color="auto"/>
            <w:right w:val="none" w:sz="0" w:space="0" w:color="auto"/>
          </w:divBdr>
        </w:div>
        <w:div w:id="1631322567">
          <w:marLeft w:val="0"/>
          <w:marRight w:val="0"/>
          <w:marTop w:val="0"/>
          <w:marBottom w:val="0"/>
          <w:divBdr>
            <w:top w:val="none" w:sz="0" w:space="0" w:color="auto"/>
            <w:left w:val="none" w:sz="0" w:space="0" w:color="auto"/>
            <w:bottom w:val="none" w:sz="0" w:space="0" w:color="auto"/>
            <w:right w:val="none" w:sz="0" w:space="0" w:color="auto"/>
          </w:divBdr>
        </w:div>
        <w:div w:id="1661883977">
          <w:marLeft w:val="0"/>
          <w:marRight w:val="0"/>
          <w:marTop w:val="0"/>
          <w:marBottom w:val="0"/>
          <w:divBdr>
            <w:top w:val="none" w:sz="0" w:space="0" w:color="auto"/>
            <w:left w:val="none" w:sz="0" w:space="0" w:color="auto"/>
            <w:bottom w:val="none" w:sz="0" w:space="0" w:color="auto"/>
            <w:right w:val="none" w:sz="0" w:space="0" w:color="auto"/>
          </w:divBdr>
        </w:div>
        <w:div w:id="1687516934">
          <w:marLeft w:val="0"/>
          <w:marRight w:val="0"/>
          <w:marTop w:val="0"/>
          <w:marBottom w:val="0"/>
          <w:divBdr>
            <w:top w:val="none" w:sz="0" w:space="0" w:color="auto"/>
            <w:left w:val="none" w:sz="0" w:space="0" w:color="auto"/>
            <w:bottom w:val="none" w:sz="0" w:space="0" w:color="auto"/>
            <w:right w:val="none" w:sz="0" w:space="0" w:color="auto"/>
          </w:divBdr>
        </w:div>
        <w:div w:id="1692292870">
          <w:marLeft w:val="0"/>
          <w:marRight w:val="0"/>
          <w:marTop w:val="0"/>
          <w:marBottom w:val="0"/>
          <w:divBdr>
            <w:top w:val="none" w:sz="0" w:space="0" w:color="auto"/>
            <w:left w:val="none" w:sz="0" w:space="0" w:color="auto"/>
            <w:bottom w:val="none" w:sz="0" w:space="0" w:color="auto"/>
            <w:right w:val="none" w:sz="0" w:space="0" w:color="auto"/>
          </w:divBdr>
        </w:div>
        <w:div w:id="1720548894">
          <w:marLeft w:val="0"/>
          <w:marRight w:val="0"/>
          <w:marTop w:val="0"/>
          <w:marBottom w:val="0"/>
          <w:divBdr>
            <w:top w:val="none" w:sz="0" w:space="0" w:color="auto"/>
            <w:left w:val="none" w:sz="0" w:space="0" w:color="auto"/>
            <w:bottom w:val="none" w:sz="0" w:space="0" w:color="auto"/>
            <w:right w:val="none" w:sz="0" w:space="0" w:color="auto"/>
          </w:divBdr>
        </w:div>
      </w:divsChild>
    </w:div>
    <w:div w:id="637340238">
      <w:bodyDiv w:val="1"/>
      <w:marLeft w:val="0"/>
      <w:marRight w:val="0"/>
      <w:marTop w:val="0"/>
      <w:marBottom w:val="0"/>
      <w:divBdr>
        <w:top w:val="none" w:sz="0" w:space="0" w:color="auto"/>
        <w:left w:val="none" w:sz="0" w:space="0" w:color="auto"/>
        <w:bottom w:val="none" w:sz="0" w:space="0" w:color="auto"/>
        <w:right w:val="none" w:sz="0" w:space="0" w:color="auto"/>
      </w:divBdr>
    </w:div>
    <w:div w:id="637951594">
      <w:bodyDiv w:val="1"/>
      <w:marLeft w:val="0"/>
      <w:marRight w:val="0"/>
      <w:marTop w:val="0"/>
      <w:marBottom w:val="0"/>
      <w:divBdr>
        <w:top w:val="none" w:sz="0" w:space="0" w:color="auto"/>
        <w:left w:val="none" w:sz="0" w:space="0" w:color="auto"/>
        <w:bottom w:val="none" w:sz="0" w:space="0" w:color="auto"/>
        <w:right w:val="none" w:sz="0" w:space="0" w:color="auto"/>
      </w:divBdr>
    </w:div>
    <w:div w:id="641664092">
      <w:bodyDiv w:val="1"/>
      <w:marLeft w:val="0"/>
      <w:marRight w:val="0"/>
      <w:marTop w:val="0"/>
      <w:marBottom w:val="0"/>
      <w:divBdr>
        <w:top w:val="none" w:sz="0" w:space="0" w:color="auto"/>
        <w:left w:val="none" w:sz="0" w:space="0" w:color="auto"/>
        <w:bottom w:val="none" w:sz="0" w:space="0" w:color="auto"/>
        <w:right w:val="none" w:sz="0" w:space="0" w:color="auto"/>
      </w:divBdr>
    </w:div>
    <w:div w:id="649099584">
      <w:bodyDiv w:val="1"/>
      <w:marLeft w:val="0"/>
      <w:marRight w:val="0"/>
      <w:marTop w:val="0"/>
      <w:marBottom w:val="0"/>
      <w:divBdr>
        <w:top w:val="none" w:sz="0" w:space="0" w:color="auto"/>
        <w:left w:val="none" w:sz="0" w:space="0" w:color="auto"/>
        <w:bottom w:val="none" w:sz="0" w:space="0" w:color="auto"/>
        <w:right w:val="none" w:sz="0" w:space="0" w:color="auto"/>
      </w:divBdr>
    </w:div>
    <w:div w:id="653754174">
      <w:bodyDiv w:val="1"/>
      <w:marLeft w:val="0"/>
      <w:marRight w:val="0"/>
      <w:marTop w:val="0"/>
      <w:marBottom w:val="0"/>
      <w:divBdr>
        <w:top w:val="none" w:sz="0" w:space="0" w:color="auto"/>
        <w:left w:val="none" w:sz="0" w:space="0" w:color="auto"/>
        <w:bottom w:val="none" w:sz="0" w:space="0" w:color="auto"/>
        <w:right w:val="none" w:sz="0" w:space="0" w:color="auto"/>
      </w:divBdr>
      <w:divsChild>
        <w:div w:id="1319652521">
          <w:marLeft w:val="0"/>
          <w:marRight w:val="0"/>
          <w:marTop w:val="0"/>
          <w:marBottom w:val="0"/>
          <w:divBdr>
            <w:top w:val="none" w:sz="0" w:space="0" w:color="auto"/>
            <w:left w:val="none" w:sz="0" w:space="0" w:color="auto"/>
            <w:bottom w:val="none" w:sz="0" w:space="0" w:color="auto"/>
            <w:right w:val="none" w:sz="0" w:space="0" w:color="auto"/>
          </w:divBdr>
        </w:div>
        <w:div w:id="400911667">
          <w:marLeft w:val="0"/>
          <w:marRight w:val="0"/>
          <w:marTop w:val="0"/>
          <w:marBottom w:val="0"/>
          <w:divBdr>
            <w:top w:val="none" w:sz="0" w:space="0" w:color="auto"/>
            <w:left w:val="none" w:sz="0" w:space="0" w:color="auto"/>
            <w:bottom w:val="none" w:sz="0" w:space="0" w:color="auto"/>
            <w:right w:val="none" w:sz="0" w:space="0" w:color="auto"/>
          </w:divBdr>
        </w:div>
        <w:div w:id="1922522464">
          <w:marLeft w:val="0"/>
          <w:marRight w:val="0"/>
          <w:marTop w:val="0"/>
          <w:marBottom w:val="0"/>
          <w:divBdr>
            <w:top w:val="none" w:sz="0" w:space="0" w:color="auto"/>
            <w:left w:val="none" w:sz="0" w:space="0" w:color="auto"/>
            <w:bottom w:val="none" w:sz="0" w:space="0" w:color="auto"/>
            <w:right w:val="none" w:sz="0" w:space="0" w:color="auto"/>
          </w:divBdr>
        </w:div>
        <w:div w:id="1086995820">
          <w:marLeft w:val="0"/>
          <w:marRight w:val="0"/>
          <w:marTop w:val="0"/>
          <w:marBottom w:val="0"/>
          <w:divBdr>
            <w:top w:val="none" w:sz="0" w:space="0" w:color="auto"/>
            <w:left w:val="none" w:sz="0" w:space="0" w:color="auto"/>
            <w:bottom w:val="none" w:sz="0" w:space="0" w:color="auto"/>
            <w:right w:val="none" w:sz="0" w:space="0" w:color="auto"/>
          </w:divBdr>
        </w:div>
        <w:div w:id="10185110">
          <w:marLeft w:val="0"/>
          <w:marRight w:val="0"/>
          <w:marTop w:val="0"/>
          <w:marBottom w:val="0"/>
          <w:divBdr>
            <w:top w:val="none" w:sz="0" w:space="0" w:color="auto"/>
            <w:left w:val="none" w:sz="0" w:space="0" w:color="auto"/>
            <w:bottom w:val="none" w:sz="0" w:space="0" w:color="auto"/>
            <w:right w:val="none" w:sz="0" w:space="0" w:color="auto"/>
          </w:divBdr>
        </w:div>
        <w:div w:id="1180924885">
          <w:marLeft w:val="0"/>
          <w:marRight w:val="0"/>
          <w:marTop w:val="0"/>
          <w:marBottom w:val="0"/>
          <w:divBdr>
            <w:top w:val="none" w:sz="0" w:space="0" w:color="auto"/>
            <w:left w:val="none" w:sz="0" w:space="0" w:color="auto"/>
            <w:bottom w:val="none" w:sz="0" w:space="0" w:color="auto"/>
            <w:right w:val="none" w:sz="0" w:space="0" w:color="auto"/>
          </w:divBdr>
        </w:div>
        <w:div w:id="988634907">
          <w:marLeft w:val="0"/>
          <w:marRight w:val="0"/>
          <w:marTop w:val="0"/>
          <w:marBottom w:val="0"/>
          <w:divBdr>
            <w:top w:val="none" w:sz="0" w:space="0" w:color="auto"/>
            <w:left w:val="none" w:sz="0" w:space="0" w:color="auto"/>
            <w:bottom w:val="none" w:sz="0" w:space="0" w:color="auto"/>
            <w:right w:val="none" w:sz="0" w:space="0" w:color="auto"/>
          </w:divBdr>
        </w:div>
        <w:div w:id="827984087">
          <w:marLeft w:val="0"/>
          <w:marRight w:val="0"/>
          <w:marTop w:val="0"/>
          <w:marBottom w:val="0"/>
          <w:divBdr>
            <w:top w:val="none" w:sz="0" w:space="0" w:color="auto"/>
            <w:left w:val="none" w:sz="0" w:space="0" w:color="auto"/>
            <w:bottom w:val="none" w:sz="0" w:space="0" w:color="auto"/>
            <w:right w:val="none" w:sz="0" w:space="0" w:color="auto"/>
          </w:divBdr>
        </w:div>
        <w:div w:id="448667143">
          <w:marLeft w:val="0"/>
          <w:marRight w:val="0"/>
          <w:marTop w:val="0"/>
          <w:marBottom w:val="0"/>
          <w:divBdr>
            <w:top w:val="none" w:sz="0" w:space="0" w:color="auto"/>
            <w:left w:val="none" w:sz="0" w:space="0" w:color="auto"/>
            <w:bottom w:val="none" w:sz="0" w:space="0" w:color="auto"/>
            <w:right w:val="none" w:sz="0" w:space="0" w:color="auto"/>
          </w:divBdr>
        </w:div>
        <w:div w:id="369189666">
          <w:marLeft w:val="0"/>
          <w:marRight w:val="0"/>
          <w:marTop w:val="0"/>
          <w:marBottom w:val="0"/>
          <w:divBdr>
            <w:top w:val="none" w:sz="0" w:space="0" w:color="auto"/>
            <w:left w:val="none" w:sz="0" w:space="0" w:color="auto"/>
            <w:bottom w:val="none" w:sz="0" w:space="0" w:color="auto"/>
            <w:right w:val="none" w:sz="0" w:space="0" w:color="auto"/>
          </w:divBdr>
        </w:div>
        <w:div w:id="751858351">
          <w:marLeft w:val="0"/>
          <w:marRight w:val="0"/>
          <w:marTop w:val="0"/>
          <w:marBottom w:val="0"/>
          <w:divBdr>
            <w:top w:val="none" w:sz="0" w:space="0" w:color="auto"/>
            <w:left w:val="none" w:sz="0" w:space="0" w:color="auto"/>
            <w:bottom w:val="none" w:sz="0" w:space="0" w:color="auto"/>
            <w:right w:val="none" w:sz="0" w:space="0" w:color="auto"/>
          </w:divBdr>
        </w:div>
        <w:div w:id="1299067022">
          <w:marLeft w:val="0"/>
          <w:marRight w:val="0"/>
          <w:marTop w:val="0"/>
          <w:marBottom w:val="0"/>
          <w:divBdr>
            <w:top w:val="none" w:sz="0" w:space="0" w:color="auto"/>
            <w:left w:val="none" w:sz="0" w:space="0" w:color="auto"/>
            <w:bottom w:val="none" w:sz="0" w:space="0" w:color="auto"/>
            <w:right w:val="none" w:sz="0" w:space="0" w:color="auto"/>
          </w:divBdr>
        </w:div>
        <w:div w:id="1548568358">
          <w:marLeft w:val="0"/>
          <w:marRight w:val="0"/>
          <w:marTop w:val="0"/>
          <w:marBottom w:val="0"/>
          <w:divBdr>
            <w:top w:val="none" w:sz="0" w:space="0" w:color="auto"/>
            <w:left w:val="none" w:sz="0" w:space="0" w:color="auto"/>
            <w:bottom w:val="none" w:sz="0" w:space="0" w:color="auto"/>
            <w:right w:val="none" w:sz="0" w:space="0" w:color="auto"/>
          </w:divBdr>
        </w:div>
        <w:div w:id="522674708">
          <w:marLeft w:val="0"/>
          <w:marRight w:val="0"/>
          <w:marTop w:val="0"/>
          <w:marBottom w:val="0"/>
          <w:divBdr>
            <w:top w:val="none" w:sz="0" w:space="0" w:color="auto"/>
            <w:left w:val="none" w:sz="0" w:space="0" w:color="auto"/>
            <w:bottom w:val="none" w:sz="0" w:space="0" w:color="auto"/>
            <w:right w:val="none" w:sz="0" w:space="0" w:color="auto"/>
          </w:divBdr>
        </w:div>
        <w:div w:id="1106382868">
          <w:marLeft w:val="0"/>
          <w:marRight w:val="0"/>
          <w:marTop w:val="0"/>
          <w:marBottom w:val="0"/>
          <w:divBdr>
            <w:top w:val="none" w:sz="0" w:space="0" w:color="auto"/>
            <w:left w:val="none" w:sz="0" w:space="0" w:color="auto"/>
            <w:bottom w:val="none" w:sz="0" w:space="0" w:color="auto"/>
            <w:right w:val="none" w:sz="0" w:space="0" w:color="auto"/>
          </w:divBdr>
        </w:div>
        <w:div w:id="1355886887">
          <w:marLeft w:val="0"/>
          <w:marRight w:val="0"/>
          <w:marTop w:val="0"/>
          <w:marBottom w:val="0"/>
          <w:divBdr>
            <w:top w:val="none" w:sz="0" w:space="0" w:color="auto"/>
            <w:left w:val="none" w:sz="0" w:space="0" w:color="auto"/>
            <w:bottom w:val="none" w:sz="0" w:space="0" w:color="auto"/>
            <w:right w:val="none" w:sz="0" w:space="0" w:color="auto"/>
          </w:divBdr>
        </w:div>
        <w:div w:id="1037392295">
          <w:marLeft w:val="0"/>
          <w:marRight w:val="0"/>
          <w:marTop w:val="0"/>
          <w:marBottom w:val="0"/>
          <w:divBdr>
            <w:top w:val="none" w:sz="0" w:space="0" w:color="auto"/>
            <w:left w:val="none" w:sz="0" w:space="0" w:color="auto"/>
            <w:bottom w:val="none" w:sz="0" w:space="0" w:color="auto"/>
            <w:right w:val="none" w:sz="0" w:space="0" w:color="auto"/>
          </w:divBdr>
        </w:div>
        <w:div w:id="115417469">
          <w:marLeft w:val="0"/>
          <w:marRight w:val="0"/>
          <w:marTop w:val="0"/>
          <w:marBottom w:val="0"/>
          <w:divBdr>
            <w:top w:val="none" w:sz="0" w:space="0" w:color="auto"/>
            <w:left w:val="none" w:sz="0" w:space="0" w:color="auto"/>
            <w:bottom w:val="none" w:sz="0" w:space="0" w:color="auto"/>
            <w:right w:val="none" w:sz="0" w:space="0" w:color="auto"/>
          </w:divBdr>
        </w:div>
        <w:div w:id="1126121280">
          <w:marLeft w:val="0"/>
          <w:marRight w:val="0"/>
          <w:marTop w:val="0"/>
          <w:marBottom w:val="0"/>
          <w:divBdr>
            <w:top w:val="none" w:sz="0" w:space="0" w:color="auto"/>
            <w:left w:val="none" w:sz="0" w:space="0" w:color="auto"/>
            <w:bottom w:val="none" w:sz="0" w:space="0" w:color="auto"/>
            <w:right w:val="none" w:sz="0" w:space="0" w:color="auto"/>
          </w:divBdr>
        </w:div>
        <w:div w:id="537200269">
          <w:marLeft w:val="0"/>
          <w:marRight w:val="0"/>
          <w:marTop w:val="0"/>
          <w:marBottom w:val="0"/>
          <w:divBdr>
            <w:top w:val="none" w:sz="0" w:space="0" w:color="auto"/>
            <w:left w:val="none" w:sz="0" w:space="0" w:color="auto"/>
            <w:bottom w:val="none" w:sz="0" w:space="0" w:color="auto"/>
            <w:right w:val="none" w:sz="0" w:space="0" w:color="auto"/>
          </w:divBdr>
        </w:div>
        <w:div w:id="1352487260">
          <w:marLeft w:val="0"/>
          <w:marRight w:val="0"/>
          <w:marTop w:val="0"/>
          <w:marBottom w:val="0"/>
          <w:divBdr>
            <w:top w:val="none" w:sz="0" w:space="0" w:color="auto"/>
            <w:left w:val="none" w:sz="0" w:space="0" w:color="auto"/>
            <w:bottom w:val="none" w:sz="0" w:space="0" w:color="auto"/>
            <w:right w:val="none" w:sz="0" w:space="0" w:color="auto"/>
          </w:divBdr>
        </w:div>
        <w:div w:id="1620448947">
          <w:marLeft w:val="0"/>
          <w:marRight w:val="0"/>
          <w:marTop w:val="0"/>
          <w:marBottom w:val="0"/>
          <w:divBdr>
            <w:top w:val="none" w:sz="0" w:space="0" w:color="auto"/>
            <w:left w:val="none" w:sz="0" w:space="0" w:color="auto"/>
            <w:bottom w:val="none" w:sz="0" w:space="0" w:color="auto"/>
            <w:right w:val="none" w:sz="0" w:space="0" w:color="auto"/>
          </w:divBdr>
        </w:div>
        <w:div w:id="1890604896">
          <w:marLeft w:val="0"/>
          <w:marRight w:val="0"/>
          <w:marTop w:val="0"/>
          <w:marBottom w:val="0"/>
          <w:divBdr>
            <w:top w:val="none" w:sz="0" w:space="0" w:color="auto"/>
            <w:left w:val="none" w:sz="0" w:space="0" w:color="auto"/>
            <w:bottom w:val="none" w:sz="0" w:space="0" w:color="auto"/>
            <w:right w:val="none" w:sz="0" w:space="0" w:color="auto"/>
          </w:divBdr>
        </w:div>
        <w:div w:id="782652395">
          <w:marLeft w:val="0"/>
          <w:marRight w:val="0"/>
          <w:marTop w:val="0"/>
          <w:marBottom w:val="0"/>
          <w:divBdr>
            <w:top w:val="none" w:sz="0" w:space="0" w:color="auto"/>
            <w:left w:val="none" w:sz="0" w:space="0" w:color="auto"/>
            <w:bottom w:val="none" w:sz="0" w:space="0" w:color="auto"/>
            <w:right w:val="none" w:sz="0" w:space="0" w:color="auto"/>
          </w:divBdr>
        </w:div>
        <w:div w:id="2067877034">
          <w:marLeft w:val="0"/>
          <w:marRight w:val="0"/>
          <w:marTop w:val="0"/>
          <w:marBottom w:val="0"/>
          <w:divBdr>
            <w:top w:val="none" w:sz="0" w:space="0" w:color="auto"/>
            <w:left w:val="none" w:sz="0" w:space="0" w:color="auto"/>
            <w:bottom w:val="none" w:sz="0" w:space="0" w:color="auto"/>
            <w:right w:val="none" w:sz="0" w:space="0" w:color="auto"/>
          </w:divBdr>
        </w:div>
        <w:div w:id="829566103">
          <w:marLeft w:val="0"/>
          <w:marRight w:val="0"/>
          <w:marTop w:val="0"/>
          <w:marBottom w:val="0"/>
          <w:divBdr>
            <w:top w:val="none" w:sz="0" w:space="0" w:color="auto"/>
            <w:left w:val="none" w:sz="0" w:space="0" w:color="auto"/>
            <w:bottom w:val="none" w:sz="0" w:space="0" w:color="auto"/>
            <w:right w:val="none" w:sz="0" w:space="0" w:color="auto"/>
          </w:divBdr>
        </w:div>
        <w:div w:id="716202105">
          <w:marLeft w:val="0"/>
          <w:marRight w:val="0"/>
          <w:marTop w:val="0"/>
          <w:marBottom w:val="0"/>
          <w:divBdr>
            <w:top w:val="none" w:sz="0" w:space="0" w:color="auto"/>
            <w:left w:val="none" w:sz="0" w:space="0" w:color="auto"/>
            <w:bottom w:val="none" w:sz="0" w:space="0" w:color="auto"/>
            <w:right w:val="none" w:sz="0" w:space="0" w:color="auto"/>
          </w:divBdr>
        </w:div>
        <w:div w:id="508907675">
          <w:marLeft w:val="0"/>
          <w:marRight w:val="0"/>
          <w:marTop w:val="0"/>
          <w:marBottom w:val="0"/>
          <w:divBdr>
            <w:top w:val="none" w:sz="0" w:space="0" w:color="auto"/>
            <w:left w:val="none" w:sz="0" w:space="0" w:color="auto"/>
            <w:bottom w:val="none" w:sz="0" w:space="0" w:color="auto"/>
            <w:right w:val="none" w:sz="0" w:space="0" w:color="auto"/>
          </w:divBdr>
        </w:div>
        <w:div w:id="1481843572">
          <w:marLeft w:val="0"/>
          <w:marRight w:val="0"/>
          <w:marTop w:val="0"/>
          <w:marBottom w:val="0"/>
          <w:divBdr>
            <w:top w:val="none" w:sz="0" w:space="0" w:color="auto"/>
            <w:left w:val="none" w:sz="0" w:space="0" w:color="auto"/>
            <w:bottom w:val="none" w:sz="0" w:space="0" w:color="auto"/>
            <w:right w:val="none" w:sz="0" w:space="0" w:color="auto"/>
          </w:divBdr>
        </w:div>
        <w:div w:id="591357625">
          <w:marLeft w:val="0"/>
          <w:marRight w:val="0"/>
          <w:marTop w:val="0"/>
          <w:marBottom w:val="0"/>
          <w:divBdr>
            <w:top w:val="none" w:sz="0" w:space="0" w:color="auto"/>
            <w:left w:val="none" w:sz="0" w:space="0" w:color="auto"/>
            <w:bottom w:val="none" w:sz="0" w:space="0" w:color="auto"/>
            <w:right w:val="none" w:sz="0" w:space="0" w:color="auto"/>
          </w:divBdr>
        </w:div>
        <w:div w:id="1565140437">
          <w:marLeft w:val="0"/>
          <w:marRight w:val="0"/>
          <w:marTop w:val="0"/>
          <w:marBottom w:val="0"/>
          <w:divBdr>
            <w:top w:val="none" w:sz="0" w:space="0" w:color="auto"/>
            <w:left w:val="none" w:sz="0" w:space="0" w:color="auto"/>
            <w:bottom w:val="none" w:sz="0" w:space="0" w:color="auto"/>
            <w:right w:val="none" w:sz="0" w:space="0" w:color="auto"/>
          </w:divBdr>
        </w:div>
        <w:div w:id="1616793675">
          <w:marLeft w:val="0"/>
          <w:marRight w:val="0"/>
          <w:marTop w:val="0"/>
          <w:marBottom w:val="0"/>
          <w:divBdr>
            <w:top w:val="none" w:sz="0" w:space="0" w:color="auto"/>
            <w:left w:val="none" w:sz="0" w:space="0" w:color="auto"/>
            <w:bottom w:val="none" w:sz="0" w:space="0" w:color="auto"/>
            <w:right w:val="none" w:sz="0" w:space="0" w:color="auto"/>
          </w:divBdr>
        </w:div>
        <w:div w:id="1782332515">
          <w:marLeft w:val="0"/>
          <w:marRight w:val="0"/>
          <w:marTop w:val="0"/>
          <w:marBottom w:val="0"/>
          <w:divBdr>
            <w:top w:val="none" w:sz="0" w:space="0" w:color="auto"/>
            <w:left w:val="none" w:sz="0" w:space="0" w:color="auto"/>
            <w:bottom w:val="none" w:sz="0" w:space="0" w:color="auto"/>
            <w:right w:val="none" w:sz="0" w:space="0" w:color="auto"/>
          </w:divBdr>
        </w:div>
        <w:div w:id="869341840">
          <w:marLeft w:val="0"/>
          <w:marRight w:val="0"/>
          <w:marTop w:val="0"/>
          <w:marBottom w:val="0"/>
          <w:divBdr>
            <w:top w:val="none" w:sz="0" w:space="0" w:color="auto"/>
            <w:left w:val="none" w:sz="0" w:space="0" w:color="auto"/>
            <w:bottom w:val="none" w:sz="0" w:space="0" w:color="auto"/>
            <w:right w:val="none" w:sz="0" w:space="0" w:color="auto"/>
          </w:divBdr>
        </w:div>
        <w:div w:id="621351681">
          <w:marLeft w:val="0"/>
          <w:marRight w:val="0"/>
          <w:marTop w:val="0"/>
          <w:marBottom w:val="0"/>
          <w:divBdr>
            <w:top w:val="none" w:sz="0" w:space="0" w:color="auto"/>
            <w:left w:val="none" w:sz="0" w:space="0" w:color="auto"/>
            <w:bottom w:val="none" w:sz="0" w:space="0" w:color="auto"/>
            <w:right w:val="none" w:sz="0" w:space="0" w:color="auto"/>
          </w:divBdr>
        </w:div>
        <w:div w:id="273833310">
          <w:marLeft w:val="0"/>
          <w:marRight w:val="0"/>
          <w:marTop w:val="0"/>
          <w:marBottom w:val="0"/>
          <w:divBdr>
            <w:top w:val="none" w:sz="0" w:space="0" w:color="auto"/>
            <w:left w:val="none" w:sz="0" w:space="0" w:color="auto"/>
            <w:bottom w:val="none" w:sz="0" w:space="0" w:color="auto"/>
            <w:right w:val="none" w:sz="0" w:space="0" w:color="auto"/>
          </w:divBdr>
        </w:div>
        <w:div w:id="371540577">
          <w:marLeft w:val="0"/>
          <w:marRight w:val="0"/>
          <w:marTop w:val="0"/>
          <w:marBottom w:val="0"/>
          <w:divBdr>
            <w:top w:val="none" w:sz="0" w:space="0" w:color="auto"/>
            <w:left w:val="none" w:sz="0" w:space="0" w:color="auto"/>
            <w:bottom w:val="none" w:sz="0" w:space="0" w:color="auto"/>
            <w:right w:val="none" w:sz="0" w:space="0" w:color="auto"/>
          </w:divBdr>
        </w:div>
        <w:div w:id="667562151">
          <w:marLeft w:val="0"/>
          <w:marRight w:val="0"/>
          <w:marTop w:val="0"/>
          <w:marBottom w:val="0"/>
          <w:divBdr>
            <w:top w:val="none" w:sz="0" w:space="0" w:color="auto"/>
            <w:left w:val="none" w:sz="0" w:space="0" w:color="auto"/>
            <w:bottom w:val="none" w:sz="0" w:space="0" w:color="auto"/>
            <w:right w:val="none" w:sz="0" w:space="0" w:color="auto"/>
          </w:divBdr>
        </w:div>
        <w:div w:id="179976735">
          <w:marLeft w:val="0"/>
          <w:marRight w:val="0"/>
          <w:marTop w:val="0"/>
          <w:marBottom w:val="0"/>
          <w:divBdr>
            <w:top w:val="none" w:sz="0" w:space="0" w:color="auto"/>
            <w:left w:val="none" w:sz="0" w:space="0" w:color="auto"/>
            <w:bottom w:val="none" w:sz="0" w:space="0" w:color="auto"/>
            <w:right w:val="none" w:sz="0" w:space="0" w:color="auto"/>
          </w:divBdr>
        </w:div>
        <w:div w:id="1424188163">
          <w:marLeft w:val="0"/>
          <w:marRight w:val="0"/>
          <w:marTop w:val="0"/>
          <w:marBottom w:val="0"/>
          <w:divBdr>
            <w:top w:val="none" w:sz="0" w:space="0" w:color="auto"/>
            <w:left w:val="none" w:sz="0" w:space="0" w:color="auto"/>
            <w:bottom w:val="none" w:sz="0" w:space="0" w:color="auto"/>
            <w:right w:val="none" w:sz="0" w:space="0" w:color="auto"/>
          </w:divBdr>
        </w:div>
        <w:div w:id="295528186">
          <w:marLeft w:val="0"/>
          <w:marRight w:val="0"/>
          <w:marTop w:val="0"/>
          <w:marBottom w:val="0"/>
          <w:divBdr>
            <w:top w:val="none" w:sz="0" w:space="0" w:color="auto"/>
            <w:left w:val="none" w:sz="0" w:space="0" w:color="auto"/>
            <w:bottom w:val="none" w:sz="0" w:space="0" w:color="auto"/>
            <w:right w:val="none" w:sz="0" w:space="0" w:color="auto"/>
          </w:divBdr>
        </w:div>
      </w:divsChild>
    </w:div>
    <w:div w:id="656692685">
      <w:bodyDiv w:val="1"/>
      <w:marLeft w:val="0"/>
      <w:marRight w:val="0"/>
      <w:marTop w:val="0"/>
      <w:marBottom w:val="0"/>
      <w:divBdr>
        <w:top w:val="none" w:sz="0" w:space="0" w:color="auto"/>
        <w:left w:val="none" w:sz="0" w:space="0" w:color="auto"/>
        <w:bottom w:val="none" w:sz="0" w:space="0" w:color="auto"/>
        <w:right w:val="none" w:sz="0" w:space="0" w:color="auto"/>
      </w:divBdr>
    </w:div>
    <w:div w:id="661856181">
      <w:bodyDiv w:val="1"/>
      <w:marLeft w:val="0"/>
      <w:marRight w:val="0"/>
      <w:marTop w:val="0"/>
      <w:marBottom w:val="0"/>
      <w:divBdr>
        <w:top w:val="none" w:sz="0" w:space="0" w:color="auto"/>
        <w:left w:val="none" w:sz="0" w:space="0" w:color="auto"/>
        <w:bottom w:val="none" w:sz="0" w:space="0" w:color="auto"/>
        <w:right w:val="none" w:sz="0" w:space="0" w:color="auto"/>
      </w:divBdr>
    </w:div>
    <w:div w:id="670790977">
      <w:bodyDiv w:val="1"/>
      <w:marLeft w:val="0"/>
      <w:marRight w:val="0"/>
      <w:marTop w:val="0"/>
      <w:marBottom w:val="0"/>
      <w:divBdr>
        <w:top w:val="none" w:sz="0" w:space="0" w:color="auto"/>
        <w:left w:val="none" w:sz="0" w:space="0" w:color="auto"/>
        <w:bottom w:val="none" w:sz="0" w:space="0" w:color="auto"/>
        <w:right w:val="none" w:sz="0" w:space="0" w:color="auto"/>
      </w:divBdr>
    </w:div>
    <w:div w:id="674655177">
      <w:bodyDiv w:val="1"/>
      <w:marLeft w:val="0"/>
      <w:marRight w:val="0"/>
      <w:marTop w:val="0"/>
      <w:marBottom w:val="0"/>
      <w:divBdr>
        <w:top w:val="none" w:sz="0" w:space="0" w:color="auto"/>
        <w:left w:val="none" w:sz="0" w:space="0" w:color="auto"/>
        <w:bottom w:val="none" w:sz="0" w:space="0" w:color="auto"/>
        <w:right w:val="none" w:sz="0" w:space="0" w:color="auto"/>
      </w:divBdr>
      <w:divsChild>
        <w:div w:id="1414401667">
          <w:marLeft w:val="0"/>
          <w:marRight w:val="0"/>
          <w:marTop w:val="0"/>
          <w:marBottom w:val="0"/>
          <w:divBdr>
            <w:top w:val="none" w:sz="0" w:space="0" w:color="auto"/>
            <w:left w:val="none" w:sz="0" w:space="0" w:color="auto"/>
            <w:bottom w:val="none" w:sz="0" w:space="0" w:color="auto"/>
            <w:right w:val="none" w:sz="0" w:space="0" w:color="auto"/>
          </w:divBdr>
        </w:div>
        <w:div w:id="1322931156">
          <w:marLeft w:val="0"/>
          <w:marRight w:val="0"/>
          <w:marTop w:val="0"/>
          <w:marBottom w:val="0"/>
          <w:divBdr>
            <w:top w:val="none" w:sz="0" w:space="0" w:color="auto"/>
            <w:left w:val="none" w:sz="0" w:space="0" w:color="auto"/>
            <w:bottom w:val="none" w:sz="0" w:space="0" w:color="auto"/>
            <w:right w:val="none" w:sz="0" w:space="0" w:color="auto"/>
          </w:divBdr>
        </w:div>
        <w:div w:id="2074619462">
          <w:marLeft w:val="0"/>
          <w:marRight w:val="0"/>
          <w:marTop w:val="0"/>
          <w:marBottom w:val="0"/>
          <w:divBdr>
            <w:top w:val="none" w:sz="0" w:space="0" w:color="auto"/>
            <w:left w:val="none" w:sz="0" w:space="0" w:color="auto"/>
            <w:bottom w:val="none" w:sz="0" w:space="0" w:color="auto"/>
            <w:right w:val="none" w:sz="0" w:space="0" w:color="auto"/>
          </w:divBdr>
        </w:div>
        <w:div w:id="1243955429">
          <w:marLeft w:val="0"/>
          <w:marRight w:val="0"/>
          <w:marTop w:val="0"/>
          <w:marBottom w:val="0"/>
          <w:divBdr>
            <w:top w:val="none" w:sz="0" w:space="0" w:color="auto"/>
            <w:left w:val="none" w:sz="0" w:space="0" w:color="auto"/>
            <w:bottom w:val="none" w:sz="0" w:space="0" w:color="auto"/>
            <w:right w:val="none" w:sz="0" w:space="0" w:color="auto"/>
          </w:divBdr>
        </w:div>
        <w:div w:id="536357485">
          <w:marLeft w:val="0"/>
          <w:marRight w:val="0"/>
          <w:marTop w:val="0"/>
          <w:marBottom w:val="0"/>
          <w:divBdr>
            <w:top w:val="none" w:sz="0" w:space="0" w:color="auto"/>
            <w:left w:val="none" w:sz="0" w:space="0" w:color="auto"/>
            <w:bottom w:val="none" w:sz="0" w:space="0" w:color="auto"/>
            <w:right w:val="none" w:sz="0" w:space="0" w:color="auto"/>
          </w:divBdr>
        </w:div>
        <w:div w:id="623079818">
          <w:marLeft w:val="0"/>
          <w:marRight w:val="0"/>
          <w:marTop w:val="0"/>
          <w:marBottom w:val="0"/>
          <w:divBdr>
            <w:top w:val="none" w:sz="0" w:space="0" w:color="auto"/>
            <w:left w:val="none" w:sz="0" w:space="0" w:color="auto"/>
            <w:bottom w:val="none" w:sz="0" w:space="0" w:color="auto"/>
            <w:right w:val="none" w:sz="0" w:space="0" w:color="auto"/>
          </w:divBdr>
        </w:div>
        <w:div w:id="1662200661">
          <w:marLeft w:val="0"/>
          <w:marRight w:val="0"/>
          <w:marTop w:val="0"/>
          <w:marBottom w:val="0"/>
          <w:divBdr>
            <w:top w:val="none" w:sz="0" w:space="0" w:color="auto"/>
            <w:left w:val="none" w:sz="0" w:space="0" w:color="auto"/>
            <w:bottom w:val="none" w:sz="0" w:space="0" w:color="auto"/>
            <w:right w:val="none" w:sz="0" w:space="0" w:color="auto"/>
          </w:divBdr>
        </w:div>
        <w:div w:id="1951619442">
          <w:marLeft w:val="0"/>
          <w:marRight w:val="0"/>
          <w:marTop w:val="0"/>
          <w:marBottom w:val="0"/>
          <w:divBdr>
            <w:top w:val="none" w:sz="0" w:space="0" w:color="auto"/>
            <w:left w:val="none" w:sz="0" w:space="0" w:color="auto"/>
            <w:bottom w:val="none" w:sz="0" w:space="0" w:color="auto"/>
            <w:right w:val="none" w:sz="0" w:space="0" w:color="auto"/>
          </w:divBdr>
        </w:div>
        <w:div w:id="140736615">
          <w:marLeft w:val="0"/>
          <w:marRight w:val="0"/>
          <w:marTop w:val="0"/>
          <w:marBottom w:val="0"/>
          <w:divBdr>
            <w:top w:val="none" w:sz="0" w:space="0" w:color="auto"/>
            <w:left w:val="none" w:sz="0" w:space="0" w:color="auto"/>
            <w:bottom w:val="none" w:sz="0" w:space="0" w:color="auto"/>
            <w:right w:val="none" w:sz="0" w:space="0" w:color="auto"/>
          </w:divBdr>
        </w:div>
        <w:div w:id="1161430391">
          <w:marLeft w:val="0"/>
          <w:marRight w:val="0"/>
          <w:marTop w:val="0"/>
          <w:marBottom w:val="0"/>
          <w:divBdr>
            <w:top w:val="none" w:sz="0" w:space="0" w:color="auto"/>
            <w:left w:val="none" w:sz="0" w:space="0" w:color="auto"/>
            <w:bottom w:val="none" w:sz="0" w:space="0" w:color="auto"/>
            <w:right w:val="none" w:sz="0" w:space="0" w:color="auto"/>
          </w:divBdr>
        </w:div>
        <w:div w:id="703791281">
          <w:marLeft w:val="0"/>
          <w:marRight w:val="0"/>
          <w:marTop w:val="0"/>
          <w:marBottom w:val="0"/>
          <w:divBdr>
            <w:top w:val="none" w:sz="0" w:space="0" w:color="auto"/>
            <w:left w:val="none" w:sz="0" w:space="0" w:color="auto"/>
            <w:bottom w:val="none" w:sz="0" w:space="0" w:color="auto"/>
            <w:right w:val="none" w:sz="0" w:space="0" w:color="auto"/>
          </w:divBdr>
        </w:div>
        <w:div w:id="303241687">
          <w:marLeft w:val="0"/>
          <w:marRight w:val="0"/>
          <w:marTop w:val="0"/>
          <w:marBottom w:val="0"/>
          <w:divBdr>
            <w:top w:val="none" w:sz="0" w:space="0" w:color="auto"/>
            <w:left w:val="none" w:sz="0" w:space="0" w:color="auto"/>
            <w:bottom w:val="none" w:sz="0" w:space="0" w:color="auto"/>
            <w:right w:val="none" w:sz="0" w:space="0" w:color="auto"/>
          </w:divBdr>
        </w:div>
        <w:div w:id="1812359052">
          <w:marLeft w:val="0"/>
          <w:marRight w:val="0"/>
          <w:marTop w:val="0"/>
          <w:marBottom w:val="0"/>
          <w:divBdr>
            <w:top w:val="none" w:sz="0" w:space="0" w:color="auto"/>
            <w:left w:val="none" w:sz="0" w:space="0" w:color="auto"/>
            <w:bottom w:val="none" w:sz="0" w:space="0" w:color="auto"/>
            <w:right w:val="none" w:sz="0" w:space="0" w:color="auto"/>
          </w:divBdr>
        </w:div>
        <w:div w:id="279843274">
          <w:marLeft w:val="0"/>
          <w:marRight w:val="0"/>
          <w:marTop w:val="0"/>
          <w:marBottom w:val="0"/>
          <w:divBdr>
            <w:top w:val="none" w:sz="0" w:space="0" w:color="auto"/>
            <w:left w:val="none" w:sz="0" w:space="0" w:color="auto"/>
            <w:bottom w:val="none" w:sz="0" w:space="0" w:color="auto"/>
            <w:right w:val="none" w:sz="0" w:space="0" w:color="auto"/>
          </w:divBdr>
        </w:div>
        <w:div w:id="155414810">
          <w:marLeft w:val="0"/>
          <w:marRight w:val="0"/>
          <w:marTop w:val="0"/>
          <w:marBottom w:val="0"/>
          <w:divBdr>
            <w:top w:val="none" w:sz="0" w:space="0" w:color="auto"/>
            <w:left w:val="none" w:sz="0" w:space="0" w:color="auto"/>
            <w:bottom w:val="none" w:sz="0" w:space="0" w:color="auto"/>
            <w:right w:val="none" w:sz="0" w:space="0" w:color="auto"/>
          </w:divBdr>
        </w:div>
        <w:div w:id="499201635">
          <w:marLeft w:val="0"/>
          <w:marRight w:val="0"/>
          <w:marTop w:val="0"/>
          <w:marBottom w:val="0"/>
          <w:divBdr>
            <w:top w:val="none" w:sz="0" w:space="0" w:color="auto"/>
            <w:left w:val="none" w:sz="0" w:space="0" w:color="auto"/>
            <w:bottom w:val="none" w:sz="0" w:space="0" w:color="auto"/>
            <w:right w:val="none" w:sz="0" w:space="0" w:color="auto"/>
          </w:divBdr>
        </w:div>
        <w:div w:id="123885871">
          <w:marLeft w:val="0"/>
          <w:marRight w:val="0"/>
          <w:marTop w:val="0"/>
          <w:marBottom w:val="0"/>
          <w:divBdr>
            <w:top w:val="none" w:sz="0" w:space="0" w:color="auto"/>
            <w:left w:val="none" w:sz="0" w:space="0" w:color="auto"/>
            <w:bottom w:val="none" w:sz="0" w:space="0" w:color="auto"/>
            <w:right w:val="none" w:sz="0" w:space="0" w:color="auto"/>
          </w:divBdr>
        </w:div>
        <w:div w:id="351808430">
          <w:marLeft w:val="0"/>
          <w:marRight w:val="0"/>
          <w:marTop w:val="0"/>
          <w:marBottom w:val="0"/>
          <w:divBdr>
            <w:top w:val="none" w:sz="0" w:space="0" w:color="auto"/>
            <w:left w:val="none" w:sz="0" w:space="0" w:color="auto"/>
            <w:bottom w:val="none" w:sz="0" w:space="0" w:color="auto"/>
            <w:right w:val="none" w:sz="0" w:space="0" w:color="auto"/>
          </w:divBdr>
        </w:div>
        <w:div w:id="1456484622">
          <w:marLeft w:val="0"/>
          <w:marRight w:val="0"/>
          <w:marTop w:val="0"/>
          <w:marBottom w:val="0"/>
          <w:divBdr>
            <w:top w:val="none" w:sz="0" w:space="0" w:color="auto"/>
            <w:left w:val="none" w:sz="0" w:space="0" w:color="auto"/>
            <w:bottom w:val="none" w:sz="0" w:space="0" w:color="auto"/>
            <w:right w:val="none" w:sz="0" w:space="0" w:color="auto"/>
          </w:divBdr>
        </w:div>
        <w:div w:id="1960455685">
          <w:marLeft w:val="0"/>
          <w:marRight w:val="0"/>
          <w:marTop w:val="0"/>
          <w:marBottom w:val="0"/>
          <w:divBdr>
            <w:top w:val="none" w:sz="0" w:space="0" w:color="auto"/>
            <w:left w:val="none" w:sz="0" w:space="0" w:color="auto"/>
            <w:bottom w:val="none" w:sz="0" w:space="0" w:color="auto"/>
            <w:right w:val="none" w:sz="0" w:space="0" w:color="auto"/>
          </w:divBdr>
        </w:div>
        <w:div w:id="86074045">
          <w:marLeft w:val="0"/>
          <w:marRight w:val="0"/>
          <w:marTop w:val="0"/>
          <w:marBottom w:val="0"/>
          <w:divBdr>
            <w:top w:val="none" w:sz="0" w:space="0" w:color="auto"/>
            <w:left w:val="none" w:sz="0" w:space="0" w:color="auto"/>
            <w:bottom w:val="none" w:sz="0" w:space="0" w:color="auto"/>
            <w:right w:val="none" w:sz="0" w:space="0" w:color="auto"/>
          </w:divBdr>
        </w:div>
        <w:div w:id="462308293">
          <w:marLeft w:val="0"/>
          <w:marRight w:val="0"/>
          <w:marTop w:val="0"/>
          <w:marBottom w:val="0"/>
          <w:divBdr>
            <w:top w:val="none" w:sz="0" w:space="0" w:color="auto"/>
            <w:left w:val="none" w:sz="0" w:space="0" w:color="auto"/>
            <w:bottom w:val="none" w:sz="0" w:space="0" w:color="auto"/>
            <w:right w:val="none" w:sz="0" w:space="0" w:color="auto"/>
          </w:divBdr>
        </w:div>
        <w:div w:id="2000885602">
          <w:marLeft w:val="0"/>
          <w:marRight w:val="0"/>
          <w:marTop w:val="0"/>
          <w:marBottom w:val="0"/>
          <w:divBdr>
            <w:top w:val="none" w:sz="0" w:space="0" w:color="auto"/>
            <w:left w:val="none" w:sz="0" w:space="0" w:color="auto"/>
            <w:bottom w:val="none" w:sz="0" w:space="0" w:color="auto"/>
            <w:right w:val="none" w:sz="0" w:space="0" w:color="auto"/>
          </w:divBdr>
        </w:div>
        <w:div w:id="119619661">
          <w:marLeft w:val="0"/>
          <w:marRight w:val="0"/>
          <w:marTop w:val="0"/>
          <w:marBottom w:val="0"/>
          <w:divBdr>
            <w:top w:val="none" w:sz="0" w:space="0" w:color="auto"/>
            <w:left w:val="none" w:sz="0" w:space="0" w:color="auto"/>
            <w:bottom w:val="none" w:sz="0" w:space="0" w:color="auto"/>
            <w:right w:val="none" w:sz="0" w:space="0" w:color="auto"/>
          </w:divBdr>
        </w:div>
        <w:div w:id="1842085903">
          <w:marLeft w:val="0"/>
          <w:marRight w:val="0"/>
          <w:marTop w:val="0"/>
          <w:marBottom w:val="0"/>
          <w:divBdr>
            <w:top w:val="none" w:sz="0" w:space="0" w:color="auto"/>
            <w:left w:val="none" w:sz="0" w:space="0" w:color="auto"/>
            <w:bottom w:val="none" w:sz="0" w:space="0" w:color="auto"/>
            <w:right w:val="none" w:sz="0" w:space="0" w:color="auto"/>
          </w:divBdr>
        </w:div>
        <w:div w:id="1307515055">
          <w:marLeft w:val="0"/>
          <w:marRight w:val="0"/>
          <w:marTop w:val="0"/>
          <w:marBottom w:val="0"/>
          <w:divBdr>
            <w:top w:val="none" w:sz="0" w:space="0" w:color="auto"/>
            <w:left w:val="none" w:sz="0" w:space="0" w:color="auto"/>
            <w:bottom w:val="none" w:sz="0" w:space="0" w:color="auto"/>
            <w:right w:val="none" w:sz="0" w:space="0" w:color="auto"/>
          </w:divBdr>
        </w:div>
        <w:div w:id="88819169">
          <w:marLeft w:val="0"/>
          <w:marRight w:val="0"/>
          <w:marTop w:val="0"/>
          <w:marBottom w:val="0"/>
          <w:divBdr>
            <w:top w:val="none" w:sz="0" w:space="0" w:color="auto"/>
            <w:left w:val="none" w:sz="0" w:space="0" w:color="auto"/>
            <w:bottom w:val="none" w:sz="0" w:space="0" w:color="auto"/>
            <w:right w:val="none" w:sz="0" w:space="0" w:color="auto"/>
          </w:divBdr>
        </w:div>
        <w:div w:id="1687095046">
          <w:marLeft w:val="0"/>
          <w:marRight w:val="0"/>
          <w:marTop w:val="0"/>
          <w:marBottom w:val="0"/>
          <w:divBdr>
            <w:top w:val="none" w:sz="0" w:space="0" w:color="auto"/>
            <w:left w:val="none" w:sz="0" w:space="0" w:color="auto"/>
            <w:bottom w:val="none" w:sz="0" w:space="0" w:color="auto"/>
            <w:right w:val="none" w:sz="0" w:space="0" w:color="auto"/>
          </w:divBdr>
        </w:div>
        <w:div w:id="1999384163">
          <w:marLeft w:val="0"/>
          <w:marRight w:val="0"/>
          <w:marTop w:val="0"/>
          <w:marBottom w:val="0"/>
          <w:divBdr>
            <w:top w:val="none" w:sz="0" w:space="0" w:color="auto"/>
            <w:left w:val="none" w:sz="0" w:space="0" w:color="auto"/>
            <w:bottom w:val="none" w:sz="0" w:space="0" w:color="auto"/>
            <w:right w:val="none" w:sz="0" w:space="0" w:color="auto"/>
          </w:divBdr>
        </w:div>
        <w:div w:id="692147284">
          <w:marLeft w:val="0"/>
          <w:marRight w:val="0"/>
          <w:marTop w:val="0"/>
          <w:marBottom w:val="0"/>
          <w:divBdr>
            <w:top w:val="none" w:sz="0" w:space="0" w:color="auto"/>
            <w:left w:val="none" w:sz="0" w:space="0" w:color="auto"/>
            <w:bottom w:val="none" w:sz="0" w:space="0" w:color="auto"/>
            <w:right w:val="none" w:sz="0" w:space="0" w:color="auto"/>
          </w:divBdr>
        </w:div>
        <w:div w:id="1283417301">
          <w:marLeft w:val="0"/>
          <w:marRight w:val="0"/>
          <w:marTop w:val="0"/>
          <w:marBottom w:val="0"/>
          <w:divBdr>
            <w:top w:val="none" w:sz="0" w:space="0" w:color="auto"/>
            <w:left w:val="none" w:sz="0" w:space="0" w:color="auto"/>
            <w:bottom w:val="none" w:sz="0" w:space="0" w:color="auto"/>
            <w:right w:val="none" w:sz="0" w:space="0" w:color="auto"/>
          </w:divBdr>
        </w:div>
        <w:div w:id="1566454116">
          <w:marLeft w:val="0"/>
          <w:marRight w:val="0"/>
          <w:marTop w:val="0"/>
          <w:marBottom w:val="0"/>
          <w:divBdr>
            <w:top w:val="none" w:sz="0" w:space="0" w:color="auto"/>
            <w:left w:val="none" w:sz="0" w:space="0" w:color="auto"/>
            <w:bottom w:val="none" w:sz="0" w:space="0" w:color="auto"/>
            <w:right w:val="none" w:sz="0" w:space="0" w:color="auto"/>
          </w:divBdr>
        </w:div>
        <w:div w:id="1478952467">
          <w:marLeft w:val="0"/>
          <w:marRight w:val="0"/>
          <w:marTop w:val="0"/>
          <w:marBottom w:val="0"/>
          <w:divBdr>
            <w:top w:val="none" w:sz="0" w:space="0" w:color="auto"/>
            <w:left w:val="none" w:sz="0" w:space="0" w:color="auto"/>
            <w:bottom w:val="none" w:sz="0" w:space="0" w:color="auto"/>
            <w:right w:val="none" w:sz="0" w:space="0" w:color="auto"/>
          </w:divBdr>
        </w:div>
        <w:div w:id="582422767">
          <w:marLeft w:val="0"/>
          <w:marRight w:val="0"/>
          <w:marTop w:val="0"/>
          <w:marBottom w:val="0"/>
          <w:divBdr>
            <w:top w:val="none" w:sz="0" w:space="0" w:color="auto"/>
            <w:left w:val="none" w:sz="0" w:space="0" w:color="auto"/>
            <w:bottom w:val="none" w:sz="0" w:space="0" w:color="auto"/>
            <w:right w:val="none" w:sz="0" w:space="0" w:color="auto"/>
          </w:divBdr>
        </w:div>
        <w:div w:id="947280150">
          <w:marLeft w:val="0"/>
          <w:marRight w:val="0"/>
          <w:marTop w:val="0"/>
          <w:marBottom w:val="0"/>
          <w:divBdr>
            <w:top w:val="none" w:sz="0" w:space="0" w:color="auto"/>
            <w:left w:val="none" w:sz="0" w:space="0" w:color="auto"/>
            <w:bottom w:val="none" w:sz="0" w:space="0" w:color="auto"/>
            <w:right w:val="none" w:sz="0" w:space="0" w:color="auto"/>
          </w:divBdr>
        </w:div>
        <w:div w:id="1265188616">
          <w:marLeft w:val="0"/>
          <w:marRight w:val="0"/>
          <w:marTop w:val="0"/>
          <w:marBottom w:val="0"/>
          <w:divBdr>
            <w:top w:val="none" w:sz="0" w:space="0" w:color="auto"/>
            <w:left w:val="none" w:sz="0" w:space="0" w:color="auto"/>
            <w:bottom w:val="none" w:sz="0" w:space="0" w:color="auto"/>
            <w:right w:val="none" w:sz="0" w:space="0" w:color="auto"/>
          </w:divBdr>
        </w:div>
        <w:div w:id="956523164">
          <w:marLeft w:val="0"/>
          <w:marRight w:val="0"/>
          <w:marTop w:val="0"/>
          <w:marBottom w:val="0"/>
          <w:divBdr>
            <w:top w:val="none" w:sz="0" w:space="0" w:color="auto"/>
            <w:left w:val="none" w:sz="0" w:space="0" w:color="auto"/>
            <w:bottom w:val="none" w:sz="0" w:space="0" w:color="auto"/>
            <w:right w:val="none" w:sz="0" w:space="0" w:color="auto"/>
          </w:divBdr>
        </w:div>
        <w:div w:id="650601888">
          <w:marLeft w:val="0"/>
          <w:marRight w:val="0"/>
          <w:marTop w:val="0"/>
          <w:marBottom w:val="0"/>
          <w:divBdr>
            <w:top w:val="none" w:sz="0" w:space="0" w:color="auto"/>
            <w:left w:val="none" w:sz="0" w:space="0" w:color="auto"/>
            <w:bottom w:val="none" w:sz="0" w:space="0" w:color="auto"/>
            <w:right w:val="none" w:sz="0" w:space="0" w:color="auto"/>
          </w:divBdr>
        </w:div>
        <w:div w:id="1187018404">
          <w:marLeft w:val="0"/>
          <w:marRight w:val="0"/>
          <w:marTop w:val="0"/>
          <w:marBottom w:val="0"/>
          <w:divBdr>
            <w:top w:val="none" w:sz="0" w:space="0" w:color="auto"/>
            <w:left w:val="none" w:sz="0" w:space="0" w:color="auto"/>
            <w:bottom w:val="none" w:sz="0" w:space="0" w:color="auto"/>
            <w:right w:val="none" w:sz="0" w:space="0" w:color="auto"/>
          </w:divBdr>
        </w:div>
        <w:div w:id="758258758">
          <w:marLeft w:val="0"/>
          <w:marRight w:val="0"/>
          <w:marTop w:val="0"/>
          <w:marBottom w:val="0"/>
          <w:divBdr>
            <w:top w:val="none" w:sz="0" w:space="0" w:color="auto"/>
            <w:left w:val="none" w:sz="0" w:space="0" w:color="auto"/>
            <w:bottom w:val="none" w:sz="0" w:space="0" w:color="auto"/>
            <w:right w:val="none" w:sz="0" w:space="0" w:color="auto"/>
          </w:divBdr>
        </w:div>
        <w:div w:id="890187587">
          <w:marLeft w:val="0"/>
          <w:marRight w:val="0"/>
          <w:marTop w:val="0"/>
          <w:marBottom w:val="0"/>
          <w:divBdr>
            <w:top w:val="none" w:sz="0" w:space="0" w:color="auto"/>
            <w:left w:val="none" w:sz="0" w:space="0" w:color="auto"/>
            <w:bottom w:val="none" w:sz="0" w:space="0" w:color="auto"/>
            <w:right w:val="none" w:sz="0" w:space="0" w:color="auto"/>
          </w:divBdr>
        </w:div>
      </w:divsChild>
    </w:div>
    <w:div w:id="696779743">
      <w:bodyDiv w:val="1"/>
      <w:marLeft w:val="0"/>
      <w:marRight w:val="0"/>
      <w:marTop w:val="0"/>
      <w:marBottom w:val="0"/>
      <w:divBdr>
        <w:top w:val="none" w:sz="0" w:space="0" w:color="auto"/>
        <w:left w:val="none" w:sz="0" w:space="0" w:color="auto"/>
        <w:bottom w:val="none" w:sz="0" w:space="0" w:color="auto"/>
        <w:right w:val="none" w:sz="0" w:space="0" w:color="auto"/>
      </w:divBdr>
    </w:div>
    <w:div w:id="708071729">
      <w:bodyDiv w:val="1"/>
      <w:marLeft w:val="0"/>
      <w:marRight w:val="0"/>
      <w:marTop w:val="0"/>
      <w:marBottom w:val="0"/>
      <w:divBdr>
        <w:top w:val="none" w:sz="0" w:space="0" w:color="auto"/>
        <w:left w:val="none" w:sz="0" w:space="0" w:color="auto"/>
        <w:bottom w:val="none" w:sz="0" w:space="0" w:color="auto"/>
        <w:right w:val="none" w:sz="0" w:space="0" w:color="auto"/>
      </w:divBdr>
    </w:div>
    <w:div w:id="711198911">
      <w:bodyDiv w:val="1"/>
      <w:marLeft w:val="0"/>
      <w:marRight w:val="0"/>
      <w:marTop w:val="0"/>
      <w:marBottom w:val="0"/>
      <w:divBdr>
        <w:top w:val="none" w:sz="0" w:space="0" w:color="auto"/>
        <w:left w:val="none" w:sz="0" w:space="0" w:color="auto"/>
        <w:bottom w:val="none" w:sz="0" w:space="0" w:color="auto"/>
        <w:right w:val="none" w:sz="0" w:space="0" w:color="auto"/>
      </w:divBdr>
    </w:div>
    <w:div w:id="723716302">
      <w:bodyDiv w:val="1"/>
      <w:marLeft w:val="0"/>
      <w:marRight w:val="0"/>
      <w:marTop w:val="0"/>
      <w:marBottom w:val="0"/>
      <w:divBdr>
        <w:top w:val="none" w:sz="0" w:space="0" w:color="auto"/>
        <w:left w:val="none" w:sz="0" w:space="0" w:color="auto"/>
        <w:bottom w:val="none" w:sz="0" w:space="0" w:color="auto"/>
        <w:right w:val="none" w:sz="0" w:space="0" w:color="auto"/>
      </w:divBdr>
    </w:div>
    <w:div w:id="728308729">
      <w:bodyDiv w:val="1"/>
      <w:marLeft w:val="0"/>
      <w:marRight w:val="0"/>
      <w:marTop w:val="0"/>
      <w:marBottom w:val="0"/>
      <w:divBdr>
        <w:top w:val="none" w:sz="0" w:space="0" w:color="auto"/>
        <w:left w:val="none" w:sz="0" w:space="0" w:color="auto"/>
        <w:bottom w:val="none" w:sz="0" w:space="0" w:color="auto"/>
        <w:right w:val="none" w:sz="0" w:space="0" w:color="auto"/>
      </w:divBdr>
    </w:div>
    <w:div w:id="732043173">
      <w:bodyDiv w:val="1"/>
      <w:marLeft w:val="0"/>
      <w:marRight w:val="0"/>
      <w:marTop w:val="0"/>
      <w:marBottom w:val="0"/>
      <w:divBdr>
        <w:top w:val="none" w:sz="0" w:space="0" w:color="auto"/>
        <w:left w:val="none" w:sz="0" w:space="0" w:color="auto"/>
        <w:bottom w:val="none" w:sz="0" w:space="0" w:color="auto"/>
        <w:right w:val="none" w:sz="0" w:space="0" w:color="auto"/>
      </w:divBdr>
    </w:div>
    <w:div w:id="739713225">
      <w:bodyDiv w:val="1"/>
      <w:marLeft w:val="0"/>
      <w:marRight w:val="0"/>
      <w:marTop w:val="0"/>
      <w:marBottom w:val="0"/>
      <w:divBdr>
        <w:top w:val="none" w:sz="0" w:space="0" w:color="auto"/>
        <w:left w:val="none" w:sz="0" w:space="0" w:color="auto"/>
        <w:bottom w:val="none" w:sz="0" w:space="0" w:color="auto"/>
        <w:right w:val="none" w:sz="0" w:space="0" w:color="auto"/>
      </w:divBdr>
    </w:div>
    <w:div w:id="744496844">
      <w:bodyDiv w:val="1"/>
      <w:marLeft w:val="0"/>
      <w:marRight w:val="0"/>
      <w:marTop w:val="0"/>
      <w:marBottom w:val="0"/>
      <w:divBdr>
        <w:top w:val="none" w:sz="0" w:space="0" w:color="auto"/>
        <w:left w:val="none" w:sz="0" w:space="0" w:color="auto"/>
        <w:bottom w:val="none" w:sz="0" w:space="0" w:color="auto"/>
        <w:right w:val="none" w:sz="0" w:space="0" w:color="auto"/>
      </w:divBdr>
    </w:div>
    <w:div w:id="747458933">
      <w:bodyDiv w:val="1"/>
      <w:marLeft w:val="0"/>
      <w:marRight w:val="0"/>
      <w:marTop w:val="0"/>
      <w:marBottom w:val="0"/>
      <w:divBdr>
        <w:top w:val="none" w:sz="0" w:space="0" w:color="auto"/>
        <w:left w:val="none" w:sz="0" w:space="0" w:color="auto"/>
        <w:bottom w:val="none" w:sz="0" w:space="0" w:color="auto"/>
        <w:right w:val="none" w:sz="0" w:space="0" w:color="auto"/>
      </w:divBdr>
    </w:div>
    <w:div w:id="748356562">
      <w:bodyDiv w:val="1"/>
      <w:marLeft w:val="0"/>
      <w:marRight w:val="0"/>
      <w:marTop w:val="0"/>
      <w:marBottom w:val="0"/>
      <w:divBdr>
        <w:top w:val="none" w:sz="0" w:space="0" w:color="auto"/>
        <w:left w:val="none" w:sz="0" w:space="0" w:color="auto"/>
        <w:bottom w:val="none" w:sz="0" w:space="0" w:color="auto"/>
        <w:right w:val="none" w:sz="0" w:space="0" w:color="auto"/>
      </w:divBdr>
    </w:div>
    <w:div w:id="757139741">
      <w:bodyDiv w:val="1"/>
      <w:marLeft w:val="0"/>
      <w:marRight w:val="0"/>
      <w:marTop w:val="0"/>
      <w:marBottom w:val="0"/>
      <w:divBdr>
        <w:top w:val="none" w:sz="0" w:space="0" w:color="auto"/>
        <w:left w:val="none" w:sz="0" w:space="0" w:color="auto"/>
        <w:bottom w:val="none" w:sz="0" w:space="0" w:color="auto"/>
        <w:right w:val="none" w:sz="0" w:space="0" w:color="auto"/>
      </w:divBdr>
      <w:divsChild>
        <w:div w:id="1175726638">
          <w:marLeft w:val="480"/>
          <w:marRight w:val="0"/>
          <w:marTop w:val="0"/>
          <w:marBottom w:val="0"/>
          <w:divBdr>
            <w:top w:val="none" w:sz="0" w:space="0" w:color="auto"/>
            <w:left w:val="none" w:sz="0" w:space="0" w:color="auto"/>
            <w:bottom w:val="none" w:sz="0" w:space="0" w:color="auto"/>
            <w:right w:val="none" w:sz="0" w:space="0" w:color="auto"/>
          </w:divBdr>
        </w:div>
        <w:div w:id="1272279251">
          <w:marLeft w:val="480"/>
          <w:marRight w:val="0"/>
          <w:marTop w:val="0"/>
          <w:marBottom w:val="0"/>
          <w:divBdr>
            <w:top w:val="none" w:sz="0" w:space="0" w:color="auto"/>
            <w:left w:val="none" w:sz="0" w:space="0" w:color="auto"/>
            <w:bottom w:val="none" w:sz="0" w:space="0" w:color="auto"/>
            <w:right w:val="none" w:sz="0" w:space="0" w:color="auto"/>
          </w:divBdr>
        </w:div>
        <w:div w:id="137264198">
          <w:marLeft w:val="480"/>
          <w:marRight w:val="0"/>
          <w:marTop w:val="0"/>
          <w:marBottom w:val="0"/>
          <w:divBdr>
            <w:top w:val="none" w:sz="0" w:space="0" w:color="auto"/>
            <w:left w:val="none" w:sz="0" w:space="0" w:color="auto"/>
            <w:bottom w:val="none" w:sz="0" w:space="0" w:color="auto"/>
            <w:right w:val="none" w:sz="0" w:space="0" w:color="auto"/>
          </w:divBdr>
        </w:div>
        <w:div w:id="595864436">
          <w:marLeft w:val="480"/>
          <w:marRight w:val="0"/>
          <w:marTop w:val="0"/>
          <w:marBottom w:val="0"/>
          <w:divBdr>
            <w:top w:val="none" w:sz="0" w:space="0" w:color="auto"/>
            <w:left w:val="none" w:sz="0" w:space="0" w:color="auto"/>
            <w:bottom w:val="none" w:sz="0" w:space="0" w:color="auto"/>
            <w:right w:val="none" w:sz="0" w:space="0" w:color="auto"/>
          </w:divBdr>
        </w:div>
        <w:div w:id="327710188">
          <w:marLeft w:val="480"/>
          <w:marRight w:val="0"/>
          <w:marTop w:val="0"/>
          <w:marBottom w:val="0"/>
          <w:divBdr>
            <w:top w:val="none" w:sz="0" w:space="0" w:color="auto"/>
            <w:left w:val="none" w:sz="0" w:space="0" w:color="auto"/>
            <w:bottom w:val="none" w:sz="0" w:space="0" w:color="auto"/>
            <w:right w:val="none" w:sz="0" w:space="0" w:color="auto"/>
          </w:divBdr>
        </w:div>
        <w:div w:id="178081942">
          <w:marLeft w:val="480"/>
          <w:marRight w:val="0"/>
          <w:marTop w:val="0"/>
          <w:marBottom w:val="0"/>
          <w:divBdr>
            <w:top w:val="none" w:sz="0" w:space="0" w:color="auto"/>
            <w:left w:val="none" w:sz="0" w:space="0" w:color="auto"/>
            <w:bottom w:val="none" w:sz="0" w:space="0" w:color="auto"/>
            <w:right w:val="none" w:sz="0" w:space="0" w:color="auto"/>
          </w:divBdr>
        </w:div>
        <w:div w:id="847136575">
          <w:marLeft w:val="480"/>
          <w:marRight w:val="0"/>
          <w:marTop w:val="0"/>
          <w:marBottom w:val="0"/>
          <w:divBdr>
            <w:top w:val="none" w:sz="0" w:space="0" w:color="auto"/>
            <w:left w:val="none" w:sz="0" w:space="0" w:color="auto"/>
            <w:bottom w:val="none" w:sz="0" w:space="0" w:color="auto"/>
            <w:right w:val="none" w:sz="0" w:space="0" w:color="auto"/>
          </w:divBdr>
        </w:div>
        <w:div w:id="1525902808">
          <w:marLeft w:val="480"/>
          <w:marRight w:val="0"/>
          <w:marTop w:val="0"/>
          <w:marBottom w:val="0"/>
          <w:divBdr>
            <w:top w:val="none" w:sz="0" w:space="0" w:color="auto"/>
            <w:left w:val="none" w:sz="0" w:space="0" w:color="auto"/>
            <w:bottom w:val="none" w:sz="0" w:space="0" w:color="auto"/>
            <w:right w:val="none" w:sz="0" w:space="0" w:color="auto"/>
          </w:divBdr>
        </w:div>
        <w:div w:id="270817516">
          <w:marLeft w:val="480"/>
          <w:marRight w:val="0"/>
          <w:marTop w:val="0"/>
          <w:marBottom w:val="0"/>
          <w:divBdr>
            <w:top w:val="none" w:sz="0" w:space="0" w:color="auto"/>
            <w:left w:val="none" w:sz="0" w:space="0" w:color="auto"/>
            <w:bottom w:val="none" w:sz="0" w:space="0" w:color="auto"/>
            <w:right w:val="none" w:sz="0" w:space="0" w:color="auto"/>
          </w:divBdr>
        </w:div>
        <w:div w:id="49770242">
          <w:marLeft w:val="480"/>
          <w:marRight w:val="0"/>
          <w:marTop w:val="0"/>
          <w:marBottom w:val="0"/>
          <w:divBdr>
            <w:top w:val="none" w:sz="0" w:space="0" w:color="auto"/>
            <w:left w:val="none" w:sz="0" w:space="0" w:color="auto"/>
            <w:bottom w:val="none" w:sz="0" w:space="0" w:color="auto"/>
            <w:right w:val="none" w:sz="0" w:space="0" w:color="auto"/>
          </w:divBdr>
        </w:div>
        <w:div w:id="1279331867">
          <w:marLeft w:val="480"/>
          <w:marRight w:val="0"/>
          <w:marTop w:val="0"/>
          <w:marBottom w:val="0"/>
          <w:divBdr>
            <w:top w:val="none" w:sz="0" w:space="0" w:color="auto"/>
            <w:left w:val="none" w:sz="0" w:space="0" w:color="auto"/>
            <w:bottom w:val="none" w:sz="0" w:space="0" w:color="auto"/>
            <w:right w:val="none" w:sz="0" w:space="0" w:color="auto"/>
          </w:divBdr>
        </w:div>
        <w:div w:id="911886555">
          <w:marLeft w:val="480"/>
          <w:marRight w:val="0"/>
          <w:marTop w:val="0"/>
          <w:marBottom w:val="0"/>
          <w:divBdr>
            <w:top w:val="none" w:sz="0" w:space="0" w:color="auto"/>
            <w:left w:val="none" w:sz="0" w:space="0" w:color="auto"/>
            <w:bottom w:val="none" w:sz="0" w:space="0" w:color="auto"/>
            <w:right w:val="none" w:sz="0" w:space="0" w:color="auto"/>
          </w:divBdr>
        </w:div>
        <w:div w:id="272564715">
          <w:marLeft w:val="480"/>
          <w:marRight w:val="0"/>
          <w:marTop w:val="0"/>
          <w:marBottom w:val="0"/>
          <w:divBdr>
            <w:top w:val="none" w:sz="0" w:space="0" w:color="auto"/>
            <w:left w:val="none" w:sz="0" w:space="0" w:color="auto"/>
            <w:bottom w:val="none" w:sz="0" w:space="0" w:color="auto"/>
            <w:right w:val="none" w:sz="0" w:space="0" w:color="auto"/>
          </w:divBdr>
        </w:div>
        <w:div w:id="290983823">
          <w:marLeft w:val="480"/>
          <w:marRight w:val="0"/>
          <w:marTop w:val="0"/>
          <w:marBottom w:val="0"/>
          <w:divBdr>
            <w:top w:val="none" w:sz="0" w:space="0" w:color="auto"/>
            <w:left w:val="none" w:sz="0" w:space="0" w:color="auto"/>
            <w:bottom w:val="none" w:sz="0" w:space="0" w:color="auto"/>
            <w:right w:val="none" w:sz="0" w:space="0" w:color="auto"/>
          </w:divBdr>
        </w:div>
        <w:div w:id="1979143316">
          <w:marLeft w:val="480"/>
          <w:marRight w:val="0"/>
          <w:marTop w:val="0"/>
          <w:marBottom w:val="0"/>
          <w:divBdr>
            <w:top w:val="none" w:sz="0" w:space="0" w:color="auto"/>
            <w:left w:val="none" w:sz="0" w:space="0" w:color="auto"/>
            <w:bottom w:val="none" w:sz="0" w:space="0" w:color="auto"/>
            <w:right w:val="none" w:sz="0" w:space="0" w:color="auto"/>
          </w:divBdr>
        </w:div>
        <w:div w:id="1546259370">
          <w:marLeft w:val="480"/>
          <w:marRight w:val="0"/>
          <w:marTop w:val="0"/>
          <w:marBottom w:val="0"/>
          <w:divBdr>
            <w:top w:val="none" w:sz="0" w:space="0" w:color="auto"/>
            <w:left w:val="none" w:sz="0" w:space="0" w:color="auto"/>
            <w:bottom w:val="none" w:sz="0" w:space="0" w:color="auto"/>
            <w:right w:val="none" w:sz="0" w:space="0" w:color="auto"/>
          </w:divBdr>
        </w:div>
        <w:div w:id="72893583">
          <w:marLeft w:val="480"/>
          <w:marRight w:val="0"/>
          <w:marTop w:val="0"/>
          <w:marBottom w:val="0"/>
          <w:divBdr>
            <w:top w:val="none" w:sz="0" w:space="0" w:color="auto"/>
            <w:left w:val="none" w:sz="0" w:space="0" w:color="auto"/>
            <w:bottom w:val="none" w:sz="0" w:space="0" w:color="auto"/>
            <w:right w:val="none" w:sz="0" w:space="0" w:color="auto"/>
          </w:divBdr>
        </w:div>
        <w:div w:id="1235163286">
          <w:marLeft w:val="480"/>
          <w:marRight w:val="0"/>
          <w:marTop w:val="0"/>
          <w:marBottom w:val="0"/>
          <w:divBdr>
            <w:top w:val="none" w:sz="0" w:space="0" w:color="auto"/>
            <w:left w:val="none" w:sz="0" w:space="0" w:color="auto"/>
            <w:bottom w:val="none" w:sz="0" w:space="0" w:color="auto"/>
            <w:right w:val="none" w:sz="0" w:space="0" w:color="auto"/>
          </w:divBdr>
        </w:div>
        <w:div w:id="1151361261">
          <w:marLeft w:val="480"/>
          <w:marRight w:val="0"/>
          <w:marTop w:val="0"/>
          <w:marBottom w:val="0"/>
          <w:divBdr>
            <w:top w:val="none" w:sz="0" w:space="0" w:color="auto"/>
            <w:left w:val="none" w:sz="0" w:space="0" w:color="auto"/>
            <w:bottom w:val="none" w:sz="0" w:space="0" w:color="auto"/>
            <w:right w:val="none" w:sz="0" w:space="0" w:color="auto"/>
          </w:divBdr>
        </w:div>
        <w:div w:id="141167786">
          <w:marLeft w:val="480"/>
          <w:marRight w:val="0"/>
          <w:marTop w:val="0"/>
          <w:marBottom w:val="0"/>
          <w:divBdr>
            <w:top w:val="none" w:sz="0" w:space="0" w:color="auto"/>
            <w:left w:val="none" w:sz="0" w:space="0" w:color="auto"/>
            <w:bottom w:val="none" w:sz="0" w:space="0" w:color="auto"/>
            <w:right w:val="none" w:sz="0" w:space="0" w:color="auto"/>
          </w:divBdr>
        </w:div>
        <w:div w:id="1759061872">
          <w:marLeft w:val="480"/>
          <w:marRight w:val="0"/>
          <w:marTop w:val="0"/>
          <w:marBottom w:val="0"/>
          <w:divBdr>
            <w:top w:val="none" w:sz="0" w:space="0" w:color="auto"/>
            <w:left w:val="none" w:sz="0" w:space="0" w:color="auto"/>
            <w:bottom w:val="none" w:sz="0" w:space="0" w:color="auto"/>
            <w:right w:val="none" w:sz="0" w:space="0" w:color="auto"/>
          </w:divBdr>
        </w:div>
        <w:div w:id="299967083">
          <w:marLeft w:val="480"/>
          <w:marRight w:val="0"/>
          <w:marTop w:val="0"/>
          <w:marBottom w:val="0"/>
          <w:divBdr>
            <w:top w:val="none" w:sz="0" w:space="0" w:color="auto"/>
            <w:left w:val="none" w:sz="0" w:space="0" w:color="auto"/>
            <w:bottom w:val="none" w:sz="0" w:space="0" w:color="auto"/>
            <w:right w:val="none" w:sz="0" w:space="0" w:color="auto"/>
          </w:divBdr>
        </w:div>
        <w:div w:id="2019035885">
          <w:marLeft w:val="480"/>
          <w:marRight w:val="0"/>
          <w:marTop w:val="0"/>
          <w:marBottom w:val="0"/>
          <w:divBdr>
            <w:top w:val="none" w:sz="0" w:space="0" w:color="auto"/>
            <w:left w:val="none" w:sz="0" w:space="0" w:color="auto"/>
            <w:bottom w:val="none" w:sz="0" w:space="0" w:color="auto"/>
            <w:right w:val="none" w:sz="0" w:space="0" w:color="auto"/>
          </w:divBdr>
        </w:div>
        <w:div w:id="957030308">
          <w:marLeft w:val="480"/>
          <w:marRight w:val="0"/>
          <w:marTop w:val="0"/>
          <w:marBottom w:val="0"/>
          <w:divBdr>
            <w:top w:val="none" w:sz="0" w:space="0" w:color="auto"/>
            <w:left w:val="none" w:sz="0" w:space="0" w:color="auto"/>
            <w:bottom w:val="none" w:sz="0" w:space="0" w:color="auto"/>
            <w:right w:val="none" w:sz="0" w:space="0" w:color="auto"/>
          </w:divBdr>
        </w:div>
        <w:div w:id="2023316268">
          <w:marLeft w:val="480"/>
          <w:marRight w:val="0"/>
          <w:marTop w:val="0"/>
          <w:marBottom w:val="0"/>
          <w:divBdr>
            <w:top w:val="none" w:sz="0" w:space="0" w:color="auto"/>
            <w:left w:val="none" w:sz="0" w:space="0" w:color="auto"/>
            <w:bottom w:val="none" w:sz="0" w:space="0" w:color="auto"/>
            <w:right w:val="none" w:sz="0" w:space="0" w:color="auto"/>
          </w:divBdr>
        </w:div>
        <w:div w:id="1464037629">
          <w:marLeft w:val="480"/>
          <w:marRight w:val="0"/>
          <w:marTop w:val="0"/>
          <w:marBottom w:val="0"/>
          <w:divBdr>
            <w:top w:val="none" w:sz="0" w:space="0" w:color="auto"/>
            <w:left w:val="none" w:sz="0" w:space="0" w:color="auto"/>
            <w:bottom w:val="none" w:sz="0" w:space="0" w:color="auto"/>
            <w:right w:val="none" w:sz="0" w:space="0" w:color="auto"/>
          </w:divBdr>
        </w:div>
        <w:div w:id="1446999393">
          <w:marLeft w:val="480"/>
          <w:marRight w:val="0"/>
          <w:marTop w:val="0"/>
          <w:marBottom w:val="0"/>
          <w:divBdr>
            <w:top w:val="none" w:sz="0" w:space="0" w:color="auto"/>
            <w:left w:val="none" w:sz="0" w:space="0" w:color="auto"/>
            <w:bottom w:val="none" w:sz="0" w:space="0" w:color="auto"/>
            <w:right w:val="none" w:sz="0" w:space="0" w:color="auto"/>
          </w:divBdr>
        </w:div>
        <w:div w:id="1077677283">
          <w:marLeft w:val="480"/>
          <w:marRight w:val="0"/>
          <w:marTop w:val="0"/>
          <w:marBottom w:val="0"/>
          <w:divBdr>
            <w:top w:val="none" w:sz="0" w:space="0" w:color="auto"/>
            <w:left w:val="none" w:sz="0" w:space="0" w:color="auto"/>
            <w:bottom w:val="none" w:sz="0" w:space="0" w:color="auto"/>
            <w:right w:val="none" w:sz="0" w:space="0" w:color="auto"/>
          </w:divBdr>
        </w:div>
        <w:div w:id="1898979619">
          <w:marLeft w:val="480"/>
          <w:marRight w:val="0"/>
          <w:marTop w:val="0"/>
          <w:marBottom w:val="0"/>
          <w:divBdr>
            <w:top w:val="none" w:sz="0" w:space="0" w:color="auto"/>
            <w:left w:val="none" w:sz="0" w:space="0" w:color="auto"/>
            <w:bottom w:val="none" w:sz="0" w:space="0" w:color="auto"/>
            <w:right w:val="none" w:sz="0" w:space="0" w:color="auto"/>
          </w:divBdr>
        </w:div>
        <w:div w:id="1485202498">
          <w:marLeft w:val="480"/>
          <w:marRight w:val="0"/>
          <w:marTop w:val="0"/>
          <w:marBottom w:val="0"/>
          <w:divBdr>
            <w:top w:val="none" w:sz="0" w:space="0" w:color="auto"/>
            <w:left w:val="none" w:sz="0" w:space="0" w:color="auto"/>
            <w:bottom w:val="none" w:sz="0" w:space="0" w:color="auto"/>
            <w:right w:val="none" w:sz="0" w:space="0" w:color="auto"/>
          </w:divBdr>
        </w:div>
        <w:div w:id="1355494691">
          <w:marLeft w:val="480"/>
          <w:marRight w:val="0"/>
          <w:marTop w:val="0"/>
          <w:marBottom w:val="0"/>
          <w:divBdr>
            <w:top w:val="none" w:sz="0" w:space="0" w:color="auto"/>
            <w:left w:val="none" w:sz="0" w:space="0" w:color="auto"/>
            <w:bottom w:val="none" w:sz="0" w:space="0" w:color="auto"/>
            <w:right w:val="none" w:sz="0" w:space="0" w:color="auto"/>
          </w:divBdr>
        </w:div>
        <w:div w:id="460078057">
          <w:marLeft w:val="480"/>
          <w:marRight w:val="0"/>
          <w:marTop w:val="0"/>
          <w:marBottom w:val="0"/>
          <w:divBdr>
            <w:top w:val="none" w:sz="0" w:space="0" w:color="auto"/>
            <w:left w:val="none" w:sz="0" w:space="0" w:color="auto"/>
            <w:bottom w:val="none" w:sz="0" w:space="0" w:color="auto"/>
            <w:right w:val="none" w:sz="0" w:space="0" w:color="auto"/>
          </w:divBdr>
        </w:div>
        <w:div w:id="27728102">
          <w:marLeft w:val="480"/>
          <w:marRight w:val="0"/>
          <w:marTop w:val="0"/>
          <w:marBottom w:val="0"/>
          <w:divBdr>
            <w:top w:val="none" w:sz="0" w:space="0" w:color="auto"/>
            <w:left w:val="none" w:sz="0" w:space="0" w:color="auto"/>
            <w:bottom w:val="none" w:sz="0" w:space="0" w:color="auto"/>
            <w:right w:val="none" w:sz="0" w:space="0" w:color="auto"/>
          </w:divBdr>
        </w:div>
        <w:div w:id="806703045">
          <w:marLeft w:val="480"/>
          <w:marRight w:val="0"/>
          <w:marTop w:val="0"/>
          <w:marBottom w:val="0"/>
          <w:divBdr>
            <w:top w:val="none" w:sz="0" w:space="0" w:color="auto"/>
            <w:left w:val="none" w:sz="0" w:space="0" w:color="auto"/>
            <w:bottom w:val="none" w:sz="0" w:space="0" w:color="auto"/>
            <w:right w:val="none" w:sz="0" w:space="0" w:color="auto"/>
          </w:divBdr>
        </w:div>
        <w:div w:id="1735661223">
          <w:marLeft w:val="480"/>
          <w:marRight w:val="0"/>
          <w:marTop w:val="0"/>
          <w:marBottom w:val="0"/>
          <w:divBdr>
            <w:top w:val="none" w:sz="0" w:space="0" w:color="auto"/>
            <w:left w:val="none" w:sz="0" w:space="0" w:color="auto"/>
            <w:bottom w:val="none" w:sz="0" w:space="0" w:color="auto"/>
            <w:right w:val="none" w:sz="0" w:space="0" w:color="auto"/>
          </w:divBdr>
        </w:div>
        <w:div w:id="198132120">
          <w:marLeft w:val="480"/>
          <w:marRight w:val="0"/>
          <w:marTop w:val="0"/>
          <w:marBottom w:val="0"/>
          <w:divBdr>
            <w:top w:val="none" w:sz="0" w:space="0" w:color="auto"/>
            <w:left w:val="none" w:sz="0" w:space="0" w:color="auto"/>
            <w:bottom w:val="none" w:sz="0" w:space="0" w:color="auto"/>
            <w:right w:val="none" w:sz="0" w:space="0" w:color="auto"/>
          </w:divBdr>
        </w:div>
        <w:div w:id="2113166210">
          <w:marLeft w:val="480"/>
          <w:marRight w:val="0"/>
          <w:marTop w:val="0"/>
          <w:marBottom w:val="0"/>
          <w:divBdr>
            <w:top w:val="none" w:sz="0" w:space="0" w:color="auto"/>
            <w:left w:val="none" w:sz="0" w:space="0" w:color="auto"/>
            <w:bottom w:val="none" w:sz="0" w:space="0" w:color="auto"/>
            <w:right w:val="none" w:sz="0" w:space="0" w:color="auto"/>
          </w:divBdr>
        </w:div>
        <w:div w:id="842361239">
          <w:marLeft w:val="480"/>
          <w:marRight w:val="0"/>
          <w:marTop w:val="0"/>
          <w:marBottom w:val="0"/>
          <w:divBdr>
            <w:top w:val="none" w:sz="0" w:space="0" w:color="auto"/>
            <w:left w:val="none" w:sz="0" w:space="0" w:color="auto"/>
            <w:bottom w:val="none" w:sz="0" w:space="0" w:color="auto"/>
            <w:right w:val="none" w:sz="0" w:space="0" w:color="auto"/>
          </w:divBdr>
        </w:div>
        <w:div w:id="1793743846">
          <w:marLeft w:val="480"/>
          <w:marRight w:val="0"/>
          <w:marTop w:val="0"/>
          <w:marBottom w:val="0"/>
          <w:divBdr>
            <w:top w:val="none" w:sz="0" w:space="0" w:color="auto"/>
            <w:left w:val="none" w:sz="0" w:space="0" w:color="auto"/>
            <w:bottom w:val="none" w:sz="0" w:space="0" w:color="auto"/>
            <w:right w:val="none" w:sz="0" w:space="0" w:color="auto"/>
          </w:divBdr>
        </w:div>
      </w:divsChild>
    </w:div>
    <w:div w:id="758716794">
      <w:bodyDiv w:val="1"/>
      <w:marLeft w:val="0"/>
      <w:marRight w:val="0"/>
      <w:marTop w:val="0"/>
      <w:marBottom w:val="0"/>
      <w:divBdr>
        <w:top w:val="none" w:sz="0" w:space="0" w:color="auto"/>
        <w:left w:val="none" w:sz="0" w:space="0" w:color="auto"/>
        <w:bottom w:val="none" w:sz="0" w:space="0" w:color="auto"/>
        <w:right w:val="none" w:sz="0" w:space="0" w:color="auto"/>
      </w:divBdr>
    </w:div>
    <w:div w:id="763184861">
      <w:bodyDiv w:val="1"/>
      <w:marLeft w:val="0"/>
      <w:marRight w:val="0"/>
      <w:marTop w:val="0"/>
      <w:marBottom w:val="0"/>
      <w:divBdr>
        <w:top w:val="none" w:sz="0" w:space="0" w:color="auto"/>
        <w:left w:val="none" w:sz="0" w:space="0" w:color="auto"/>
        <w:bottom w:val="none" w:sz="0" w:space="0" w:color="auto"/>
        <w:right w:val="none" w:sz="0" w:space="0" w:color="auto"/>
      </w:divBdr>
    </w:div>
    <w:div w:id="766192130">
      <w:bodyDiv w:val="1"/>
      <w:marLeft w:val="0"/>
      <w:marRight w:val="0"/>
      <w:marTop w:val="0"/>
      <w:marBottom w:val="0"/>
      <w:divBdr>
        <w:top w:val="none" w:sz="0" w:space="0" w:color="auto"/>
        <w:left w:val="none" w:sz="0" w:space="0" w:color="auto"/>
        <w:bottom w:val="none" w:sz="0" w:space="0" w:color="auto"/>
        <w:right w:val="none" w:sz="0" w:space="0" w:color="auto"/>
      </w:divBdr>
      <w:divsChild>
        <w:div w:id="1916625961">
          <w:marLeft w:val="0"/>
          <w:marRight w:val="0"/>
          <w:marTop w:val="0"/>
          <w:marBottom w:val="0"/>
          <w:divBdr>
            <w:top w:val="none" w:sz="0" w:space="0" w:color="auto"/>
            <w:left w:val="none" w:sz="0" w:space="0" w:color="auto"/>
            <w:bottom w:val="none" w:sz="0" w:space="0" w:color="auto"/>
            <w:right w:val="none" w:sz="0" w:space="0" w:color="auto"/>
          </w:divBdr>
        </w:div>
        <w:div w:id="379594304">
          <w:marLeft w:val="0"/>
          <w:marRight w:val="0"/>
          <w:marTop w:val="0"/>
          <w:marBottom w:val="0"/>
          <w:divBdr>
            <w:top w:val="none" w:sz="0" w:space="0" w:color="auto"/>
            <w:left w:val="none" w:sz="0" w:space="0" w:color="auto"/>
            <w:bottom w:val="none" w:sz="0" w:space="0" w:color="auto"/>
            <w:right w:val="none" w:sz="0" w:space="0" w:color="auto"/>
          </w:divBdr>
        </w:div>
        <w:div w:id="147864289">
          <w:marLeft w:val="0"/>
          <w:marRight w:val="0"/>
          <w:marTop w:val="0"/>
          <w:marBottom w:val="0"/>
          <w:divBdr>
            <w:top w:val="none" w:sz="0" w:space="0" w:color="auto"/>
            <w:left w:val="none" w:sz="0" w:space="0" w:color="auto"/>
            <w:bottom w:val="none" w:sz="0" w:space="0" w:color="auto"/>
            <w:right w:val="none" w:sz="0" w:space="0" w:color="auto"/>
          </w:divBdr>
        </w:div>
        <w:div w:id="1927225141">
          <w:marLeft w:val="0"/>
          <w:marRight w:val="0"/>
          <w:marTop w:val="0"/>
          <w:marBottom w:val="0"/>
          <w:divBdr>
            <w:top w:val="none" w:sz="0" w:space="0" w:color="auto"/>
            <w:left w:val="none" w:sz="0" w:space="0" w:color="auto"/>
            <w:bottom w:val="none" w:sz="0" w:space="0" w:color="auto"/>
            <w:right w:val="none" w:sz="0" w:space="0" w:color="auto"/>
          </w:divBdr>
        </w:div>
        <w:div w:id="866328670">
          <w:marLeft w:val="0"/>
          <w:marRight w:val="0"/>
          <w:marTop w:val="0"/>
          <w:marBottom w:val="0"/>
          <w:divBdr>
            <w:top w:val="none" w:sz="0" w:space="0" w:color="auto"/>
            <w:left w:val="none" w:sz="0" w:space="0" w:color="auto"/>
            <w:bottom w:val="none" w:sz="0" w:space="0" w:color="auto"/>
            <w:right w:val="none" w:sz="0" w:space="0" w:color="auto"/>
          </w:divBdr>
        </w:div>
        <w:div w:id="1084453253">
          <w:marLeft w:val="0"/>
          <w:marRight w:val="0"/>
          <w:marTop w:val="0"/>
          <w:marBottom w:val="0"/>
          <w:divBdr>
            <w:top w:val="none" w:sz="0" w:space="0" w:color="auto"/>
            <w:left w:val="none" w:sz="0" w:space="0" w:color="auto"/>
            <w:bottom w:val="none" w:sz="0" w:space="0" w:color="auto"/>
            <w:right w:val="none" w:sz="0" w:space="0" w:color="auto"/>
          </w:divBdr>
        </w:div>
        <w:div w:id="521286034">
          <w:marLeft w:val="0"/>
          <w:marRight w:val="0"/>
          <w:marTop w:val="0"/>
          <w:marBottom w:val="0"/>
          <w:divBdr>
            <w:top w:val="none" w:sz="0" w:space="0" w:color="auto"/>
            <w:left w:val="none" w:sz="0" w:space="0" w:color="auto"/>
            <w:bottom w:val="none" w:sz="0" w:space="0" w:color="auto"/>
            <w:right w:val="none" w:sz="0" w:space="0" w:color="auto"/>
          </w:divBdr>
        </w:div>
        <w:div w:id="976378219">
          <w:marLeft w:val="0"/>
          <w:marRight w:val="0"/>
          <w:marTop w:val="0"/>
          <w:marBottom w:val="0"/>
          <w:divBdr>
            <w:top w:val="none" w:sz="0" w:space="0" w:color="auto"/>
            <w:left w:val="none" w:sz="0" w:space="0" w:color="auto"/>
            <w:bottom w:val="none" w:sz="0" w:space="0" w:color="auto"/>
            <w:right w:val="none" w:sz="0" w:space="0" w:color="auto"/>
          </w:divBdr>
        </w:div>
        <w:div w:id="1951038525">
          <w:marLeft w:val="0"/>
          <w:marRight w:val="0"/>
          <w:marTop w:val="0"/>
          <w:marBottom w:val="0"/>
          <w:divBdr>
            <w:top w:val="none" w:sz="0" w:space="0" w:color="auto"/>
            <w:left w:val="none" w:sz="0" w:space="0" w:color="auto"/>
            <w:bottom w:val="none" w:sz="0" w:space="0" w:color="auto"/>
            <w:right w:val="none" w:sz="0" w:space="0" w:color="auto"/>
          </w:divBdr>
        </w:div>
        <w:div w:id="1773354618">
          <w:marLeft w:val="0"/>
          <w:marRight w:val="0"/>
          <w:marTop w:val="0"/>
          <w:marBottom w:val="0"/>
          <w:divBdr>
            <w:top w:val="none" w:sz="0" w:space="0" w:color="auto"/>
            <w:left w:val="none" w:sz="0" w:space="0" w:color="auto"/>
            <w:bottom w:val="none" w:sz="0" w:space="0" w:color="auto"/>
            <w:right w:val="none" w:sz="0" w:space="0" w:color="auto"/>
          </w:divBdr>
        </w:div>
        <w:div w:id="1617981959">
          <w:marLeft w:val="0"/>
          <w:marRight w:val="0"/>
          <w:marTop w:val="0"/>
          <w:marBottom w:val="0"/>
          <w:divBdr>
            <w:top w:val="none" w:sz="0" w:space="0" w:color="auto"/>
            <w:left w:val="none" w:sz="0" w:space="0" w:color="auto"/>
            <w:bottom w:val="none" w:sz="0" w:space="0" w:color="auto"/>
            <w:right w:val="none" w:sz="0" w:space="0" w:color="auto"/>
          </w:divBdr>
        </w:div>
        <w:div w:id="621151046">
          <w:marLeft w:val="0"/>
          <w:marRight w:val="0"/>
          <w:marTop w:val="0"/>
          <w:marBottom w:val="0"/>
          <w:divBdr>
            <w:top w:val="none" w:sz="0" w:space="0" w:color="auto"/>
            <w:left w:val="none" w:sz="0" w:space="0" w:color="auto"/>
            <w:bottom w:val="none" w:sz="0" w:space="0" w:color="auto"/>
            <w:right w:val="none" w:sz="0" w:space="0" w:color="auto"/>
          </w:divBdr>
        </w:div>
        <w:div w:id="230576491">
          <w:marLeft w:val="0"/>
          <w:marRight w:val="0"/>
          <w:marTop w:val="0"/>
          <w:marBottom w:val="0"/>
          <w:divBdr>
            <w:top w:val="none" w:sz="0" w:space="0" w:color="auto"/>
            <w:left w:val="none" w:sz="0" w:space="0" w:color="auto"/>
            <w:bottom w:val="none" w:sz="0" w:space="0" w:color="auto"/>
            <w:right w:val="none" w:sz="0" w:space="0" w:color="auto"/>
          </w:divBdr>
        </w:div>
        <w:div w:id="260724569">
          <w:marLeft w:val="0"/>
          <w:marRight w:val="0"/>
          <w:marTop w:val="0"/>
          <w:marBottom w:val="0"/>
          <w:divBdr>
            <w:top w:val="none" w:sz="0" w:space="0" w:color="auto"/>
            <w:left w:val="none" w:sz="0" w:space="0" w:color="auto"/>
            <w:bottom w:val="none" w:sz="0" w:space="0" w:color="auto"/>
            <w:right w:val="none" w:sz="0" w:space="0" w:color="auto"/>
          </w:divBdr>
        </w:div>
        <w:div w:id="138959531">
          <w:marLeft w:val="0"/>
          <w:marRight w:val="0"/>
          <w:marTop w:val="0"/>
          <w:marBottom w:val="0"/>
          <w:divBdr>
            <w:top w:val="none" w:sz="0" w:space="0" w:color="auto"/>
            <w:left w:val="none" w:sz="0" w:space="0" w:color="auto"/>
            <w:bottom w:val="none" w:sz="0" w:space="0" w:color="auto"/>
            <w:right w:val="none" w:sz="0" w:space="0" w:color="auto"/>
          </w:divBdr>
        </w:div>
        <w:div w:id="39523602">
          <w:marLeft w:val="0"/>
          <w:marRight w:val="0"/>
          <w:marTop w:val="0"/>
          <w:marBottom w:val="0"/>
          <w:divBdr>
            <w:top w:val="none" w:sz="0" w:space="0" w:color="auto"/>
            <w:left w:val="none" w:sz="0" w:space="0" w:color="auto"/>
            <w:bottom w:val="none" w:sz="0" w:space="0" w:color="auto"/>
            <w:right w:val="none" w:sz="0" w:space="0" w:color="auto"/>
          </w:divBdr>
        </w:div>
        <w:div w:id="1364552766">
          <w:marLeft w:val="0"/>
          <w:marRight w:val="0"/>
          <w:marTop w:val="0"/>
          <w:marBottom w:val="0"/>
          <w:divBdr>
            <w:top w:val="none" w:sz="0" w:space="0" w:color="auto"/>
            <w:left w:val="none" w:sz="0" w:space="0" w:color="auto"/>
            <w:bottom w:val="none" w:sz="0" w:space="0" w:color="auto"/>
            <w:right w:val="none" w:sz="0" w:space="0" w:color="auto"/>
          </w:divBdr>
        </w:div>
        <w:div w:id="813564149">
          <w:marLeft w:val="0"/>
          <w:marRight w:val="0"/>
          <w:marTop w:val="0"/>
          <w:marBottom w:val="0"/>
          <w:divBdr>
            <w:top w:val="none" w:sz="0" w:space="0" w:color="auto"/>
            <w:left w:val="none" w:sz="0" w:space="0" w:color="auto"/>
            <w:bottom w:val="none" w:sz="0" w:space="0" w:color="auto"/>
            <w:right w:val="none" w:sz="0" w:space="0" w:color="auto"/>
          </w:divBdr>
        </w:div>
        <w:div w:id="1219972204">
          <w:marLeft w:val="0"/>
          <w:marRight w:val="0"/>
          <w:marTop w:val="0"/>
          <w:marBottom w:val="0"/>
          <w:divBdr>
            <w:top w:val="none" w:sz="0" w:space="0" w:color="auto"/>
            <w:left w:val="none" w:sz="0" w:space="0" w:color="auto"/>
            <w:bottom w:val="none" w:sz="0" w:space="0" w:color="auto"/>
            <w:right w:val="none" w:sz="0" w:space="0" w:color="auto"/>
          </w:divBdr>
        </w:div>
        <w:div w:id="1904481306">
          <w:marLeft w:val="0"/>
          <w:marRight w:val="0"/>
          <w:marTop w:val="0"/>
          <w:marBottom w:val="0"/>
          <w:divBdr>
            <w:top w:val="none" w:sz="0" w:space="0" w:color="auto"/>
            <w:left w:val="none" w:sz="0" w:space="0" w:color="auto"/>
            <w:bottom w:val="none" w:sz="0" w:space="0" w:color="auto"/>
            <w:right w:val="none" w:sz="0" w:space="0" w:color="auto"/>
          </w:divBdr>
        </w:div>
        <w:div w:id="828865259">
          <w:marLeft w:val="0"/>
          <w:marRight w:val="0"/>
          <w:marTop w:val="0"/>
          <w:marBottom w:val="0"/>
          <w:divBdr>
            <w:top w:val="none" w:sz="0" w:space="0" w:color="auto"/>
            <w:left w:val="none" w:sz="0" w:space="0" w:color="auto"/>
            <w:bottom w:val="none" w:sz="0" w:space="0" w:color="auto"/>
            <w:right w:val="none" w:sz="0" w:space="0" w:color="auto"/>
          </w:divBdr>
        </w:div>
        <w:div w:id="728846340">
          <w:marLeft w:val="0"/>
          <w:marRight w:val="0"/>
          <w:marTop w:val="0"/>
          <w:marBottom w:val="0"/>
          <w:divBdr>
            <w:top w:val="none" w:sz="0" w:space="0" w:color="auto"/>
            <w:left w:val="none" w:sz="0" w:space="0" w:color="auto"/>
            <w:bottom w:val="none" w:sz="0" w:space="0" w:color="auto"/>
            <w:right w:val="none" w:sz="0" w:space="0" w:color="auto"/>
          </w:divBdr>
        </w:div>
        <w:div w:id="1470244995">
          <w:marLeft w:val="0"/>
          <w:marRight w:val="0"/>
          <w:marTop w:val="0"/>
          <w:marBottom w:val="0"/>
          <w:divBdr>
            <w:top w:val="none" w:sz="0" w:space="0" w:color="auto"/>
            <w:left w:val="none" w:sz="0" w:space="0" w:color="auto"/>
            <w:bottom w:val="none" w:sz="0" w:space="0" w:color="auto"/>
            <w:right w:val="none" w:sz="0" w:space="0" w:color="auto"/>
          </w:divBdr>
        </w:div>
        <w:div w:id="1040058889">
          <w:marLeft w:val="0"/>
          <w:marRight w:val="0"/>
          <w:marTop w:val="0"/>
          <w:marBottom w:val="0"/>
          <w:divBdr>
            <w:top w:val="none" w:sz="0" w:space="0" w:color="auto"/>
            <w:left w:val="none" w:sz="0" w:space="0" w:color="auto"/>
            <w:bottom w:val="none" w:sz="0" w:space="0" w:color="auto"/>
            <w:right w:val="none" w:sz="0" w:space="0" w:color="auto"/>
          </w:divBdr>
        </w:div>
        <w:div w:id="352190978">
          <w:marLeft w:val="0"/>
          <w:marRight w:val="0"/>
          <w:marTop w:val="0"/>
          <w:marBottom w:val="0"/>
          <w:divBdr>
            <w:top w:val="none" w:sz="0" w:space="0" w:color="auto"/>
            <w:left w:val="none" w:sz="0" w:space="0" w:color="auto"/>
            <w:bottom w:val="none" w:sz="0" w:space="0" w:color="auto"/>
            <w:right w:val="none" w:sz="0" w:space="0" w:color="auto"/>
          </w:divBdr>
        </w:div>
        <w:div w:id="235677251">
          <w:marLeft w:val="0"/>
          <w:marRight w:val="0"/>
          <w:marTop w:val="0"/>
          <w:marBottom w:val="0"/>
          <w:divBdr>
            <w:top w:val="none" w:sz="0" w:space="0" w:color="auto"/>
            <w:left w:val="none" w:sz="0" w:space="0" w:color="auto"/>
            <w:bottom w:val="none" w:sz="0" w:space="0" w:color="auto"/>
            <w:right w:val="none" w:sz="0" w:space="0" w:color="auto"/>
          </w:divBdr>
        </w:div>
        <w:div w:id="1551260991">
          <w:marLeft w:val="0"/>
          <w:marRight w:val="0"/>
          <w:marTop w:val="0"/>
          <w:marBottom w:val="0"/>
          <w:divBdr>
            <w:top w:val="none" w:sz="0" w:space="0" w:color="auto"/>
            <w:left w:val="none" w:sz="0" w:space="0" w:color="auto"/>
            <w:bottom w:val="none" w:sz="0" w:space="0" w:color="auto"/>
            <w:right w:val="none" w:sz="0" w:space="0" w:color="auto"/>
          </w:divBdr>
        </w:div>
        <w:div w:id="1705518531">
          <w:marLeft w:val="0"/>
          <w:marRight w:val="0"/>
          <w:marTop w:val="0"/>
          <w:marBottom w:val="0"/>
          <w:divBdr>
            <w:top w:val="none" w:sz="0" w:space="0" w:color="auto"/>
            <w:left w:val="none" w:sz="0" w:space="0" w:color="auto"/>
            <w:bottom w:val="none" w:sz="0" w:space="0" w:color="auto"/>
            <w:right w:val="none" w:sz="0" w:space="0" w:color="auto"/>
          </w:divBdr>
        </w:div>
        <w:div w:id="1215462076">
          <w:marLeft w:val="0"/>
          <w:marRight w:val="0"/>
          <w:marTop w:val="0"/>
          <w:marBottom w:val="0"/>
          <w:divBdr>
            <w:top w:val="none" w:sz="0" w:space="0" w:color="auto"/>
            <w:left w:val="none" w:sz="0" w:space="0" w:color="auto"/>
            <w:bottom w:val="none" w:sz="0" w:space="0" w:color="auto"/>
            <w:right w:val="none" w:sz="0" w:space="0" w:color="auto"/>
          </w:divBdr>
        </w:div>
        <w:div w:id="1014263707">
          <w:marLeft w:val="0"/>
          <w:marRight w:val="0"/>
          <w:marTop w:val="0"/>
          <w:marBottom w:val="0"/>
          <w:divBdr>
            <w:top w:val="none" w:sz="0" w:space="0" w:color="auto"/>
            <w:left w:val="none" w:sz="0" w:space="0" w:color="auto"/>
            <w:bottom w:val="none" w:sz="0" w:space="0" w:color="auto"/>
            <w:right w:val="none" w:sz="0" w:space="0" w:color="auto"/>
          </w:divBdr>
        </w:div>
        <w:div w:id="1072849689">
          <w:marLeft w:val="0"/>
          <w:marRight w:val="0"/>
          <w:marTop w:val="0"/>
          <w:marBottom w:val="0"/>
          <w:divBdr>
            <w:top w:val="none" w:sz="0" w:space="0" w:color="auto"/>
            <w:left w:val="none" w:sz="0" w:space="0" w:color="auto"/>
            <w:bottom w:val="none" w:sz="0" w:space="0" w:color="auto"/>
            <w:right w:val="none" w:sz="0" w:space="0" w:color="auto"/>
          </w:divBdr>
        </w:div>
        <w:div w:id="1320888819">
          <w:marLeft w:val="0"/>
          <w:marRight w:val="0"/>
          <w:marTop w:val="0"/>
          <w:marBottom w:val="0"/>
          <w:divBdr>
            <w:top w:val="none" w:sz="0" w:space="0" w:color="auto"/>
            <w:left w:val="none" w:sz="0" w:space="0" w:color="auto"/>
            <w:bottom w:val="none" w:sz="0" w:space="0" w:color="auto"/>
            <w:right w:val="none" w:sz="0" w:space="0" w:color="auto"/>
          </w:divBdr>
        </w:div>
        <w:div w:id="1740127273">
          <w:marLeft w:val="0"/>
          <w:marRight w:val="0"/>
          <w:marTop w:val="0"/>
          <w:marBottom w:val="0"/>
          <w:divBdr>
            <w:top w:val="none" w:sz="0" w:space="0" w:color="auto"/>
            <w:left w:val="none" w:sz="0" w:space="0" w:color="auto"/>
            <w:bottom w:val="none" w:sz="0" w:space="0" w:color="auto"/>
            <w:right w:val="none" w:sz="0" w:space="0" w:color="auto"/>
          </w:divBdr>
        </w:div>
        <w:div w:id="114254762">
          <w:marLeft w:val="0"/>
          <w:marRight w:val="0"/>
          <w:marTop w:val="0"/>
          <w:marBottom w:val="0"/>
          <w:divBdr>
            <w:top w:val="none" w:sz="0" w:space="0" w:color="auto"/>
            <w:left w:val="none" w:sz="0" w:space="0" w:color="auto"/>
            <w:bottom w:val="none" w:sz="0" w:space="0" w:color="auto"/>
            <w:right w:val="none" w:sz="0" w:space="0" w:color="auto"/>
          </w:divBdr>
        </w:div>
        <w:div w:id="171262613">
          <w:marLeft w:val="0"/>
          <w:marRight w:val="0"/>
          <w:marTop w:val="0"/>
          <w:marBottom w:val="0"/>
          <w:divBdr>
            <w:top w:val="none" w:sz="0" w:space="0" w:color="auto"/>
            <w:left w:val="none" w:sz="0" w:space="0" w:color="auto"/>
            <w:bottom w:val="none" w:sz="0" w:space="0" w:color="auto"/>
            <w:right w:val="none" w:sz="0" w:space="0" w:color="auto"/>
          </w:divBdr>
        </w:div>
        <w:div w:id="1593197088">
          <w:marLeft w:val="0"/>
          <w:marRight w:val="0"/>
          <w:marTop w:val="0"/>
          <w:marBottom w:val="0"/>
          <w:divBdr>
            <w:top w:val="none" w:sz="0" w:space="0" w:color="auto"/>
            <w:left w:val="none" w:sz="0" w:space="0" w:color="auto"/>
            <w:bottom w:val="none" w:sz="0" w:space="0" w:color="auto"/>
            <w:right w:val="none" w:sz="0" w:space="0" w:color="auto"/>
          </w:divBdr>
        </w:div>
        <w:div w:id="1837569018">
          <w:marLeft w:val="0"/>
          <w:marRight w:val="0"/>
          <w:marTop w:val="0"/>
          <w:marBottom w:val="0"/>
          <w:divBdr>
            <w:top w:val="none" w:sz="0" w:space="0" w:color="auto"/>
            <w:left w:val="none" w:sz="0" w:space="0" w:color="auto"/>
            <w:bottom w:val="none" w:sz="0" w:space="0" w:color="auto"/>
            <w:right w:val="none" w:sz="0" w:space="0" w:color="auto"/>
          </w:divBdr>
        </w:div>
        <w:div w:id="1579898817">
          <w:marLeft w:val="0"/>
          <w:marRight w:val="0"/>
          <w:marTop w:val="0"/>
          <w:marBottom w:val="0"/>
          <w:divBdr>
            <w:top w:val="none" w:sz="0" w:space="0" w:color="auto"/>
            <w:left w:val="none" w:sz="0" w:space="0" w:color="auto"/>
            <w:bottom w:val="none" w:sz="0" w:space="0" w:color="auto"/>
            <w:right w:val="none" w:sz="0" w:space="0" w:color="auto"/>
          </w:divBdr>
        </w:div>
        <w:div w:id="797383051">
          <w:marLeft w:val="0"/>
          <w:marRight w:val="0"/>
          <w:marTop w:val="0"/>
          <w:marBottom w:val="0"/>
          <w:divBdr>
            <w:top w:val="none" w:sz="0" w:space="0" w:color="auto"/>
            <w:left w:val="none" w:sz="0" w:space="0" w:color="auto"/>
            <w:bottom w:val="none" w:sz="0" w:space="0" w:color="auto"/>
            <w:right w:val="none" w:sz="0" w:space="0" w:color="auto"/>
          </w:divBdr>
        </w:div>
        <w:div w:id="110444236">
          <w:marLeft w:val="0"/>
          <w:marRight w:val="0"/>
          <w:marTop w:val="0"/>
          <w:marBottom w:val="0"/>
          <w:divBdr>
            <w:top w:val="none" w:sz="0" w:space="0" w:color="auto"/>
            <w:left w:val="none" w:sz="0" w:space="0" w:color="auto"/>
            <w:bottom w:val="none" w:sz="0" w:space="0" w:color="auto"/>
            <w:right w:val="none" w:sz="0" w:space="0" w:color="auto"/>
          </w:divBdr>
        </w:div>
      </w:divsChild>
    </w:div>
    <w:div w:id="767429314">
      <w:bodyDiv w:val="1"/>
      <w:marLeft w:val="0"/>
      <w:marRight w:val="0"/>
      <w:marTop w:val="0"/>
      <w:marBottom w:val="0"/>
      <w:divBdr>
        <w:top w:val="none" w:sz="0" w:space="0" w:color="auto"/>
        <w:left w:val="none" w:sz="0" w:space="0" w:color="auto"/>
        <w:bottom w:val="none" w:sz="0" w:space="0" w:color="auto"/>
        <w:right w:val="none" w:sz="0" w:space="0" w:color="auto"/>
      </w:divBdr>
    </w:div>
    <w:div w:id="786318746">
      <w:bodyDiv w:val="1"/>
      <w:marLeft w:val="0"/>
      <w:marRight w:val="0"/>
      <w:marTop w:val="0"/>
      <w:marBottom w:val="0"/>
      <w:divBdr>
        <w:top w:val="none" w:sz="0" w:space="0" w:color="auto"/>
        <w:left w:val="none" w:sz="0" w:space="0" w:color="auto"/>
        <w:bottom w:val="none" w:sz="0" w:space="0" w:color="auto"/>
        <w:right w:val="none" w:sz="0" w:space="0" w:color="auto"/>
      </w:divBdr>
    </w:div>
    <w:div w:id="787506701">
      <w:bodyDiv w:val="1"/>
      <w:marLeft w:val="0"/>
      <w:marRight w:val="0"/>
      <w:marTop w:val="0"/>
      <w:marBottom w:val="0"/>
      <w:divBdr>
        <w:top w:val="none" w:sz="0" w:space="0" w:color="auto"/>
        <w:left w:val="none" w:sz="0" w:space="0" w:color="auto"/>
        <w:bottom w:val="none" w:sz="0" w:space="0" w:color="auto"/>
        <w:right w:val="none" w:sz="0" w:space="0" w:color="auto"/>
      </w:divBdr>
      <w:divsChild>
        <w:div w:id="1463885714">
          <w:marLeft w:val="0"/>
          <w:marRight w:val="0"/>
          <w:marTop w:val="0"/>
          <w:marBottom w:val="0"/>
          <w:divBdr>
            <w:top w:val="none" w:sz="0" w:space="0" w:color="auto"/>
            <w:left w:val="none" w:sz="0" w:space="0" w:color="auto"/>
            <w:bottom w:val="none" w:sz="0" w:space="0" w:color="auto"/>
            <w:right w:val="none" w:sz="0" w:space="0" w:color="auto"/>
          </w:divBdr>
          <w:divsChild>
            <w:div w:id="2108962181">
              <w:marLeft w:val="0"/>
              <w:marRight w:val="0"/>
              <w:marTop w:val="0"/>
              <w:marBottom w:val="0"/>
              <w:divBdr>
                <w:top w:val="none" w:sz="0" w:space="0" w:color="auto"/>
                <w:left w:val="none" w:sz="0" w:space="0" w:color="auto"/>
                <w:bottom w:val="none" w:sz="0" w:space="0" w:color="auto"/>
                <w:right w:val="none" w:sz="0" w:space="0" w:color="auto"/>
              </w:divBdr>
              <w:divsChild>
                <w:div w:id="467165684">
                  <w:marLeft w:val="0"/>
                  <w:marRight w:val="0"/>
                  <w:marTop w:val="0"/>
                  <w:marBottom w:val="0"/>
                  <w:divBdr>
                    <w:top w:val="none" w:sz="0" w:space="0" w:color="auto"/>
                    <w:left w:val="none" w:sz="0" w:space="0" w:color="auto"/>
                    <w:bottom w:val="none" w:sz="0" w:space="0" w:color="auto"/>
                    <w:right w:val="none" w:sz="0" w:space="0" w:color="auto"/>
                  </w:divBdr>
                  <w:divsChild>
                    <w:div w:id="89000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773658">
      <w:bodyDiv w:val="1"/>
      <w:marLeft w:val="0"/>
      <w:marRight w:val="0"/>
      <w:marTop w:val="0"/>
      <w:marBottom w:val="0"/>
      <w:divBdr>
        <w:top w:val="none" w:sz="0" w:space="0" w:color="auto"/>
        <w:left w:val="none" w:sz="0" w:space="0" w:color="auto"/>
        <w:bottom w:val="none" w:sz="0" w:space="0" w:color="auto"/>
        <w:right w:val="none" w:sz="0" w:space="0" w:color="auto"/>
      </w:divBdr>
    </w:div>
    <w:div w:id="788664005">
      <w:bodyDiv w:val="1"/>
      <w:marLeft w:val="0"/>
      <w:marRight w:val="0"/>
      <w:marTop w:val="0"/>
      <w:marBottom w:val="0"/>
      <w:divBdr>
        <w:top w:val="none" w:sz="0" w:space="0" w:color="auto"/>
        <w:left w:val="none" w:sz="0" w:space="0" w:color="auto"/>
        <w:bottom w:val="none" w:sz="0" w:space="0" w:color="auto"/>
        <w:right w:val="none" w:sz="0" w:space="0" w:color="auto"/>
      </w:divBdr>
      <w:divsChild>
        <w:div w:id="1171987638">
          <w:marLeft w:val="0"/>
          <w:marRight w:val="0"/>
          <w:marTop w:val="0"/>
          <w:marBottom w:val="0"/>
          <w:divBdr>
            <w:top w:val="none" w:sz="0" w:space="0" w:color="auto"/>
            <w:left w:val="none" w:sz="0" w:space="0" w:color="auto"/>
            <w:bottom w:val="none" w:sz="0" w:space="0" w:color="auto"/>
            <w:right w:val="none" w:sz="0" w:space="0" w:color="auto"/>
          </w:divBdr>
        </w:div>
        <w:div w:id="32272980">
          <w:marLeft w:val="0"/>
          <w:marRight w:val="0"/>
          <w:marTop w:val="0"/>
          <w:marBottom w:val="0"/>
          <w:divBdr>
            <w:top w:val="none" w:sz="0" w:space="0" w:color="auto"/>
            <w:left w:val="none" w:sz="0" w:space="0" w:color="auto"/>
            <w:bottom w:val="none" w:sz="0" w:space="0" w:color="auto"/>
            <w:right w:val="none" w:sz="0" w:space="0" w:color="auto"/>
          </w:divBdr>
        </w:div>
        <w:div w:id="523128905">
          <w:marLeft w:val="0"/>
          <w:marRight w:val="0"/>
          <w:marTop w:val="0"/>
          <w:marBottom w:val="0"/>
          <w:divBdr>
            <w:top w:val="none" w:sz="0" w:space="0" w:color="auto"/>
            <w:left w:val="none" w:sz="0" w:space="0" w:color="auto"/>
            <w:bottom w:val="none" w:sz="0" w:space="0" w:color="auto"/>
            <w:right w:val="none" w:sz="0" w:space="0" w:color="auto"/>
          </w:divBdr>
        </w:div>
        <w:div w:id="413624085">
          <w:marLeft w:val="0"/>
          <w:marRight w:val="0"/>
          <w:marTop w:val="0"/>
          <w:marBottom w:val="0"/>
          <w:divBdr>
            <w:top w:val="none" w:sz="0" w:space="0" w:color="auto"/>
            <w:left w:val="none" w:sz="0" w:space="0" w:color="auto"/>
            <w:bottom w:val="none" w:sz="0" w:space="0" w:color="auto"/>
            <w:right w:val="none" w:sz="0" w:space="0" w:color="auto"/>
          </w:divBdr>
        </w:div>
        <w:div w:id="703944228">
          <w:marLeft w:val="0"/>
          <w:marRight w:val="0"/>
          <w:marTop w:val="0"/>
          <w:marBottom w:val="0"/>
          <w:divBdr>
            <w:top w:val="none" w:sz="0" w:space="0" w:color="auto"/>
            <w:left w:val="none" w:sz="0" w:space="0" w:color="auto"/>
            <w:bottom w:val="none" w:sz="0" w:space="0" w:color="auto"/>
            <w:right w:val="none" w:sz="0" w:space="0" w:color="auto"/>
          </w:divBdr>
        </w:div>
        <w:div w:id="883522410">
          <w:marLeft w:val="0"/>
          <w:marRight w:val="0"/>
          <w:marTop w:val="0"/>
          <w:marBottom w:val="0"/>
          <w:divBdr>
            <w:top w:val="none" w:sz="0" w:space="0" w:color="auto"/>
            <w:left w:val="none" w:sz="0" w:space="0" w:color="auto"/>
            <w:bottom w:val="none" w:sz="0" w:space="0" w:color="auto"/>
            <w:right w:val="none" w:sz="0" w:space="0" w:color="auto"/>
          </w:divBdr>
        </w:div>
        <w:div w:id="1202673015">
          <w:marLeft w:val="0"/>
          <w:marRight w:val="0"/>
          <w:marTop w:val="0"/>
          <w:marBottom w:val="0"/>
          <w:divBdr>
            <w:top w:val="none" w:sz="0" w:space="0" w:color="auto"/>
            <w:left w:val="none" w:sz="0" w:space="0" w:color="auto"/>
            <w:bottom w:val="none" w:sz="0" w:space="0" w:color="auto"/>
            <w:right w:val="none" w:sz="0" w:space="0" w:color="auto"/>
          </w:divBdr>
        </w:div>
        <w:div w:id="1205404565">
          <w:marLeft w:val="0"/>
          <w:marRight w:val="0"/>
          <w:marTop w:val="0"/>
          <w:marBottom w:val="0"/>
          <w:divBdr>
            <w:top w:val="none" w:sz="0" w:space="0" w:color="auto"/>
            <w:left w:val="none" w:sz="0" w:space="0" w:color="auto"/>
            <w:bottom w:val="none" w:sz="0" w:space="0" w:color="auto"/>
            <w:right w:val="none" w:sz="0" w:space="0" w:color="auto"/>
          </w:divBdr>
        </w:div>
        <w:div w:id="1868441477">
          <w:marLeft w:val="0"/>
          <w:marRight w:val="0"/>
          <w:marTop w:val="0"/>
          <w:marBottom w:val="0"/>
          <w:divBdr>
            <w:top w:val="none" w:sz="0" w:space="0" w:color="auto"/>
            <w:left w:val="none" w:sz="0" w:space="0" w:color="auto"/>
            <w:bottom w:val="none" w:sz="0" w:space="0" w:color="auto"/>
            <w:right w:val="none" w:sz="0" w:space="0" w:color="auto"/>
          </w:divBdr>
        </w:div>
        <w:div w:id="1014577876">
          <w:marLeft w:val="0"/>
          <w:marRight w:val="0"/>
          <w:marTop w:val="0"/>
          <w:marBottom w:val="0"/>
          <w:divBdr>
            <w:top w:val="none" w:sz="0" w:space="0" w:color="auto"/>
            <w:left w:val="none" w:sz="0" w:space="0" w:color="auto"/>
            <w:bottom w:val="none" w:sz="0" w:space="0" w:color="auto"/>
            <w:right w:val="none" w:sz="0" w:space="0" w:color="auto"/>
          </w:divBdr>
        </w:div>
        <w:div w:id="1869366304">
          <w:marLeft w:val="0"/>
          <w:marRight w:val="0"/>
          <w:marTop w:val="0"/>
          <w:marBottom w:val="0"/>
          <w:divBdr>
            <w:top w:val="none" w:sz="0" w:space="0" w:color="auto"/>
            <w:left w:val="none" w:sz="0" w:space="0" w:color="auto"/>
            <w:bottom w:val="none" w:sz="0" w:space="0" w:color="auto"/>
            <w:right w:val="none" w:sz="0" w:space="0" w:color="auto"/>
          </w:divBdr>
        </w:div>
        <w:div w:id="521020905">
          <w:marLeft w:val="0"/>
          <w:marRight w:val="0"/>
          <w:marTop w:val="0"/>
          <w:marBottom w:val="0"/>
          <w:divBdr>
            <w:top w:val="none" w:sz="0" w:space="0" w:color="auto"/>
            <w:left w:val="none" w:sz="0" w:space="0" w:color="auto"/>
            <w:bottom w:val="none" w:sz="0" w:space="0" w:color="auto"/>
            <w:right w:val="none" w:sz="0" w:space="0" w:color="auto"/>
          </w:divBdr>
        </w:div>
        <w:div w:id="2099250339">
          <w:marLeft w:val="0"/>
          <w:marRight w:val="0"/>
          <w:marTop w:val="0"/>
          <w:marBottom w:val="0"/>
          <w:divBdr>
            <w:top w:val="none" w:sz="0" w:space="0" w:color="auto"/>
            <w:left w:val="none" w:sz="0" w:space="0" w:color="auto"/>
            <w:bottom w:val="none" w:sz="0" w:space="0" w:color="auto"/>
            <w:right w:val="none" w:sz="0" w:space="0" w:color="auto"/>
          </w:divBdr>
        </w:div>
        <w:div w:id="1757748037">
          <w:marLeft w:val="0"/>
          <w:marRight w:val="0"/>
          <w:marTop w:val="0"/>
          <w:marBottom w:val="0"/>
          <w:divBdr>
            <w:top w:val="none" w:sz="0" w:space="0" w:color="auto"/>
            <w:left w:val="none" w:sz="0" w:space="0" w:color="auto"/>
            <w:bottom w:val="none" w:sz="0" w:space="0" w:color="auto"/>
            <w:right w:val="none" w:sz="0" w:space="0" w:color="auto"/>
          </w:divBdr>
        </w:div>
        <w:div w:id="948700812">
          <w:marLeft w:val="0"/>
          <w:marRight w:val="0"/>
          <w:marTop w:val="0"/>
          <w:marBottom w:val="0"/>
          <w:divBdr>
            <w:top w:val="none" w:sz="0" w:space="0" w:color="auto"/>
            <w:left w:val="none" w:sz="0" w:space="0" w:color="auto"/>
            <w:bottom w:val="none" w:sz="0" w:space="0" w:color="auto"/>
            <w:right w:val="none" w:sz="0" w:space="0" w:color="auto"/>
          </w:divBdr>
        </w:div>
        <w:div w:id="552544019">
          <w:marLeft w:val="0"/>
          <w:marRight w:val="0"/>
          <w:marTop w:val="0"/>
          <w:marBottom w:val="0"/>
          <w:divBdr>
            <w:top w:val="none" w:sz="0" w:space="0" w:color="auto"/>
            <w:left w:val="none" w:sz="0" w:space="0" w:color="auto"/>
            <w:bottom w:val="none" w:sz="0" w:space="0" w:color="auto"/>
            <w:right w:val="none" w:sz="0" w:space="0" w:color="auto"/>
          </w:divBdr>
        </w:div>
        <w:div w:id="166138932">
          <w:marLeft w:val="0"/>
          <w:marRight w:val="0"/>
          <w:marTop w:val="0"/>
          <w:marBottom w:val="0"/>
          <w:divBdr>
            <w:top w:val="none" w:sz="0" w:space="0" w:color="auto"/>
            <w:left w:val="none" w:sz="0" w:space="0" w:color="auto"/>
            <w:bottom w:val="none" w:sz="0" w:space="0" w:color="auto"/>
            <w:right w:val="none" w:sz="0" w:space="0" w:color="auto"/>
          </w:divBdr>
        </w:div>
        <w:div w:id="221867689">
          <w:marLeft w:val="0"/>
          <w:marRight w:val="0"/>
          <w:marTop w:val="0"/>
          <w:marBottom w:val="0"/>
          <w:divBdr>
            <w:top w:val="none" w:sz="0" w:space="0" w:color="auto"/>
            <w:left w:val="none" w:sz="0" w:space="0" w:color="auto"/>
            <w:bottom w:val="none" w:sz="0" w:space="0" w:color="auto"/>
            <w:right w:val="none" w:sz="0" w:space="0" w:color="auto"/>
          </w:divBdr>
        </w:div>
        <w:div w:id="1952198307">
          <w:marLeft w:val="0"/>
          <w:marRight w:val="0"/>
          <w:marTop w:val="0"/>
          <w:marBottom w:val="0"/>
          <w:divBdr>
            <w:top w:val="none" w:sz="0" w:space="0" w:color="auto"/>
            <w:left w:val="none" w:sz="0" w:space="0" w:color="auto"/>
            <w:bottom w:val="none" w:sz="0" w:space="0" w:color="auto"/>
            <w:right w:val="none" w:sz="0" w:space="0" w:color="auto"/>
          </w:divBdr>
        </w:div>
        <w:div w:id="1006787013">
          <w:marLeft w:val="0"/>
          <w:marRight w:val="0"/>
          <w:marTop w:val="0"/>
          <w:marBottom w:val="0"/>
          <w:divBdr>
            <w:top w:val="none" w:sz="0" w:space="0" w:color="auto"/>
            <w:left w:val="none" w:sz="0" w:space="0" w:color="auto"/>
            <w:bottom w:val="none" w:sz="0" w:space="0" w:color="auto"/>
            <w:right w:val="none" w:sz="0" w:space="0" w:color="auto"/>
          </w:divBdr>
        </w:div>
        <w:div w:id="5253730">
          <w:marLeft w:val="0"/>
          <w:marRight w:val="0"/>
          <w:marTop w:val="0"/>
          <w:marBottom w:val="0"/>
          <w:divBdr>
            <w:top w:val="none" w:sz="0" w:space="0" w:color="auto"/>
            <w:left w:val="none" w:sz="0" w:space="0" w:color="auto"/>
            <w:bottom w:val="none" w:sz="0" w:space="0" w:color="auto"/>
            <w:right w:val="none" w:sz="0" w:space="0" w:color="auto"/>
          </w:divBdr>
        </w:div>
        <w:div w:id="2048094182">
          <w:marLeft w:val="0"/>
          <w:marRight w:val="0"/>
          <w:marTop w:val="0"/>
          <w:marBottom w:val="0"/>
          <w:divBdr>
            <w:top w:val="none" w:sz="0" w:space="0" w:color="auto"/>
            <w:left w:val="none" w:sz="0" w:space="0" w:color="auto"/>
            <w:bottom w:val="none" w:sz="0" w:space="0" w:color="auto"/>
            <w:right w:val="none" w:sz="0" w:space="0" w:color="auto"/>
          </w:divBdr>
        </w:div>
        <w:div w:id="114251797">
          <w:marLeft w:val="0"/>
          <w:marRight w:val="0"/>
          <w:marTop w:val="0"/>
          <w:marBottom w:val="0"/>
          <w:divBdr>
            <w:top w:val="none" w:sz="0" w:space="0" w:color="auto"/>
            <w:left w:val="none" w:sz="0" w:space="0" w:color="auto"/>
            <w:bottom w:val="none" w:sz="0" w:space="0" w:color="auto"/>
            <w:right w:val="none" w:sz="0" w:space="0" w:color="auto"/>
          </w:divBdr>
        </w:div>
        <w:div w:id="1086422427">
          <w:marLeft w:val="0"/>
          <w:marRight w:val="0"/>
          <w:marTop w:val="0"/>
          <w:marBottom w:val="0"/>
          <w:divBdr>
            <w:top w:val="none" w:sz="0" w:space="0" w:color="auto"/>
            <w:left w:val="none" w:sz="0" w:space="0" w:color="auto"/>
            <w:bottom w:val="none" w:sz="0" w:space="0" w:color="auto"/>
            <w:right w:val="none" w:sz="0" w:space="0" w:color="auto"/>
          </w:divBdr>
        </w:div>
        <w:div w:id="1468401042">
          <w:marLeft w:val="0"/>
          <w:marRight w:val="0"/>
          <w:marTop w:val="0"/>
          <w:marBottom w:val="0"/>
          <w:divBdr>
            <w:top w:val="none" w:sz="0" w:space="0" w:color="auto"/>
            <w:left w:val="none" w:sz="0" w:space="0" w:color="auto"/>
            <w:bottom w:val="none" w:sz="0" w:space="0" w:color="auto"/>
            <w:right w:val="none" w:sz="0" w:space="0" w:color="auto"/>
          </w:divBdr>
        </w:div>
        <w:div w:id="1279679015">
          <w:marLeft w:val="0"/>
          <w:marRight w:val="0"/>
          <w:marTop w:val="0"/>
          <w:marBottom w:val="0"/>
          <w:divBdr>
            <w:top w:val="none" w:sz="0" w:space="0" w:color="auto"/>
            <w:left w:val="none" w:sz="0" w:space="0" w:color="auto"/>
            <w:bottom w:val="none" w:sz="0" w:space="0" w:color="auto"/>
            <w:right w:val="none" w:sz="0" w:space="0" w:color="auto"/>
          </w:divBdr>
        </w:div>
        <w:div w:id="802036675">
          <w:marLeft w:val="0"/>
          <w:marRight w:val="0"/>
          <w:marTop w:val="0"/>
          <w:marBottom w:val="0"/>
          <w:divBdr>
            <w:top w:val="none" w:sz="0" w:space="0" w:color="auto"/>
            <w:left w:val="none" w:sz="0" w:space="0" w:color="auto"/>
            <w:bottom w:val="none" w:sz="0" w:space="0" w:color="auto"/>
            <w:right w:val="none" w:sz="0" w:space="0" w:color="auto"/>
          </w:divBdr>
        </w:div>
        <w:div w:id="502550851">
          <w:marLeft w:val="0"/>
          <w:marRight w:val="0"/>
          <w:marTop w:val="0"/>
          <w:marBottom w:val="0"/>
          <w:divBdr>
            <w:top w:val="none" w:sz="0" w:space="0" w:color="auto"/>
            <w:left w:val="none" w:sz="0" w:space="0" w:color="auto"/>
            <w:bottom w:val="none" w:sz="0" w:space="0" w:color="auto"/>
            <w:right w:val="none" w:sz="0" w:space="0" w:color="auto"/>
          </w:divBdr>
        </w:div>
        <w:div w:id="379672068">
          <w:marLeft w:val="0"/>
          <w:marRight w:val="0"/>
          <w:marTop w:val="0"/>
          <w:marBottom w:val="0"/>
          <w:divBdr>
            <w:top w:val="none" w:sz="0" w:space="0" w:color="auto"/>
            <w:left w:val="none" w:sz="0" w:space="0" w:color="auto"/>
            <w:bottom w:val="none" w:sz="0" w:space="0" w:color="auto"/>
            <w:right w:val="none" w:sz="0" w:space="0" w:color="auto"/>
          </w:divBdr>
        </w:div>
        <w:div w:id="96484109">
          <w:marLeft w:val="0"/>
          <w:marRight w:val="0"/>
          <w:marTop w:val="0"/>
          <w:marBottom w:val="0"/>
          <w:divBdr>
            <w:top w:val="none" w:sz="0" w:space="0" w:color="auto"/>
            <w:left w:val="none" w:sz="0" w:space="0" w:color="auto"/>
            <w:bottom w:val="none" w:sz="0" w:space="0" w:color="auto"/>
            <w:right w:val="none" w:sz="0" w:space="0" w:color="auto"/>
          </w:divBdr>
        </w:div>
        <w:div w:id="1992098915">
          <w:marLeft w:val="0"/>
          <w:marRight w:val="0"/>
          <w:marTop w:val="0"/>
          <w:marBottom w:val="0"/>
          <w:divBdr>
            <w:top w:val="none" w:sz="0" w:space="0" w:color="auto"/>
            <w:left w:val="none" w:sz="0" w:space="0" w:color="auto"/>
            <w:bottom w:val="none" w:sz="0" w:space="0" w:color="auto"/>
            <w:right w:val="none" w:sz="0" w:space="0" w:color="auto"/>
          </w:divBdr>
        </w:div>
        <w:div w:id="1116025181">
          <w:marLeft w:val="0"/>
          <w:marRight w:val="0"/>
          <w:marTop w:val="0"/>
          <w:marBottom w:val="0"/>
          <w:divBdr>
            <w:top w:val="none" w:sz="0" w:space="0" w:color="auto"/>
            <w:left w:val="none" w:sz="0" w:space="0" w:color="auto"/>
            <w:bottom w:val="none" w:sz="0" w:space="0" w:color="auto"/>
            <w:right w:val="none" w:sz="0" w:space="0" w:color="auto"/>
          </w:divBdr>
        </w:div>
        <w:div w:id="1350136417">
          <w:marLeft w:val="0"/>
          <w:marRight w:val="0"/>
          <w:marTop w:val="0"/>
          <w:marBottom w:val="0"/>
          <w:divBdr>
            <w:top w:val="none" w:sz="0" w:space="0" w:color="auto"/>
            <w:left w:val="none" w:sz="0" w:space="0" w:color="auto"/>
            <w:bottom w:val="none" w:sz="0" w:space="0" w:color="auto"/>
            <w:right w:val="none" w:sz="0" w:space="0" w:color="auto"/>
          </w:divBdr>
        </w:div>
        <w:div w:id="357245582">
          <w:marLeft w:val="0"/>
          <w:marRight w:val="0"/>
          <w:marTop w:val="0"/>
          <w:marBottom w:val="0"/>
          <w:divBdr>
            <w:top w:val="none" w:sz="0" w:space="0" w:color="auto"/>
            <w:left w:val="none" w:sz="0" w:space="0" w:color="auto"/>
            <w:bottom w:val="none" w:sz="0" w:space="0" w:color="auto"/>
            <w:right w:val="none" w:sz="0" w:space="0" w:color="auto"/>
          </w:divBdr>
        </w:div>
        <w:div w:id="726026248">
          <w:marLeft w:val="0"/>
          <w:marRight w:val="0"/>
          <w:marTop w:val="0"/>
          <w:marBottom w:val="0"/>
          <w:divBdr>
            <w:top w:val="none" w:sz="0" w:space="0" w:color="auto"/>
            <w:left w:val="none" w:sz="0" w:space="0" w:color="auto"/>
            <w:bottom w:val="none" w:sz="0" w:space="0" w:color="auto"/>
            <w:right w:val="none" w:sz="0" w:space="0" w:color="auto"/>
          </w:divBdr>
        </w:div>
        <w:div w:id="180552870">
          <w:marLeft w:val="0"/>
          <w:marRight w:val="0"/>
          <w:marTop w:val="0"/>
          <w:marBottom w:val="0"/>
          <w:divBdr>
            <w:top w:val="none" w:sz="0" w:space="0" w:color="auto"/>
            <w:left w:val="none" w:sz="0" w:space="0" w:color="auto"/>
            <w:bottom w:val="none" w:sz="0" w:space="0" w:color="auto"/>
            <w:right w:val="none" w:sz="0" w:space="0" w:color="auto"/>
          </w:divBdr>
        </w:div>
        <w:div w:id="1657681191">
          <w:marLeft w:val="0"/>
          <w:marRight w:val="0"/>
          <w:marTop w:val="0"/>
          <w:marBottom w:val="0"/>
          <w:divBdr>
            <w:top w:val="none" w:sz="0" w:space="0" w:color="auto"/>
            <w:left w:val="none" w:sz="0" w:space="0" w:color="auto"/>
            <w:bottom w:val="none" w:sz="0" w:space="0" w:color="auto"/>
            <w:right w:val="none" w:sz="0" w:space="0" w:color="auto"/>
          </w:divBdr>
        </w:div>
      </w:divsChild>
    </w:div>
    <w:div w:id="807474814">
      <w:bodyDiv w:val="1"/>
      <w:marLeft w:val="0"/>
      <w:marRight w:val="0"/>
      <w:marTop w:val="0"/>
      <w:marBottom w:val="0"/>
      <w:divBdr>
        <w:top w:val="none" w:sz="0" w:space="0" w:color="auto"/>
        <w:left w:val="none" w:sz="0" w:space="0" w:color="auto"/>
        <w:bottom w:val="none" w:sz="0" w:space="0" w:color="auto"/>
        <w:right w:val="none" w:sz="0" w:space="0" w:color="auto"/>
      </w:divBdr>
    </w:div>
    <w:div w:id="810057402">
      <w:bodyDiv w:val="1"/>
      <w:marLeft w:val="0"/>
      <w:marRight w:val="0"/>
      <w:marTop w:val="0"/>
      <w:marBottom w:val="0"/>
      <w:divBdr>
        <w:top w:val="none" w:sz="0" w:space="0" w:color="auto"/>
        <w:left w:val="none" w:sz="0" w:space="0" w:color="auto"/>
        <w:bottom w:val="none" w:sz="0" w:space="0" w:color="auto"/>
        <w:right w:val="none" w:sz="0" w:space="0" w:color="auto"/>
      </w:divBdr>
      <w:divsChild>
        <w:div w:id="818888616">
          <w:marLeft w:val="480"/>
          <w:marRight w:val="0"/>
          <w:marTop w:val="0"/>
          <w:marBottom w:val="0"/>
          <w:divBdr>
            <w:top w:val="none" w:sz="0" w:space="0" w:color="auto"/>
            <w:left w:val="none" w:sz="0" w:space="0" w:color="auto"/>
            <w:bottom w:val="none" w:sz="0" w:space="0" w:color="auto"/>
            <w:right w:val="none" w:sz="0" w:space="0" w:color="auto"/>
          </w:divBdr>
        </w:div>
        <w:div w:id="957834757">
          <w:marLeft w:val="480"/>
          <w:marRight w:val="0"/>
          <w:marTop w:val="0"/>
          <w:marBottom w:val="0"/>
          <w:divBdr>
            <w:top w:val="none" w:sz="0" w:space="0" w:color="auto"/>
            <w:left w:val="none" w:sz="0" w:space="0" w:color="auto"/>
            <w:bottom w:val="none" w:sz="0" w:space="0" w:color="auto"/>
            <w:right w:val="none" w:sz="0" w:space="0" w:color="auto"/>
          </w:divBdr>
        </w:div>
        <w:div w:id="1978993812">
          <w:marLeft w:val="480"/>
          <w:marRight w:val="0"/>
          <w:marTop w:val="0"/>
          <w:marBottom w:val="0"/>
          <w:divBdr>
            <w:top w:val="none" w:sz="0" w:space="0" w:color="auto"/>
            <w:left w:val="none" w:sz="0" w:space="0" w:color="auto"/>
            <w:bottom w:val="none" w:sz="0" w:space="0" w:color="auto"/>
            <w:right w:val="none" w:sz="0" w:space="0" w:color="auto"/>
          </w:divBdr>
        </w:div>
        <w:div w:id="434011467">
          <w:marLeft w:val="480"/>
          <w:marRight w:val="0"/>
          <w:marTop w:val="0"/>
          <w:marBottom w:val="0"/>
          <w:divBdr>
            <w:top w:val="none" w:sz="0" w:space="0" w:color="auto"/>
            <w:left w:val="none" w:sz="0" w:space="0" w:color="auto"/>
            <w:bottom w:val="none" w:sz="0" w:space="0" w:color="auto"/>
            <w:right w:val="none" w:sz="0" w:space="0" w:color="auto"/>
          </w:divBdr>
        </w:div>
        <w:div w:id="1218468028">
          <w:marLeft w:val="480"/>
          <w:marRight w:val="0"/>
          <w:marTop w:val="0"/>
          <w:marBottom w:val="0"/>
          <w:divBdr>
            <w:top w:val="none" w:sz="0" w:space="0" w:color="auto"/>
            <w:left w:val="none" w:sz="0" w:space="0" w:color="auto"/>
            <w:bottom w:val="none" w:sz="0" w:space="0" w:color="auto"/>
            <w:right w:val="none" w:sz="0" w:space="0" w:color="auto"/>
          </w:divBdr>
        </w:div>
        <w:div w:id="1163199400">
          <w:marLeft w:val="480"/>
          <w:marRight w:val="0"/>
          <w:marTop w:val="0"/>
          <w:marBottom w:val="0"/>
          <w:divBdr>
            <w:top w:val="none" w:sz="0" w:space="0" w:color="auto"/>
            <w:left w:val="none" w:sz="0" w:space="0" w:color="auto"/>
            <w:bottom w:val="none" w:sz="0" w:space="0" w:color="auto"/>
            <w:right w:val="none" w:sz="0" w:space="0" w:color="auto"/>
          </w:divBdr>
        </w:div>
        <w:div w:id="990673862">
          <w:marLeft w:val="480"/>
          <w:marRight w:val="0"/>
          <w:marTop w:val="0"/>
          <w:marBottom w:val="0"/>
          <w:divBdr>
            <w:top w:val="none" w:sz="0" w:space="0" w:color="auto"/>
            <w:left w:val="none" w:sz="0" w:space="0" w:color="auto"/>
            <w:bottom w:val="none" w:sz="0" w:space="0" w:color="auto"/>
            <w:right w:val="none" w:sz="0" w:space="0" w:color="auto"/>
          </w:divBdr>
        </w:div>
        <w:div w:id="387653059">
          <w:marLeft w:val="480"/>
          <w:marRight w:val="0"/>
          <w:marTop w:val="0"/>
          <w:marBottom w:val="0"/>
          <w:divBdr>
            <w:top w:val="none" w:sz="0" w:space="0" w:color="auto"/>
            <w:left w:val="none" w:sz="0" w:space="0" w:color="auto"/>
            <w:bottom w:val="none" w:sz="0" w:space="0" w:color="auto"/>
            <w:right w:val="none" w:sz="0" w:space="0" w:color="auto"/>
          </w:divBdr>
        </w:div>
        <w:div w:id="1102988841">
          <w:marLeft w:val="480"/>
          <w:marRight w:val="0"/>
          <w:marTop w:val="0"/>
          <w:marBottom w:val="0"/>
          <w:divBdr>
            <w:top w:val="none" w:sz="0" w:space="0" w:color="auto"/>
            <w:left w:val="none" w:sz="0" w:space="0" w:color="auto"/>
            <w:bottom w:val="none" w:sz="0" w:space="0" w:color="auto"/>
            <w:right w:val="none" w:sz="0" w:space="0" w:color="auto"/>
          </w:divBdr>
        </w:div>
        <w:div w:id="1064645313">
          <w:marLeft w:val="480"/>
          <w:marRight w:val="0"/>
          <w:marTop w:val="0"/>
          <w:marBottom w:val="0"/>
          <w:divBdr>
            <w:top w:val="none" w:sz="0" w:space="0" w:color="auto"/>
            <w:left w:val="none" w:sz="0" w:space="0" w:color="auto"/>
            <w:bottom w:val="none" w:sz="0" w:space="0" w:color="auto"/>
            <w:right w:val="none" w:sz="0" w:space="0" w:color="auto"/>
          </w:divBdr>
        </w:div>
        <w:div w:id="736174168">
          <w:marLeft w:val="480"/>
          <w:marRight w:val="0"/>
          <w:marTop w:val="0"/>
          <w:marBottom w:val="0"/>
          <w:divBdr>
            <w:top w:val="none" w:sz="0" w:space="0" w:color="auto"/>
            <w:left w:val="none" w:sz="0" w:space="0" w:color="auto"/>
            <w:bottom w:val="none" w:sz="0" w:space="0" w:color="auto"/>
            <w:right w:val="none" w:sz="0" w:space="0" w:color="auto"/>
          </w:divBdr>
        </w:div>
        <w:div w:id="1419014567">
          <w:marLeft w:val="480"/>
          <w:marRight w:val="0"/>
          <w:marTop w:val="0"/>
          <w:marBottom w:val="0"/>
          <w:divBdr>
            <w:top w:val="none" w:sz="0" w:space="0" w:color="auto"/>
            <w:left w:val="none" w:sz="0" w:space="0" w:color="auto"/>
            <w:bottom w:val="none" w:sz="0" w:space="0" w:color="auto"/>
            <w:right w:val="none" w:sz="0" w:space="0" w:color="auto"/>
          </w:divBdr>
        </w:div>
        <w:div w:id="895582021">
          <w:marLeft w:val="480"/>
          <w:marRight w:val="0"/>
          <w:marTop w:val="0"/>
          <w:marBottom w:val="0"/>
          <w:divBdr>
            <w:top w:val="none" w:sz="0" w:space="0" w:color="auto"/>
            <w:left w:val="none" w:sz="0" w:space="0" w:color="auto"/>
            <w:bottom w:val="none" w:sz="0" w:space="0" w:color="auto"/>
            <w:right w:val="none" w:sz="0" w:space="0" w:color="auto"/>
          </w:divBdr>
        </w:div>
        <w:div w:id="835340636">
          <w:marLeft w:val="480"/>
          <w:marRight w:val="0"/>
          <w:marTop w:val="0"/>
          <w:marBottom w:val="0"/>
          <w:divBdr>
            <w:top w:val="none" w:sz="0" w:space="0" w:color="auto"/>
            <w:left w:val="none" w:sz="0" w:space="0" w:color="auto"/>
            <w:bottom w:val="none" w:sz="0" w:space="0" w:color="auto"/>
            <w:right w:val="none" w:sz="0" w:space="0" w:color="auto"/>
          </w:divBdr>
        </w:div>
        <w:div w:id="1882982614">
          <w:marLeft w:val="480"/>
          <w:marRight w:val="0"/>
          <w:marTop w:val="0"/>
          <w:marBottom w:val="0"/>
          <w:divBdr>
            <w:top w:val="none" w:sz="0" w:space="0" w:color="auto"/>
            <w:left w:val="none" w:sz="0" w:space="0" w:color="auto"/>
            <w:bottom w:val="none" w:sz="0" w:space="0" w:color="auto"/>
            <w:right w:val="none" w:sz="0" w:space="0" w:color="auto"/>
          </w:divBdr>
        </w:div>
        <w:div w:id="1956406289">
          <w:marLeft w:val="480"/>
          <w:marRight w:val="0"/>
          <w:marTop w:val="0"/>
          <w:marBottom w:val="0"/>
          <w:divBdr>
            <w:top w:val="none" w:sz="0" w:space="0" w:color="auto"/>
            <w:left w:val="none" w:sz="0" w:space="0" w:color="auto"/>
            <w:bottom w:val="none" w:sz="0" w:space="0" w:color="auto"/>
            <w:right w:val="none" w:sz="0" w:space="0" w:color="auto"/>
          </w:divBdr>
        </w:div>
        <w:div w:id="411199349">
          <w:marLeft w:val="480"/>
          <w:marRight w:val="0"/>
          <w:marTop w:val="0"/>
          <w:marBottom w:val="0"/>
          <w:divBdr>
            <w:top w:val="none" w:sz="0" w:space="0" w:color="auto"/>
            <w:left w:val="none" w:sz="0" w:space="0" w:color="auto"/>
            <w:bottom w:val="none" w:sz="0" w:space="0" w:color="auto"/>
            <w:right w:val="none" w:sz="0" w:space="0" w:color="auto"/>
          </w:divBdr>
        </w:div>
        <w:div w:id="192151674">
          <w:marLeft w:val="480"/>
          <w:marRight w:val="0"/>
          <w:marTop w:val="0"/>
          <w:marBottom w:val="0"/>
          <w:divBdr>
            <w:top w:val="none" w:sz="0" w:space="0" w:color="auto"/>
            <w:left w:val="none" w:sz="0" w:space="0" w:color="auto"/>
            <w:bottom w:val="none" w:sz="0" w:space="0" w:color="auto"/>
            <w:right w:val="none" w:sz="0" w:space="0" w:color="auto"/>
          </w:divBdr>
        </w:div>
        <w:div w:id="1094664242">
          <w:marLeft w:val="480"/>
          <w:marRight w:val="0"/>
          <w:marTop w:val="0"/>
          <w:marBottom w:val="0"/>
          <w:divBdr>
            <w:top w:val="none" w:sz="0" w:space="0" w:color="auto"/>
            <w:left w:val="none" w:sz="0" w:space="0" w:color="auto"/>
            <w:bottom w:val="none" w:sz="0" w:space="0" w:color="auto"/>
            <w:right w:val="none" w:sz="0" w:space="0" w:color="auto"/>
          </w:divBdr>
        </w:div>
        <w:div w:id="1407648829">
          <w:marLeft w:val="480"/>
          <w:marRight w:val="0"/>
          <w:marTop w:val="0"/>
          <w:marBottom w:val="0"/>
          <w:divBdr>
            <w:top w:val="none" w:sz="0" w:space="0" w:color="auto"/>
            <w:left w:val="none" w:sz="0" w:space="0" w:color="auto"/>
            <w:bottom w:val="none" w:sz="0" w:space="0" w:color="auto"/>
            <w:right w:val="none" w:sz="0" w:space="0" w:color="auto"/>
          </w:divBdr>
        </w:div>
        <w:div w:id="833255300">
          <w:marLeft w:val="480"/>
          <w:marRight w:val="0"/>
          <w:marTop w:val="0"/>
          <w:marBottom w:val="0"/>
          <w:divBdr>
            <w:top w:val="none" w:sz="0" w:space="0" w:color="auto"/>
            <w:left w:val="none" w:sz="0" w:space="0" w:color="auto"/>
            <w:bottom w:val="none" w:sz="0" w:space="0" w:color="auto"/>
            <w:right w:val="none" w:sz="0" w:space="0" w:color="auto"/>
          </w:divBdr>
        </w:div>
        <w:div w:id="828596213">
          <w:marLeft w:val="480"/>
          <w:marRight w:val="0"/>
          <w:marTop w:val="0"/>
          <w:marBottom w:val="0"/>
          <w:divBdr>
            <w:top w:val="none" w:sz="0" w:space="0" w:color="auto"/>
            <w:left w:val="none" w:sz="0" w:space="0" w:color="auto"/>
            <w:bottom w:val="none" w:sz="0" w:space="0" w:color="auto"/>
            <w:right w:val="none" w:sz="0" w:space="0" w:color="auto"/>
          </w:divBdr>
        </w:div>
        <w:div w:id="1312826600">
          <w:marLeft w:val="480"/>
          <w:marRight w:val="0"/>
          <w:marTop w:val="0"/>
          <w:marBottom w:val="0"/>
          <w:divBdr>
            <w:top w:val="none" w:sz="0" w:space="0" w:color="auto"/>
            <w:left w:val="none" w:sz="0" w:space="0" w:color="auto"/>
            <w:bottom w:val="none" w:sz="0" w:space="0" w:color="auto"/>
            <w:right w:val="none" w:sz="0" w:space="0" w:color="auto"/>
          </w:divBdr>
        </w:div>
        <w:div w:id="1699818023">
          <w:marLeft w:val="480"/>
          <w:marRight w:val="0"/>
          <w:marTop w:val="0"/>
          <w:marBottom w:val="0"/>
          <w:divBdr>
            <w:top w:val="none" w:sz="0" w:space="0" w:color="auto"/>
            <w:left w:val="none" w:sz="0" w:space="0" w:color="auto"/>
            <w:bottom w:val="none" w:sz="0" w:space="0" w:color="auto"/>
            <w:right w:val="none" w:sz="0" w:space="0" w:color="auto"/>
          </w:divBdr>
        </w:div>
        <w:div w:id="1033917342">
          <w:marLeft w:val="480"/>
          <w:marRight w:val="0"/>
          <w:marTop w:val="0"/>
          <w:marBottom w:val="0"/>
          <w:divBdr>
            <w:top w:val="none" w:sz="0" w:space="0" w:color="auto"/>
            <w:left w:val="none" w:sz="0" w:space="0" w:color="auto"/>
            <w:bottom w:val="none" w:sz="0" w:space="0" w:color="auto"/>
            <w:right w:val="none" w:sz="0" w:space="0" w:color="auto"/>
          </w:divBdr>
        </w:div>
        <w:div w:id="2147308371">
          <w:marLeft w:val="480"/>
          <w:marRight w:val="0"/>
          <w:marTop w:val="0"/>
          <w:marBottom w:val="0"/>
          <w:divBdr>
            <w:top w:val="none" w:sz="0" w:space="0" w:color="auto"/>
            <w:left w:val="none" w:sz="0" w:space="0" w:color="auto"/>
            <w:bottom w:val="none" w:sz="0" w:space="0" w:color="auto"/>
            <w:right w:val="none" w:sz="0" w:space="0" w:color="auto"/>
          </w:divBdr>
        </w:div>
        <w:div w:id="631639816">
          <w:marLeft w:val="480"/>
          <w:marRight w:val="0"/>
          <w:marTop w:val="0"/>
          <w:marBottom w:val="0"/>
          <w:divBdr>
            <w:top w:val="none" w:sz="0" w:space="0" w:color="auto"/>
            <w:left w:val="none" w:sz="0" w:space="0" w:color="auto"/>
            <w:bottom w:val="none" w:sz="0" w:space="0" w:color="auto"/>
            <w:right w:val="none" w:sz="0" w:space="0" w:color="auto"/>
          </w:divBdr>
        </w:div>
        <w:div w:id="1026522871">
          <w:marLeft w:val="480"/>
          <w:marRight w:val="0"/>
          <w:marTop w:val="0"/>
          <w:marBottom w:val="0"/>
          <w:divBdr>
            <w:top w:val="none" w:sz="0" w:space="0" w:color="auto"/>
            <w:left w:val="none" w:sz="0" w:space="0" w:color="auto"/>
            <w:bottom w:val="none" w:sz="0" w:space="0" w:color="auto"/>
            <w:right w:val="none" w:sz="0" w:space="0" w:color="auto"/>
          </w:divBdr>
        </w:div>
        <w:div w:id="1704938824">
          <w:marLeft w:val="480"/>
          <w:marRight w:val="0"/>
          <w:marTop w:val="0"/>
          <w:marBottom w:val="0"/>
          <w:divBdr>
            <w:top w:val="none" w:sz="0" w:space="0" w:color="auto"/>
            <w:left w:val="none" w:sz="0" w:space="0" w:color="auto"/>
            <w:bottom w:val="none" w:sz="0" w:space="0" w:color="auto"/>
            <w:right w:val="none" w:sz="0" w:space="0" w:color="auto"/>
          </w:divBdr>
        </w:div>
        <w:div w:id="1888375787">
          <w:marLeft w:val="480"/>
          <w:marRight w:val="0"/>
          <w:marTop w:val="0"/>
          <w:marBottom w:val="0"/>
          <w:divBdr>
            <w:top w:val="none" w:sz="0" w:space="0" w:color="auto"/>
            <w:left w:val="none" w:sz="0" w:space="0" w:color="auto"/>
            <w:bottom w:val="none" w:sz="0" w:space="0" w:color="auto"/>
            <w:right w:val="none" w:sz="0" w:space="0" w:color="auto"/>
          </w:divBdr>
        </w:div>
        <w:div w:id="1908879110">
          <w:marLeft w:val="480"/>
          <w:marRight w:val="0"/>
          <w:marTop w:val="0"/>
          <w:marBottom w:val="0"/>
          <w:divBdr>
            <w:top w:val="none" w:sz="0" w:space="0" w:color="auto"/>
            <w:left w:val="none" w:sz="0" w:space="0" w:color="auto"/>
            <w:bottom w:val="none" w:sz="0" w:space="0" w:color="auto"/>
            <w:right w:val="none" w:sz="0" w:space="0" w:color="auto"/>
          </w:divBdr>
        </w:div>
        <w:div w:id="188569082">
          <w:marLeft w:val="480"/>
          <w:marRight w:val="0"/>
          <w:marTop w:val="0"/>
          <w:marBottom w:val="0"/>
          <w:divBdr>
            <w:top w:val="none" w:sz="0" w:space="0" w:color="auto"/>
            <w:left w:val="none" w:sz="0" w:space="0" w:color="auto"/>
            <w:bottom w:val="none" w:sz="0" w:space="0" w:color="auto"/>
            <w:right w:val="none" w:sz="0" w:space="0" w:color="auto"/>
          </w:divBdr>
        </w:div>
        <w:div w:id="2110464337">
          <w:marLeft w:val="480"/>
          <w:marRight w:val="0"/>
          <w:marTop w:val="0"/>
          <w:marBottom w:val="0"/>
          <w:divBdr>
            <w:top w:val="none" w:sz="0" w:space="0" w:color="auto"/>
            <w:left w:val="none" w:sz="0" w:space="0" w:color="auto"/>
            <w:bottom w:val="none" w:sz="0" w:space="0" w:color="auto"/>
            <w:right w:val="none" w:sz="0" w:space="0" w:color="auto"/>
          </w:divBdr>
        </w:div>
        <w:div w:id="838303214">
          <w:marLeft w:val="480"/>
          <w:marRight w:val="0"/>
          <w:marTop w:val="0"/>
          <w:marBottom w:val="0"/>
          <w:divBdr>
            <w:top w:val="none" w:sz="0" w:space="0" w:color="auto"/>
            <w:left w:val="none" w:sz="0" w:space="0" w:color="auto"/>
            <w:bottom w:val="none" w:sz="0" w:space="0" w:color="auto"/>
            <w:right w:val="none" w:sz="0" w:space="0" w:color="auto"/>
          </w:divBdr>
        </w:div>
        <w:div w:id="1163162116">
          <w:marLeft w:val="480"/>
          <w:marRight w:val="0"/>
          <w:marTop w:val="0"/>
          <w:marBottom w:val="0"/>
          <w:divBdr>
            <w:top w:val="none" w:sz="0" w:space="0" w:color="auto"/>
            <w:left w:val="none" w:sz="0" w:space="0" w:color="auto"/>
            <w:bottom w:val="none" w:sz="0" w:space="0" w:color="auto"/>
            <w:right w:val="none" w:sz="0" w:space="0" w:color="auto"/>
          </w:divBdr>
        </w:div>
        <w:div w:id="955601076">
          <w:marLeft w:val="480"/>
          <w:marRight w:val="0"/>
          <w:marTop w:val="0"/>
          <w:marBottom w:val="0"/>
          <w:divBdr>
            <w:top w:val="none" w:sz="0" w:space="0" w:color="auto"/>
            <w:left w:val="none" w:sz="0" w:space="0" w:color="auto"/>
            <w:bottom w:val="none" w:sz="0" w:space="0" w:color="auto"/>
            <w:right w:val="none" w:sz="0" w:space="0" w:color="auto"/>
          </w:divBdr>
        </w:div>
      </w:divsChild>
    </w:div>
    <w:div w:id="814761353">
      <w:bodyDiv w:val="1"/>
      <w:marLeft w:val="0"/>
      <w:marRight w:val="0"/>
      <w:marTop w:val="0"/>
      <w:marBottom w:val="0"/>
      <w:divBdr>
        <w:top w:val="none" w:sz="0" w:space="0" w:color="auto"/>
        <w:left w:val="none" w:sz="0" w:space="0" w:color="auto"/>
        <w:bottom w:val="none" w:sz="0" w:space="0" w:color="auto"/>
        <w:right w:val="none" w:sz="0" w:space="0" w:color="auto"/>
      </w:divBdr>
    </w:div>
    <w:div w:id="815994647">
      <w:bodyDiv w:val="1"/>
      <w:marLeft w:val="0"/>
      <w:marRight w:val="0"/>
      <w:marTop w:val="0"/>
      <w:marBottom w:val="0"/>
      <w:divBdr>
        <w:top w:val="none" w:sz="0" w:space="0" w:color="auto"/>
        <w:left w:val="none" w:sz="0" w:space="0" w:color="auto"/>
        <w:bottom w:val="none" w:sz="0" w:space="0" w:color="auto"/>
        <w:right w:val="none" w:sz="0" w:space="0" w:color="auto"/>
      </w:divBdr>
      <w:divsChild>
        <w:div w:id="95760639">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4889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6729438">
      <w:bodyDiv w:val="1"/>
      <w:marLeft w:val="0"/>
      <w:marRight w:val="0"/>
      <w:marTop w:val="0"/>
      <w:marBottom w:val="0"/>
      <w:divBdr>
        <w:top w:val="none" w:sz="0" w:space="0" w:color="auto"/>
        <w:left w:val="none" w:sz="0" w:space="0" w:color="auto"/>
        <w:bottom w:val="none" w:sz="0" w:space="0" w:color="auto"/>
        <w:right w:val="none" w:sz="0" w:space="0" w:color="auto"/>
      </w:divBdr>
      <w:divsChild>
        <w:div w:id="1494444636">
          <w:marLeft w:val="0"/>
          <w:marRight w:val="0"/>
          <w:marTop w:val="0"/>
          <w:marBottom w:val="0"/>
          <w:divBdr>
            <w:top w:val="none" w:sz="0" w:space="0" w:color="auto"/>
            <w:left w:val="none" w:sz="0" w:space="0" w:color="auto"/>
            <w:bottom w:val="none" w:sz="0" w:space="0" w:color="auto"/>
            <w:right w:val="none" w:sz="0" w:space="0" w:color="auto"/>
          </w:divBdr>
        </w:div>
        <w:div w:id="1612080701">
          <w:marLeft w:val="0"/>
          <w:marRight w:val="0"/>
          <w:marTop w:val="0"/>
          <w:marBottom w:val="0"/>
          <w:divBdr>
            <w:top w:val="none" w:sz="0" w:space="0" w:color="auto"/>
            <w:left w:val="none" w:sz="0" w:space="0" w:color="auto"/>
            <w:bottom w:val="none" w:sz="0" w:space="0" w:color="auto"/>
            <w:right w:val="none" w:sz="0" w:space="0" w:color="auto"/>
          </w:divBdr>
        </w:div>
        <w:div w:id="1270701278">
          <w:marLeft w:val="0"/>
          <w:marRight w:val="0"/>
          <w:marTop w:val="0"/>
          <w:marBottom w:val="0"/>
          <w:divBdr>
            <w:top w:val="none" w:sz="0" w:space="0" w:color="auto"/>
            <w:left w:val="none" w:sz="0" w:space="0" w:color="auto"/>
            <w:bottom w:val="none" w:sz="0" w:space="0" w:color="auto"/>
            <w:right w:val="none" w:sz="0" w:space="0" w:color="auto"/>
          </w:divBdr>
        </w:div>
        <w:div w:id="1685982301">
          <w:marLeft w:val="0"/>
          <w:marRight w:val="0"/>
          <w:marTop w:val="0"/>
          <w:marBottom w:val="0"/>
          <w:divBdr>
            <w:top w:val="none" w:sz="0" w:space="0" w:color="auto"/>
            <w:left w:val="none" w:sz="0" w:space="0" w:color="auto"/>
            <w:bottom w:val="none" w:sz="0" w:space="0" w:color="auto"/>
            <w:right w:val="none" w:sz="0" w:space="0" w:color="auto"/>
          </w:divBdr>
        </w:div>
        <w:div w:id="1269582418">
          <w:marLeft w:val="0"/>
          <w:marRight w:val="0"/>
          <w:marTop w:val="0"/>
          <w:marBottom w:val="0"/>
          <w:divBdr>
            <w:top w:val="none" w:sz="0" w:space="0" w:color="auto"/>
            <w:left w:val="none" w:sz="0" w:space="0" w:color="auto"/>
            <w:bottom w:val="none" w:sz="0" w:space="0" w:color="auto"/>
            <w:right w:val="none" w:sz="0" w:space="0" w:color="auto"/>
          </w:divBdr>
        </w:div>
        <w:div w:id="1384325903">
          <w:marLeft w:val="0"/>
          <w:marRight w:val="0"/>
          <w:marTop w:val="0"/>
          <w:marBottom w:val="0"/>
          <w:divBdr>
            <w:top w:val="none" w:sz="0" w:space="0" w:color="auto"/>
            <w:left w:val="none" w:sz="0" w:space="0" w:color="auto"/>
            <w:bottom w:val="none" w:sz="0" w:space="0" w:color="auto"/>
            <w:right w:val="none" w:sz="0" w:space="0" w:color="auto"/>
          </w:divBdr>
        </w:div>
        <w:div w:id="171532949">
          <w:marLeft w:val="0"/>
          <w:marRight w:val="0"/>
          <w:marTop w:val="0"/>
          <w:marBottom w:val="0"/>
          <w:divBdr>
            <w:top w:val="none" w:sz="0" w:space="0" w:color="auto"/>
            <w:left w:val="none" w:sz="0" w:space="0" w:color="auto"/>
            <w:bottom w:val="none" w:sz="0" w:space="0" w:color="auto"/>
            <w:right w:val="none" w:sz="0" w:space="0" w:color="auto"/>
          </w:divBdr>
        </w:div>
        <w:div w:id="434132878">
          <w:marLeft w:val="0"/>
          <w:marRight w:val="0"/>
          <w:marTop w:val="0"/>
          <w:marBottom w:val="0"/>
          <w:divBdr>
            <w:top w:val="none" w:sz="0" w:space="0" w:color="auto"/>
            <w:left w:val="none" w:sz="0" w:space="0" w:color="auto"/>
            <w:bottom w:val="none" w:sz="0" w:space="0" w:color="auto"/>
            <w:right w:val="none" w:sz="0" w:space="0" w:color="auto"/>
          </w:divBdr>
        </w:div>
        <w:div w:id="2084140631">
          <w:marLeft w:val="0"/>
          <w:marRight w:val="0"/>
          <w:marTop w:val="0"/>
          <w:marBottom w:val="0"/>
          <w:divBdr>
            <w:top w:val="none" w:sz="0" w:space="0" w:color="auto"/>
            <w:left w:val="none" w:sz="0" w:space="0" w:color="auto"/>
            <w:bottom w:val="none" w:sz="0" w:space="0" w:color="auto"/>
            <w:right w:val="none" w:sz="0" w:space="0" w:color="auto"/>
          </w:divBdr>
        </w:div>
        <w:div w:id="261838341">
          <w:marLeft w:val="0"/>
          <w:marRight w:val="0"/>
          <w:marTop w:val="0"/>
          <w:marBottom w:val="0"/>
          <w:divBdr>
            <w:top w:val="none" w:sz="0" w:space="0" w:color="auto"/>
            <w:left w:val="none" w:sz="0" w:space="0" w:color="auto"/>
            <w:bottom w:val="none" w:sz="0" w:space="0" w:color="auto"/>
            <w:right w:val="none" w:sz="0" w:space="0" w:color="auto"/>
          </w:divBdr>
        </w:div>
        <w:div w:id="303976080">
          <w:marLeft w:val="0"/>
          <w:marRight w:val="0"/>
          <w:marTop w:val="0"/>
          <w:marBottom w:val="0"/>
          <w:divBdr>
            <w:top w:val="none" w:sz="0" w:space="0" w:color="auto"/>
            <w:left w:val="none" w:sz="0" w:space="0" w:color="auto"/>
            <w:bottom w:val="none" w:sz="0" w:space="0" w:color="auto"/>
            <w:right w:val="none" w:sz="0" w:space="0" w:color="auto"/>
          </w:divBdr>
        </w:div>
        <w:div w:id="2134789096">
          <w:marLeft w:val="0"/>
          <w:marRight w:val="0"/>
          <w:marTop w:val="0"/>
          <w:marBottom w:val="0"/>
          <w:divBdr>
            <w:top w:val="none" w:sz="0" w:space="0" w:color="auto"/>
            <w:left w:val="none" w:sz="0" w:space="0" w:color="auto"/>
            <w:bottom w:val="none" w:sz="0" w:space="0" w:color="auto"/>
            <w:right w:val="none" w:sz="0" w:space="0" w:color="auto"/>
          </w:divBdr>
        </w:div>
        <w:div w:id="247083165">
          <w:marLeft w:val="0"/>
          <w:marRight w:val="0"/>
          <w:marTop w:val="0"/>
          <w:marBottom w:val="0"/>
          <w:divBdr>
            <w:top w:val="none" w:sz="0" w:space="0" w:color="auto"/>
            <w:left w:val="none" w:sz="0" w:space="0" w:color="auto"/>
            <w:bottom w:val="none" w:sz="0" w:space="0" w:color="auto"/>
            <w:right w:val="none" w:sz="0" w:space="0" w:color="auto"/>
          </w:divBdr>
        </w:div>
        <w:div w:id="2145074168">
          <w:marLeft w:val="0"/>
          <w:marRight w:val="0"/>
          <w:marTop w:val="0"/>
          <w:marBottom w:val="0"/>
          <w:divBdr>
            <w:top w:val="none" w:sz="0" w:space="0" w:color="auto"/>
            <w:left w:val="none" w:sz="0" w:space="0" w:color="auto"/>
            <w:bottom w:val="none" w:sz="0" w:space="0" w:color="auto"/>
            <w:right w:val="none" w:sz="0" w:space="0" w:color="auto"/>
          </w:divBdr>
        </w:div>
        <w:div w:id="609236869">
          <w:marLeft w:val="0"/>
          <w:marRight w:val="0"/>
          <w:marTop w:val="0"/>
          <w:marBottom w:val="0"/>
          <w:divBdr>
            <w:top w:val="none" w:sz="0" w:space="0" w:color="auto"/>
            <w:left w:val="none" w:sz="0" w:space="0" w:color="auto"/>
            <w:bottom w:val="none" w:sz="0" w:space="0" w:color="auto"/>
            <w:right w:val="none" w:sz="0" w:space="0" w:color="auto"/>
          </w:divBdr>
        </w:div>
        <w:div w:id="111022711">
          <w:marLeft w:val="0"/>
          <w:marRight w:val="0"/>
          <w:marTop w:val="0"/>
          <w:marBottom w:val="0"/>
          <w:divBdr>
            <w:top w:val="none" w:sz="0" w:space="0" w:color="auto"/>
            <w:left w:val="none" w:sz="0" w:space="0" w:color="auto"/>
            <w:bottom w:val="none" w:sz="0" w:space="0" w:color="auto"/>
            <w:right w:val="none" w:sz="0" w:space="0" w:color="auto"/>
          </w:divBdr>
        </w:div>
        <w:div w:id="1684092672">
          <w:marLeft w:val="0"/>
          <w:marRight w:val="0"/>
          <w:marTop w:val="0"/>
          <w:marBottom w:val="0"/>
          <w:divBdr>
            <w:top w:val="none" w:sz="0" w:space="0" w:color="auto"/>
            <w:left w:val="none" w:sz="0" w:space="0" w:color="auto"/>
            <w:bottom w:val="none" w:sz="0" w:space="0" w:color="auto"/>
            <w:right w:val="none" w:sz="0" w:space="0" w:color="auto"/>
          </w:divBdr>
        </w:div>
        <w:div w:id="14230093">
          <w:marLeft w:val="0"/>
          <w:marRight w:val="0"/>
          <w:marTop w:val="0"/>
          <w:marBottom w:val="0"/>
          <w:divBdr>
            <w:top w:val="none" w:sz="0" w:space="0" w:color="auto"/>
            <w:left w:val="none" w:sz="0" w:space="0" w:color="auto"/>
            <w:bottom w:val="none" w:sz="0" w:space="0" w:color="auto"/>
            <w:right w:val="none" w:sz="0" w:space="0" w:color="auto"/>
          </w:divBdr>
        </w:div>
        <w:div w:id="2103142204">
          <w:marLeft w:val="0"/>
          <w:marRight w:val="0"/>
          <w:marTop w:val="0"/>
          <w:marBottom w:val="0"/>
          <w:divBdr>
            <w:top w:val="none" w:sz="0" w:space="0" w:color="auto"/>
            <w:left w:val="none" w:sz="0" w:space="0" w:color="auto"/>
            <w:bottom w:val="none" w:sz="0" w:space="0" w:color="auto"/>
            <w:right w:val="none" w:sz="0" w:space="0" w:color="auto"/>
          </w:divBdr>
        </w:div>
        <w:div w:id="240066644">
          <w:marLeft w:val="0"/>
          <w:marRight w:val="0"/>
          <w:marTop w:val="0"/>
          <w:marBottom w:val="0"/>
          <w:divBdr>
            <w:top w:val="none" w:sz="0" w:space="0" w:color="auto"/>
            <w:left w:val="none" w:sz="0" w:space="0" w:color="auto"/>
            <w:bottom w:val="none" w:sz="0" w:space="0" w:color="auto"/>
            <w:right w:val="none" w:sz="0" w:space="0" w:color="auto"/>
          </w:divBdr>
        </w:div>
        <w:div w:id="1395198855">
          <w:marLeft w:val="0"/>
          <w:marRight w:val="0"/>
          <w:marTop w:val="0"/>
          <w:marBottom w:val="0"/>
          <w:divBdr>
            <w:top w:val="none" w:sz="0" w:space="0" w:color="auto"/>
            <w:left w:val="none" w:sz="0" w:space="0" w:color="auto"/>
            <w:bottom w:val="none" w:sz="0" w:space="0" w:color="auto"/>
            <w:right w:val="none" w:sz="0" w:space="0" w:color="auto"/>
          </w:divBdr>
        </w:div>
        <w:div w:id="951981316">
          <w:marLeft w:val="0"/>
          <w:marRight w:val="0"/>
          <w:marTop w:val="0"/>
          <w:marBottom w:val="0"/>
          <w:divBdr>
            <w:top w:val="none" w:sz="0" w:space="0" w:color="auto"/>
            <w:left w:val="none" w:sz="0" w:space="0" w:color="auto"/>
            <w:bottom w:val="none" w:sz="0" w:space="0" w:color="auto"/>
            <w:right w:val="none" w:sz="0" w:space="0" w:color="auto"/>
          </w:divBdr>
        </w:div>
        <w:div w:id="980765329">
          <w:marLeft w:val="0"/>
          <w:marRight w:val="0"/>
          <w:marTop w:val="0"/>
          <w:marBottom w:val="0"/>
          <w:divBdr>
            <w:top w:val="none" w:sz="0" w:space="0" w:color="auto"/>
            <w:left w:val="none" w:sz="0" w:space="0" w:color="auto"/>
            <w:bottom w:val="none" w:sz="0" w:space="0" w:color="auto"/>
            <w:right w:val="none" w:sz="0" w:space="0" w:color="auto"/>
          </w:divBdr>
        </w:div>
        <w:div w:id="1230311282">
          <w:marLeft w:val="0"/>
          <w:marRight w:val="0"/>
          <w:marTop w:val="0"/>
          <w:marBottom w:val="0"/>
          <w:divBdr>
            <w:top w:val="none" w:sz="0" w:space="0" w:color="auto"/>
            <w:left w:val="none" w:sz="0" w:space="0" w:color="auto"/>
            <w:bottom w:val="none" w:sz="0" w:space="0" w:color="auto"/>
            <w:right w:val="none" w:sz="0" w:space="0" w:color="auto"/>
          </w:divBdr>
        </w:div>
        <w:div w:id="613824405">
          <w:marLeft w:val="0"/>
          <w:marRight w:val="0"/>
          <w:marTop w:val="0"/>
          <w:marBottom w:val="0"/>
          <w:divBdr>
            <w:top w:val="none" w:sz="0" w:space="0" w:color="auto"/>
            <w:left w:val="none" w:sz="0" w:space="0" w:color="auto"/>
            <w:bottom w:val="none" w:sz="0" w:space="0" w:color="auto"/>
            <w:right w:val="none" w:sz="0" w:space="0" w:color="auto"/>
          </w:divBdr>
        </w:div>
        <w:div w:id="1858960254">
          <w:marLeft w:val="0"/>
          <w:marRight w:val="0"/>
          <w:marTop w:val="0"/>
          <w:marBottom w:val="0"/>
          <w:divBdr>
            <w:top w:val="none" w:sz="0" w:space="0" w:color="auto"/>
            <w:left w:val="none" w:sz="0" w:space="0" w:color="auto"/>
            <w:bottom w:val="none" w:sz="0" w:space="0" w:color="auto"/>
            <w:right w:val="none" w:sz="0" w:space="0" w:color="auto"/>
          </w:divBdr>
        </w:div>
        <w:div w:id="1225723670">
          <w:marLeft w:val="0"/>
          <w:marRight w:val="0"/>
          <w:marTop w:val="0"/>
          <w:marBottom w:val="0"/>
          <w:divBdr>
            <w:top w:val="none" w:sz="0" w:space="0" w:color="auto"/>
            <w:left w:val="none" w:sz="0" w:space="0" w:color="auto"/>
            <w:bottom w:val="none" w:sz="0" w:space="0" w:color="auto"/>
            <w:right w:val="none" w:sz="0" w:space="0" w:color="auto"/>
          </w:divBdr>
        </w:div>
        <w:div w:id="946498225">
          <w:marLeft w:val="0"/>
          <w:marRight w:val="0"/>
          <w:marTop w:val="0"/>
          <w:marBottom w:val="0"/>
          <w:divBdr>
            <w:top w:val="none" w:sz="0" w:space="0" w:color="auto"/>
            <w:left w:val="none" w:sz="0" w:space="0" w:color="auto"/>
            <w:bottom w:val="none" w:sz="0" w:space="0" w:color="auto"/>
            <w:right w:val="none" w:sz="0" w:space="0" w:color="auto"/>
          </w:divBdr>
        </w:div>
        <w:div w:id="516383742">
          <w:marLeft w:val="0"/>
          <w:marRight w:val="0"/>
          <w:marTop w:val="0"/>
          <w:marBottom w:val="0"/>
          <w:divBdr>
            <w:top w:val="none" w:sz="0" w:space="0" w:color="auto"/>
            <w:left w:val="none" w:sz="0" w:space="0" w:color="auto"/>
            <w:bottom w:val="none" w:sz="0" w:space="0" w:color="auto"/>
            <w:right w:val="none" w:sz="0" w:space="0" w:color="auto"/>
          </w:divBdr>
        </w:div>
        <w:div w:id="498231512">
          <w:marLeft w:val="0"/>
          <w:marRight w:val="0"/>
          <w:marTop w:val="0"/>
          <w:marBottom w:val="0"/>
          <w:divBdr>
            <w:top w:val="none" w:sz="0" w:space="0" w:color="auto"/>
            <w:left w:val="none" w:sz="0" w:space="0" w:color="auto"/>
            <w:bottom w:val="none" w:sz="0" w:space="0" w:color="auto"/>
            <w:right w:val="none" w:sz="0" w:space="0" w:color="auto"/>
          </w:divBdr>
        </w:div>
        <w:div w:id="1393116565">
          <w:marLeft w:val="0"/>
          <w:marRight w:val="0"/>
          <w:marTop w:val="0"/>
          <w:marBottom w:val="0"/>
          <w:divBdr>
            <w:top w:val="none" w:sz="0" w:space="0" w:color="auto"/>
            <w:left w:val="none" w:sz="0" w:space="0" w:color="auto"/>
            <w:bottom w:val="none" w:sz="0" w:space="0" w:color="auto"/>
            <w:right w:val="none" w:sz="0" w:space="0" w:color="auto"/>
          </w:divBdr>
        </w:div>
        <w:div w:id="1972512063">
          <w:marLeft w:val="0"/>
          <w:marRight w:val="0"/>
          <w:marTop w:val="0"/>
          <w:marBottom w:val="0"/>
          <w:divBdr>
            <w:top w:val="none" w:sz="0" w:space="0" w:color="auto"/>
            <w:left w:val="none" w:sz="0" w:space="0" w:color="auto"/>
            <w:bottom w:val="none" w:sz="0" w:space="0" w:color="auto"/>
            <w:right w:val="none" w:sz="0" w:space="0" w:color="auto"/>
          </w:divBdr>
        </w:div>
        <w:div w:id="1925215384">
          <w:marLeft w:val="0"/>
          <w:marRight w:val="0"/>
          <w:marTop w:val="0"/>
          <w:marBottom w:val="0"/>
          <w:divBdr>
            <w:top w:val="none" w:sz="0" w:space="0" w:color="auto"/>
            <w:left w:val="none" w:sz="0" w:space="0" w:color="auto"/>
            <w:bottom w:val="none" w:sz="0" w:space="0" w:color="auto"/>
            <w:right w:val="none" w:sz="0" w:space="0" w:color="auto"/>
          </w:divBdr>
        </w:div>
        <w:div w:id="670377285">
          <w:marLeft w:val="0"/>
          <w:marRight w:val="0"/>
          <w:marTop w:val="0"/>
          <w:marBottom w:val="0"/>
          <w:divBdr>
            <w:top w:val="none" w:sz="0" w:space="0" w:color="auto"/>
            <w:left w:val="none" w:sz="0" w:space="0" w:color="auto"/>
            <w:bottom w:val="none" w:sz="0" w:space="0" w:color="auto"/>
            <w:right w:val="none" w:sz="0" w:space="0" w:color="auto"/>
          </w:divBdr>
        </w:div>
        <w:div w:id="1225482118">
          <w:marLeft w:val="0"/>
          <w:marRight w:val="0"/>
          <w:marTop w:val="0"/>
          <w:marBottom w:val="0"/>
          <w:divBdr>
            <w:top w:val="none" w:sz="0" w:space="0" w:color="auto"/>
            <w:left w:val="none" w:sz="0" w:space="0" w:color="auto"/>
            <w:bottom w:val="none" w:sz="0" w:space="0" w:color="auto"/>
            <w:right w:val="none" w:sz="0" w:space="0" w:color="auto"/>
          </w:divBdr>
        </w:div>
        <w:div w:id="922109348">
          <w:marLeft w:val="0"/>
          <w:marRight w:val="0"/>
          <w:marTop w:val="0"/>
          <w:marBottom w:val="0"/>
          <w:divBdr>
            <w:top w:val="none" w:sz="0" w:space="0" w:color="auto"/>
            <w:left w:val="none" w:sz="0" w:space="0" w:color="auto"/>
            <w:bottom w:val="none" w:sz="0" w:space="0" w:color="auto"/>
            <w:right w:val="none" w:sz="0" w:space="0" w:color="auto"/>
          </w:divBdr>
        </w:div>
      </w:divsChild>
    </w:div>
    <w:div w:id="820999991">
      <w:bodyDiv w:val="1"/>
      <w:marLeft w:val="0"/>
      <w:marRight w:val="0"/>
      <w:marTop w:val="0"/>
      <w:marBottom w:val="0"/>
      <w:divBdr>
        <w:top w:val="none" w:sz="0" w:space="0" w:color="auto"/>
        <w:left w:val="none" w:sz="0" w:space="0" w:color="auto"/>
        <w:bottom w:val="none" w:sz="0" w:space="0" w:color="auto"/>
        <w:right w:val="none" w:sz="0" w:space="0" w:color="auto"/>
      </w:divBdr>
    </w:div>
    <w:div w:id="827288666">
      <w:bodyDiv w:val="1"/>
      <w:marLeft w:val="0"/>
      <w:marRight w:val="0"/>
      <w:marTop w:val="0"/>
      <w:marBottom w:val="0"/>
      <w:divBdr>
        <w:top w:val="none" w:sz="0" w:space="0" w:color="auto"/>
        <w:left w:val="none" w:sz="0" w:space="0" w:color="auto"/>
        <w:bottom w:val="none" w:sz="0" w:space="0" w:color="auto"/>
        <w:right w:val="none" w:sz="0" w:space="0" w:color="auto"/>
      </w:divBdr>
      <w:divsChild>
        <w:div w:id="725490781">
          <w:marLeft w:val="0"/>
          <w:marRight w:val="0"/>
          <w:marTop w:val="0"/>
          <w:marBottom w:val="0"/>
          <w:divBdr>
            <w:top w:val="none" w:sz="0" w:space="0" w:color="auto"/>
            <w:left w:val="none" w:sz="0" w:space="0" w:color="auto"/>
            <w:bottom w:val="none" w:sz="0" w:space="0" w:color="auto"/>
            <w:right w:val="none" w:sz="0" w:space="0" w:color="auto"/>
          </w:divBdr>
        </w:div>
        <w:div w:id="1016229855">
          <w:marLeft w:val="0"/>
          <w:marRight w:val="0"/>
          <w:marTop w:val="0"/>
          <w:marBottom w:val="0"/>
          <w:divBdr>
            <w:top w:val="none" w:sz="0" w:space="0" w:color="auto"/>
            <w:left w:val="none" w:sz="0" w:space="0" w:color="auto"/>
            <w:bottom w:val="none" w:sz="0" w:space="0" w:color="auto"/>
            <w:right w:val="none" w:sz="0" w:space="0" w:color="auto"/>
          </w:divBdr>
        </w:div>
        <w:div w:id="1413358176">
          <w:marLeft w:val="0"/>
          <w:marRight w:val="0"/>
          <w:marTop w:val="0"/>
          <w:marBottom w:val="0"/>
          <w:divBdr>
            <w:top w:val="none" w:sz="0" w:space="0" w:color="auto"/>
            <w:left w:val="none" w:sz="0" w:space="0" w:color="auto"/>
            <w:bottom w:val="none" w:sz="0" w:space="0" w:color="auto"/>
            <w:right w:val="none" w:sz="0" w:space="0" w:color="auto"/>
          </w:divBdr>
        </w:div>
        <w:div w:id="1192691041">
          <w:marLeft w:val="0"/>
          <w:marRight w:val="0"/>
          <w:marTop w:val="0"/>
          <w:marBottom w:val="0"/>
          <w:divBdr>
            <w:top w:val="none" w:sz="0" w:space="0" w:color="auto"/>
            <w:left w:val="none" w:sz="0" w:space="0" w:color="auto"/>
            <w:bottom w:val="none" w:sz="0" w:space="0" w:color="auto"/>
            <w:right w:val="none" w:sz="0" w:space="0" w:color="auto"/>
          </w:divBdr>
        </w:div>
        <w:div w:id="1809660664">
          <w:marLeft w:val="0"/>
          <w:marRight w:val="0"/>
          <w:marTop w:val="0"/>
          <w:marBottom w:val="0"/>
          <w:divBdr>
            <w:top w:val="none" w:sz="0" w:space="0" w:color="auto"/>
            <w:left w:val="none" w:sz="0" w:space="0" w:color="auto"/>
            <w:bottom w:val="none" w:sz="0" w:space="0" w:color="auto"/>
            <w:right w:val="none" w:sz="0" w:space="0" w:color="auto"/>
          </w:divBdr>
        </w:div>
        <w:div w:id="1305238092">
          <w:marLeft w:val="0"/>
          <w:marRight w:val="0"/>
          <w:marTop w:val="0"/>
          <w:marBottom w:val="0"/>
          <w:divBdr>
            <w:top w:val="none" w:sz="0" w:space="0" w:color="auto"/>
            <w:left w:val="none" w:sz="0" w:space="0" w:color="auto"/>
            <w:bottom w:val="none" w:sz="0" w:space="0" w:color="auto"/>
            <w:right w:val="none" w:sz="0" w:space="0" w:color="auto"/>
          </w:divBdr>
        </w:div>
        <w:div w:id="863979260">
          <w:marLeft w:val="0"/>
          <w:marRight w:val="0"/>
          <w:marTop w:val="0"/>
          <w:marBottom w:val="0"/>
          <w:divBdr>
            <w:top w:val="none" w:sz="0" w:space="0" w:color="auto"/>
            <w:left w:val="none" w:sz="0" w:space="0" w:color="auto"/>
            <w:bottom w:val="none" w:sz="0" w:space="0" w:color="auto"/>
            <w:right w:val="none" w:sz="0" w:space="0" w:color="auto"/>
          </w:divBdr>
        </w:div>
        <w:div w:id="1603343868">
          <w:marLeft w:val="0"/>
          <w:marRight w:val="0"/>
          <w:marTop w:val="0"/>
          <w:marBottom w:val="0"/>
          <w:divBdr>
            <w:top w:val="none" w:sz="0" w:space="0" w:color="auto"/>
            <w:left w:val="none" w:sz="0" w:space="0" w:color="auto"/>
            <w:bottom w:val="none" w:sz="0" w:space="0" w:color="auto"/>
            <w:right w:val="none" w:sz="0" w:space="0" w:color="auto"/>
          </w:divBdr>
        </w:div>
        <w:div w:id="1769734692">
          <w:marLeft w:val="0"/>
          <w:marRight w:val="0"/>
          <w:marTop w:val="0"/>
          <w:marBottom w:val="0"/>
          <w:divBdr>
            <w:top w:val="none" w:sz="0" w:space="0" w:color="auto"/>
            <w:left w:val="none" w:sz="0" w:space="0" w:color="auto"/>
            <w:bottom w:val="none" w:sz="0" w:space="0" w:color="auto"/>
            <w:right w:val="none" w:sz="0" w:space="0" w:color="auto"/>
          </w:divBdr>
        </w:div>
        <w:div w:id="457725860">
          <w:marLeft w:val="0"/>
          <w:marRight w:val="0"/>
          <w:marTop w:val="0"/>
          <w:marBottom w:val="0"/>
          <w:divBdr>
            <w:top w:val="none" w:sz="0" w:space="0" w:color="auto"/>
            <w:left w:val="none" w:sz="0" w:space="0" w:color="auto"/>
            <w:bottom w:val="none" w:sz="0" w:space="0" w:color="auto"/>
            <w:right w:val="none" w:sz="0" w:space="0" w:color="auto"/>
          </w:divBdr>
        </w:div>
        <w:div w:id="1044597618">
          <w:marLeft w:val="0"/>
          <w:marRight w:val="0"/>
          <w:marTop w:val="0"/>
          <w:marBottom w:val="0"/>
          <w:divBdr>
            <w:top w:val="none" w:sz="0" w:space="0" w:color="auto"/>
            <w:left w:val="none" w:sz="0" w:space="0" w:color="auto"/>
            <w:bottom w:val="none" w:sz="0" w:space="0" w:color="auto"/>
            <w:right w:val="none" w:sz="0" w:space="0" w:color="auto"/>
          </w:divBdr>
        </w:div>
        <w:div w:id="1671835843">
          <w:marLeft w:val="0"/>
          <w:marRight w:val="0"/>
          <w:marTop w:val="0"/>
          <w:marBottom w:val="0"/>
          <w:divBdr>
            <w:top w:val="none" w:sz="0" w:space="0" w:color="auto"/>
            <w:left w:val="none" w:sz="0" w:space="0" w:color="auto"/>
            <w:bottom w:val="none" w:sz="0" w:space="0" w:color="auto"/>
            <w:right w:val="none" w:sz="0" w:space="0" w:color="auto"/>
          </w:divBdr>
        </w:div>
        <w:div w:id="859702273">
          <w:marLeft w:val="0"/>
          <w:marRight w:val="0"/>
          <w:marTop w:val="0"/>
          <w:marBottom w:val="0"/>
          <w:divBdr>
            <w:top w:val="none" w:sz="0" w:space="0" w:color="auto"/>
            <w:left w:val="none" w:sz="0" w:space="0" w:color="auto"/>
            <w:bottom w:val="none" w:sz="0" w:space="0" w:color="auto"/>
            <w:right w:val="none" w:sz="0" w:space="0" w:color="auto"/>
          </w:divBdr>
        </w:div>
        <w:div w:id="333538316">
          <w:marLeft w:val="0"/>
          <w:marRight w:val="0"/>
          <w:marTop w:val="0"/>
          <w:marBottom w:val="0"/>
          <w:divBdr>
            <w:top w:val="none" w:sz="0" w:space="0" w:color="auto"/>
            <w:left w:val="none" w:sz="0" w:space="0" w:color="auto"/>
            <w:bottom w:val="none" w:sz="0" w:space="0" w:color="auto"/>
            <w:right w:val="none" w:sz="0" w:space="0" w:color="auto"/>
          </w:divBdr>
        </w:div>
        <w:div w:id="1322584416">
          <w:marLeft w:val="0"/>
          <w:marRight w:val="0"/>
          <w:marTop w:val="0"/>
          <w:marBottom w:val="0"/>
          <w:divBdr>
            <w:top w:val="none" w:sz="0" w:space="0" w:color="auto"/>
            <w:left w:val="none" w:sz="0" w:space="0" w:color="auto"/>
            <w:bottom w:val="none" w:sz="0" w:space="0" w:color="auto"/>
            <w:right w:val="none" w:sz="0" w:space="0" w:color="auto"/>
          </w:divBdr>
        </w:div>
        <w:div w:id="1005086301">
          <w:marLeft w:val="0"/>
          <w:marRight w:val="0"/>
          <w:marTop w:val="0"/>
          <w:marBottom w:val="0"/>
          <w:divBdr>
            <w:top w:val="none" w:sz="0" w:space="0" w:color="auto"/>
            <w:left w:val="none" w:sz="0" w:space="0" w:color="auto"/>
            <w:bottom w:val="none" w:sz="0" w:space="0" w:color="auto"/>
            <w:right w:val="none" w:sz="0" w:space="0" w:color="auto"/>
          </w:divBdr>
        </w:div>
        <w:div w:id="912350603">
          <w:marLeft w:val="0"/>
          <w:marRight w:val="0"/>
          <w:marTop w:val="0"/>
          <w:marBottom w:val="0"/>
          <w:divBdr>
            <w:top w:val="none" w:sz="0" w:space="0" w:color="auto"/>
            <w:left w:val="none" w:sz="0" w:space="0" w:color="auto"/>
            <w:bottom w:val="none" w:sz="0" w:space="0" w:color="auto"/>
            <w:right w:val="none" w:sz="0" w:space="0" w:color="auto"/>
          </w:divBdr>
        </w:div>
        <w:div w:id="986739983">
          <w:marLeft w:val="0"/>
          <w:marRight w:val="0"/>
          <w:marTop w:val="0"/>
          <w:marBottom w:val="0"/>
          <w:divBdr>
            <w:top w:val="none" w:sz="0" w:space="0" w:color="auto"/>
            <w:left w:val="none" w:sz="0" w:space="0" w:color="auto"/>
            <w:bottom w:val="none" w:sz="0" w:space="0" w:color="auto"/>
            <w:right w:val="none" w:sz="0" w:space="0" w:color="auto"/>
          </w:divBdr>
        </w:div>
        <w:div w:id="1780104279">
          <w:marLeft w:val="0"/>
          <w:marRight w:val="0"/>
          <w:marTop w:val="0"/>
          <w:marBottom w:val="0"/>
          <w:divBdr>
            <w:top w:val="none" w:sz="0" w:space="0" w:color="auto"/>
            <w:left w:val="none" w:sz="0" w:space="0" w:color="auto"/>
            <w:bottom w:val="none" w:sz="0" w:space="0" w:color="auto"/>
            <w:right w:val="none" w:sz="0" w:space="0" w:color="auto"/>
          </w:divBdr>
        </w:div>
        <w:div w:id="1963926391">
          <w:marLeft w:val="0"/>
          <w:marRight w:val="0"/>
          <w:marTop w:val="0"/>
          <w:marBottom w:val="0"/>
          <w:divBdr>
            <w:top w:val="none" w:sz="0" w:space="0" w:color="auto"/>
            <w:left w:val="none" w:sz="0" w:space="0" w:color="auto"/>
            <w:bottom w:val="none" w:sz="0" w:space="0" w:color="auto"/>
            <w:right w:val="none" w:sz="0" w:space="0" w:color="auto"/>
          </w:divBdr>
        </w:div>
        <w:div w:id="532499253">
          <w:marLeft w:val="0"/>
          <w:marRight w:val="0"/>
          <w:marTop w:val="0"/>
          <w:marBottom w:val="0"/>
          <w:divBdr>
            <w:top w:val="none" w:sz="0" w:space="0" w:color="auto"/>
            <w:left w:val="none" w:sz="0" w:space="0" w:color="auto"/>
            <w:bottom w:val="none" w:sz="0" w:space="0" w:color="auto"/>
            <w:right w:val="none" w:sz="0" w:space="0" w:color="auto"/>
          </w:divBdr>
        </w:div>
        <w:div w:id="1628700883">
          <w:marLeft w:val="0"/>
          <w:marRight w:val="0"/>
          <w:marTop w:val="0"/>
          <w:marBottom w:val="0"/>
          <w:divBdr>
            <w:top w:val="none" w:sz="0" w:space="0" w:color="auto"/>
            <w:left w:val="none" w:sz="0" w:space="0" w:color="auto"/>
            <w:bottom w:val="none" w:sz="0" w:space="0" w:color="auto"/>
            <w:right w:val="none" w:sz="0" w:space="0" w:color="auto"/>
          </w:divBdr>
        </w:div>
        <w:div w:id="355155748">
          <w:marLeft w:val="0"/>
          <w:marRight w:val="0"/>
          <w:marTop w:val="0"/>
          <w:marBottom w:val="0"/>
          <w:divBdr>
            <w:top w:val="none" w:sz="0" w:space="0" w:color="auto"/>
            <w:left w:val="none" w:sz="0" w:space="0" w:color="auto"/>
            <w:bottom w:val="none" w:sz="0" w:space="0" w:color="auto"/>
            <w:right w:val="none" w:sz="0" w:space="0" w:color="auto"/>
          </w:divBdr>
        </w:div>
        <w:div w:id="1541481293">
          <w:marLeft w:val="0"/>
          <w:marRight w:val="0"/>
          <w:marTop w:val="0"/>
          <w:marBottom w:val="0"/>
          <w:divBdr>
            <w:top w:val="none" w:sz="0" w:space="0" w:color="auto"/>
            <w:left w:val="none" w:sz="0" w:space="0" w:color="auto"/>
            <w:bottom w:val="none" w:sz="0" w:space="0" w:color="auto"/>
            <w:right w:val="none" w:sz="0" w:space="0" w:color="auto"/>
          </w:divBdr>
        </w:div>
        <w:div w:id="1495871428">
          <w:marLeft w:val="0"/>
          <w:marRight w:val="0"/>
          <w:marTop w:val="0"/>
          <w:marBottom w:val="0"/>
          <w:divBdr>
            <w:top w:val="none" w:sz="0" w:space="0" w:color="auto"/>
            <w:left w:val="none" w:sz="0" w:space="0" w:color="auto"/>
            <w:bottom w:val="none" w:sz="0" w:space="0" w:color="auto"/>
            <w:right w:val="none" w:sz="0" w:space="0" w:color="auto"/>
          </w:divBdr>
        </w:div>
        <w:div w:id="422339964">
          <w:marLeft w:val="0"/>
          <w:marRight w:val="0"/>
          <w:marTop w:val="0"/>
          <w:marBottom w:val="0"/>
          <w:divBdr>
            <w:top w:val="none" w:sz="0" w:space="0" w:color="auto"/>
            <w:left w:val="none" w:sz="0" w:space="0" w:color="auto"/>
            <w:bottom w:val="none" w:sz="0" w:space="0" w:color="auto"/>
            <w:right w:val="none" w:sz="0" w:space="0" w:color="auto"/>
          </w:divBdr>
        </w:div>
        <w:div w:id="2128498855">
          <w:marLeft w:val="0"/>
          <w:marRight w:val="0"/>
          <w:marTop w:val="0"/>
          <w:marBottom w:val="0"/>
          <w:divBdr>
            <w:top w:val="none" w:sz="0" w:space="0" w:color="auto"/>
            <w:left w:val="none" w:sz="0" w:space="0" w:color="auto"/>
            <w:bottom w:val="none" w:sz="0" w:space="0" w:color="auto"/>
            <w:right w:val="none" w:sz="0" w:space="0" w:color="auto"/>
          </w:divBdr>
        </w:div>
        <w:div w:id="911356483">
          <w:marLeft w:val="0"/>
          <w:marRight w:val="0"/>
          <w:marTop w:val="0"/>
          <w:marBottom w:val="0"/>
          <w:divBdr>
            <w:top w:val="none" w:sz="0" w:space="0" w:color="auto"/>
            <w:left w:val="none" w:sz="0" w:space="0" w:color="auto"/>
            <w:bottom w:val="none" w:sz="0" w:space="0" w:color="auto"/>
            <w:right w:val="none" w:sz="0" w:space="0" w:color="auto"/>
          </w:divBdr>
        </w:div>
        <w:div w:id="1497186992">
          <w:marLeft w:val="0"/>
          <w:marRight w:val="0"/>
          <w:marTop w:val="0"/>
          <w:marBottom w:val="0"/>
          <w:divBdr>
            <w:top w:val="none" w:sz="0" w:space="0" w:color="auto"/>
            <w:left w:val="none" w:sz="0" w:space="0" w:color="auto"/>
            <w:bottom w:val="none" w:sz="0" w:space="0" w:color="auto"/>
            <w:right w:val="none" w:sz="0" w:space="0" w:color="auto"/>
          </w:divBdr>
        </w:div>
        <w:div w:id="1986927757">
          <w:marLeft w:val="0"/>
          <w:marRight w:val="0"/>
          <w:marTop w:val="0"/>
          <w:marBottom w:val="0"/>
          <w:divBdr>
            <w:top w:val="none" w:sz="0" w:space="0" w:color="auto"/>
            <w:left w:val="none" w:sz="0" w:space="0" w:color="auto"/>
            <w:bottom w:val="none" w:sz="0" w:space="0" w:color="auto"/>
            <w:right w:val="none" w:sz="0" w:space="0" w:color="auto"/>
          </w:divBdr>
        </w:div>
        <w:div w:id="1390109638">
          <w:marLeft w:val="0"/>
          <w:marRight w:val="0"/>
          <w:marTop w:val="0"/>
          <w:marBottom w:val="0"/>
          <w:divBdr>
            <w:top w:val="none" w:sz="0" w:space="0" w:color="auto"/>
            <w:left w:val="none" w:sz="0" w:space="0" w:color="auto"/>
            <w:bottom w:val="none" w:sz="0" w:space="0" w:color="auto"/>
            <w:right w:val="none" w:sz="0" w:space="0" w:color="auto"/>
          </w:divBdr>
        </w:div>
        <w:div w:id="1177037458">
          <w:marLeft w:val="0"/>
          <w:marRight w:val="0"/>
          <w:marTop w:val="0"/>
          <w:marBottom w:val="0"/>
          <w:divBdr>
            <w:top w:val="none" w:sz="0" w:space="0" w:color="auto"/>
            <w:left w:val="none" w:sz="0" w:space="0" w:color="auto"/>
            <w:bottom w:val="none" w:sz="0" w:space="0" w:color="auto"/>
            <w:right w:val="none" w:sz="0" w:space="0" w:color="auto"/>
          </w:divBdr>
        </w:div>
        <w:div w:id="1222206766">
          <w:marLeft w:val="0"/>
          <w:marRight w:val="0"/>
          <w:marTop w:val="0"/>
          <w:marBottom w:val="0"/>
          <w:divBdr>
            <w:top w:val="none" w:sz="0" w:space="0" w:color="auto"/>
            <w:left w:val="none" w:sz="0" w:space="0" w:color="auto"/>
            <w:bottom w:val="none" w:sz="0" w:space="0" w:color="auto"/>
            <w:right w:val="none" w:sz="0" w:space="0" w:color="auto"/>
          </w:divBdr>
        </w:div>
        <w:div w:id="1077825246">
          <w:marLeft w:val="0"/>
          <w:marRight w:val="0"/>
          <w:marTop w:val="0"/>
          <w:marBottom w:val="0"/>
          <w:divBdr>
            <w:top w:val="none" w:sz="0" w:space="0" w:color="auto"/>
            <w:left w:val="none" w:sz="0" w:space="0" w:color="auto"/>
            <w:bottom w:val="none" w:sz="0" w:space="0" w:color="auto"/>
            <w:right w:val="none" w:sz="0" w:space="0" w:color="auto"/>
          </w:divBdr>
        </w:div>
      </w:divsChild>
    </w:div>
    <w:div w:id="833760660">
      <w:bodyDiv w:val="1"/>
      <w:marLeft w:val="0"/>
      <w:marRight w:val="0"/>
      <w:marTop w:val="0"/>
      <w:marBottom w:val="0"/>
      <w:divBdr>
        <w:top w:val="none" w:sz="0" w:space="0" w:color="auto"/>
        <w:left w:val="none" w:sz="0" w:space="0" w:color="auto"/>
        <w:bottom w:val="none" w:sz="0" w:space="0" w:color="auto"/>
        <w:right w:val="none" w:sz="0" w:space="0" w:color="auto"/>
      </w:divBdr>
    </w:div>
    <w:div w:id="836383324">
      <w:bodyDiv w:val="1"/>
      <w:marLeft w:val="0"/>
      <w:marRight w:val="0"/>
      <w:marTop w:val="0"/>
      <w:marBottom w:val="0"/>
      <w:divBdr>
        <w:top w:val="none" w:sz="0" w:space="0" w:color="auto"/>
        <w:left w:val="none" w:sz="0" w:space="0" w:color="auto"/>
        <w:bottom w:val="none" w:sz="0" w:space="0" w:color="auto"/>
        <w:right w:val="none" w:sz="0" w:space="0" w:color="auto"/>
      </w:divBdr>
    </w:div>
    <w:div w:id="843323926">
      <w:bodyDiv w:val="1"/>
      <w:marLeft w:val="0"/>
      <w:marRight w:val="0"/>
      <w:marTop w:val="0"/>
      <w:marBottom w:val="0"/>
      <w:divBdr>
        <w:top w:val="none" w:sz="0" w:space="0" w:color="auto"/>
        <w:left w:val="none" w:sz="0" w:space="0" w:color="auto"/>
        <w:bottom w:val="none" w:sz="0" w:space="0" w:color="auto"/>
        <w:right w:val="none" w:sz="0" w:space="0" w:color="auto"/>
      </w:divBdr>
    </w:div>
    <w:div w:id="844514096">
      <w:bodyDiv w:val="1"/>
      <w:marLeft w:val="0"/>
      <w:marRight w:val="0"/>
      <w:marTop w:val="0"/>
      <w:marBottom w:val="0"/>
      <w:divBdr>
        <w:top w:val="none" w:sz="0" w:space="0" w:color="auto"/>
        <w:left w:val="none" w:sz="0" w:space="0" w:color="auto"/>
        <w:bottom w:val="none" w:sz="0" w:space="0" w:color="auto"/>
        <w:right w:val="none" w:sz="0" w:space="0" w:color="auto"/>
      </w:divBdr>
      <w:divsChild>
        <w:div w:id="1083337080">
          <w:marLeft w:val="0"/>
          <w:marRight w:val="0"/>
          <w:marTop w:val="0"/>
          <w:marBottom w:val="0"/>
          <w:divBdr>
            <w:top w:val="none" w:sz="0" w:space="0" w:color="auto"/>
            <w:left w:val="none" w:sz="0" w:space="0" w:color="auto"/>
            <w:bottom w:val="none" w:sz="0" w:space="0" w:color="auto"/>
            <w:right w:val="none" w:sz="0" w:space="0" w:color="auto"/>
          </w:divBdr>
        </w:div>
        <w:div w:id="1266691934">
          <w:marLeft w:val="0"/>
          <w:marRight w:val="0"/>
          <w:marTop w:val="0"/>
          <w:marBottom w:val="0"/>
          <w:divBdr>
            <w:top w:val="none" w:sz="0" w:space="0" w:color="auto"/>
            <w:left w:val="none" w:sz="0" w:space="0" w:color="auto"/>
            <w:bottom w:val="none" w:sz="0" w:space="0" w:color="auto"/>
            <w:right w:val="none" w:sz="0" w:space="0" w:color="auto"/>
          </w:divBdr>
        </w:div>
        <w:div w:id="936015489">
          <w:marLeft w:val="0"/>
          <w:marRight w:val="0"/>
          <w:marTop w:val="0"/>
          <w:marBottom w:val="0"/>
          <w:divBdr>
            <w:top w:val="none" w:sz="0" w:space="0" w:color="auto"/>
            <w:left w:val="none" w:sz="0" w:space="0" w:color="auto"/>
            <w:bottom w:val="none" w:sz="0" w:space="0" w:color="auto"/>
            <w:right w:val="none" w:sz="0" w:space="0" w:color="auto"/>
          </w:divBdr>
        </w:div>
        <w:div w:id="1472558590">
          <w:marLeft w:val="0"/>
          <w:marRight w:val="0"/>
          <w:marTop w:val="0"/>
          <w:marBottom w:val="0"/>
          <w:divBdr>
            <w:top w:val="none" w:sz="0" w:space="0" w:color="auto"/>
            <w:left w:val="none" w:sz="0" w:space="0" w:color="auto"/>
            <w:bottom w:val="none" w:sz="0" w:space="0" w:color="auto"/>
            <w:right w:val="none" w:sz="0" w:space="0" w:color="auto"/>
          </w:divBdr>
        </w:div>
        <w:div w:id="1017729436">
          <w:marLeft w:val="0"/>
          <w:marRight w:val="0"/>
          <w:marTop w:val="0"/>
          <w:marBottom w:val="0"/>
          <w:divBdr>
            <w:top w:val="none" w:sz="0" w:space="0" w:color="auto"/>
            <w:left w:val="none" w:sz="0" w:space="0" w:color="auto"/>
            <w:bottom w:val="none" w:sz="0" w:space="0" w:color="auto"/>
            <w:right w:val="none" w:sz="0" w:space="0" w:color="auto"/>
          </w:divBdr>
        </w:div>
        <w:div w:id="1810829450">
          <w:marLeft w:val="0"/>
          <w:marRight w:val="0"/>
          <w:marTop w:val="0"/>
          <w:marBottom w:val="0"/>
          <w:divBdr>
            <w:top w:val="none" w:sz="0" w:space="0" w:color="auto"/>
            <w:left w:val="none" w:sz="0" w:space="0" w:color="auto"/>
            <w:bottom w:val="none" w:sz="0" w:space="0" w:color="auto"/>
            <w:right w:val="none" w:sz="0" w:space="0" w:color="auto"/>
          </w:divBdr>
        </w:div>
        <w:div w:id="316615860">
          <w:marLeft w:val="0"/>
          <w:marRight w:val="0"/>
          <w:marTop w:val="0"/>
          <w:marBottom w:val="0"/>
          <w:divBdr>
            <w:top w:val="none" w:sz="0" w:space="0" w:color="auto"/>
            <w:left w:val="none" w:sz="0" w:space="0" w:color="auto"/>
            <w:bottom w:val="none" w:sz="0" w:space="0" w:color="auto"/>
            <w:right w:val="none" w:sz="0" w:space="0" w:color="auto"/>
          </w:divBdr>
        </w:div>
        <w:div w:id="457797079">
          <w:marLeft w:val="0"/>
          <w:marRight w:val="0"/>
          <w:marTop w:val="0"/>
          <w:marBottom w:val="0"/>
          <w:divBdr>
            <w:top w:val="none" w:sz="0" w:space="0" w:color="auto"/>
            <w:left w:val="none" w:sz="0" w:space="0" w:color="auto"/>
            <w:bottom w:val="none" w:sz="0" w:space="0" w:color="auto"/>
            <w:right w:val="none" w:sz="0" w:space="0" w:color="auto"/>
          </w:divBdr>
        </w:div>
        <w:div w:id="1739134725">
          <w:marLeft w:val="0"/>
          <w:marRight w:val="0"/>
          <w:marTop w:val="0"/>
          <w:marBottom w:val="0"/>
          <w:divBdr>
            <w:top w:val="none" w:sz="0" w:space="0" w:color="auto"/>
            <w:left w:val="none" w:sz="0" w:space="0" w:color="auto"/>
            <w:bottom w:val="none" w:sz="0" w:space="0" w:color="auto"/>
            <w:right w:val="none" w:sz="0" w:space="0" w:color="auto"/>
          </w:divBdr>
        </w:div>
        <w:div w:id="719328391">
          <w:marLeft w:val="0"/>
          <w:marRight w:val="0"/>
          <w:marTop w:val="0"/>
          <w:marBottom w:val="0"/>
          <w:divBdr>
            <w:top w:val="none" w:sz="0" w:space="0" w:color="auto"/>
            <w:left w:val="none" w:sz="0" w:space="0" w:color="auto"/>
            <w:bottom w:val="none" w:sz="0" w:space="0" w:color="auto"/>
            <w:right w:val="none" w:sz="0" w:space="0" w:color="auto"/>
          </w:divBdr>
        </w:div>
        <w:div w:id="2086142195">
          <w:marLeft w:val="0"/>
          <w:marRight w:val="0"/>
          <w:marTop w:val="0"/>
          <w:marBottom w:val="0"/>
          <w:divBdr>
            <w:top w:val="none" w:sz="0" w:space="0" w:color="auto"/>
            <w:left w:val="none" w:sz="0" w:space="0" w:color="auto"/>
            <w:bottom w:val="none" w:sz="0" w:space="0" w:color="auto"/>
            <w:right w:val="none" w:sz="0" w:space="0" w:color="auto"/>
          </w:divBdr>
        </w:div>
        <w:div w:id="1613711195">
          <w:marLeft w:val="0"/>
          <w:marRight w:val="0"/>
          <w:marTop w:val="0"/>
          <w:marBottom w:val="0"/>
          <w:divBdr>
            <w:top w:val="none" w:sz="0" w:space="0" w:color="auto"/>
            <w:left w:val="none" w:sz="0" w:space="0" w:color="auto"/>
            <w:bottom w:val="none" w:sz="0" w:space="0" w:color="auto"/>
            <w:right w:val="none" w:sz="0" w:space="0" w:color="auto"/>
          </w:divBdr>
        </w:div>
        <w:div w:id="99765723">
          <w:marLeft w:val="0"/>
          <w:marRight w:val="0"/>
          <w:marTop w:val="0"/>
          <w:marBottom w:val="0"/>
          <w:divBdr>
            <w:top w:val="none" w:sz="0" w:space="0" w:color="auto"/>
            <w:left w:val="none" w:sz="0" w:space="0" w:color="auto"/>
            <w:bottom w:val="none" w:sz="0" w:space="0" w:color="auto"/>
            <w:right w:val="none" w:sz="0" w:space="0" w:color="auto"/>
          </w:divBdr>
        </w:div>
        <w:div w:id="1511141904">
          <w:marLeft w:val="0"/>
          <w:marRight w:val="0"/>
          <w:marTop w:val="0"/>
          <w:marBottom w:val="0"/>
          <w:divBdr>
            <w:top w:val="none" w:sz="0" w:space="0" w:color="auto"/>
            <w:left w:val="none" w:sz="0" w:space="0" w:color="auto"/>
            <w:bottom w:val="none" w:sz="0" w:space="0" w:color="auto"/>
            <w:right w:val="none" w:sz="0" w:space="0" w:color="auto"/>
          </w:divBdr>
        </w:div>
        <w:div w:id="755907162">
          <w:marLeft w:val="0"/>
          <w:marRight w:val="0"/>
          <w:marTop w:val="0"/>
          <w:marBottom w:val="0"/>
          <w:divBdr>
            <w:top w:val="none" w:sz="0" w:space="0" w:color="auto"/>
            <w:left w:val="none" w:sz="0" w:space="0" w:color="auto"/>
            <w:bottom w:val="none" w:sz="0" w:space="0" w:color="auto"/>
            <w:right w:val="none" w:sz="0" w:space="0" w:color="auto"/>
          </w:divBdr>
        </w:div>
        <w:div w:id="809905127">
          <w:marLeft w:val="0"/>
          <w:marRight w:val="0"/>
          <w:marTop w:val="0"/>
          <w:marBottom w:val="0"/>
          <w:divBdr>
            <w:top w:val="none" w:sz="0" w:space="0" w:color="auto"/>
            <w:left w:val="none" w:sz="0" w:space="0" w:color="auto"/>
            <w:bottom w:val="none" w:sz="0" w:space="0" w:color="auto"/>
            <w:right w:val="none" w:sz="0" w:space="0" w:color="auto"/>
          </w:divBdr>
        </w:div>
        <w:div w:id="1157959169">
          <w:marLeft w:val="0"/>
          <w:marRight w:val="0"/>
          <w:marTop w:val="0"/>
          <w:marBottom w:val="0"/>
          <w:divBdr>
            <w:top w:val="none" w:sz="0" w:space="0" w:color="auto"/>
            <w:left w:val="none" w:sz="0" w:space="0" w:color="auto"/>
            <w:bottom w:val="none" w:sz="0" w:space="0" w:color="auto"/>
            <w:right w:val="none" w:sz="0" w:space="0" w:color="auto"/>
          </w:divBdr>
        </w:div>
        <w:div w:id="987321693">
          <w:marLeft w:val="0"/>
          <w:marRight w:val="0"/>
          <w:marTop w:val="0"/>
          <w:marBottom w:val="0"/>
          <w:divBdr>
            <w:top w:val="none" w:sz="0" w:space="0" w:color="auto"/>
            <w:left w:val="none" w:sz="0" w:space="0" w:color="auto"/>
            <w:bottom w:val="none" w:sz="0" w:space="0" w:color="auto"/>
            <w:right w:val="none" w:sz="0" w:space="0" w:color="auto"/>
          </w:divBdr>
        </w:div>
        <w:div w:id="2031368104">
          <w:marLeft w:val="0"/>
          <w:marRight w:val="0"/>
          <w:marTop w:val="0"/>
          <w:marBottom w:val="0"/>
          <w:divBdr>
            <w:top w:val="none" w:sz="0" w:space="0" w:color="auto"/>
            <w:left w:val="none" w:sz="0" w:space="0" w:color="auto"/>
            <w:bottom w:val="none" w:sz="0" w:space="0" w:color="auto"/>
            <w:right w:val="none" w:sz="0" w:space="0" w:color="auto"/>
          </w:divBdr>
        </w:div>
        <w:div w:id="835075022">
          <w:marLeft w:val="0"/>
          <w:marRight w:val="0"/>
          <w:marTop w:val="0"/>
          <w:marBottom w:val="0"/>
          <w:divBdr>
            <w:top w:val="none" w:sz="0" w:space="0" w:color="auto"/>
            <w:left w:val="none" w:sz="0" w:space="0" w:color="auto"/>
            <w:bottom w:val="none" w:sz="0" w:space="0" w:color="auto"/>
            <w:right w:val="none" w:sz="0" w:space="0" w:color="auto"/>
          </w:divBdr>
        </w:div>
        <w:div w:id="1892426879">
          <w:marLeft w:val="0"/>
          <w:marRight w:val="0"/>
          <w:marTop w:val="0"/>
          <w:marBottom w:val="0"/>
          <w:divBdr>
            <w:top w:val="none" w:sz="0" w:space="0" w:color="auto"/>
            <w:left w:val="none" w:sz="0" w:space="0" w:color="auto"/>
            <w:bottom w:val="none" w:sz="0" w:space="0" w:color="auto"/>
            <w:right w:val="none" w:sz="0" w:space="0" w:color="auto"/>
          </w:divBdr>
        </w:div>
        <w:div w:id="612371370">
          <w:marLeft w:val="0"/>
          <w:marRight w:val="0"/>
          <w:marTop w:val="0"/>
          <w:marBottom w:val="0"/>
          <w:divBdr>
            <w:top w:val="none" w:sz="0" w:space="0" w:color="auto"/>
            <w:left w:val="none" w:sz="0" w:space="0" w:color="auto"/>
            <w:bottom w:val="none" w:sz="0" w:space="0" w:color="auto"/>
            <w:right w:val="none" w:sz="0" w:space="0" w:color="auto"/>
          </w:divBdr>
        </w:div>
        <w:div w:id="139153132">
          <w:marLeft w:val="0"/>
          <w:marRight w:val="0"/>
          <w:marTop w:val="0"/>
          <w:marBottom w:val="0"/>
          <w:divBdr>
            <w:top w:val="none" w:sz="0" w:space="0" w:color="auto"/>
            <w:left w:val="none" w:sz="0" w:space="0" w:color="auto"/>
            <w:bottom w:val="none" w:sz="0" w:space="0" w:color="auto"/>
            <w:right w:val="none" w:sz="0" w:space="0" w:color="auto"/>
          </w:divBdr>
        </w:div>
        <w:div w:id="1282568587">
          <w:marLeft w:val="0"/>
          <w:marRight w:val="0"/>
          <w:marTop w:val="0"/>
          <w:marBottom w:val="0"/>
          <w:divBdr>
            <w:top w:val="none" w:sz="0" w:space="0" w:color="auto"/>
            <w:left w:val="none" w:sz="0" w:space="0" w:color="auto"/>
            <w:bottom w:val="none" w:sz="0" w:space="0" w:color="auto"/>
            <w:right w:val="none" w:sz="0" w:space="0" w:color="auto"/>
          </w:divBdr>
        </w:div>
        <w:div w:id="145325706">
          <w:marLeft w:val="0"/>
          <w:marRight w:val="0"/>
          <w:marTop w:val="0"/>
          <w:marBottom w:val="0"/>
          <w:divBdr>
            <w:top w:val="none" w:sz="0" w:space="0" w:color="auto"/>
            <w:left w:val="none" w:sz="0" w:space="0" w:color="auto"/>
            <w:bottom w:val="none" w:sz="0" w:space="0" w:color="auto"/>
            <w:right w:val="none" w:sz="0" w:space="0" w:color="auto"/>
          </w:divBdr>
        </w:div>
        <w:div w:id="735973430">
          <w:marLeft w:val="0"/>
          <w:marRight w:val="0"/>
          <w:marTop w:val="0"/>
          <w:marBottom w:val="0"/>
          <w:divBdr>
            <w:top w:val="none" w:sz="0" w:space="0" w:color="auto"/>
            <w:left w:val="none" w:sz="0" w:space="0" w:color="auto"/>
            <w:bottom w:val="none" w:sz="0" w:space="0" w:color="auto"/>
            <w:right w:val="none" w:sz="0" w:space="0" w:color="auto"/>
          </w:divBdr>
        </w:div>
        <w:div w:id="1687973757">
          <w:marLeft w:val="0"/>
          <w:marRight w:val="0"/>
          <w:marTop w:val="0"/>
          <w:marBottom w:val="0"/>
          <w:divBdr>
            <w:top w:val="none" w:sz="0" w:space="0" w:color="auto"/>
            <w:left w:val="none" w:sz="0" w:space="0" w:color="auto"/>
            <w:bottom w:val="none" w:sz="0" w:space="0" w:color="auto"/>
            <w:right w:val="none" w:sz="0" w:space="0" w:color="auto"/>
          </w:divBdr>
        </w:div>
        <w:div w:id="1237856331">
          <w:marLeft w:val="0"/>
          <w:marRight w:val="0"/>
          <w:marTop w:val="0"/>
          <w:marBottom w:val="0"/>
          <w:divBdr>
            <w:top w:val="none" w:sz="0" w:space="0" w:color="auto"/>
            <w:left w:val="none" w:sz="0" w:space="0" w:color="auto"/>
            <w:bottom w:val="none" w:sz="0" w:space="0" w:color="auto"/>
            <w:right w:val="none" w:sz="0" w:space="0" w:color="auto"/>
          </w:divBdr>
        </w:div>
        <w:div w:id="917862706">
          <w:marLeft w:val="0"/>
          <w:marRight w:val="0"/>
          <w:marTop w:val="0"/>
          <w:marBottom w:val="0"/>
          <w:divBdr>
            <w:top w:val="none" w:sz="0" w:space="0" w:color="auto"/>
            <w:left w:val="none" w:sz="0" w:space="0" w:color="auto"/>
            <w:bottom w:val="none" w:sz="0" w:space="0" w:color="auto"/>
            <w:right w:val="none" w:sz="0" w:space="0" w:color="auto"/>
          </w:divBdr>
        </w:div>
        <w:div w:id="841775977">
          <w:marLeft w:val="0"/>
          <w:marRight w:val="0"/>
          <w:marTop w:val="0"/>
          <w:marBottom w:val="0"/>
          <w:divBdr>
            <w:top w:val="none" w:sz="0" w:space="0" w:color="auto"/>
            <w:left w:val="none" w:sz="0" w:space="0" w:color="auto"/>
            <w:bottom w:val="none" w:sz="0" w:space="0" w:color="auto"/>
            <w:right w:val="none" w:sz="0" w:space="0" w:color="auto"/>
          </w:divBdr>
        </w:div>
        <w:div w:id="640883294">
          <w:marLeft w:val="0"/>
          <w:marRight w:val="0"/>
          <w:marTop w:val="0"/>
          <w:marBottom w:val="0"/>
          <w:divBdr>
            <w:top w:val="none" w:sz="0" w:space="0" w:color="auto"/>
            <w:left w:val="none" w:sz="0" w:space="0" w:color="auto"/>
            <w:bottom w:val="none" w:sz="0" w:space="0" w:color="auto"/>
            <w:right w:val="none" w:sz="0" w:space="0" w:color="auto"/>
          </w:divBdr>
        </w:div>
        <w:div w:id="644237209">
          <w:marLeft w:val="0"/>
          <w:marRight w:val="0"/>
          <w:marTop w:val="0"/>
          <w:marBottom w:val="0"/>
          <w:divBdr>
            <w:top w:val="none" w:sz="0" w:space="0" w:color="auto"/>
            <w:left w:val="none" w:sz="0" w:space="0" w:color="auto"/>
            <w:bottom w:val="none" w:sz="0" w:space="0" w:color="auto"/>
            <w:right w:val="none" w:sz="0" w:space="0" w:color="auto"/>
          </w:divBdr>
        </w:div>
        <w:div w:id="1197625016">
          <w:marLeft w:val="0"/>
          <w:marRight w:val="0"/>
          <w:marTop w:val="0"/>
          <w:marBottom w:val="0"/>
          <w:divBdr>
            <w:top w:val="none" w:sz="0" w:space="0" w:color="auto"/>
            <w:left w:val="none" w:sz="0" w:space="0" w:color="auto"/>
            <w:bottom w:val="none" w:sz="0" w:space="0" w:color="auto"/>
            <w:right w:val="none" w:sz="0" w:space="0" w:color="auto"/>
          </w:divBdr>
        </w:div>
        <w:div w:id="156505437">
          <w:marLeft w:val="0"/>
          <w:marRight w:val="0"/>
          <w:marTop w:val="0"/>
          <w:marBottom w:val="0"/>
          <w:divBdr>
            <w:top w:val="none" w:sz="0" w:space="0" w:color="auto"/>
            <w:left w:val="none" w:sz="0" w:space="0" w:color="auto"/>
            <w:bottom w:val="none" w:sz="0" w:space="0" w:color="auto"/>
            <w:right w:val="none" w:sz="0" w:space="0" w:color="auto"/>
          </w:divBdr>
        </w:div>
        <w:div w:id="409010767">
          <w:marLeft w:val="0"/>
          <w:marRight w:val="0"/>
          <w:marTop w:val="0"/>
          <w:marBottom w:val="0"/>
          <w:divBdr>
            <w:top w:val="none" w:sz="0" w:space="0" w:color="auto"/>
            <w:left w:val="none" w:sz="0" w:space="0" w:color="auto"/>
            <w:bottom w:val="none" w:sz="0" w:space="0" w:color="auto"/>
            <w:right w:val="none" w:sz="0" w:space="0" w:color="auto"/>
          </w:divBdr>
        </w:div>
        <w:div w:id="708260065">
          <w:marLeft w:val="0"/>
          <w:marRight w:val="0"/>
          <w:marTop w:val="0"/>
          <w:marBottom w:val="0"/>
          <w:divBdr>
            <w:top w:val="none" w:sz="0" w:space="0" w:color="auto"/>
            <w:left w:val="none" w:sz="0" w:space="0" w:color="auto"/>
            <w:bottom w:val="none" w:sz="0" w:space="0" w:color="auto"/>
            <w:right w:val="none" w:sz="0" w:space="0" w:color="auto"/>
          </w:divBdr>
        </w:div>
      </w:divsChild>
    </w:div>
    <w:div w:id="849223543">
      <w:bodyDiv w:val="1"/>
      <w:marLeft w:val="0"/>
      <w:marRight w:val="0"/>
      <w:marTop w:val="0"/>
      <w:marBottom w:val="0"/>
      <w:divBdr>
        <w:top w:val="none" w:sz="0" w:space="0" w:color="auto"/>
        <w:left w:val="none" w:sz="0" w:space="0" w:color="auto"/>
        <w:bottom w:val="none" w:sz="0" w:space="0" w:color="auto"/>
        <w:right w:val="none" w:sz="0" w:space="0" w:color="auto"/>
      </w:divBdr>
    </w:div>
    <w:div w:id="851846696">
      <w:bodyDiv w:val="1"/>
      <w:marLeft w:val="0"/>
      <w:marRight w:val="0"/>
      <w:marTop w:val="0"/>
      <w:marBottom w:val="0"/>
      <w:divBdr>
        <w:top w:val="none" w:sz="0" w:space="0" w:color="auto"/>
        <w:left w:val="none" w:sz="0" w:space="0" w:color="auto"/>
        <w:bottom w:val="none" w:sz="0" w:space="0" w:color="auto"/>
        <w:right w:val="none" w:sz="0" w:space="0" w:color="auto"/>
      </w:divBdr>
    </w:div>
    <w:div w:id="860511920">
      <w:bodyDiv w:val="1"/>
      <w:marLeft w:val="0"/>
      <w:marRight w:val="0"/>
      <w:marTop w:val="0"/>
      <w:marBottom w:val="0"/>
      <w:divBdr>
        <w:top w:val="none" w:sz="0" w:space="0" w:color="auto"/>
        <w:left w:val="none" w:sz="0" w:space="0" w:color="auto"/>
        <w:bottom w:val="none" w:sz="0" w:space="0" w:color="auto"/>
        <w:right w:val="none" w:sz="0" w:space="0" w:color="auto"/>
      </w:divBdr>
    </w:div>
    <w:div w:id="864900720">
      <w:bodyDiv w:val="1"/>
      <w:marLeft w:val="0"/>
      <w:marRight w:val="0"/>
      <w:marTop w:val="0"/>
      <w:marBottom w:val="0"/>
      <w:divBdr>
        <w:top w:val="none" w:sz="0" w:space="0" w:color="auto"/>
        <w:left w:val="none" w:sz="0" w:space="0" w:color="auto"/>
        <w:bottom w:val="none" w:sz="0" w:space="0" w:color="auto"/>
        <w:right w:val="none" w:sz="0" w:space="0" w:color="auto"/>
      </w:divBdr>
    </w:div>
    <w:div w:id="865484299">
      <w:bodyDiv w:val="1"/>
      <w:marLeft w:val="0"/>
      <w:marRight w:val="0"/>
      <w:marTop w:val="0"/>
      <w:marBottom w:val="0"/>
      <w:divBdr>
        <w:top w:val="none" w:sz="0" w:space="0" w:color="auto"/>
        <w:left w:val="none" w:sz="0" w:space="0" w:color="auto"/>
        <w:bottom w:val="none" w:sz="0" w:space="0" w:color="auto"/>
        <w:right w:val="none" w:sz="0" w:space="0" w:color="auto"/>
      </w:divBdr>
    </w:div>
    <w:div w:id="868026606">
      <w:bodyDiv w:val="1"/>
      <w:marLeft w:val="0"/>
      <w:marRight w:val="0"/>
      <w:marTop w:val="0"/>
      <w:marBottom w:val="0"/>
      <w:divBdr>
        <w:top w:val="none" w:sz="0" w:space="0" w:color="auto"/>
        <w:left w:val="none" w:sz="0" w:space="0" w:color="auto"/>
        <w:bottom w:val="none" w:sz="0" w:space="0" w:color="auto"/>
        <w:right w:val="none" w:sz="0" w:space="0" w:color="auto"/>
      </w:divBdr>
    </w:div>
    <w:div w:id="873813007">
      <w:bodyDiv w:val="1"/>
      <w:marLeft w:val="0"/>
      <w:marRight w:val="0"/>
      <w:marTop w:val="0"/>
      <w:marBottom w:val="0"/>
      <w:divBdr>
        <w:top w:val="none" w:sz="0" w:space="0" w:color="auto"/>
        <w:left w:val="none" w:sz="0" w:space="0" w:color="auto"/>
        <w:bottom w:val="none" w:sz="0" w:space="0" w:color="auto"/>
        <w:right w:val="none" w:sz="0" w:space="0" w:color="auto"/>
      </w:divBdr>
    </w:div>
    <w:div w:id="879047525">
      <w:bodyDiv w:val="1"/>
      <w:marLeft w:val="0"/>
      <w:marRight w:val="0"/>
      <w:marTop w:val="0"/>
      <w:marBottom w:val="0"/>
      <w:divBdr>
        <w:top w:val="none" w:sz="0" w:space="0" w:color="auto"/>
        <w:left w:val="none" w:sz="0" w:space="0" w:color="auto"/>
        <w:bottom w:val="none" w:sz="0" w:space="0" w:color="auto"/>
        <w:right w:val="none" w:sz="0" w:space="0" w:color="auto"/>
      </w:divBdr>
    </w:div>
    <w:div w:id="881793149">
      <w:bodyDiv w:val="1"/>
      <w:marLeft w:val="0"/>
      <w:marRight w:val="0"/>
      <w:marTop w:val="0"/>
      <w:marBottom w:val="0"/>
      <w:divBdr>
        <w:top w:val="none" w:sz="0" w:space="0" w:color="auto"/>
        <w:left w:val="none" w:sz="0" w:space="0" w:color="auto"/>
        <w:bottom w:val="none" w:sz="0" w:space="0" w:color="auto"/>
        <w:right w:val="none" w:sz="0" w:space="0" w:color="auto"/>
      </w:divBdr>
      <w:divsChild>
        <w:div w:id="1422724811">
          <w:marLeft w:val="0"/>
          <w:marRight w:val="0"/>
          <w:marTop w:val="0"/>
          <w:marBottom w:val="0"/>
          <w:divBdr>
            <w:top w:val="none" w:sz="0" w:space="0" w:color="auto"/>
            <w:left w:val="none" w:sz="0" w:space="0" w:color="auto"/>
            <w:bottom w:val="none" w:sz="0" w:space="0" w:color="auto"/>
            <w:right w:val="none" w:sz="0" w:space="0" w:color="auto"/>
          </w:divBdr>
        </w:div>
        <w:div w:id="50882167">
          <w:marLeft w:val="0"/>
          <w:marRight w:val="0"/>
          <w:marTop w:val="0"/>
          <w:marBottom w:val="0"/>
          <w:divBdr>
            <w:top w:val="none" w:sz="0" w:space="0" w:color="auto"/>
            <w:left w:val="none" w:sz="0" w:space="0" w:color="auto"/>
            <w:bottom w:val="none" w:sz="0" w:space="0" w:color="auto"/>
            <w:right w:val="none" w:sz="0" w:space="0" w:color="auto"/>
          </w:divBdr>
        </w:div>
        <w:div w:id="428157194">
          <w:marLeft w:val="0"/>
          <w:marRight w:val="0"/>
          <w:marTop w:val="0"/>
          <w:marBottom w:val="0"/>
          <w:divBdr>
            <w:top w:val="none" w:sz="0" w:space="0" w:color="auto"/>
            <w:left w:val="none" w:sz="0" w:space="0" w:color="auto"/>
            <w:bottom w:val="none" w:sz="0" w:space="0" w:color="auto"/>
            <w:right w:val="none" w:sz="0" w:space="0" w:color="auto"/>
          </w:divBdr>
        </w:div>
        <w:div w:id="63723435">
          <w:marLeft w:val="0"/>
          <w:marRight w:val="0"/>
          <w:marTop w:val="0"/>
          <w:marBottom w:val="0"/>
          <w:divBdr>
            <w:top w:val="none" w:sz="0" w:space="0" w:color="auto"/>
            <w:left w:val="none" w:sz="0" w:space="0" w:color="auto"/>
            <w:bottom w:val="none" w:sz="0" w:space="0" w:color="auto"/>
            <w:right w:val="none" w:sz="0" w:space="0" w:color="auto"/>
          </w:divBdr>
        </w:div>
        <w:div w:id="1694769637">
          <w:marLeft w:val="0"/>
          <w:marRight w:val="0"/>
          <w:marTop w:val="0"/>
          <w:marBottom w:val="0"/>
          <w:divBdr>
            <w:top w:val="none" w:sz="0" w:space="0" w:color="auto"/>
            <w:left w:val="none" w:sz="0" w:space="0" w:color="auto"/>
            <w:bottom w:val="none" w:sz="0" w:space="0" w:color="auto"/>
            <w:right w:val="none" w:sz="0" w:space="0" w:color="auto"/>
          </w:divBdr>
        </w:div>
        <w:div w:id="1758289526">
          <w:marLeft w:val="0"/>
          <w:marRight w:val="0"/>
          <w:marTop w:val="0"/>
          <w:marBottom w:val="0"/>
          <w:divBdr>
            <w:top w:val="none" w:sz="0" w:space="0" w:color="auto"/>
            <w:left w:val="none" w:sz="0" w:space="0" w:color="auto"/>
            <w:bottom w:val="none" w:sz="0" w:space="0" w:color="auto"/>
            <w:right w:val="none" w:sz="0" w:space="0" w:color="auto"/>
          </w:divBdr>
        </w:div>
        <w:div w:id="2047365116">
          <w:marLeft w:val="0"/>
          <w:marRight w:val="0"/>
          <w:marTop w:val="0"/>
          <w:marBottom w:val="0"/>
          <w:divBdr>
            <w:top w:val="none" w:sz="0" w:space="0" w:color="auto"/>
            <w:left w:val="none" w:sz="0" w:space="0" w:color="auto"/>
            <w:bottom w:val="none" w:sz="0" w:space="0" w:color="auto"/>
            <w:right w:val="none" w:sz="0" w:space="0" w:color="auto"/>
          </w:divBdr>
        </w:div>
        <w:div w:id="440148565">
          <w:marLeft w:val="0"/>
          <w:marRight w:val="0"/>
          <w:marTop w:val="0"/>
          <w:marBottom w:val="0"/>
          <w:divBdr>
            <w:top w:val="none" w:sz="0" w:space="0" w:color="auto"/>
            <w:left w:val="none" w:sz="0" w:space="0" w:color="auto"/>
            <w:bottom w:val="none" w:sz="0" w:space="0" w:color="auto"/>
            <w:right w:val="none" w:sz="0" w:space="0" w:color="auto"/>
          </w:divBdr>
        </w:div>
        <w:div w:id="439106798">
          <w:marLeft w:val="0"/>
          <w:marRight w:val="0"/>
          <w:marTop w:val="0"/>
          <w:marBottom w:val="0"/>
          <w:divBdr>
            <w:top w:val="none" w:sz="0" w:space="0" w:color="auto"/>
            <w:left w:val="none" w:sz="0" w:space="0" w:color="auto"/>
            <w:bottom w:val="none" w:sz="0" w:space="0" w:color="auto"/>
            <w:right w:val="none" w:sz="0" w:space="0" w:color="auto"/>
          </w:divBdr>
        </w:div>
        <w:div w:id="159542259">
          <w:marLeft w:val="0"/>
          <w:marRight w:val="0"/>
          <w:marTop w:val="0"/>
          <w:marBottom w:val="0"/>
          <w:divBdr>
            <w:top w:val="none" w:sz="0" w:space="0" w:color="auto"/>
            <w:left w:val="none" w:sz="0" w:space="0" w:color="auto"/>
            <w:bottom w:val="none" w:sz="0" w:space="0" w:color="auto"/>
            <w:right w:val="none" w:sz="0" w:space="0" w:color="auto"/>
          </w:divBdr>
        </w:div>
        <w:div w:id="1636330476">
          <w:marLeft w:val="0"/>
          <w:marRight w:val="0"/>
          <w:marTop w:val="0"/>
          <w:marBottom w:val="0"/>
          <w:divBdr>
            <w:top w:val="none" w:sz="0" w:space="0" w:color="auto"/>
            <w:left w:val="none" w:sz="0" w:space="0" w:color="auto"/>
            <w:bottom w:val="none" w:sz="0" w:space="0" w:color="auto"/>
            <w:right w:val="none" w:sz="0" w:space="0" w:color="auto"/>
          </w:divBdr>
        </w:div>
        <w:div w:id="1733580609">
          <w:marLeft w:val="0"/>
          <w:marRight w:val="0"/>
          <w:marTop w:val="0"/>
          <w:marBottom w:val="0"/>
          <w:divBdr>
            <w:top w:val="none" w:sz="0" w:space="0" w:color="auto"/>
            <w:left w:val="none" w:sz="0" w:space="0" w:color="auto"/>
            <w:bottom w:val="none" w:sz="0" w:space="0" w:color="auto"/>
            <w:right w:val="none" w:sz="0" w:space="0" w:color="auto"/>
          </w:divBdr>
        </w:div>
        <w:div w:id="186915353">
          <w:marLeft w:val="0"/>
          <w:marRight w:val="0"/>
          <w:marTop w:val="0"/>
          <w:marBottom w:val="0"/>
          <w:divBdr>
            <w:top w:val="none" w:sz="0" w:space="0" w:color="auto"/>
            <w:left w:val="none" w:sz="0" w:space="0" w:color="auto"/>
            <w:bottom w:val="none" w:sz="0" w:space="0" w:color="auto"/>
            <w:right w:val="none" w:sz="0" w:space="0" w:color="auto"/>
          </w:divBdr>
        </w:div>
        <w:div w:id="822085426">
          <w:marLeft w:val="0"/>
          <w:marRight w:val="0"/>
          <w:marTop w:val="0"/>
          <w:marBottom w:val="0"/>
          <w:divBdr>
            <w:top w:val="none" w:sz="0" w:space="0" w:color="auto"/>
            <w:left w:val="none" w:sz="0" w:space="0" w:color="auto"/>
            <w:bottom w:val="none" w:sz="0" w:space="0" w:color="auto"/>
            <w:right w:val="none" w:sz="0" w:space="0" w:color="auto"/>
          </w:divBdr>
        </w:div>
        <w:div w:id="511142369">
          <w:marLeft w:val="0"/>
          <w:marRight w:val="0"/>
          <w:marTop w:val="0"/>
          <w:marBottom w:val="0"/>
          <w:divBdr>
            <w:top w:val="none" w:sz="0" w:space="0" w:color="auto"/>
            <w:left w:val="none" w:sz="0" w:space="0" w:color="auto"/>
            <w:bottom w:val="none" w:sz="0" w:space="0" w:color="auto"/>
            <w:right w:val="none" w:sz="0" w:space="0" w:color="auto"/>
          </w:divBdr>
        </w:div>
        <w:div w:id="2023386535">
          <w:marLeft w:val="0"/>
          <w:marRight w:val="0"/>
          <w:marTop w:val="0"/>
          <w:marBottom w:val="0"/>
          <w:divBdr>
            <w:top w:val="none" w:sz="0" w:space="0" w:color="auto"/>
            <w:left w:val="none" w:sz="0" w:space="0" w:color="auto"/>
            <w:bottom w:val="none" w:sz="0" w:space="0" w:color="auto"/>
            <w:right w:val="none" w:sz="0" w:space="0" w:color="auto"/>
          </w:divBdr>
        </w:div>
        <w:div w:id="1140614506">
          <w:marLeft w:val="0"/>
          <w:marRight w:val="0"/>
          <w:marTop w:val="0"/>
          <w:marBottom w:val="0"/>
          <w:divBdr>
            <w:top w:val="none" w:sz="0" w:space="0" w:color="auto"/>
            <w:left w:val="none" w:sz="0" w:space="0" w:color="auto"/>
            <w:bottom w:val="none" w:sz="0" w:space="0" w:color="auto"/>
            <w:right w:val="none" w:sz="0" w:space="0" w:color="auto"/>
          </w:divBdr>
        </w:div>
        <w:div w:id="1039159011">
          <w:marLeft w:val="0"/>
          <w:marRight w:val="0"/>
          <w:marTop w:val="0"/>
          <w:marBottom w:val="0"/>
          <w:divBdr>
            <w:top w:val="none" w:sz="0" w:space="0" w:color="auto"/>
            <w:left w:val="none" w:sz="0" w:space="0" w:color="auto"/>
            <w:bottom w:val="none" w:sz="0" w:space="0" w:color="auto"/>
            <w:right w:val="none" w:sz="0" w:space="0" w:color="auto"/>
          </w:divBdr>
        </w:div>
        <w:div w:id="216825136">
          <w:marLeft w:val="0"/>
          <w:marRight w:val="0"/>
          <w:marTop w:val="0"/>
          <w:marBottom w:val="0"/>
          <w:divBdr>
            <w:top w:val="none" w:sz="0" w:space="0" w:color="auto"/>
            <w:left w:val="none" w:sz="0" w:space="0" w:color="auto"/>
            <w:bottom w:val="none" w:sz="0" w:space="0" w:color="auto"/>
            <w:right w:val="none" w:sz="0" w:space="0" w:color="auto"/>
          </w:divBdr>
        </w:div>
        <w:div w:id="1223130751">
          <w:marLeft w:val="0"/>
          <w:marRight w:val="0"/>
          <w:marTop w:val="0"/>
          <w:marBottom w:val="0"/>
          <w:divBdr>
            <w:top w:val="none" w:sz="0" w:space="0" w:color="auto"/>
            <w:left w:val="none" w:sz="0" w:space="0" w:color="auto"/>
            <w:bottom w:val="none" w:sz="0" w:space="0" w:color="auto"/>
            <w:right w:val="none" w:sz="0" w:space="0" w:color="auto"/>
          </w:divBdr>
        </w:div>
        <w:div w:id="76287260">
          <w:marLeft w:val="0"/>
          <w:marRight w:val="0"/>
          <w:marTop w:val="0"/>
          <w:marBottom w:val="0"/>
          <w:divBdr>
            <w:top w:val="none" w:sz="0" w:space="0" w:color="auto"/>
            <w:left w:val="none" w:sz="0" w:space="0" w:color="auto"/>
            <w:bottom w:val="none" w:sz="0" w:space="0" w:color="auto"/>
            <w:right w:val="none" w:sz="0" w:space="0" w:color="auto"/>
          </w:divBdr>
        </w:div>
        <w:div w:id="2073771497">
          <w:marLeft w:val="0"/>
          <w:marRight w:val="0"/>
          <w:marTop w:val="0"/>
          <w:marBottom w:val="0"/>
          <w:divBdr>
            <w:top w:val="none" w:sz="0" w:space="0" w:color="auto"/>
            <w:left w:val="none" w:sz="0" w:space="0" w:color="auto"/>
            <w:bottom w:val="none" w:sz="0" w:space="0" w:color="auto"/>
            <w:right w:val="none" w:sz="0" w:space="0" w:color="auto"/>
          </w:divBdr>
        </w:div>
        <w:div w:id="721557417">
          <w:marLeft w:val="0"/>
          <w:marRight w:val="0"/>
          <w:marTop w:val="0"/>
          <w:marBottom w:val="0"/>
          <w:divBdr>
            <w:top w:val="none" w:sz="0" w:space="0" w:color="auto"/>
            <w:left w:val="none" w:sz="0" w:space="0" w:color="auto"/>
            <w:bottom w:val="none" w:sz="0" w:space="0" w:color="auto"/>
            <w:right w:val="none" w:sz="0" w:space="0" w:color="auto"/>
          </w:divBdr>
        </w:div>
        <w:div w:id="873689782">
          <w:marLeft w:val="0"/>
          <w:marRight w:val="0"/>
          <w:marTop w:val="0"/>
          <w:marBottom w:val="0"/>
          <w:divBdr>
            <w:top w:val="none" w:sz="0" w:space="0" w:color="auto"/>
            <w:left w:val="none" w:sz="0" w:space="0" w:color="auto"/>
            <w:bottom w:val="none" w:sz="0" w:space="0" w:color="auto"/>
            <w:right w:val="none" w:sz="0" w:space="0" w:color="auto"/>
          </w:divBdr>
        </w:div>
        <w:div w:id="1472988570">
          <w:marLeft w:val="0"/>
          <w:marRight w:val="0"/>
          <w:marTop w:val="0"/>
          <w:marBottom w:val="0"/>
          <w:divBdr>
            <w:top w:val="none" w:sz="0" w:space="0" w:color="auto"/>
            <w:left w:val="none" w:sz="0" w:space="0" w:color="auto"/>
            <w:bottom w:val="none" w:sz="0" w:space="0" w:color="auto"/>
            <w:right w:val="none" w:sz="0" w:space="0" w:color="auto"/>
          </w:divBdr>
        </w:div>
        <w:div w:id="1797260256">
          <w:marLeft w:val="0"/>
          <w:marRight w:val="0"/>
          <w:marTop w:val="0"/>
          <w:marBottom w:val="0"/>
          <w:divBdr>
            <w:top w:val="none" w:sz="0" w:space="0" w:color="auto"/>
            <w:left w:val="none" w:sz="0" w:space="0" w:color="auto"/>
            <w:bottom w:val="none" w:sz="0" w:space="0" w:color="auto"/>
            <w:right w:val="none" w:sz="0" w:space="0" w:color="auto"/>
          </w:divBdr>
        </w:div>
        <w:div w:id="926813241">
          <w:marLeft w:val="0"/>
          <w:marRight w:val="0"/>
          <w:marTop w:val="0"/>
          <w:marBottom w:val="0"/>
          <w:divBdr>
            <w:top w:val="none" w:sz="0" w:space="0" w:color="auto"/>
            <w:left w:val="none" w:sz="0" w:space="0" w:color="auto"/>
            <w:bottom w:val="none" w:sz="0" w:space="0" w:color="auto"/>
            <w:right w:val="none" w:sz="0" w:space="0" w:color="auto"/>
          </w:divBdr>
        </w:div>
        <w:div w:id="1873493830">
          <w:marLeft w:val="0"/>
          <w:marRight w:val="0"/>
          <w:marTop w:val="0"/>
          <w:marBottom w:val="0"/>
          <w:divBdr>
            <w:top w:val="none" w:sz="0" w:space="0" w:color="auto"/>
            <w:left w:val="none" w:sz="0" w:space="0" w:color="auto"/>
            <w:bottom w:val="none" w:sz="0" w:space="0" w:color="auto"/>
            <w:right w:val="none" w:sz="0" w:space="0" w:color="auto"/>
          </w:divBdr>
        </w:div>
        <w:div w:id="1903055163">
          <w:marLeft w:val="0"/>
          <w:marRight w:val="0"/>
          <w:marTop w:val="0"/>
          <w:marBottom w:val="0"/>
          <w:divBdr>
            <w:top w:val="none" w:sz="0" w:space="0" w:color="auto"/>
            <w:left w:val="none" w:sz="0" w:space="0" w:color="auto"/>
            <w:bottom w:val="none" w:sz="0" w:space="0" w:color="auto"/>
            <w:right w:val="none" w:sz="0" w:space="0" w:color="auto"/>
          </w:divBdr>
        </w:div>
        <w:div w:id="1965111776">
          <w:marLeft w:val="0"/>
          <w:marRight w:val="0"/>
          <w:marTop w:val="0"/>
          <w:marBottom w:val="0"/>
          <w:divBdr>
            <w:top w:val="none" w:sz="0" w:space="0" w:color="auto"/>
            <w:left w:val="none" w:sz="0" w:space="0" w:color="auto"/>
            <w:bottom w:val="none" w:sz="0" w:space="0" w:color="auto"/>
            <w:right w:val="none" w:sz="0" w:space="0" w:color="auto"/>
          </w:divBdr>
        </w:div>
        <w:div w:id="1892299782">
          <w:marLeft w:val="0"/>
          <w:marRight w:val="0"/>
          <w:marTop w:val="0"/>
          <w:marBottom w:val="0"/>
          <w:divBdr>
            <w:top w:val="none" w:sz="0" w:space="0" w:color="auto"/>
            <w:left w:val="none" w:sz="0" w:space="0" w:color="auto"/>
            <w:bottom w:val="none" w:sz="0" w:space="0" w:color="auto"/>
            <w:right w:val="none" w:sz="0" w:space="0" w:color="auto"/>
          </w:divBdr>
        </w:div>
        <w:div w:id="1487283132">
          <w:marLeft w:val="0"/>
          <w:marRight w:val="0"/>
          <w:marTop w:val="0"/>
          <w:marBottom w:val="0"/>
          <w:divBdr>
            <w:top w:val="none" w:sz="0" w:space="0" w:color="auto"/>
            <w:left w:val="none" w:sz="0" w:space="0" w:color="auto"/>
            <w:bottom w:val="none" w:sz="0" w:space="0" w:color="auto"/>
            <w:right w:val="none" w:sz="0" w:space="0" w:color="auto"/>
          </w:divBdr>
        </w:div>
        <w:div w:id="1712459892">
          <w:marLeft w:val="0"/>
          <w:marRight w:val="0"/>
          <w:marTop w:val="0"/>
          <w:marBottom w:val="0"/>
          <w:divBdr>
            <w:top w:val="none" w:sz="0" w:space="0" w:color="auto"/>
            <w:left w:val="none" w:sz="0" w:space="0" w:color="auto"/>
            <w:bottom w:val="none" w:sz="0" w:space="0" w:color="auto"/>
            <w:right w:val="none" w:sz="0" w:space="0" w:color="auto"/>
          </w:divBdr>
        </w:div>
        <w:div w:id="1002439848">
          <w:marLeft w:val="0"/>
          <w:marRight w:val="0"/>
          <w:marTop w:val="0"/>
          <w:marBottom w:val="0"/>
          <w:divBdr>
            <w:top w:val="none" w:sz="0" w:space="0" w:color="auto"/>
            <w:left w:val="none" w:sz="0" w:space="0" w:color="auto"/>
            <w:bottom w:val="none" w:sz="0" w:space="0" w:color="auto"/>
            <w:right w:val="none" w:sz="0" w:space="0" w:color="auto"/>
          </w:divBdr>
        </w:div>
      </w:divsChild>
    </w:div>
    <w:div w:id="882331794">
      <w:bodyDiv w:val="1"/>
      <w:marLeft w:val="0"/>
      <w:marRight w:val="0"/>
      <w:marTop w:val="0"/>
      <w:marBottom w:val="0"/>
      <w:divBdr>
        <w:top w:val="none" w:sz="0" w:space="0" w:color="auto"/>
        <w:left w:val="none" w:sz="0" w:space="0" w:color="auto"/>
        <w:bottom w:val="none" w:sz="0" w:space="0" w:color="auto"/>
        <w:right w:val="none" w:sz="0" w:space="0" w:color="auto"/>
      </w:divBdr>
    </w:div>
    <w:div w:id="890649665">
      <w:bodyDiv w:val="1"/>
      <w:marLeft w:val="0"/>
      <w:marRight w:val="0"/>
      <w:marTop w:val="0"/>
      <w:marBottom w:val="0"/>
      <w:divBdr>
        <w:top w:val="none" w:sz="0" w:space="0" w:color="auto"/>
        <w:left w:val="none" w:sz="0" w:space="0" w:color="auto"/>
        <w:bottom w:val="none" w:sz="0" w:space="0" w:color="auto"/>
        <w:right w:val="none" w:sz="0" w:space="0" w:color="auto"/>
      </w:divBdr>
    </w:div>
    <w:div w:id="898907053">
      <w:bodyDiv w:val="1"/>
      <w:marLeft w:val="0"/>
      <w:marRight w:val="0"/>
      <w:marTop w:val="0"/>
      <w:marBottom w:val="0"/>
      <w:divBdr>
        <w:top w:val="none" w:sz="0" w:space="0" w:color="auto"/>
        <w:left w:val="none" w:sz="0" w:space="0" w:color="auto"/>
        <w:bottom w:val="none" w:sz="0" w:space="0" w:color="auto"/>
        <w:right w:val="none" w:sz="0" w:space="0" w:color="auto"/>
      </w:divBdr>
    </w:div>
    <w:div w:id="904410787">
      <w:bodyDiv w:val="1"/>
      <w:marLeft w:val="0"/>
      <w:marRight w:val="0"/>
      <w:marTop w:val="0"/>
      <w:marBottom w:val="0"/>
      <w:divBdr>
        <w:top w:val="none" w:sz="0" w:space="0" w:color="auto"/>
        <w:left w:val="none" w:sz="0" w:space="0" w:color="auto"/>
        <w:bottom w:val="none" w:sz="0" w:space="0" w:color="auto"/>
        <w:right w:val="none" w:sz="0" w:space="0" w:color="auto"/>
      </w:divBdr>
    </w:div>
    <w:div w:id="907957236">
      <w:bodyDiv w:val="1"/>
      <w:marLeft w:val="0"/>
      <w:marRight w:val="0"/>
      <w:marTop w:val="0"/>
      <w:marBottom w:val="0"/>
      <w:divBdr>
        <w:top w:val="none" w:sz="0" w:space="0" w:color="auto"/>
        <w:left w:val="none" w:sz="0" w:space="0" w:color="auto"/>
        <w:bottom w:val="none" w:sz="0" w:space="0" w:color="auto"/>
        <w:right w:val="none" w:sz="0" w:space="0" w:color="auto"/>
      </w:divBdr>
    </w:div>
    <w:div w:id="913513589">
      <w:bodyDiv w:val="1"/>
      <w:marLeft w:val="0"/>
      <w:marRight w:val="0"/>
      <w:marTop w:val="0"/>
      <w:marBottom w:val="0"/>
      <w:divBdr>
        <w:top w:val="none" w:sz="0" w:space="0" w:color="auto"/>
        <w:left w:val="none" w:sz="0" w:space="0" w:color="auto"/>
        <w:bottom w:val="none" w:sz="0" w:space="0" w:color="auto"/>
        <w:right w:val="none" w:sz="0" w:space="0" w:color="auto"/>
      </w:divBdr>
    </w:div>
    <w:div w:id="917792900">
      <w:bodyDiv w:val="1"/>
      <w:marLeft w:val="0"/>
      <w:marRight w:val="0"/>
      <w:marTop w:val="0"/>
      <w:marBottom w:val="0"/>
      <w:divBdr>
        <w:top w:val="none" w:sz="0" w:space="0" w:color="auto"/>
        <w:left w:val="none" w:sz="0" w:space="0" w:color="auto"/>
        <w:bottom w:val="none" w:sz="0" w:space="0" w:color="auto"/>
        <w:right w:val="none" w:sz="0" w:space="0" w:color="auto"/>
      </w:divBdr>
      <w:divsChild>
        <w:div w:id="614606008">
          <w:marLeft w:val="0"/>
          <w:marRight w:val="0"/>
          <w:marTop w:val="0"/>
          <w:marBottom w:val="0"/>
          <w:divBdr>
            <w:top w:val="none" w:sz="0" w:space="0" w:color="auto"/>
            <w:left w:val="none" w:sz="0" w:space="0" w:color="auto"/>
            <w:bottom w:val="none" w:sz="0" w:space="0" w:color="auto"/>
            <w:right w:val="none" w:sz="0" w:space="0" w:color="auto"/>
          </w:divBdr>
        </w:div>
        <w:div w:id="1065835574">
          <w:marLeft w:val="0"/>
          <w:marRight w:val="0"/>
          <w:marTop w:val="0"/>
          <w:marBottom w:val="0"/>
          <w:divBdr>
            <w:top w:val="none" w:sz="0" w:space="0" w:color="auto"/>
            <w:left w:val="none" w:sz="0" w:space="0" w:color="auto"/>
            <w:bottom w:val="none" w:sz="0" w:space="0" w:color="auto"/>
            <w:right w:val="none" w:sz="0" w:space="0" w:color="auto"/>
          </w:divBdr>
        </w:div>
        <w:div w:id="425082775">
          <w:marLeft w:val="0"/>
          <w:marRight w:val="0"/>
          <w:marTop w:val="0"/>
          <w:marBottom w:val="0"/>
          <w:divBdr>
            <w:top w:val="none" w:sz="0" w:space="0" w:color="auto"/>
            <w:left w:val="none" w:sz="0" w:space="0" w:color="auto"/>
            <w:bottom w:val="none" w:sz="0" w:space="0" w:color="auto"/>
            <w:right w:val="none" w:sz="0" w:space="0" w:color="auto"/>
          </w:divBdr>
        </w:div>
        <w:div w:id="665523073">
          <w:marLeft w:val="0"/>
          <w:marRight w:val="0"/>
          <w:marTop w:val="0"/>
          <w:marBottom w:val="0"/>
          <w:divBdr>
            <w:top w:val="none" w:sz="0" w:space="0" w:color="auto"/>
            <w:left w:val="none" w:sz="0" w:space="0" w:color="auto"/>
            <w:bottom w:val="none" w:sz="0" w:space="0" w:color="auto"/>
            <w:right w:val="none" w:sz="0" w:space="0" w:color="auto"/>
          </w:divBdr>
        </w:div>
        <w:div w:id="1162695171">
          <w:marLeft w:val="0"/>
          <w:marRight w:val="0"/>
          <w:marTop w:val="0"/>
          <w:marBottom w:val="0"/>
          <w:divBdr>
            <w:top w:val="none" w:sz="0" w:space="0" w:color="auto"/>
            <w:left w:val="none" w:sz="0" w:space="0" w:color="auto"/>
            <w:bottom w:val="none" w:sz="0" w:space="0" w:color="auto"/>
            <w:right w:val="none" w:sz="0" w:space="0" w:color="auto"/>
          </w:divBdr>
        </w:div>
        <w:div w:id="1473252511">
          <w:marLeft w:val="0"/>
          <w:marRight w:val="0"/>
          <w:marTop w:val="0"/>
          <w:marBottom w:val="0"/>
          <w:divBdr>
            <w:top w:val="none" w:sz="0" w:space="0" w:color="auto"/>
            <w:left w:val="none" w:sz="0" w:space="0" w:color="auto"/>
            <w:bottom w:val="none" w:sz="0" w:space="0" w:color="auto"/>
            <w:right w:val="none" w:sz="0" w:space="0" w:color="auto"/>
          </w:divBdr>
        </w:div>
        <w:div w:id="956838184">
          <w:marLeft w:val="0"/>
          <w:marRight w:val="0"/>
          <w:marTop w:val="0"/>
          <w:marBottom w:val="0"/>
          <w:divBdr>
            <w:top w:val="none" w:sz="0" w:space="0" w:color="auto"/>
            <w:left w:val="none" w:sz="0" w:space="0" w:color="auto"/>
            <w:bottom w:val="none" w:sz="0" w:space="0" w:color="auto"/>
            <w:right w:val="none" w:sz="0" w:space="0" w:color="auto"/>
          </w:divBdr>
        </w:div>
        <w:div w:id="1650207934">
          <w:marLeft w:val="0"/>
          <w:marRight w:val="0"/>
          <w:marTop w:val="0"/>
          <w:marBottom w:val="0"/>
          <w:divBdr>
            <w:top w:val="none" w:sz="0" w:space="0" w:color="auto"/>
            <w:left w:val="none" w:sz="0" w:space="0" w:color="auto"/>
            <w:bottom w:val="none" w:sz="0" w:space="0" w:color="auto"/>
            <w:right w:val="none" w:sz="0" w:space="0" w:color="auto"/>
          </w:divBdr>
        </w:div>
        <w:div w:id="81219321">
          <w:marLeft w:val="0"/>
          <w:marRight w:val="0"/>
          <w:marTop w:val="0"/>
          <w:marBottom w:val="0"/>
          <w:divBdr>
            <w:top w:val="none" w:sz="0" w:space="0" w:color="auto"/>
            <w:left w:val="none" w:sz="0" w:space="0" w:color="auto"/>
            <w:bottom w:val="none" w:sz="0" w:space="0" w:color="auto"/>
            <w:right w:val="none" w:sz="0" w:space="0" w:color="auto"/>
          </w:divBdr>
        </w:div>
        <w:div w:id="1323394057">
          <w:marLeft w:val="0"/>
          <w:marRight w:val="0"/>
          <w:marTop w:val="0"/>
          <w:marBottom w:val="0"/>
          <w:divBdr>
            <w:top w:val="none" w:sz="0" w:space="0" w:color="auto"/>
            <w:left w:val="none" w:sz="0" w:space="0" w:color="auto"/>
            <w:bottom w:val="none" w:sz="0" w:space="0" w:color="auto"/>
            <w:right w:val="none" w:sz="0" w:space="0" w:color="auto"/>
          </w:divBdr>
        </w:div>
        <w:div w:id="1689716786">
          <w:marLeft w:val="0"/>
          <w:marRight w:val="0"/>
          <w:marTop w:val="0"/>
          <w:marBottom w:val="0"/>
          <w:divBdr>
            <w:top w:val="none" w:sz="0" w:space="0" w:color="auto"/>
            <w:left w:val="none" w:sz="0" w:space="0" w:color="auto"/>
            <w:bottom w:val="none" w:sz="0" w:space="0" w:color="auto"/>
            <w:right w:val="none" w:sz="0" w:space="0" w:color="auto"/>
          </w:divBdr>
        </w:div>
        <w:div w:id="86081">
          <w:marLeft w:val="0"/>
          <w:marRight w:val="0"/>
          <w:marTop w:val="0"/>
          <w:marBottom w:val="0"/>
          <w:divBdr>
            <w:top w:val="none" w:sz="0" w:space="0" w:color="auto"/>
            <w:left w:val="none" w:sz="0" w:space="0" w:color="auto"/>
            <w:bottom w:val="none" w:sz="0" w:space="0" w:color="auto"/>
            <w:right w:val="none" w:sz="0" w:space="0" w:color="auto"/>
          </w:divBdr>
        </w:div>
        <w:div w:id="1999650128">
          <w:marLeft w:val="0"/>
          <w:marRight w:val="0"/>
          <w:marTop w:val="0"/>
          <w:marBottom w:val="0"/>
          <w:divBdr>
            <w:top w:val="none" w:sz="0" w:space="0" w:color="auto"/>
            <w:left w:val="none" w:sz="0" w:space="0" w:color="auto"/>
            <w:bottom w:val="none" w:sz="0" w:space="0" w:color="auto"/>
            <w:right w:val="none" w:sz="0" w:space="0" w:color="auto"/>
          </w:divBdr>
        </w:div>
        <w:div w:id="1169519561">
          <w:marLeft w:val="0"/>
          <w:marRight w:val="0"/>
          <w:marTop w:val="0"/>
          <w:marBottom w:val="0"/>
          <w:divBdr>
            <w:top w:val="none" w:sz="0" w:space="0" w:color="auto"/>
            <w:left w:val="none" w:sz="0" w:space="0" w:color="auto"/>
            <w:bottom w:val="none" w:sz="0" w:space="0" w:color="auto"/>
            <w:right w:val="none" w:sz="0" w:space="0" w:color="auto"/>
          </w:divBdr>
        </w:div>
        <w:div w:id="46032156">
          <w:marLeft w:val="0"/>
          <w:marRight w:val="0"/>
          <w:marTop w:val="0"/>
          <w:marBottom w:val="0"/>
          <w:divBdr>
            <w:top w:val="none" w:sz="0" w:space="0" w:color="auto"/>
            <w:left w:val="none" w:sz="0" w:space="0" w:color="auto"/>
            <w:bottom w:val="none" w:sz="0" w:space="0" w:color="auto"/>
            <w:right w:val="none" w:sz="0" w:space="0" w:color="auto"/>
          </w:divBdr>
        </w:div>
        <w:div w:id="356779261">
          <w:marLeft w:val="0"/>
          <w:marRight w:val="0"/>
          <w:marTop w:val="0"/>
          <w:marBottom w:val="0"/>
          <w:divBdr>
            <w:top w:val="none" w:sz="0" w:space="0" w:color="auto"/>
            <w:left w:val="none" w:sz="0" w:space="0" w:color="auto"/>
            <w:bottom w:val="none" w:sz="0" w:space="0" w:color="auto"/>
            <w:right w:val="none" w:sz="0" w:space="0" w:color="auto"/>
          </w:divBdr>
        </w:div>
        <w:div w:id="1927033884">
          <w:marLeft w:val="0"/>
          <w:marRight w:val="0"/>
          <w:marTop w:val="0"/>
          <w:marBottom w:val="0"/>
          <w:divBdr>
            <w:top w:val="none" w:sz="0" w:space="0" w:color="auto"/>
            <w:left w:val="none" w:sz="0" w:space="0" w:color="auto"/>
            <w:bottom w:val="none" w:sz="0" w:space="0" w:color="auto"/>
            <w:right w:val="none" w:sz="0" w:space="0" w:color="auto"/>
          </w:divBdr>
        </w:div>
        <w:div w:id="753013319">
          <w:marLeft w:val="0"/>
          <w:marRight w:val="0"/>
          <w:marTop w:val="0"/>
          <w:marBottom w:val="0"/>
          <w:divBdr>
            <w:top w:val="none" w:sz="0" w:space="0" w:color="auto"/>
            <w:left w:val="none" w:sz="0" w:space="0" w:color="auto"/>
            <w:bottom w:val="none" w:sz="0" w:space="0" w:color="auto"/>
            <w:right w:val="none" w:sz="0" w:space="0" w:color="auto"/>
          </w:divBdr>
        </w:div>
        <w:div w:id="825243507">
          <w:marLeft w:val="0"/>
          <w:marRight w:val="0"/>
          <w:marTop w:val="0"/>
          <w:marBottom w:val="0"/>
          <w:divBdr>
            <w:top w:val="none" w:sz="0" w:space="0" w:color="auto"/>
            <w:left w:val="none" w:sz="0" w:space="0" w:color="auto"/>
            <w:bottom w:val="none" w:sz="0" w:space="0" w:color="auto"/>
            <w:right w:val="none" w:sz="0" w:space="0" w:color="auto"/>
          </w:divBdr>
        </w:div>
        <w:div w:id="1464538165">
          <w:marLeft w:val="0"/>
          <w:marRight w:val="0"/>
          <w:marTop w:val="0"/>
          <w:marBottom w:val="0"/>
          <w:divBdr>
            <w:top w:val="none" w:sz="0" w:space="0" w:color="auto"/>
            <w:left w:val="none" w:sz="0" w:space="0" w:color="auto"/>
            <w:bottom w:val="none" w:sz="0" w:space="0" w:color="auto"/>
            <w:right w:val="none" w:sz="0" w:space="0" w:color="auto"/>
          </w:divBdr>
        </w:div>
        <w:div w:id="1002852084">
          <w:marLeft w:val="0"/>
          <w:marRight w:val="0"/>
          <w:marTop w:val="0"/>
          <w:marBottom w:val="0"/>
          <w:divBdr>
            <w:top w:val="none" w:sz="0" w:space="0" w:color="auto"/>
            <w:left w:val="none" w:sz="0" w:space="0" w:color="auto"/>
            <w:bottom w:val="none" w:sz="0" w:space="0" w:color="auto"/>
            <w:right w:val="none" w:sz="0" w:space="0" w:color="auto"/>
          </w:divBdr>
        </w:div>
        <w:div w:id="73864355">
          <w:marLeft w:val="0"/>
          <w:marRight w:val="0"/>
          <w:marTop w:val="0"/>
          <w:marBottom w:val="0"/>
          <w:divBdr>
            <w:top w:val="none" w:sz="0" w:space="0" w:color="auto"/>
            <w:left w:val="none" w:sz="0" w:space="0" w:color="auto"/>
            <w:bottom w:val="none" w:sz="0" w:space="0" w:color="auto"/>
            <w:right w:val="none" w:sz="0" w:space="0" w:color="auto"/>
          </w:divBdr>
        </w:div>
        <w:div w:id="812795270">
          <w:marLeft w:val="0"/>
          <w:marRight w:val="0"/>
          <w:marTop w:val="0"/>
          <w:marBottom w:val="0"/>
          <w:divBdr>
            <w:top w:val="none" w:sz="0" w:space="0" w:color="auto"/>
            <w:left w:val="none" w:sz="0" w:space="0" w:color="auto"/>
            <w:bottom w:val="none" w:sz="0" w:space="0" w:color="auto"/>
            <w:right w:val="none" w:sz="0" w:space="0" w:color="auto"/>
          </w:divBdr>
        </w:div>
        <w:div w:id="914968903">
          <w:marLeft w:val="0"/>
          <w:marRight w:val="0"/>
          <w:marTop w:val="0"/>
          <w:marBottom w:val="0"/>
          <w:divBdr>
            <w:top w:val="none" w:sz="0" w:space="0" w:color="auto"/>
            <w:left w:val="none" w:sz="0" w:space="0" w:color="auto"/>
            <w:bottom w:val="none" w:sz="0" w:space="0" w:color="auto"/>
            <w:right w:val="none" w:sz="0" w:space="0" w:color="auto"/>
          </w:divBdr>
        </w:div>
        <w:div w:id="555512963">
          <w:marLeft w:val="0"/>
          <w:marRight w:val="0"/>
          <w:marTop w:val="0"/>
          <w:marBottom w:val="0"/>
          <w:divBdr>
            <w:top w:val="none" w:sz="0" w:space="0" w:color="auto"/>
            <w:left w:val="none" w:sz="0" w:space="0" w:color="auto"/>
            <w:bottom w:val="none" w:sz="0" w:space="0" w:color="auto"/>
            <w:right w:val="none" w:sz="0" w:space="0" w:color="auto"/>
          </w:divBdr>
        </w:div>
        <w:div w:id="1940064539">
          <w:marLeft w:val="0"/>
          <w:marRight w:val="0"/>
          <w:marTop w:val="0"/>
          <w:marBottom w:val="0"/>
          <w:divBdr>
            <w:top w:val="none" w:sz="0" w:space="0" w:color="auto"/>
            <w:left w:val="none" w:sz="0" w:space="0" w:color="auto"/>
            <w:bottom w:val="none" w:sz="0" w:space="0" w:color="auto"/>
            <w:right w:val="none" w:sz="0" w:space="0" w:color="auto"/>
          </w:divBdr>
        </w:div>
        <w:div w:id="1806704473">
          <w:marLeft w:val="0"/>
          <w:marRight w:val="0"/>
          <w:marTop w:val="0"/>
          <w:marBottom w:val="0"/>
          <w:divBdr>
            <w:top w:val="none" w:sz="0" w:space="0" w:color="auto"/>
            <w:left w:val="none" w:sz="0" w:space="0" w:color="auto"/>
            <w:bottom w:val="none" w:sz="0" w:space="0" w:color="auto"/>
            <w:right w:val="none" w:sz="0" w:space="0" w:color="auto"/>
          </w:divBdr>
        </w:div>
        <w:div w:id="837696457">
          <w:marLeft w:val="0"/>
          <w:marRight w:val="0"/>
          <w:marTop w:val="0"/>
          <w:marBottom w:val="0"/>
          <w:divBdr>
            <w:top w:val="none" w:sz="0" w:space="0" w:color="auto"/>
            <w:left w:val="none" w:sz="0" w:space="0" w:color="auto"/>
            <w:bottom w:val="none" w:sz="0" w:space="0" w:color="auto"/>
            <w:right w:val="none" w:sz="0" w:space="0" w:color="auto"/>
          </w:divBdr>
        </w:div>
        <w:div w:id="483743179">
          <w:marLeft w:val="0"/>
          <w:marRight w:val="0"/>
          <w:marTop w:val="0"/>
          <w:marBottom w:val="0"/>
          <w:divBdr>
            <w:top w:val="none" w:sz="0" w:space="0" w:color="auto"/>
            <w:left w:val="none" w:sz="0" w:space="0" w:color="auto"/>
            <w:bottom w:val="none" w:sz="0" w:space="0" w:color="auto"/>
            <w:right w:val="none" w:sz="0" w:space="0" w:color="auto"/>
          </w:divBdr>
        </w:div>
        <w:div w:id="1944217302">
          <w:marLeft w:val="0"/>
          <w:marRight w:val="0"/>
          <w:marTop w:val="0"/>
          <w:marBottom w:val="0"/>
          <w:divBdr>
            <w:top w:val="none" w:sz="0" w:space="0" w:color="auto"/>
            <w:left w:val="none" w:sz="0" w:space="0" w:color="auto"/>
            <w:bottom w:val="none" w:sz="0" w:space="0" w:color="auto"/>
            <w:right w:val="none" w:sz="0" w:space="0" w:color="auto"/>
          </w:divBdr>
        </w:div>
        <w:div w:id="1078361424">
          <w:marLeft w:val="0"/>
          <w:marRight w:val="0"/>
          <w:marTop w:val="0"/>
          <w:marBottom w:val="0"/>
          <w:divBdr>
            <w:top w:val="none" w:sz="0" w:space="0" w:color="auto"/>
            <w:left w:val="none" w:sz="0" w:space="0" w:color="auto"/>
            <w:bottom w:val="none" w:sz="0" w:space="0" w:color="auto"/>
            <w:right w:val="none" w:sz="0" w:space="0" w:color="auto"/>
          </w:divBdr>
        </w:div>
        <w:div w:id="266036718">
          <w:marLeft w:val="0"/>
          <w:marRight w:val="0"/>
          <w:marTop w:val="0"/>
          <w:marBottom w:val="0"/>
          <w:divBdr>
            <w:top w:val="none" w:sz="0" w:space="0" w:color="auto"/>
            <w:left w:val="none" w:sz="0" w:space="0" w:color="auto"/>
            <w:bottom w:val="none" w:sz="0" w:space="0" w:color="auto"/>
            <w:right w:val="none" w:sz="0" w:space="0" w:color="auto"/>
          </w:divBdr>
        </w:div>
        <w:div w:id="2099212898">
          <w:marLeft w:val="0"/>
          <w:marRight w:val="0"/>
          <w:marTop w:val="0"/>
          <w:marBottom w:val="0"/>
          <w:divBdr>
            <w:top w:val="none" w:sz="0" w:space="0" w:color="auto"/>
            <w:left w:val="none" w:sz="0" w:space="0" w:color="auto"/>
            <w:bottom w:val="none" w:sz="0" w:space="0" w:color="auto"/>
            <w:right w:val="none" w:sz="0" w:space="0" w:color="auto"/>
          </w:divBdr>
        </w:div>
        <w:div w:id="1408646056">
          <w:marLeft w:val="0"/>
          <w:marRight w:val="0"/>
          <w:marTop w:val="0"/>
          <w:marBottom w:val="0"/>
          <w:divBdr>
            <w:top w:val="none" w:sz="0" w:space="0" w:color="auto"/>
            <w:left w:val="none" w:sz="0" w:space="0" w:color="auto"/>
            <w:bottom w:val="none" w:sz="0" w:space="0" w:color="auto"/>
            <w:right w:val="none" w:sz="0" w:space="0" w:color="auto"/>
          </w:divBdr>
        </w:div>
      </w:divsChild>
    </w:div>
    <w:div w:id="922958060">
      <w:bodyDiv w:val="1"/>
      <w:marLeft w:val="0"/>
      <w:marRight w:val="0"/>
      <w:marTop w:val="0"/>
      <w:marBottom w:val="0"/>
      <w:divBdr>
        <w:top w:val="none" w:sz="0" w:space="0" w:color="auto"/>
        <w:left w:val="none" w:sz="0" w:space="0" w:color="auto"/>
        <w:bottom w:val="none" w:sz="0" w:space="0" w:color="auto"/>
        <w:right w:val="none" w:sz="0" w:space="0" w:color="auto"/>
      </w:divBdr>
    </w:div>
    <w:div w:id="924919288">
      <w:bodyDiv w:val="1"/>
      <w:marLeft w:val="0"/>
      <w:marRight w:val="0"/>
      <w:marTop w:val="0"/>
      <w:marBottom w:val="0"/>
      <w:divBdr>
        <w:top w:val="none" w:sz="0" w:space="0" w:color="auto"/>
        <w:left w:val="none" w:sz="0" w:space="0" w:color="auto"/>
        <w:bottom w:val="none" w:sz="0" w:space="0" w:color="auto"/>
        <w:right w:val="none" w:sz="0" w:space="0" w:color="auto"/>
      </w:divBdr>
    </w:div>
    <w:div w:id="928348061">
      <w:bodyDiv w:val="1"/>
      <w:marLeft w:val="0"/>
      <w:marRight w:val="0"/>
      <w:marTop w:val="0"/>
      <w:marBottom w:val="0"/>
      <w:divBdr>
        <w:top w:val="none" w:sz="0" w:space="0" w:color="auto"/>
        <w:left w:val="none" w:sz="0" w:space="0" w:color="auto"/>
        <w:bottom w:val="none" w:sz="0" w:space="0" w:color="auto"/>
        <w:right w:val="none" w:sz="0" w:space="0" w:color="auto"/>
      </w:divBdr>
    </w:div>
    <w:div w:id="942373343">
      <w:bodyDiv w:val="1"/>
      <w:marLeft w:val="0"/>
      <w:marRight w:val="0"/>
      <w:marTop w:val="0"/>
      <w:marBottom w:val="0"/>
      <w:divBdr>
        <w:top w:val="none" w:sz="0" w:space="0" w:color="auto"/>
        <w:left w:val="none" w:sz="0" w:space="0" w:color="auto"/>
        <w:bottom w:val="none" w:sz="0" w:space="0" w:color="auto"/>
        <w:right w:val="none" w:sz="0" w:space="0" w:color="auto"/>
      </w:divBdr>
    </w:div>
    <w:div w:id="943920892">
      <w:bodyDiv w:val="1"/>
      <w:marLeft w:val="0"/>
      <w:marRight w:val="0"/>
      <w:marTop w:val="0"/>
      <w:marBottom w:val="0"/>
      <w:divBdr>
        <w:top w:val="none" w:sz="0" w:space="0" w:color="auto"/>
        <w:left w:val="none" w:sz="0" w:space="0" w:color="auto"/>
        <w:bottom w:val="none" w:sz="0" w:space="0" w:color="auto"/>
        <w:right w:val="none" w:sz="0" w:space="0" w:color="auto"/>
      </w:divBdr>
    </w:div>
    <w:div w:id="949705333">
      <w:bodyDiv w:val="1"/>
      <w:marLeft w:val="0"/>
      <w:marRight w:val="0"/>
      <w:marTop w:val="0"/>
      <w:marBottom w:val="0"/>
      <w:divBdr>
        <w:top w:val="none" w:sz="0" w:space="0" w:color="auto"/>
        <w:left w:val="none" w:sz="0" w:space="0" w:color="auto"/>
        <w:bottom w:val="none" w:sz="0" w:space="0" w:color="auto"/>
        <w:right w:val="none" w:sz="0" w:space="0" w:color="auto"/>
      </w:divBdr>
    </w:div>
    <w:div w:id="950673947">
      <w:bodyDiv w:val="1"/>
      <w:marLeft w:val="0"/>
      <w:marRight w:val="0"/>
      <w:marTop w:val="0"/>
      <w:marBottom w:val="0"/>
      <w:divBdr>
        <w:top w:val="none" w:sz="0" w:space="0" w:color="auto"/>
        <w:left w:val="none" w:sz="0" w:space="0" w:color="auto"/>
        <w:bottom w:val="none" w:sz="0" w:space="0" w:color="auto"/>
        <w:right w:val="none" w:sz="0" w:space="0" w:color="auto"/>
      </w:divBdr>
      <w:divsChild>
        <w:div w:id="907300885">
          <w:marLeft w:val="0"/>
          <w:marRight w:val="0"/>
          <w:marTop w:val="0"/>
          <w:marBottom w:val="0"/>
          <w:divBdr>
            <w:top w:val="none" w:sz="0" w:space="0" w:color="auto"/>
            <w:left w:val="none" w:sz="0" w:space="0" w:color="auto"/>
            <w:bottom w:val="none" w:sz="0" w:space="0" w:color="auto"/>
            <w:right w:val="none" w:sz="0" w:space="0" w:color="auto"/>
          </w:divBdr>
        </w:div>
        <w:div w:id="1528719792">
          <w:marLeft w:val="0"/>
          <w:marRight w:val="0"/>
          <w:marTop w:val="0"/>
          <w:marBottom w:val="0"/>
          <w:divBdr>
            <w:top w:val="none" w:sz="0" w:space="0" w:color="auto"/>
            <w:left w:val="none" w:sz="0" w:space="0" w:color="auto"/>
            <w:bottom w:val="none" w:sz="0" w:space="0" w:color="auto"/>
            <w:right w:val="none" w:sz="0" w:space="0" w:color="auto"/>
          </w:divBdr>
        </w:div>
        <w:div w:id="514616821">
          <w:marLeft w:val="0"/>
          <w:marRight w:val="0"/>
          <w:marTop w:val="0"/>
          <w:marBottom w:val="0"/>
          <w:divBdr>
            <w:top w:val="none" w:sz="0" w:space="0" w:color="auto"/>
            <w:left w:val="none" w:sz="0" w:space="0" w:color="auto"/>
            <w:bottom w:val="none" w:sz="0" w:space="0" w:color="auto"/>
            <w:right w:val="none" w:sz="0" w:space="0" w:color="auto"/>
          </w:divBdr>
        </w:div>
        <w:div w:id="2066096684">
          <w:marLeft w:val="0"/>
          <w:marRight w:val="0"/>
          <w:marTop w:val="0"/>
          <w:marBottom w:val="0"/>
          <w:divBdr>
            <w:top w:val="none" w:sz="0" w:space="0" w:color="auto"/>
            <w:left w:val="none" w:sz="0" w:space="0" w:color="auto"/>
            <w:bottom w:val="none" w:sz="0" w:space="0" w:color="auto"/>
            <w:right w:val="none" w:sz="0" w:space="0" w:color="auto"/>
          </w:divBdr>
        </w:div>
        <w:div w:id="1988901470">
          <w:marLeft w:val="0"/>
          <w:marRight w:val="0"/>
          <w:marTop w:val="0"/>
          <w:marBottom w:val="0"/>
          <w:divBdr>
            <w:top w:val="none" w:sz="0" w:space="0" w:color="auto"/>
            <w:left w:val="none" w:sz="0" w:space="0" w:color="auto"/>
            <w:bottom w:val="none" w:sz="0" w:space="0" w:color="auto"/>
            <w:right w:val="none" w:sz="0" w:space="0" w:color="auto"/>
          </w:divBdr>
        </w:div>
        <w:div w:id="1126050081">
          <w:marLeft w:val="0"/>
          <w:marRight w:val="0"/>
          <w:marTop w:val="0"/>
          <w:marBottom w:val="0"/>
          <w:divBdr>
            <w:top w:val="none" w:sz="0" w:space="0" w:color="auto"/>
            <w:left w:val="none" w:sz="0" w:space="0" w:color="auto"/>
            <w:bottom w:val="none" w:sz="0" w:space="0" w:color="auto"/>
            <w:right w:val="none" w:sz="0" w:space="0" w:color="auto"/>
          </w:divBdr>
        </w:div>
        <w:div w:id="1804544945">
          <w:marLeft w:val="0"/>
          <w:marRight w:val="0"/>
          <w:marTop w:val="0"/>
          <w:marBottom w:val="0"/>
          <w:divBdr>
            <w:top w:val="none" w:sz="0" w:space="0" w:color="auto"/>
            <w:left w:val="none" w:sz="0" w:space="0" w:color="auto"/>
            <w:bottom w:val="none" w:sz="0" w:space="0" w:color="auto"/>
            <w:right w:val="none" w:sz="0" w:space="0" w:color="auto"/>
          </w:divBdr>
        </w:div>
        <w:div w:id="1236359172">
          <w:marLeft w:val="0"/>
          <w:marRight w:val="0"/>
          <w:marTop w:val="0"/>
          <w:marBottom w:val="0"/>
          <w:divBdr>
            <w:top w:val="none" w:sz="0" w:space="0" w:color="auto"/>
            <w:left w:val="none" w:sz="0" w:space="0" w:color="auto"/>
            <w:bottom w:val="none" w:sz="0" w:space="0" w:color="auto"/>
            <w:right w:val="none" w:sz="0" w:space="0" w:color="auto"/>
          </w:divBdr>
        </w:div>
        <w:div w:id="1083604236">
          <w:marLeft w:val="0"/>
          <w:marRight w:val="0"/>
          <w:marTop w:val="0"/>
          <w:marBottom w:val="0"/>
          <w:divBdr>
            <w:top w:val="none" w:sz="0" w:space="0" w:color="auto"/>
            <w:left w:val="none" w:sz="0" w:space="0" w:color="auto"/>
            <w:bottom w:val="none" w:sz="0" w:space="0" w:color="auto"/>
            <w:right w:val="none" w:sz="0" w:space="0" w:color="auto"/>
          </w:divBdr>
        </w:div>
        <w:div w:id="1505784394">
          <w:marLeft w:val="0"/>
          <w:marRight w:val="0"/>
          <w:marTop w:val="0"/>
          <w:marBottom w:val="0"/>
          <w:divBdr>
            <w:top w:val="none" w:sz="0" w:space="0" w:color="auto"/>
            <w:left w:val="none" w:sz="0" w:space="0" w:color="auto"/>
            <w:bottom w:val="none" w:sz="0" w:space="0" w:color="auto"/>
            <w:right w:val="none" w:sz="0" w:space="0" w:color="auto"/>
          </w:divBdr>
        </w:div>
        <w:div w:id="814178043">
          <w:marLeft w:val="0"/>
          <w:marRight w:val="0"/>
          <w:marTop w:val="0"/>
          <w:marBottom w:val="0"/>
          <w:divBdr>
            <w:top w:val="none" w:sz="0" w:space="0" w:color="auto"/>
            <w:left w:val="none" w:sz="0" w:space="0" w:color="auto"/>
            <w:bottom w:val="none" w:sz="0" w:space="0" w:color="auto"/>
            <w:right w:val="none" w:sz="0" w:space="0" w:color="auto"/>
          </w:divBdr>
        </w:div>
        <w:div w:id="2013026415">
          <w:marLeft w:val="0"/>
          <w:marRight w:val="0"/>
          <w:marTop w:val="0"/>
          <w:marBottom w:val="0"/>
          <w:divBdr>
            <w:top w:val="none" w:sz="0" w:space="0" w:color="auto"/>
            <w:left w:val="none" w:sz="0" w:space="0" w:color="auto"/>
            <w:bottom w:val="none" w:sz="0" w:space="0" w:color="auto"/>
            <w:right w:val="none" w:sz="0" w:space="0" w:color="auto"/>
          </w:divBdr>
        </w:div>
        <w:div w:id="991760977">
          <w:marLeft w:val="0"/>
          <w:marRight w:val="0"/>
          <w:marTop w:val="0"/>
          <w:marBottom w:val="0"/>
          <w:divBdr>
            <w:top w:val="none" w:sz="0" w:space="0" w:color="auto"/>
            <w:left w:val="none" w:sz="0" w:space="0" w:color="auto"/>
            <w:bottom w:val="none" w:sz="0" w:space="0" w:color="auto"/>
            <w:right w:val="none" w:sz="0" w:space="0" w:color="auto"/>
          </w:divBdr>
        </w:div>
        <w:div w:id="1041124885">
          <w:marLeft w:val="0"/>
          <w:marRight w:val="0"/>
          <w:marTop w:val="0"/>
          <w:marBottom w:val="0"/>
          <w:divBdr>
            <w:top w:val="none" w:sz="0" w:space="0" w:color="auto"/>
            <w:left w:val="none" w:sz="0" w:space="0" w:color="auto"/>
            <w:bottom w:val="none" w:sz="0" w:space="0" w:color="auto"/>
            <w:right w:val="none" w:sz="0" w:space="0" w:color="auto"/>
          </w:divBdr>
        </w:div>
        <w:div w:id="490560461">
          <w:marLeft w:val="0"/>
          <w:marRight w:val="0"/>
          <w:marTop w:val="0"/>
          <w:marBottom w:val="0"/>
          <w:divBdr>
            <w:top w:val="none" w:sz="0" w:space="0" w:color="auto"/>
            <w:left w:val="none" w:sz="0" w:space="0" w:color="auto"/>
            <w:bottom w:val="none" w:sz="0" w:space="0" w:color="auto"/>
            <w:right w:val="none" w:sz="0" w:space="0" w:color="auto"/>
          </w:divBdr>
        </w:div>
        <w:div w:id="1675648840">
          <w:marLeft w:val="0"/>
          <w:marRight w:val="0"/>
          <w:marTop w:val="0"/>
          <w:marBottom w:val="0"/>
          <w:divBdr>
            <w:top w:val="none" w:sz="0" w:space="0" w:color="auto"/>
            <w:left w:val="none" w:sz="0" w:space="0" w:color="auto"/>
            <w:bottom w:val="none" w:sz="0" w:space="0" w:color="auto"/>
            <w:right w:val="none" w:sz="0" w:space="0" w:color="auto"/>
          </w:divBdr>
        </w:div>
        <w:div w:id="67730889">
          <w:marLeft w:val="0"/>
          <w:marRight w:val="0"/>
          <w:marTop w:val="0"/>
          <w:marBottom w:val="0"/>
          <w:divBdr>
            <w:top w:val="none" w:sz="0" w:space="0" w:color="auto"/>
            <w:left w:val="none" w:sz="0" w:space="0" w:color="auto"/>
            <w:bottom w:val="none" w:sz="0" w:space="0" w:color="auto"/>
            <w:right w:val="none" w:sz="0" w:space="0" w:color="auto"/>
          </w:divBdr>
        </w:div>
        <w:div w:id="849951894">
          <w:marLeft w:val="0"/>
          <w:marRight w:val="0"/>
          <w:marTop w:val="0"/>
          <w:marBottom w:val="0"/>
          <w:divBdr>
            <w:top w:val="none" w:sz="0" w:space="0" w:color="auto"/>
            <w:left w:val="none" w:sz="0" w:space="0" w:color="auto"/>
            <w:bottom w:val="none" w:sz="0" w:space="0" w:color="auto"/>
            <w:right w:val="none" w:sz="0" w:space="0" w:color="auto"/>
          </w:divBdr>
        </w:div>
        <w:div w:id="1662082295">
          <w:marLeft w:val="0"/>
          <w:marRight w:val="0"/>
          <w:marTop w:val="0"/>
          <w:marBottom w:val="0"/>
          <w:divBdr>
            <w:top w:val="none" w:sz="0" w:space="0" w:color="auto"/>
            <w:left w:val="none" w:sz="0" w:space="0" w:color="auto"/>
            <w:bottom w:val="none" w:sz="0" w:space="0" w:color="auto"/>
            <w:right w:val="none" w:sz="0" w:space="0" w:color="auto"/>
          </w:divBdr>
        </w:div>
        <w:div w:id="359164848">
          <w:marLeft w:val="0"/>
          <w:marRight w:val="0"/>
          <w:marTop w:val="0"/>
          <w:marBottom w:val="0"/>
          <w:divBdr>
            <w:top w:val="none" w:sz="0" w:space="0" w:color="auto"/>
            <w:left w:val="none" w:sz="0" w:space="0" w:color="auto"/>
            <w:bottom w:val="none" w:sz="0" w:space="0" w:color="auto"/>
            <w:right w:val="none" w:sz="0" w:space="0" w:color="auto"/>
          </w:divBdr>
        </w:div>
        <w:div w:id="1585189238">
          <w:marLeft w:val="0"/>
          <w:marRight w:val="0"/>
          <w:marTop w:val="0"/>
          <w:marBottom w:val="0"/>
          <w:divBdr>
            <w:top w:val="none" w:sz="0" w:space="0" w:color="auto"/>
            <w:left w:val="none" w:sz="0" w:space="0" w:color="auto"/>
            <w:bottom w:val="none" w:sz="0" w:space="0" w:color="auto"/>
            <w:right w:val="none" w:sz="0" w:space="0" w:color="auto"/>
          </w:divBdr>
        </w:div>
        <w:div w:id="1639190387">
          <w:marLeft w:val="0"/>
          <w:marRight w:val="0"/>
          <w:marTop w:val="0"/>
          <w:marBottom w:val="0"/>
          <w:divBdr>
            <w:top w:val="none" w:sz="0" w:space="0" w:color="auto"/>
            <w:left w:val="none" w:sz="0" w:space="0" w:color="auto"/>
            <w:bottom w:val="none" w:sz="0" w:space="0" w:color="auto"/>
            <w:right w:val="none" w:sz="0" w:space="0" w:color="auto"/>
          </w:divBdr>
        </w:div>
        <w:div w:id="806554898">
          <w:marLeft w:val="0"/>
          <w:marRight w:val="0"/>
          <w:marTop w:val="0"/>
          <w:marBottom w:val="0"/>
          <w:divBdr>
            <w:top w:val="none" w:sz="0" w:space="0" w:color="auto"/>
            <w:left w:val="none" w:sz="0" w:space="0" w:color="auto"/>
            <w:bottom w:val="none" w:sz="0" w:space="0" w:color="auto"/>
            <w:right w:val="none" w:sz="0" w:space="0" w:color="auto"/>
          </w:divBdr>
        </w:div>
        <w:div w:id="2016692250">
          <w:marLeft w:val="0"/>
          <w:marRight w:val="0"/>
          <w:marTop w:val="0"/>
          <w:marBottom w:val="0"/>
          <w:divBdr>
            <w:top w:val="none" w:sz="0" w:space="0" w:color="auto"/>
            <w:left w:val="none" w:sz="0" w:space="0" w:color="auto"/>
            <w:bottom w:val="none" w:sz="0" w:space="0" w:color="auto"/>
            <w:right w:val="none" w:sz="0" w:space="0" w:color="auto"/>
          </w:divBdr>
        </w:div>
        <w:div w:id="835219708">
          <w:marLeft w:val="0"/>
          <w:marRight w:val="0"/>
          <w:marTop w:val="0"/>
          <w:marBottom w:val="0"/>
          <w:divBdr>
            <w:top w:val="none" w:sz="0" w:space="0" w:color="auto"/>
            <w:left w:val="none" w:sz="0" w:space="0" w:color="auto"/>
            <w:bottom w:val="none" w:sz="0" w:space="0" w:color="auto"/>
            <w:right w:val="none" w:sz="0" w:space="0" w:color="auto"/>
          </w:divBdr>
        </w:div>
        <w:div w:id="206070416">
          <w:marLeft w:val="0"/>
          <w:marRight w:val="0"/>
          <w:marTop w:val="0"/>
          <w:marBottom w:val="0"/>
          <w:divBdr>
            <w:top w:val="none" w:sz="0" w:space="0" w:color="auto"/>
            <w:left w:val="none" w:sz="0" w:space="0" w:color="auto"/>
            <w:bottom w:val="none" w:sz="0" w:space="0" w:color="auto"/>
            <w:right w:val="none" w:sz="0" w:space="0" w:color="auto"/>
          </w:divBdr>
        </w:div>
        <w:div w:id="1312980975">
          <w:marLeft w:val="0"/>
          <w:marRight w:val="0"/>
          <w:marTop w:val="0"/>
          <w:marBottom w:val="0"/>
          <w:divBdr>
            <w:top w:val="none" w:sz="0" w:space="0" w:color="auto"/>
            <w:left w:val="none" w:sz="0" w:space="0" w:color="auto"/>
            <w:bottom w:val="none" w:sz="0" w:space="0" w:color="auto"/>
            <w:right w:val="none" w:sz="0" w:space="0" w:color="auto"/>
          </w:divBdr>
        </w:div>
        <w:div w:id="658388071">
          <w:marLeft w:val="0"/>
          <w:marRight w:val="0"/>
          <w:marTop w:val="0"/>
          <w:marBottom w:val="0"/>
          <w:divBdr>
            <w:top w:val="none" w:sz="0" w:space="0" w:color="auto"/>
            <w:left w:val="none" w:sz="0" w:space="0" w:color="auto"/>
            <w:bottom w:val="none" w:sz="0" w:space="0" w:color="auto"/>
            <w:right w:val="none" w:sz="0" w:space="0" w:color="auto"/>
          </w:divBdr>
        </w:div>
        <w:div w:id="1606957809">
          <w:marLeft w:val="0"/>
          <w:marRight w:val="0"/>
          <w:marTop w:val="0"/>
          <w:marBottom w:val="0"/>
          <w:divBdr>
            <w:top w:val="none" w:sz="0" w:space="0" w:color="auto"/>
            <w:left w:val="none" w:sz="0" w:space="0" w:color="auto"/>
            <w:bottom w:val="none" w:sz="0" w:space="0" w:color="auto"/>
            <w:right w:val="none" w:sz="0" w:space="0" w:color="auto"/>
          </w:divBdr>
        </w:div>
        <w:div w:id="1155101223">
          <w:marLeft w:val="0"/>
          <w:marRight w:val="0"/>
          <w:marTop w:val="0"/>
          <w:marBottom w:val="0"/>
          <w:divBdr>
            <w:top w:val="none" w:sz="0" w:space="0" w:color="auto"/>
            <w:left w:val="none" w:sz="0" w:space="0" w:color="auto"/>
            <w:bottom w:val="none" w:sz="0" w:space="0" w:color="auto"/>
            <w:right w:val="none" w:sz="0" w:space="0" w:color="auto"/>
          </w:divBdr>
        </w:div>
        <w:div w:id="1896693882">
          <w:marLeft w:val="0"/>
          <w:marRight w:val="0"/>
          <w:marTop w:val="0"/>
          <w:marBottom w:val="0"/>
          <w:divBdr>
            <w:top w:val="none" w:sz="0" w:space="0" w:color="auto"/>
            <w:left w:val="none" w:sz="0" w:space="0" w:color="auto"/>
            <w:bottom w:val="none" w:sz="0" w:space="0" w:color="auto"/>
            <w:right w:val="none" w:sz="0" w:space="0" w:color="auto"/>
          </w:divBdr>
        </w:div>
        <w:div w:id="377165454">
          <w:marLeft w:val="0"/>
          <w:marRight w:val="0"/>
          <w:marTop w:val="0"/>
          <w:marBottom w:val="0"/>
          <w:divBdr>
            <w:top w:val="none" w:sz="0" w:space="0" w:color="auto"/>
            <w:left w:val="none" w:sz="0" w:space="0" w:color="auto"/>
            <w:bottom w:val="none" w:sz="0" w:space="0" w:color="auto"/>
            <w:right w:val="none" w:sz="0" w:space="0" w:color="auto"/>
          </w:divBdr>
        </w:div>
        <w:div w:id="1447891966">
          <w:marLeft w:val="0"/>
          <w:marRight w:val="0"/>
          <w:marTop w:val="0"/>
          <w:marBottom w:val="0"/>
          <w:divBdr>
            <w:top w:val="none" w:sz="0" w:space="0" w:color="auto"/>
            <w:left w:val="none" w:sz="0" w:space="0" w:color="auto"/>
            <w:bottom w:val="none" w:sz="0" w:space="0" w:color="auto"/>
            <w:right w:val="none" w:sz="0" w:space="0" w:color="auto"/>
          </w:divBdr>
        </w:div>
        <w:div w:id="399640521">
          <w:marLeft w:val="0"/>
          <w:marRight w:val="0"/>
          <w:marTop w:val="0"/>
          <w:marBottom w:val="0"/>
          <w:divBdr>
            <w:top w:val="none" w:sz="0" w:space="0" w:color="auto"/>
            <w:left w:val="none" w:sz="0" w:space="0" w:color="auto"/>
            <w:bottom w:val="none" w:sz="0" w:space="0" w:color="auto"/>
            <w:right w:val="none" w:sz="0" w:space="0" w:color="auto"/>
          </w:divBdr>
        </w:div>
        <w:div w:id="832330530">
          <w:marLeft w:val="0"/>
          <w:marRight w:val="0"/>
          <w:marTop w:val="0"/>
          <w:marBottom w:val="0"/>
          <w:divBdr>
            <w:top w:val="none" w:sz="0" w:space="0" w:color="auto"/>
            <w:left w:val="none" w:sz="0" w:space="0" w:color="auto"/>
            <w:bottom w:val="none" w:sz="0" w:space="0" w:color="auto"/>
            <w:right w:val="none" w:sz="0" w:space="0" w:color="auto"/>
          </w:divBdr>
        </w:div>
        <w:div w:id="1077480183">
          <w:marLeft w:val="0"/>
          <w:marRight w:val="0"/>
          <w:marTop w:val="0"/>
          <w:marBottom w:val="0"/>
          <w:divBdr>
            <w:top w:val="none" w:sz="0" w:space="0" w:color="auto"/>
            <w:left w:val="none" w:sz="0" w:space="0" w:color="auto"/>
            <w:bottom w:val="none" w:sz="0" w:space="0" w:color="auto"/>
            <w:right w:val="none" w:sz="0" w:space="0" w:color="auto"/>
          </w:divBdr>
        </w:div>
        <w:div w:id="1115293155">
          <w:marLeft w:val="0"/>
          <w:marRight w:val="0"/>
          <w:marTop w:val="0"/>
          <w:marBottom w:val="0"/>
          <w:divBdr>
            <w:top w:val="none" w:sz="0" w:space="0" w:color="auto"/>
            <w:left w:val="none" w:sz="0" w:space="0" w:color="auto"/>
            <w:bottom w:val="none" w:sz="0" w:space="0" w:color="auto"/>
            <w:right w:val="none" w:sz="0" w:space="0" w:color="auto"/>
          </w:divBdr>
        </w:div>
        <w:div w:id="1538927650">
          <w:marLeft w:val="0"/>
          <w:marRight w:val="0"/>
          <w:marTop w:val="0"/>
          <w:marBottom w:val="0"/>
          <w:divBdr>
            <w:top w:val="none" w:sz="0" w:space="0" w:color="auto"/>
            <w:left w:val="none" w:sz="0" w:space="0" w:color="auto"/>
            <w:bottom w:val="none" w:sz="0" w:space="0" w:color="auto"/>
            <w:right w:val="none" w:sz="0" w:space="0" w:color="auto"/>
          </w:divBdr>
        </w:div>
        <w:div w:id="992951548">
          <w:marLeft w:val="0"/>
          <w:marRight w:val="0"/>
          <w:marTop w:val="0"/>
          <w:marBottom w:val="0"/>
          <w:divBdr>
            <w:top w:val="none" w:sz="0" w:space="0" w:color="auto"/>
            <w:left w:val="none" w:sz="0" w:space="0" w:color="auto"/>
            <w:bottom w:val="none" w:sz="0" w:space="0" w:color="auto"/>
            <w:right w:val="none" w:sz="0" w:space="0" w:color="auto"/>
          </w:divBdr>
        </w:div>
        <w:div w:id="1015613128">
          <w:marLeft w:val="0"/>
          <w:marRight w:val="0"/>
          <w:marTop w:val="0"/>
          <w:marBottom w:val="0"/>
          <w:divBdr>
            <w:top w:val="none" w:sz="0" w:space="0" w:color="auto"/>
            <w:left w:val="none" w:sz="0" w:space="0" w:color="auto"/>
            <w:bottom w:val="none" w:sz="0" w:space="0" w:color="auto"/>
            <w:right w:val="none" w:sz="0" w:space="0" w:color="auto"/>
          </w:divBdr>
        </w:div>
      </w:divsChild>
    </w:div>
    <w:div w:id="951866673">
      <w:bodyDiv w:val="1"/>
      <w:marLeft w:val="0"/>
      <w:marRight w:val="0"/>
      <w:marTop w:val="0"/>
      <w:marBottom w:val="0"/>
      <w:divBdr>
        <w:top w:val="none" w:sz="0" w:space="0" w:color="auto"/>
        <w:left w:val="none" w:sz="0" w:space="0" w:color="auto"/>
        <w:bottom w:val="none" w:sz="0" w:space="0" w:color="auto"/>
        <w:right w:val="none" w:sz="0" w:space="0" w:color="auto"/>
      </w:divBdr>
      <w:divsChild>
        <w:div w:id="720400223">
          <w:marLeft w:val="480"/>
          <w:marRight w:val="0"/>
          <w:marTop w:val="0"/>
          <w:marBottom w:val="0"/>
          <w:divBdr>
            <w:top w:val="none" w:sz="0" w:space="0" w:color="auto"/>
            <w:left w:val="none" w:sz="0" w:space="0" w:color="auto"/>
            <w:bottom w:val="none" w:sz="0" w:space="0" w:color="auto"/>
            <w:right w:val="none" w:sz="0" w:space="0" w:color="auto"/>
          </w:divBdr>
        </w:div>
        <w:div w:id="683409784">
          <w:marLeft w:val="480"/>
          <w:marRight w:val="0"/>
          <w:marTop w:val="0"/>
          <w:marBottom w:val="0"/>
          <w:divBdr>
            <w:top w:val="none" w:sz="0" w:space="0" w:color="auto"/>
            <w:left w:val="none" w:sz="0" w:space="0" w:color="auto"/>
            <w:bottom w:val="none" w:sz="0" w:space="0" w:color="auto"/>
            <w:right w:val="none" w:sz="0" w:space="0" w:color="auto"/>
          </w:divBdr>
        </w:div>
        <w:div w:id="1698191197">
          <w:marLeft w:val="480"/>
          <w:marRight w:val="0"/>
          <w:marTop w:val="0"/>
          <w:marBottom w:val="0"/>
          <w:divBdr>
            <w:top w:val="none" w:sz="0" w:space="0" w:color="auto"/>
            <w:left w:val="none" w:sz="0" w:space="0" w:color="auto"/>
            <w:bottom w:val="none" w:sz="0" w:space="0" w:color="auto"/>
            <w:right w:val="none" w:sz="0" w:space="0" w:color="auto"/>
          </w:divBdr>
        </w:div>
        <w:div w:id="1011448033">
          <w:marLeft w:val="480"/>
          <w:marRight w:val="0"/>
          <w:marTop w:val="0"/>
          <w:marBottom w:val="0"/>
          <w:divBdr>
            <w:top w:val="none" w:sz="0" w:space="0" w:color="auto"/>
            <w:left w:val="none" w:sz="0" w:space="0" w:color="auto"/>
            <w:bottom w:val="none" w:sz="0" w:space="0" w:color="auto"/>
            <w:right w:val="none" w:sz="0" w:space="0" w:color="auto"/>
          </w:divBdr>
        </w:div>
        <w:div w:id="1836073481">
          <w:marLeft w:val="480"/>
          <w:marRight w:val="0"/>
          <w:marTop w:val="0"/>
          <w:marBottom w:val="0"/>
          <w:divBdr>
            <w:top w:val="none" w:sz="0" w:space="0" w:color="auto"/>
            <w:left w:val="none" w:sz="0" w:space="0" w:color="auto"/>
            <w:bottom w:val="none" w:sz="0" w:space="0" w:color="auto"/>
            <w:right w:val="none" w:sz="0" w:space="0" w:color="auto"/>
          </w:divBdr>
        </w:div>
        <w:div w:id="2024937689">
          <w:marLeft w:val="480"/>
          <w:marRight w:val="0"/>
          <w:marTop w:val="0"/>
          <w:marBottom w:val="0"/>
          <w:divBdr>
            <w:top w:val="none" w:sz="0" w:space="0" w:color="auto"/>
            <w:left w:val="none" w:sz="0" w:space="0" w:color="auto"/>
            <w:bottom w:val="none" w:sz="0" w:space="0" w:color="auto"/>
            <w:right w:val="none" w:sz="0" w:space="0" w:color="auto"/>
          </w:divBdr>
        </w:div>
        <w:div w:id="1344938881">
          <w:marLeft w:val="480"/>
          <w:marRight w:val="0"/>
          <w:marTop w:val="0"/>
          <w:marBottom w:val="0"/>
          <w:divBdr>
            <w:top w:val="none" w:sz="0" w:space="0" w:color="auto"/>
            <w:left w:val="none" w:sz="0" w:space="0" w:color="auto"/>
            <w:bottom w:val="none" w:sz="0" w:space="0" w:color="auto"/>
            <w:right w:val="none" w:sz="0" w:space="0" w:color="auto"/>
          </w:divBdr>
        </w:div>
        <w:div w:id="425227870">
          <w:marLeft w:val="480"/>
          <w:marRight w:val="0"/>
          <w:marTop w:val="0"/>
          <w:marBottom w:val="0"/>
          <w:divBdr>
            <w:top w:val="none" w:sz="0" w:space="0" w:color="auto"/>
            <w:left w:val="none" w:sz="0" w:space="0" w:color="auto"/>
            <w:bottom w:val="none" w:sz="0" w:space="0" w:color="auto"/>
            <w:right w:val="none" w:sz="0" w:space="0" w:color="auto"/>
          </w:divBdr>
        </w:div>
        <w:div w:id="232617798">
          <w:marLeft w:val="480"/>
          <w:marRight w:val="0"/>
          <w:marTop w:val="0"/>
          <w:marBottom w:val="0"/>
          <w:divBdr>
            <w:top w:val="none" w:sz="0" w:space="0" w:color="auto"/>
            <w:left w:val="none" w:sz="0" w:space="0" w:color="auto"/>
            <w:bottom w:val="none" w:sz="0" w:space="0" w:color="auto"/>
            <w:right w:val="none" w:sz="0" w:space="0" w:color="auto"/>
          </w:divBdr>
        </w:div>
        <w:div w:id="1839033381">
          <w:marLeft w:val="480"/>
          <w:marRight w:val="0"/>
          <w:marTop w:val="0"/>
          <w:marBottom w:val="0"/>
          <w:divBdr>
            <w:top w:val="none" w:sz="0" w:space="0" w:color="auto"/>
            <w:left w:val="none" w:sz="0" w:space="0" w:color="auto"/>
            <w:bottom w:val="none" w:sz="0" w:space="0" w:color="auto"/>
            <w:right w:val="none" w:sz="0" w:space="0" w:color="auto"/>
          </w:divBdr>
        </w:div>
        <w:div w:id="2052998875">
          <w:marLeft w:val="480"/>
          <w:marRight w:val="0"/>
          <w:marTop w:val="0"/>
          <w:marBottom w:val="0"/>
          <w:divBdr>
            <w:top w:val="none" w:sz="0" w:space="0" w:color="auto"/>
            <w:left w:val="none" w:sz="0" w:space="0" w:color="auto"/>
            <w:bottom w:val="none" w:sz="0" w:space="0" w:color="auto"/>
            <w:right w:val="none" w:sz="0" w:space="0" w:color="auto"/>
          </w:divBdr>
        </w:div>
        <w:div w:id="1382360135">
          <w:marLeft w:val="480"/>
          <w:marRight w:val="0"/>
          <w:marTop w:val="0"/>
          <w:marBottom w:val="0"/>
          <w:divBdr>
            <w:top w:val="none" w:sz="0" w:space="0" w:color="auto"/>
            <w:left w:val="none" w:sz="0" w:space="0" w:color="auto"/>
            <w:bottom w:val="none" w:sz="0" w:space="0" w:color="auto"/>
            <w:right w:val="none" w:sz="0" w:space="0" w:color="auto"/>
          </w:divBdr>
        </w:div>
        <w:div w:id="1130632747">
          <w:marLeft w:val="480"/>
          <w:marRight w:val="0"/>
          <w:marTop w:val="0"/>
          <w:marBottom w:val="0"/>
          <w:divBdr>
            <w:top w:val="none" w:sz="0" w:space="0" w:color="auto"/>
            <w:left w:val="none" w:sz="0" w:space="0" w:color="auto"/>
            <w:bottom w:val="none" w:sz="0" w:space="0" w:color="auto"/>
            <w:right w:val="none" w:sz="0" w:space="0" w:color="auto"/>
          </w:divBdr>
        </w:div>
        <w:div w:id="249967738">
          <w:marLeft w:val="480"/>
          <w:marRight w:val="0"/>
          <w:marTop w:val="0"/>
          <w:marBottom w:val="0"/>
          <w:divBdr>
            <w:top w:val="none" w:sz="0" w:space="0" w:color="auto"/>
            <w:left w:val="none" w:sz="0" w:space="0" w:color="auto"/>
            <w:bottom w:val="none" w:sz="0" w:space="0" w:color="auto"/>
            <w:right w:val="none" w:sz="0" w:space="0" w:color="auto"/>
          </w:divBdr>
        </w:div>
        <w:div w:id="908998926">
          <w:marLeft w:val="480"/>
          <w:marRight w:val="0"/>
          <w:marTop w:val="0"/>
          <w:marBottom w:val="0"/>
          <w:divBdr>
            <w:top w:val="none" w:sz="0" w:space="0" w:color="auto"/>
            <w:left w:val="none" w:sz="0" w:space="0" w:color="auto"/>
            <w:bottom w:val="none" w:sz="0" w:space="0" w:color="auto"/>
            <w:right w:val="none" w:sz="0" w:space="0" w:color="auto"/>
          </w:divBdr>
        </w:div>
        <w:div w:id="1918511563">
          <w:marLeft w:val="480"/>
          <w:marRight w:val="0"/>
          <w:marTop w:val="0"/>
          <w:marBottom w:val="0"/>
          <w:divBdr>
            <w:top w:val="none" w:sz="0" w:space="0" w:color="auto"/>
            <w:left w:val="none" w:sz="0" w:space="0" w:color="auto"/>
            <w:bottom w:val="none" w:sz="0" w:space="0" w:color="auto"/>
            <w:right w:val="none" w:sz="0" w:space="0" w:color="auto"/>
          </w:divBdr>
        </w:div>
        <w:div w:id="1607810582">
          <w:marLeft w:val="480"/>
          <w:marRight w:val="0"/>
          <w:marTop w:val="0"/>
          <w:marBottom w:val="0"/>
          <w:divBdr>
            <w:top w:val="none" w:sz="0" w:space="0" w:color="auto"/>
            <w:left w:val="none" w:sz="0" w:space="0" w:color="auto"/>
            <w:bottom w:val="none" w:sz="0" w:space="0" w:color="auto"/>
            <w:right w:val="none" w:sz="0" w:space="0" w:color="auto"/>
          </w:divBdr>
        </w:div>
        <w:div w:id="1808467827">
          <w:marLeft w:val="480"/>
          <w:marRight w:val="0"/>
          <w:marTop w:val="0"/>
          <w:marBottom w:val="0"/>
          <w:divBdr>
            <w:top w:val="none" w:sz="0" w:space="0" w:color="auto"/>
            <w:left w:val="none" w:sz="0" w:space="0" w:color="auto"/>
            <w:bottom w:val="none" w:sz="0" w:space="0" w:color="auto"/>
            <w:right w:val="none" w:sz="0" w:space="0" w:color="auto"/>
          </w:divBdr>
        </w:div>
        <w:div w:id="1105420781">
          <w:marLeft w:val="480"/>
          <w:marRight w:val="0"/>
          <w:marTop w:val="0"/>
          <w:marBottom w:val="0"/>
          <w:divBdr>
            <w:top w:val="none" w:sz="0" w:space="0" w:color="auto"/>
            <w:left w:val="none" w:sz="0" w:space="0" w:color="auto"/>
            <w:bottom w:val="none" w:sz="0" w:space="0" w:color="auto"/>
            <w:right w:val="none" w:sz="0" w:space="0" w:color="auto"/>
          </w:divBdr>
        </w:div>
        <w:div w:id="1477409623">
          <w:marLeft w:val="480"/>
          <w:marRight w:val="0"/>
          <w:marTop w:val="0"/>
          <w:marBottom w:val="0"/>
          <w:divBdr>
            <w:top w:val="none" w:sz="0" w:space="0" w:color="auto"/>
            <w:left w:val="none" w:sz="0" w:space="0" w:color="auto"/>
            <w:bottom w:val="none" w:sz="0" w:space="0" w:color="auto"/>
            <w:right w:val="none" w:sz="0" w:space="0" w:color="auto"/>
          </w:divBdr>
        </w:div>
        <w:div w:id="1495218732">
          <w:marLeft w:val="480"/>
          <w:marRight w:val="0"/>
          <w:marTop w:val="0"/>
          <w:marBottom w:val="0"/>
          <w:divBdr>
            <w:top w:val="none" w:sz="0" w:space="0" w:color="auto"/>
            <w:left w:val="none" w:sz="0" w:space="0" w:color="auto"/>
            <w:bottom w:val="none" w:sz="0" w:space="0" w:color="auto"/>
            <w:right w:val="none" w:sz="0" w:space="0" w:color="auto"/>
          </w:divBdr>
        </w:div>
        <w:div w:id="1343123276">
          <w:marLeft w:val="480"/>
          <w:marRight w:val="0"/>
          <w:marTop w:val="0"/>
          <w:marBottom w:val="0"/>
          <w:divBdr>
            <w:top w:val="none" w:sz="0" w:space="0" w:color="auto"/>
            <w:left w:val="none" w:sz="0" w:space="0" w:color="auto"/>
            <w:bottom w:val="none" w:sz="0" w:space="0" w:color="auto"/>
            <w:right w:val="none" w:sz="0" w:space="0" w:color="auto"/>
          </w:divBdr>
        </w:div>
        <w:div w:id="1861159204">
          <w:marLeft w:val="480"/>
          <w:marRight w:val="0"/>
          <w:marTop w:val="0"/>
          <w:marBottom w:val="0"/>
          <w:divBdr>
            <w:top w:val="none" w:sz="0" w:space="0" w:color="auto"/>
            <w:left w:val="none" w:sz="0" w:space="0" w:color="auto"/>
            <w:bottom w:val="none" w:sz="0" w:space="0" w:color="auto"/>
            <w:right w:val="none" w:sz="0" w:space="0" w:color="auto"/>
          </w:divBdr>
        </w:div>
        <w:div w:id="588581008">
          <w:marLeft w:val="480"/>
          <w:marRight w:val="0"/>
          <w:marTop w:val="0"/>
          <w:marBottom w:val="0"/>
          <w:divBdr>
            <w:top w:val="none" w:sz="0" w:space="0" w:color="auto"/>
            <w:left w:val="none" w:sz="0" w:space="0" w:color="auto"/>
            <w:bottom w:val="none" w:sz="0" w:space="0" w:color="auto"/>
            <w:right w:val="none" w:sz="0" w:space="0" w:color="auto"/>
          </w:divBdr>
        </w:div>
        <w:div w:id="1978564525">
          <w:marLeft w:val="480"/>
          <w:marRight w:val="0"/>
          <w:marTop w:val="0"/>
          <w:marBottom w:val="0"/>
          <w:divBdr>
            <w:top w:val="none" w:sz="0" w:space="0" w:color="auto"/>
            <w:left w:val="none" w:sz="0" w:space="0" w:color="auto"/>
            <w:bottom w:val="none" w:sz="0" w:space="0" w:color="auto"/>
            <w:right w:val="none" w:sz="0" w:space="0" w:color="auto"/>
          </w:divBdr>
        </w:div>
        <w:div w:id="774329449">
          <w:marLeft w:val="480"/>
          <w:marRight w:val="0"/>
          <w:marTop w:val="0"/>
          <w:marBottom w:val="0"/>
          <w:divBdr>
            <w:top w:val="none" w:sz="0" w:space="0" w:color="auto"/>
            <w:left w:val="none" w:sz="0" w:space="0" w:color="auto"/>
            <w:bottom w:val="none" w:sz="0" w:space="0" w:color="auto"/>
            <w:right w:val="none" w:sz="0" w:space="0" w:color="auto"/>
          </w:divBdr>
        </w:div>
        <w:div w:id="1475829088">
          <w:marLeft w:val="480"/>
          <w:marRight w:val="0"/>
          <w:marTop w:val="0"/>
          <w:marBottom w:val="0"/>
          <w:divBdr>
            <w:top w:val="none" w:sz="0" w:space="0" w:color="auto"/>
            <w:left w:val="none" w:sz="0" w:space="0" w:color="auto"/>
            <w:bottom w:val="none" w:sz="0" w:space="0" w:color="auto"/>
            <w:right w:val="none" w:sz="0" w:space="0" w:color="auto"/>
          </w:divBdr>
        </w:div>
        <w:div w:id="1533886401">
          <w:marLeft w:val="480"/>
          <w:marRight w:val="0"/>
          <w:marTop w:val="0"/>
          <w:marBottom w:val="0"/>
          <w:divBdr>
            <w:top w:val="none" w:sz="0" w:space="0" w:color="auto"/>
            <w:left w:val="none" w:sz="0" w:space="0" w:color="auto"/>
            <w:bottom w:val="none" w:sz="0" w:space="0" w:color="auto"/>
            <w:right w:val="none" w:sz="0" w:space="0" w:color="auto"/>
          </w:divBdr>
        </w:div>
        <w:div w:id="1511021133">
          <w:marLeft w:val="480"/>
          <w:marRight w:val="0"/>
          <w:marTop w:val="0"/>
          <w:marBottom w:val="0"/>
          <w:divBdr>
            <w:top w:val="none" w:sz="0" w:space="0" w:color="auto"/>
            <w:left w:val="none" w:sz="0" w:space="0" w:color="auto"/>
            <w:bottom w:val="none" w:sz="0" w:space="0" w:color="auto"/>
            <w:right w:val="none" w:sz="0" w:space="0" w:color="auto"/>
          </w:divBdr>
        </w:div>
        <w:div w:id="1470433873">
          <w:marLeft w:val="480"/>
          <w:marRight w:val="0"/>
          <w:marTop w:val="0"/>
          <w:marBottom w:val="0"/>
          <w:divBdr>
            <w:top w:val="none" w:sz="0" w:space="0" w:color="auto"/>
            <w:left w:val="none" w:sz="0" w:space="0" w:color="auto"/>
            <w:bottom w:val="none" w:sz="0" w:space="0" w:color="auto"/>
            <w:right w:val="none" w:sz="0" w:space="0" w:color="auto"/>
          </w:divBdr>
        </w:div>
        <w:div w:id="1213343834">
          <w:marLeft w:val="480"/>
          <w:marRight w:val="0"/>
          <w:marTop w:val="0"/>
          <w:marBottom w:val="0"/>
          <w:divBdr>
            <w:top w:val="none" w:sz="0" w:space="0" w:color="auto"/>
            <w:left w:val="none" w:sz="0" w:space="0" w:color="auto"/>
            <w:bottom w:val="none" w:sz="0" w:space="0" w:color="auto"/>
            <w:right w:val="none" w:sz="0" w:space="0" w:color="auto"/>
          </w:divBdr>
        </w:div>
        <w:div w:id="568075860">
          <w:marLeft w:val="480"/>
          <w:marRight w:val="0"/>
          <w:marTop w:val="0"/>
          <w:marBottom w:val="0"/>
          <w:divBdr>
            <w:top w:val="none" w:sz="0" w:space="0" w:color="auto"/>
            <w:left w:val="none" w:sz="0" w:space="0" w:color="auto"/>
            <w:bottom w:val="none" w:sz="0" w:space="0" w:color="auto"/>
            <w:right w:val="none" w:sz="0" w:space="0" w:color="auto"/>
          </w:divBdr>
        </w:div>
        <w:div w:id="1959097266">
          <w:marLeft w:val="480"/>
          <w:marRight w:val="0"/>
          <w:marTop w:val="0"/>
          <w:marBottom w:val="0"/>
          <w:divBdr>
            <w:top w:val="none" w:sz="0" w:space="0" w:color="auto"/>
            <w:left w:val="none" w:sz="0" w:space="0" w:color="auto"/>
            <w:bottom w:val="none" w:sz="0" w:space="0" w:color="auto"/>
            <w:right w:val="none" w:sz="0" w:space="0" w:color="auto"/>
          </w:divBdr>
        </w:div>
        <w:div w:id="742878758">
          <w:marLeft w:val="480"/>
          <w:marRight w:val="0"/>
          <w:marTop w:val="0"/>
          <w:marBottom w:val="0"/>
          <w:divBdr>
            <w:top w:val="none" w:sz="0" w:space="0" w:color="auto"/>
            <w:left w:val="none" w:sz="0" w:space="0" w:color="auto"/>
            <w:bottom w:val="none" w:sz="0" w:space="0" w:color="auto"/>
            <w:right w:val="none" w:sz="0" w:space="0" w:color="auto"/>
          </w:divBdr>
        </w:div>
        <w:div w:id="1264723630">
          <w:marLeft w:val="480"/>
          <w:marRight w:val="0"/>
          <w:marTop w:val="0"/>
          <w:marBottom w:val="0"/>
          <w:divBdr>
            <w:top w:val="none" w:sz="0" w:space="0" w:color="auto"/>
            <w:left w:val="none" w:sz="0" w:space="0" w:color="auto"/>
            <w:bottom w:val="none" w:sz="0" w:space="0" w:color="auto"/>
            <w:right w:val="none" w:sz="0" w:space="0" w:color="auto"/>
          </w:divBdr>
        </w:div>
        <w:div w:id="1977952220">
          <w:marLeft w:val="480"/>
          <w:marRight w:val="0"/>
          <w:marTop w:val="0"/>
          <w:marBottom w:val="0"/>
          <w:divBdr>
            <w:top w:val="none" w:sz="0" w:space="0" w:color="auto"/>
            <w:left w:val="none" w:sz="0" w:space="0" w:color="auto"/>
            <w:bottom w:val="none" w:sz="0" w:space="0" w:color="auto"/>
            <w:right w:val="none" w:sz="0" w:space="0" w:color="auto"/>
          </w:divBdr>
        </w:div>
        <w:div w:id="700589365">
          <w:marLeft w:val="480"/>
          <w:marRight w:val="0"/>
          <w:marTop w:val="0"/>
          <w:marBottom w:val="0"/>
          <w:divBdr>
            <w:top w:val="none" w:sz="0" w:space="0" w:color="auto"/>
            <w:left w:val="none" w:sz="0" w:space="0" w:color="auto"/>
            <w:bottom w:val="none" w:sz="0" w:space="0" w:color="auto"/>
            <w:right w:val="none" w:sz="0" w:space="0" w:color="auto"/>
          </w:divBdr>
        </w:div>
        <w:div w:id="1811510039">
          <w:marLeft w:val="480"/>
          <w:marRight w:val="0"/>
          <w:marTop w:val="0"/>
          <w:marBottom w:val="0"/>
          <w:divBdr>
            <w:top w:val="none" w:sz="0" w:space="0" w:color="auto"/>
            <w:left w:val="none" w:sz="0" w:space="0" w:color="auto"/>
            <w:bottom w:val="none" w:sz="0" w:space="0" w:color="auto"/>
            <w:right w:val="none" w:sz="0" w:space="0" w:color="auto"/>
          </w:divBdr>
        </w:div>
        <w:div w:id="1755976928">
          <w:marLeft w:val="480"/>
          <w:marRight w:val="0"/>
          <w:marTop w:val="0"/>
          <w:marBottom w:val="0"/>
          <w:divBdr>
            <w:top w:val="none" w:sz="0" w:space="0" w:color="auto"/>
            <w:left w:val="none" w:sz="0" w:space="0" w:color="auto"/>
            <w:bottom w:val="none" w:sz="0" w:space="0" w:color="auto"/>
            <w:right w:val="none" w:sz="0" w:space="0" w:color="auto"/>
          </w:divBdr>
        </w:div>
        <w:div w:id="1936941458">
          <w:marLeft w:val="480"/>
          <w:marRight w:val="0"/>
          <w:marTop w:val="0"/>
          <w:marBottom w:val="0"/>
          <w:divBdr>
            <w:top w:val="none" w:sz="0" w:space="0" w:color="auto"/>
            <w:left w:val="none" w:sz="0" w:space="0" w:color="auto"/>
            <w:bottom w:val="none" w:sz="0" w:space="0" w:color="auto"/>
            <w:right w:val="none" w:sz="0" w:space="0" w:color="auto"/>
          </w:divBdr>
        </w:div>
        <w:div w:id="809595119">
          <w:marLeft w:val="480"/>
          <w:marRight w:val="0"/>
          <w:marTop w:val="0"/>
          <w:marBottom w:val="0"/>
          <w:divBdr>
            <w:top w:val="none" w:sz="0" w:space="0" w:color="auto"/>
            <w:left w:val="none" w:sz="0" w:space="0" w:color="auto"/>
            <w:bottom w:val="none" w:sz="0" w:space="0" w:color="auto"/>
            <w:right w:val="none" w:sz="0" w:space="0" w:color="auto"/>
          </w:divBdr>
        </w:div>
      </w:divsChild>
    </w:div>
    <w:div w:id="957443581">
      <w:bodyDiv w:val="1"/>
      <w:marLeft w:val="0"/>
      <w:marRight w:val="0"/>
      <w:marTop w:val="0"/>
      <w:marBottom w:val="0"/>
      <w:divBdr>
        <w:top w:val="none" w:sz="0" w:space="0" w:color="auto"/>
        <w:left w:val="none" w:sz="0" w:space="0" w:color="auto"/>
        <w:bottom w:val="none" w:sz="0" w:space="0" w:color="auto"/>
        <w:right w:val="none" w:sz="0" w:space="0" w:color="auto"/>
      </w:divBdr>
    </w:div>
    <w:div w:id="966397927">
      <w:bodyDiv w:val="1"/>
      <w:marLeft w:val="0"/>
      <w:marRight w:val="0"/>
      <w:marTop w:val="0"/>
      <w:marBottom w:val="0"/>
      <w:divBdr>
        <w:top w:val="none" w:sz="0" w:space="0" w:color="auto"/>
        <w:left w:val="none" w:sz="0" w:space="0" w:color="auto"/>
        <w:bottom w:val="none" w:sz="0" w:space="0" w:color="auto"/>
        <w:right w:val="none" w:sz="0" w:space="0" w:color="auto"/>
      </w:divBdr>
    </w:div>
    <w:div w:id="967054854">
      <w:bodyDiv w:val="1"/>
      <w:marLeft w:val="0"/>
      <w:marRight w:val="0"/>
      <w:marTop w:val="0"/>
      <w:marBottom w:val="0"/>
      <w:divBdr>
        <w:top w:val="none" w:sz="0" w:space="0" w:color="auto"/>
        <w:left w:val="none" w:sz="0" w:space="0" w:color="auto"/>
        <w:bottom w:val="none" w:sz="0" w:space="0" w:color="auto"/>
        <w:right w:val="none" w:sz="0" w:space="0" w:color="auto"/>
      </w:divBdr>
    </w:div>
    <w:div w:id="968557716">
      <w:bodyDiv w:val="1"/>
      <w:marLeft w:val="0"/>
      <w:marRight w:val="0"/>
      <w:marTop w:val="0"/>
      <w:marBottom w:val="0"/>
      <w:divBdr>
        <w:top w:val="none" w:sz="0" w:space="0" w:color="auto"/>
        <w:left w:val="none" w:sz="0" w:space="0" w:color="auto"/>
        <w:bottom w:val="none" w:sz="0" w:space="0" w:color="auto"/>
        <w:right w:val="none" w:sz="0" w:space="0" w:color="auto"/>
      </w:divBdr>
    </w:div>
    <w:div w:id="970475740">
      <w:bodyDiv w:val="1"/>
      <w:marLeft w:val="0"/>
      <w:marRight w:val="0"/>
      <w:marTop w:val="0"/>
      <w:marBottom w:val="0"/>
      <w:divBdr>
        <w:top w:val="none" w:sz="0" w:space="0" w:color="auto"/>
        <w:left w:val="none" w:sz="0" w:space="0" w:color="auto"/>
        <w:bottom w:val="none" w:sz="0" w:space="0" w:color="auto"/>
        <w:right w:val="none" w:sz="0" w:space="0" w:color="auto"/>
      </w:divBdr>
    </w:div>
    <w:div w:id="974024094">
      <w:bodyDiv w:val="1"/>
      <w:marLeft w:val="0"/>
      <w:marRight w:val="0"/>
      <w:marTop w:val="0"/>
      <w:marBottom w:val="0"/>
      <w:divBdr>
        <w:top w:val="none" w:sz="0" w:space="0" w:color="auto"/>
        <w:left w:val="none" w:sz="0" w:space="0" w:color="auto"/>
        <w:bottom w:val="none" w:sz="0" w:space="0" w:color="auto"/>
        <w:right w:val="none" w:sz="0" w:space="0" w:color="auto"/>
      </w:divBdr>
      <w:divsChild>
        <w:div w:id="352615568">
          <w:marLeft w:val="480"/>
          <w:marRight w:val="0"/>
          <w:marTop w:val="0"/>
          <w:marBottom w:val="0"/>
          <w:divBdr>
            <w:top w:val="none" w:sz="0" w:space="0" w:color="auto"/>
            <w:left w:val="none" w:sz="0" w:space="0" w:color="auto"/>
            <w:bottom w:val="none" w:sz="0" w:space="0" w:color="auto"/>
            <w:right w:val="none" w:sz="0" w:space="0" w:color="auto"/>
          </w:divBdr>
        </w:div>
        <w:div w:id="1140920849">
          <w:marLeft w:val="480"/>
          <w:marRight w:val="0"/>
          <w:marTop w:val="0"/>
          <w:marBottom w:val="0"/>
          <w:divBdr>
            <w:top w:val="none" w:sz="0" w:space="0" w:color="auto"/>
            <w:left w:val="none" w:sz="0" w:space="0" w:color="auto"/>
            <w:bottom w:val="none" w:sz="0" w:space="0" w:color="auto"/>
            <w:right w:val="none" w:sz="0" w:space="0" w:color="auto"/>
          </w:divBdr>
        </w:div>
        <w:div w:id="695279741">
          <w:marLeft w:val="480"/>
          <w:marRight w:val="0"/>
          <w:marTop w:val="0"/>
          <w:marBottom w:val="0"/>
          <w:divBdr>
            <w:top w:val="none" w:sz="0" w:space="0" w:color="auto"/>
            <w:left w:val="none" w:sz="0" w:space="0" w:color="auto"/>
            <w:bottom w:val="none" w:sz="0" w:space="0" w:color="auto"/>
            <w:right w:val="none" w:sz="0" w:space="0" w:color="auto"/>
          </w:divBdr>
        </w:div>
        <w:div w:id="1617132314">
          <w:marLeft w:val="480"/>
          <w:marRight w:val="0"/>
          <w:marTop w:val="0"/>
          <w:marBottom w:val="0"/>
          <w:divBdr>
            <w:top w:val="none" w:sz="0" w:space="0" w:color="auto"/>
            <w:left w:val="none" w:sz="0" w:space="0" w:color="auto"/>
            <w:bottom w:val="none" w:sz="0" w:space="0" w:color="auto"/>
            <w:right w:val="none" w:sz="0" w:space="0" w:color="auto"/>
          </w:divBdr>
        </w:div>
        <w:div w:id="921573735">
          <w:marLeft w:val="480"/>
          <w:marRight w:val="0"/>
          <w:marTop w:val="0"/>
          <w:marBottom w:val="0"/>
          <w:divBdr>
            <w:top w:val="none" w:sz="0" w:space="0" w:color="auto"/>
            <w:left w:val="none" w:sz="0" w:space="0" w:color="auto"/>
            <w:bottom w:val="none" w:sz="0" w:space="0" w:color="auto"/>
            <w:right w:val="none" w:sz="0" w:space="0" w:color="auto"/>
          </w:divBdr>
        </w:div>
        <w:div w:id="41949692">
          <w:marLeft w:val="480"/>
          <w:marRight w:val="0"/>
          <w:marTop w:val="0"/>
          <w:marBottom w:val="0"/>
          <w:divBdr>
            <w:top w:val="none" w:sz="0" w:space="0" w:color="auto"/>
            <w:left w:val="none" w:sz="0" w:space="0" w:color="auto"/>
            <w:bottom w:val="none" w:sz="0" w:space="0" w:color="auto"/>
            <w:right w:val="none" w:sz="0" w:space="0" w:color="auto"/>
          </w:divBdr>
        </w:div>
        <w:div w:id="1752653207">
          <w:marLeft w:val="480"/>
          <w:marRight w:val="0"/>
          <w:marTop w:val="0"/>
          <w:marBottom w:val="0"/>
          <w:divBdr>
            <w:top w:val="none" w:sz="0" w:space="0" w:color="auto"/>
            <w:left w:val="none" w:sz="0" w:space="0" w:color="auto"/>
            <w:bottom w:val="none" w:sz="0" w:space="0" w:color="auto"/>
            <w:right w:val="none" w:sz="0" w:space="0" w:color="auto"/>
          </w:divBdr>
        </w:div>
        <w:div w:id="73206174">
          <w:marLeft w:val="480"/>
          <w:marRight w:val="0"/>
          <w:marTop w:val="0"/>
          <w:marBottom w:val="0"/>
          <w:divBdr>
            <w:top w:val="none" w:sz="0" w:space="0" w:color="auto"/>
            <w:left w:val="none" w:sz="0" w:space="0" w:color="auto"/>
            <w:bottom w:val="none" w:sz="0" w:space="0" w:color="auto"/>
            <w:right w:val="none" w:sz="0" w:space="0" w:color="auto"/>
          </w:divBdr>
        </w:div>
        <w:div w:id="91245517">
          <w:marLeft w:val="480"/>
          <w:marRight w:val="0"/>
          <w:marTop w:val="0"/>
          <w:marBottom w:val="0"/>
          <w:divBdr>
            <w:top w:val="none" w:sz="0" w:space="0" w:color="auto"/>
            <w:left w:val="none" w:sz="0" w:space="0" w:color="auto"/>
            <w:bottom w:val="none" w:sz="0" w:space="0" w:color="auto"/>
            <w:right w:val="none" w:sz="0" w:space="0" w:color="auto"/>
          </w:divBdr>
        </w:div>
        <w:div w:id="369763410">
          <w:marLeft w:val="480"/>
          <w:marRight w:val="0"/>
          <w:marTop w:val="0"/>
          <w:marBottom w:val="0"/>
          <w:divBdr>
            <w:top w:val="none" w:sz="0" w:space="0" w:color="auto"/>
            <w:left w:val="none" w:sz="0" w:space="0" w:color="auto"/>
            <w:bottom w:val="none" w:sz="0" w:space="0" w:color="auto"/>
            <w:right w:val="none" w:sz="0" w:space="0" w:color="auto"/>
          </w:divBdr>
        </w:div>
        <w:div w:id="1990942710">
          <w:marLeft w:val="480"/>
          <w:marRight w:val="0"/>
          <w:marTop w:val="0"/>
          <w:marBottom w:val="0"/>
          <w:divBdr>
            <w:top w:val="none" w:sz="0" w:space="0" w:color="auto"/>
            <w:left w:val="none" w:sz="0" w:space="0" w:color="auto"/>
            <w:bottom w:val="none" w:sz="0" w:space="0" w:color="auto"/>
            <w:right w:val="none" w:sz="0" w:space="0" w:color="auto"/>
          </w:divBdr>
        </w:div>
        <w:div w:id="2122917534">
          <w:marLeft w:val="480"/>
          <w:marRight w:val="0"/>
          <w:marTop w:val="0"/>
          <w:marBottom w:val="0"/>
          <w:divBdr>
            <w:top w:val="none" w:sz="0" w:space="0" w:color="auto"/>
            <w:left w:val="none" w:sz="0" w:space="0" w:color="auto"/>
            <w:bottom w:val="none" w:sz="0" w:space="0" w:color="auto"/>
            <w:right w:val="none" w:sz="0" w:space="0" w:color="auto"/>
          </w:divBdr>
        </w:div>
        <w:div w:id="369110200">
          <w:marLeft w:val="480"/>
          <w:marRight w:val="0"/>
          <w:marTop w:val="0"/>
          <w:marBottom w:val="0"/>
          <w:divBdr>
            <w:top w:val="none" w:sz="0" w:space="0" w:color="auto"/>
            <w:left w:val="none" w:sz="0" w:space="0" w:color="auto"/>
            <w:bottom w:val="none" w:sz="0" w:space="0" w:color="auto"/>
            <w:right w:val="none" w:sz="0" w:space="0" w:color="auto"/>
          </w:divBdr>
        </w:div>
        <w:div w:id="842814749">
          <w:marLeft w:val="480"/>
          <w:marRight w:val="0"/>
          <w:marTop w:val="0"/>
          <w:marBottom w:val="0"/>
          <w:divBdr>
            <w:top w:val="none" w:sz="0" w:space="0" w:color="auto"/>
            <w:left w:val="none" w:sz="0" w:space="0" w:color="auto"/>
            <w:bottom w:val="none" w:sz="0" w:space="0" w:color="auto"/>
            <w:right w:val="none" w:sz="0" w:space="0" w:color="auto"/>
          </w:divBdr>
        </w:div>
        <w:div w:id="1767265578">
          <w:marLeft w:val="480"/>
          <w:marRight w:val="0"/>
          <w:marTop w:val="0"/>
          <w:marBottom w:val="0"/>
          <w:divBdr>
            <w:top w:val="none" w:sz="0" w:space="0" w:color="auto"/>
            <w:left w:val="none" w:sz="0" w:space="0" w:color="auto"/>
            <w:bottom w:val="none" w:sz="0" w:space="0" w:color="auto"/>
            <w:right w:val="none" w:sz="0" w:space="0" w:color="auto"/>
          </w:divBdr>
        </w:div>
        <w:div w:id="1442145482">
          <w:marLeft w:val="480"/>
          <w:marRight w:val="0"/>
          <w:marTop w:val="0"/>
          <w:marBottom w:val="0"/>
          <w:divBdr>
            <w:top w:val="none" w:sz="0" w:space="0" w:color="auto"/>
            <w:left w:val="none" w:sz="0" w:space="0" w:color="auto"/>
            <w:bottom w:val="none" w:sz="0" w:space="0" w:color="auto"/>
            <w:right w:val="none" w:sz="0" w:space="0" w:color="auto"/>
          </w:divBdr>
        </w:div>
        <w:div w:id="971594760">
          <w:marLeft w:val="480"/>
          <w:marRight w:val="0"/>
          <w:marTop w:val="0"/>
          <w:marBottom w:val="0"/>
          <w:divBdr>
            <w:top w:val="none" w:sz="0" w:space="0" w:color="auto"/>
            <w:left w:val="none" w:sz="0" w:space="0" w:color="auto"/>
            <w:bottom w:val="none" w:sz="0" w:space="0" w:color="auto"/>
            <w:right w:val="none" w:sz="0" w:space="0" w:color="auto"/>
          </w:divBdr>
        </w:div>
        <w:div w:id="1144544978">
          <w:marLeft w:val="480"/>
          <w:marRight w:val="0"/>
          <w:marTop w:val="0"/>
          <w:marBottom w:val="0"/>
          <w:divBdr>
            <w:top w:val="none" w:sz="0" w:space="0" w:color="auto"/>
            <w:left w:val="none" w:sz="0" w:space="0" w:color="auto"/>
            <w:bottom w:val="none" w:sz="0" w:space="0" w:color="auto"/>
            <w:right w:val="none" w:sz="0" w:space="0" w:color="auto"/>
          </w:divBdr>
        </w:div>
        <w:div w:id="1103183810">
          <w:marLeft w:val="480"/>
          <w:marRight w:val="0"/>
          <w:marTop w:val="0"/>
          <w:marBottom w:val="0"/>
          <w:divBdr>
            <w:top w:val="none" w:sz="0" w:space="0" w:color="auto"/>
            <w:left w:val="none" w:sz="0" w:space="0" w:color="auto"/>
            <w:bottom w:val="none" w:sz="0" w:space="0" w:color="auto"/>
            <w:right w:val="none" w:sz="0" w:space="0" w:color="auto"/>
          </w:divBdr>
        </w:div>
        <w:div w:id="327169842">
          <w:marLeft w:val="480"/>
          <w:marRight w:val="0"/>
          <w:marTop w:val="0"/>
          <w:marBottom w:val="0"/>
          <w:divBdr>
            <w:top w:val="none" w:sz="0" w:space="0" w:color="auto"/>
            <w:left w:val="none" w:sz="0" w:space="0" w:color="auto"/>
            <w:bottom w:val="none" w:sz="0" w:space="0" w:color="auto"/>
            <w:right w:val="none" w:sz="0" w:space="0" w:color="auto"/>
          </w:divBdr>
        </w:div>
        <w:div w:id="391581727">
          <w:marLeft w:val="480"/>
          <w:marRight w:val="0"/>
          <w:marTop w:val="0"/>
          <w:marBottom w:val="0"/>
          <w:divBdr>
            <w:top w:val="none" w:sz="0" w:space="0" w:color="auto"/>
            <w:left w:val="none" w:sz="0" w:space="0" w:color="auto"/>
            <w:bottom w:val="none" w:sz="0" w:space="0" w:color="auto"/>
            <w:right w:val="none" w:sz="0" w:space="0" w:color="auto"/>
          </w:divBdr>
        </w:div>
        <w:div w:id="322440747">
          <w:marLeft w:val="480"/>
          <w:marRight w:val="0"/>
          <w:marTop w:val="0"/>
          <w:marBottom w:val="0"/>
          <w:divBdr>
            <w:top w:val="none" w:sz="0" w:space="0" w:color="auto"/>
            <w:left w:val="none" w:sz="0" w:space="0" w:color="auto"/>
            <w:bottom w:val="none" w:sz="0" w:space="0" w:color="auto"/>
            <w:right w:val="none" w:sz="0" w:space="0" w:color="auto"/>
          </w:divBdr>
        </w:div>
        <w:div w:id="216748100">
          <w:marLeft w:val="480"/>
          <w:marRight w:val="0"/>
          <w:marTop w:val="0"/>
          <w:marBottom w:val="0"/>
          <w:divBdr>
            <w:top w:val="none" w:sz="0" w:space="0" w:color="auto"/>
            <w:left w:val="none" w:sz="0" w:space="0" w:color="auto"/>
            <w:bottom w:val="none" w:sz="0" w:space="0" w:color="auto"/>
            <w:right w:val="none" w:sz="0" w:space="0" w:color="auto"/>
          </w:divBdr>
        </w:div>
        <w:div w:id="1319309391">
          <w:marLeft w:val="480"/>
          <w:marRight w:val="0"/>
          <w:marTop w:val="0"/>
          <w:marBottom w:val="0"/>
          <w:divBdr>
            <w:top w:val="none" w:sz="0" w:space="0" w:color="auto"/>
            <w:left w:val="none" w:sz="0" w:space="0" w:color="auto"/>
            <w:bottom w:val="none" w:sz="0" w:space="0" w:color="auto"/>
            <w:right w:val="none" w:sz="0" w:space="0" w:color="auto"/>
          </w:divBdr>
        </w:div>
        <w:div w:id="783691492">
          <w:marLeft w:val="480"/>
          <w:marRight w:val="0"/>
          <w:marTop w:val="0"/>
          <w:marBottom w:val="0"/>
          <w:divBdr>
            <w:top w:val="none" w:sz="0" w:space="0" w:color="auto"/>
            <w:left w:val="none" w:sz="0" w:space="0" w:color="auto"/>
            <w:bottom w:val="none" w:sz="0" w:space="0" w:color="auto"/>
            <w:right w:val="none" w:sz="0" w:space="0" w:color="auto"/>
          </w:divBdr>
        </w:div>
        <w:div w:id="2108379580">
          <w:marLeft w:val="480"/>
          <w:marRight w:val="0"/>
          <w:marTop w:val="0"/>
          <w:marBottom w:val="0"/>
          <w:divBdr>
            <w:top w:val="none" w:sz="0" w:space="0" w:color="auto"/>
            <w:left w:val="none" w:sz="0" w:space="0" w:color="auto"/>
            <w:bottom w:val="none" w:sz="0" w:space="0" w:color="auto"/>
            <w:right w:val="none" w:sz="0" w:space="0" w:color="auto"/>
          </w:divBdr>
        </w:div>
        <w:div w:id="754060614">
          <w:marLeft w:val="480"/>
          <w:marRight w:val="0"/>
          <w:marTop w:val="0"/>
          <w:marBottom w:val="0"/>
          <w:divBdr>
            <w:top w:val="none" w:sz="0" w:space="0" w:color="auto"/>
            <w:left w:val="none" w:sz="0" w:space="0" w:color="auto"/>
            <w:bottom w:val="none" w:sz="0" w:space="0" w:color="auto"/>
            <w:right w:val="none" w:sz="0" w:space="0" w:color="auto"/>
          </w:divBdr>
        </w:div>
        <w:div w:id="1116370349">
          <w:marLeft w:val="480"/>
          <w:marRight w:val="0"/>
          <w:marTop w:val="0"/>
          <w:marBottom w:val="0"/>
          <w:divBdr>
            <w:top w:val="none" w:sz="0" w:space="0" w:color="auto"/>
            <w:left w:val="none" w:sz="0" w:space="0" w:color="auto"/>
            <w:bottom w:val="none" w:sz="0" w:space="0" w:color="auto"/>
            <w:right w:val="none" w:sz="0" w:space="0" w:color="auto"/>
          </w:divBdr>
        </w:div>
        <w:div w:id="486047568">
          <w:marLeft w:val="480"/>
          <w:marRight w:val="0"/>
          <w:marTop w:val="0"/>
          <w:marBottom w:val="0"/>
          <w:divBdr>
            <w:top w:val="none" w:sz="0" w:space="0" w:color="auto"/>
            <w:left w:val="none" w:sz="0" w:space="0" w:color="auto"/>
            <w:bottom w:val="none" w:sz="0" w:space="0" w:color="auto"/>
            <w:right w:val="none" w:sz="0" w:space="0" w:color="auto"/>
          </w:divBdr>
        </w:div>
        <w:div w:id="1514109059">
          <w:marLeft w:val="480"/>
          <w:marRight w:val="0"/>
          <w:marTop w:val="0"/>
          <w:marBottom w:val="0"/>
          <w:divBdr>
            <w:top w:val="none" w:sz="0" w:space="0" w:color="auto"/>
            <w:left w:val="none" w:sz="0" w:space="0" w:color="auto"/>
            <w:bottom w:val="none" w:sz="0" w:space="0" w:color="auto"/>
            <w:right w:val="none" w:sz="0" w:space="0" w:color="auto"/>
          </w:divBdr>
        </w:div>
        <w:div w:id="2012296644">
          <w:marLeft w:val="480"/>
          <w:marRight w:val="0"/>
          <w:marTop w:val="0"/>
          <w:marBottom w:val="0"/>
          <w:divBdr>
            <w:top w:val="none" w:sz="0" w:space="0" w:color="auto"/>
            <w:left w:val="none" w:sz="0" w:space="0" w:color="auto"/>
            <w:bottom w:val="none" w:sz="0" w:space="0" w:color="auto"/>
            <w:right w:val="none" w:sz="0" w:space="0" w:color="auto"/>
          </w:divBdr>
        </w:div>
        <w:div w:id="634994091">
          <w:marLeft w:val="480"/>
          <w:marRight w:val="0"/>
          <w:marTop w:val="0"/>
          <w:marBottom w:val="0"/>
          <w:divBdr>
            <w:top w:val="none" w:sz="0" w:space="0" w:color="auto"/>
            <w:left w:val="none" w:sz="0" w:space="0" w:color="auto"/>
            <w:bottom w:val="none" w:sz="0" w:space="0" w:color="auto"/>
            <w:right w:val="none" w:sz="0" w:space="0" w:color="auto"/>
          </w:divBdr>
        </w:div>
        <w:div w:id="1714192089">
          <w:marLeft w:val="480"/>
          <w:marRight w:val="0"/>
          <w:marTop w:val="0"/>
          <w:marBottom w:val="0"/>
          <w:divBdr>
            <w:top w:val="none" w:sz="0" w:space="0" w:color="auto"/>
            <w:left w:val="none" w:sz="0" w:space="0" w:color="auto"/>
            <w:bottom w:val="none" w:sz="0" w:space="0" w:color="auto"/>
            <w:right w:val="none" w:sz="0" w:space="0" w:color="auto"/>
          </w:divBdr>
        </w:div>
        <w:div w:id="123157611">
          <w:marLeft w:val="480"/>
          <w:marRight w:val="0"/>
          <w:marTop w:val="0"/>
          <w:marBottom w:val="0"/>
          <w:divBdr>
            <w:top w:val="none" w:sz="0" w:space="0" w:color="auto"/>
            <w:left w:val="none" w:sz="0" w:space="0" w:color="auto"/>
            <w:bottom w:val="none" w:sz="0" w:space="0" w:color="auto"/>
            <w:right w:val="none" w:sz="0" w:space="0" w:color="auto"/>
          </w:divBdr>
        </w:div>
        <w:div w:id="2128112200">
          <w:marLeft w:val="480"/>
          <w:marRight w:val="0"/>
          <w:marTop w:val="0"/>
          <w:marBottom w:val="0"/>
          <w:divBdr>
            <w:top w:val="none" w:sz="0" w:space="0" w:color="auto"/>
            <w:left w:val="none" w:sz="0" w:space="0" w:color="auto"/>
            <w:bottom w:val="none" w:sz="0" w:space="0" w:color="auto"/>
            <w:right w:val="none" w:sz="0" w:space="0" w:color="auto"/>
          </w:divBdr>
        </w:div>
        <w:div w:id="1739160293">
          <w:marLeft w:val="480"/>
          <w:marRight w:val="0"/>
          <w:marTop w:val="0"/>
          <w:marBottom w:val="0"/>
          <w:divBdr>
            <w:top w:val="none" w:sz="0" w:space="0" w:color="auto"/>
            <w:left w:val="none" w:sz="0" w:space="0" w:color="auto"/>
            <w:bottom w:val="none" w:sz="0" w:space="0" w:color="auto"/>
            <w:right w:val="none" w:sz="0" w:space="0" w:color="auto"/>
          </w:divBdr>
        </w:div>
        <w:div w:id="1135945389">
          <w:marLeft w:val="480"/>
          <w:marRight w:val="0"/>
          <w:marTop w:val="0"/>
          <w:marBottom w:val="0"/>
          <w:divBdr>
            <w:top w:val="none" w:sz="0" w:space="0" w:color="auto"/>
            <w:left w:val="none" w:sz="0" w:space="0" w:color="auto"/>
            <w:bottom w:val="none" w:sz="0" w:space="0" w:color="auto"/>
            <w:right w:val="none" w:sz="0" w:space="0" w:color="auto"/>
          </w:divBdr>
        </w:div>
        <w:div w:id="1445419964">
          <w:marLeft w:val="480"/>
          <w:marRight w:val="0"/>
          <w:marTop w:val="0"/>
          <w:marBottom w:val="0"/>
          <w:divBdr>
            <w:top w:val="none" w:sz="0" w:space="0" w:color="auto"/>
            <w:left w:val="none" w:sz="0" w:space="0" w:color="auto"/>
            <w:bottom w:val="none" w:sz="0" w:space="0" w:color="auto"/>
            <w:right w:val="none" w:sz="0" w:space="0" w:color="auto"/>
          </w:divBdr>
        </w:div>
        <w:div w:id="1857496365">
          <w:marLeft w:val="480"/>
          <w:marRight w:val="0"/>
          <w:marTop w:val="0"/>
          <w:marBottom w:val="0"/>
          <w:divBdr>
            <w:top w:val="none" w:sz="0" w:space="0" w:color="auto"/>
            <w:left w:val="none" w:sz="0" w:space="0" w:color="auto"/>
            <w:bottom w:val="none" w:sz="0" w:space="0" w:color="auto"/>
            <w:right w:val="none" w:sz="0" w:space="0" w:color="auto"/>
          </w:divBdr>
        </w:div>
        <w:div w:id="1213073836">
          <w:marLeft w:val="480"/>
          <w:marRight w:val="0"/>
          <w:marTop w:val="0"/>
          <w:marBottom w:val="0"/>
          <w:divBdr>
            <w:top w:val="none" w:sz="0" w:space="0" w:color="auto"/>
            <w:left w:val="none" w:sz="0" w:space="0" w:color="auto"/>
            <w:bottom w:val="none" w:sz="0" w:space="0" w:color="auto"/>
            <w:right w:val="none" w:sz="0" w:space="0" w:color="auto"/>
          </w:divBdr>
        </w:div>
        <w:div w:id="159851594">
          <w:marLeft w:val="480"/>
          <w:marRight w:val="0"/>
          <w:marTop w:val="0"/>
          <w:marBottom w:val="0"/>
          <w:divBdr>
            <w:top w:val="none" w:sz="0" w:space="0" w:color="auto"/>
            <w:left w:val="none" w:sz="0" w:space="0" w:color="auto"/>
            <w:bottom w:val="none" w:sz="0" w:space="0" w:color="auto"/>
            <w:right w:val="none" w:sz="0" w:space="0" w:color="auto"/>
          </w:divBdr>
        </w:div>
      </w:divsChild>
    </w:div>
    <w:div w:id="978388902">
      <w:bodyDiv w:val="1"/>
      <w:marLeft w:val="0"/>
      <w:marRight w:val="0"/>
      <w:marTop w:val="0"/>
      <w:marBottom w:val="0"/>
      <w:divBdr>
        <w:top w:val="none" w:sz="0" w:space="0" w:color="auto"/>
        <w:left w:val="none" w:sz="0" w:space="0" w:color="auto"/>
        <w:bottom w:val="none" w:sz="0" w:space="0" w:color="auto"/>
        <w:right w:val="none" w:sz="0" w:space="0" w:color="auto"/>
      </w:divBdr>
    </w:div>
    <w:div w:id="985477038">
      <w:bodyDiv w:val="1"/>
      <w:marLeft w:val="0"/>
      <w:marRight w:val="0"/>
      <w:marTop w:val="0"/>
      <w:marBottom w:val="0"/>
      <w:divBdr>
        <w:top w:val="none" w:sz="0" w:space="0" w:color="auto"/>
        <w:left w:val="none" w:sz="0" w:space="0" w:color="auto"/>
        <w:bottom w:val="none" w:sz="0" w:space="0" w:color="auto"/>
        <w:right w:val="none" w:sz="0" w:space="0" w:color="auto"/>
      </w:divBdr>
    </w:div>
    <w:div w:id="987585883">
      <w:bodyDiv w:val="1"/>
      <w:marLeft w:val="0"/>
      <w:marRight w:val="0"/>
      <w:marTop w:val="0"/>
      <w:marBottom w:val="0"/>
      <w:divBdr>
        <w:top w:val="none" w:sz="0" w:space="0" w:color="auto"/>
        <w:left w:val="none" w:sz="0" w:space="0" w:color="auto"/>
        <w:bottom w:val="none" w:sz="0" w:space="0" w:color="auto"/>
        <w:right w:val="none" w:sz="0" w:space="0" w:color="auto"/>
      </w:divBdr>
    </w:div>
    <w:div w:id="997535317">
      <w:bodyDiv w:val="1"/>
      <w:marLeft w:val="0"/>
      <w:marRight w:val="0"/>
      <w:marTop w:val="0"/>
      <w:marBottom w:val="0"/>
      <w:divBdr>
        <w:top w:val="none" w:sz="0" w:space="0" w:color="auto"/>
        <w:left w:val="none" w:sz="0" w:space="0" w:color="auto"/>
        <w:bottom w:val="none" w:sz="0" w:space="0" w:color="auto"/>
        <w:right w:val="none" w:sz="0" w:space="0" w:color="auto"/>
      </w:divBdr>
    </w:div>
    <w:div w:id="1002318776">
      <w:bodyDiv w:val="1"/>
      <w:marLeft w:val="0"/>
      <w:marRight w:val="0"/>
      <w:marTop w:val="0"/>
      <w:marBottom w:val="0"/>
      <w:divBdr>
        <w:top w:val="none" w:sz="0" w:space="0" w:color="auto"/>
        <w:left w:val="none" w:sz="0" w:space="0" w:color="auto"/>
        <w:bottom w:val="none" w:sz="0" w:space="0" w:color="auto"/>
        <w:right w:val="none" w:sz="0" w:space="0" w:color="auto"/>
      </w:divBdr>
    </w:div>
    <w:div w:id="1003585146">
      <w:bodyDiv w:val="1"/>
      <w:marLeft w:val="0"/>
      <w:marRight w:val="0"/>
      <w:marTop w:val="0"/>
      <w:marBottom w:val="0"/>
      <w:divBdr>
        <w:top w:val="none" w:sz="0" w:space="0" w:color="auto"/>
        <w:left w:val="none" w:sz="0" w:space="0" w:color="auto"/>
        <w:bottom w:val="none" w:sz="0" w:space="0" w:color="auto"/>
        <w:right w:val="none" w:sz="0" w:space="0" w:color="auto"/>
      </w:divBdr>
    </w:div>
    <w:div w:id="1009986849">
      <w:bodyDiv w:val="1"/>
      <w:marLeft w:val="0"/>
      <w:marRight w:val="0"/>
      <w:marTop w:val="0"/>
      <w:marBottom w:val="0"/>
      <w:divBdr>
        <w:top w:val="none" w:sz="0" w:space="0" w:color="auto"/>
        <w:left w:val="none" w:sz="0" w:space="0" w:color="auto"/>
        <w:bottom w:val="none" w:sz="0" w:space="0" w:color="auto"/>
        <w:right w:val="none" w:sz="0" w:space="0" w:color="auto"/>
      </w:divBdr>
    </w:div>
    <w:div w:id="1012877843">
      <w:bodyDiv w:val="1"/>
      <w:marLeft w:val="0"/>
      <w:marRight w:val="0"/>
      <w:marTop w:val="0"/>
      <w:marBottom w:val="0"/>
      <w:divBdr>
        <w:top w:val="none" w:sz="0" w:space="0" w:color="auto"/>
        <w:left w:val="none" w:sz="0" w:space="0" w:color="auto"/>
        <w:bottom w:val="none" w:sz="0" w:space="0" w:color="auto"/>
        <w:right w:val="none" w:sz="0" w:space="0" w:color="auto"/>
      </w:divBdr>
      <w:divsChild>
        <w:div w:id="800542179">
          <w:marLeft w:val="480"/>
          <w:marRight w:val="0"/>
          <w:marTop w:val="0"/>
          <w:marBottom w:val="0"/>
          <w:divBdr>
            <w:top w:val="none" w:sz="0" w:space="0" w:color="auto"/>
            <w:left w:val="none" w:sz="0" w:space="0" w:color="auto"/>
            <w:bottom w:val="none" w:sz="0" w:space="0" w:color="auto"/>
            <w:right w:val="none" w:sz="0" w:space="0" w:color="auto"/>
          </w:divBdr>
        </w:div>
        <w:div w:id="556093723">
          <w:marLeft w:val="480"/>
          <w:marRight w:val="0"/>
          <w:marTop w:val="0"/>
          <w:marBottom w:val="0"/>
          <w:divBdr>
            <w:top w:val="none" w:sz="0" w:space="0" w:color="auto"/>
            <w:left w:val="none" w:sz="0" w:space="0" w:color="auto"/>
            <w:bottom w:val="none" w:sz="0" w:space="0" w:color="auto"/>
            <w:right w:val="none" w:sz="0" w:space="0" w:color="auto"/>
          </w:divBdr>
        </w:div>
        <w:div w:id="710956073">
          <w:marLeft w:val="480"/>
          <w:marRight w:val="0"/>
          <w:marTop w:val="0"/>
          <w:marBottom w:val="0"/>
          <w:divBdr>
            <w:top w:val="none" w:sz="0" w:space="0" w:color="auto"/>
            <w:left w:val="none" w:sz="0" w:space="0" w:color="auto"/>
            <w:bottom w:val="none" w:sz="0" w:space="0" w:color="auto"/>
            <w:right w:val="none" w:sz="0" w:space="0" w:color="auto"/>
          </w:divBdr>
        </w:div>
        <w:div w:id="1503813975">
          <w:marLeft w:val="480"/>
          <w:marRight w:val="0"/>
          <w:marTop w:val="0"/>
          <w:marBottom w:val="0"/>
          <w:divBdr>
            <w:top w:val="none" w:sz="0" w:space="0" w:color="auto"/>
            <w:left w:val="none" w:sz="0" w:space="0" w:color="auto"/>
            <w:bottom w:val="none" w:sz="0" w:space="0" w:color="auto"/>
            <w:right w:val="none" w:sz="0" w:space="0" w:color="auto"/>
          </w:divBdr>
        </w:div>
        <w:div w:id="1784835709">
          <w:marLeft w:val="480"/>
          <w:marRight w:val="0"/>
          <w:marTop w:val="0"/>
          <w:marBottom w:val="0"/>
          <w:divBdr>
            <w:top w:val="none" w:sz="0" w:space="0" w:color="auto"/>
            <w:left w:val="none" w:sz="0" w:space="0" w:color="auto"/>
            <w:bottom w:val="none" w:sz="0" w:space="0" w:color="auto"/>
            <w:right w:val="none" w:sz="0" w:space="0" w:color="auto"/>
          </w:divBdr>
        </w:div>
        <w:div w:id="1422412101">
          <w:marLeft w:val="480"/>
          <w:marRight w:val="0"/>
          <w:marTop w:val="0"/>
          <w:marBottom w:val="0"/>
          <w:divBdr>
            <w:top w:val="none" w:sz="0" w:space="0" w:color="auto"/>
            <w:left w:val="none" w:sz="0" w:space="0" w:color="auto"/>
            <w:bottom w:val="none" w:sz="0" w:space="0" w:color="auto"/>
            <w:right w:val="none" w:sz="0" w:space="0" w:color="auto"/>
          </w:divBdr>
        </w:div>
        <w:div w:id="1846020775">
          <w:marLeft w:val="480"/>
          <w:marRight w:val="0"/>
          <w:marTop w:val="0"/>
          <w:marBottom w:val="0"/>
          <w:divBdr>
            <w:top w:val="none" w:sz="0" w:space="0" w:color="auto"/>
            <w:left w:val="none" w:sz="0" w:space="0" w:color="auto"/>
            <w:bottom w:val="none" w:sz="0" w:space="0" w:color="auto"/>
            <w:right w:val="none" w:sz="0" w:space="0" w:color="auto"/>
          </w:divBdr>
        </w:div>
        <w:div w:id="1118329090">
          <w:marLeft w:val="480"/>
          <w:marRight w:val="0"/>
          <w:marTop w:val="0"/>
          <w:marBottom w:val="0"/>
          <w:divBdr>
            <w:top w:val="none" w:sz="0" w:space="0" w:color="auto"/>
            <w:left w:val="none" w:sz="0" w:space="0" w:color="auto"/>
            <w:bottom w:val="none" w:sz="0" w:space="0" w:color="auto"/>
            <w:right w:val="none" w:sz="0" w:space="0" w:color="auto"/>
          </w:divBdr>
        </w:div>
        <w:div w:id="1374960622">
          <w:marLeft w:val="480"/>
          <w:marRight w:val="0"/>
          <w:marTop w:val="0"/>
          <w:marBottom w:val="0"/>
          <w:divBdr>
            <w:top w:val="none" w:sz="0" w:space="0" w:color="auto"/>
            <w:left w:val="none" w:sz="0" w:space="0" w:color="auto"/>
            <w:bottom w:val="none" w:sz="0" w:space="0" w:color="auto"/>
            <w:right w:val="none" w:sz="0" w:space="0" w:color="auto"/>
          </w:divBdr>
        </w:div>
        <w:div w:id="660160000">
          <w:marLeft w:val="480"/>
          <w:marRight w:val="0"/>
          <w:marTop w:val="0"/>
          <w:marBottom w:val="0"/>
          <w:divBdr>
            <w:top w:val="none" w:sz="0" w:space="0" w:color="auto"/>
            <w:left w:val="none" w:sz="0" w:space="0" w:color="auto"/>
            <w:bottom w:val="none" w:sz="0" w:space="0" w:color="auto"/>
            <w:right w:val="none" w:sz="0" w:space="0" w:color="auto"/>
          </w:divBdr>
        </w:div>
        <w:div w:id="364408527">
          <w:marLeft w:val="480"/>
          <w:marRight w:val="0"/>
          <w:marTop w:val="0"/>
          <w:marBottom w:val="0"/>
          <w:divBdr>
            <w:top w:val="none" w:sz="0" w:space="0" w:color="auto"/>
            <w:left w:val="none" w:sz="0" w:space="0" w:color="auto"/>
            <w:bottom w:val="none" w:sz="0" w:space="0" w:color="auto"/>
            <w:right w:val="none" w:sz="0" w:space="0" w:color="auto"/>
          </w:divBdr>
        </w:div>
        <w:div w:id="398672776">
          <w:marLeft w:val="480"/>
          <w:marRight w:val="0"/>
          <w:marTop w:val="0"/>
          <w:marBottom w:val="0"/>
          <w:divBdr>
            <w:top w:val="none" w:sz="0" w:space="0" w:color="auto"/>
            <w:left w:val="none" w:sz="0" w:space="0" w:color="auto"/>
            <w:bottom w:val="none" w:sz="0" w:space="0" w:color="auto"/>
            <w:right w:val="none" w:sz="0" w:space="0" w:color="auto"/>
          </w:divBdr>
        </w:div>
        <w:div w:id="1544515433">
          <w:marLeft w:val="480"/>
          <w:marRight w:val="0"/>
          <w:marTop w:val="0"/>
          <w:marBottom w:val="0"/>
          <w:divBdr>
            <w:top w:val="none" w:sz="0" w:space="0" w:color="auto"/>
            <w:left w:val="none" w:sz="0" w:space="0" w:color="auto"/>
            <w:bottom w:val="none" w:sz="0" w:space="0" w:color="auto"/>
            <w:right w:val="none" w:sz="0" w:space="0" w:color="auto"/>
          </w:divBdr>
        </w:div>
        <w:div w:id="1194147747">
          <w:marLeft w:val="480"/>
          <w:marRight w:val="0"/>
          <w:marTop w:val="0"/>
          <w:marBottom w:val="0"/>
          <w:divBdr>
            <w:top w:val="none" w:sz="0" w:space="0" w:color="auto"/>
            <w:left w:val="none" w:sz="0" w:space="0" w:color="auto"/>
            <w:bottom w:val="none" w:sz="0" w:space="0" w:color="auto"/>
            <w:right w:val="none" w:sz="0" w:space="0" w:color="auto"/>
          </w:divBdr>
        </w:div>
        <w:div w:id="1544175010">
          <w:marLeft w:val="480"/>
          <w:marRight w:val="0"/>
          <w:marTop w:val="0"/>
          <w:marBottom w:val="0"/>
          <w:divBdr>
            <w:top w:val="none" w:sz="0" w:space="0" w:color="auto"/>
            <w:left w:val="none" w:sz="0" w:space="0" w:color="auto"/>
            <w:bottom w:val="none" w:sz="0" w:space="0" w:color="auto"/>
            <w:right w:val="none" w:sz="0" w:space="0" w:color="auto"/>
          </w:divBdr>
        </w:div>
        <w:div w:id="308636715">
          <w:marLeft w:val="480"/>
          <w:marRight w:val="0"/>
          <w:marTop w:val="0"/>
          <w:marBottom w:val="0"/>
          <w:divBdr>
            <w:top w:val="none" w:sz="0" w:space="0" w:color="auto"/>
            <w:left w:val="none" w:sz="0" w:space="0" w:color="auto"/>
            <w:bottom w:val="none" w:sz="0" w:space="0" w:color="auto"/>
            <w:right w:val="none" w:sz="0" w:space="0" w:color="auto"/>
          </w:divBdr>
        </w:div>
        <w:div w:id="1470201391">
          <w:marLeft w:val="480"/>
          <w:marRight w:val="0"/>
          <w:marTop w:val="0"/>
          <w:marBottom w:val="0"/>
          <w:divBdr>
            <w:top w:val="none" w:sz="0" w:space="0" w:color="auto"/>
            <w:left w:val="none" w:sz="0" w:space="0" w:color="auto"/>
            <w:bottom w:val="none" w:sz="0" w:space="0" w:color="auto"/>
            <w:right w:val="none" w:sz="0" w:space="0" w:color="auto"/>
          </w:divBdr>
        </w:div>
        <w:div w:id="64693978">
          <w:marLeft w:val="480"/>
          <w:marRight w:val="0"/>
          <w:marTop w:val="0"/>
          <w:marBottom w:val="0"/>
          <w:divBdr>
            <w:top w:val="none" w:sz="0" w:space="0" w:color="auto"/>
            <w:left w:val="none" w:sz="0" w:space="0" w:color="auto"/>
            <w:bottom w:val="none" w:sz="0" w:space="0" w:color="auto"/>
            <w:right w:val="none" w:sz="0" w:space="0" w:color="auto"/>
          </w:divBdr>
        </w:div>
        <w:div w:id="166789948">
          <w:marLeft w:val="480"/>
          <w:marRight w:val="0"/>
          <w:marTop w:val="0"/>
          <w:marBottom w:val="0"/>
          <w:divBdr>
            <w:top w:val="none" w:sz="0" w:space="0" w:color="auto"/>
            <w:left w:val="none" w:sz="0" w:space="0" w:color="auto"/>
            <w:bottom w:val="none" w:sz="0" w:space="0" w:color="auto"/>
            <w:right w:val="none" w:sz="0" w:space="0" w:color="auto"/>
          </w:divBdr>
        </w:div>
        <w:div w:id="262230554">
          <w:marLeft w:val="480"/>
          <w:marRight w:val="0"/>
          <w:marTop w:val="0"/>
          <w:marBottom w:val="0"/>
          <w:divBdr>
            <w:top w:val="none" w:sz="0" w:space="0" w:color="auto"/>
            <w:left w:val="none" w:sz="0" w:space="0" w:color="auto"/>
            <w:bottom w:val="none" w:sz="0" w:space="0" w:color="auto"/>
            <w:right w:val="none" w:sz="0" w:space="0" w:color="auto"/>
          </w:divBdr>
        </w:div>
        <w:div w:id="1505435261">
          <w:marLeft w:val="480"/>
          <w:marRight w:val="0"/>
          <w:marTop w:val="0"/>
          <w:marBottom w:val="0"/>
          <w:divBdr>
            <w:top w:val="none" w:sz="0" w:space="0" w:color="auto"/>
            <w:left w:val="none" w:sz="0" w:space="0" w:color="auto"/>
            <w:bottom w:val="none" w:sz="0" w:space="0" w:color="auto"/>
            <w:right w:val="none" w:sz="0" w:space="0" w:color="auto"/>
          </w:divBdr>
        </w:div>
        <w:div w:id="1116559254">
          <w:marLeft w:val="480"/>
          <w:marRight w:val="0"/>
          <w:marTop w:val="0"/>
          <w:marBottom w:val="0"/>
          <w:divBdr>
            <w:top w:val="none" w:sz="0" w:space="0" w:color="auto"/>
            <w:left w:val="none" w:sz="0" w:space="0" w:color="auto"/>
            <w:bottom w:val="none" w:sz="0" w:space="0" w:color="auto"/>
            <w:right w:val="none" w:sz="0" w:space="0" w:color="auto"/>
          </w:divBdr>
        </w:div>
        <w:div w:id="677582937">
          <w:marLeft w:val="480"/>
          <w:marRight w:val="0"/>
          <w:marTop w:val="0"/>
          <w:marBottom w:val="0"/>
          <w:divBdr>
            <w:top w:val="none" w:sz="0" w:space="0" w:color="auto"/>
            <w:left w:val="none" w:sz="0" w:space="0" w:color="auto"/>
            <w:bottom w:val="none" w:sz="0" w:space="0" w:color="auto"/>
            <w:right w:val="none" w:sz="0" w:space="0" w:color="auto"/>
          </w:divBdr>
        </w:div>
        <w:div w:id="264073556">
          <w:marLeft w:val="480"/>
          <w:marRight w:val="0"/>
          <w:marTop w:val="0"/>
          <w:marBottom w:val="0"/>
          <w:divBdr>
            <w:top w:val="none" w:sz="0" w:space="0" w:color="auto"/>
            <w:left w:val="none" w:sz="0" w:space="0" w:color="auto"/>
            <w:bottom w:val="none" w:sz="0" w:space="0" w:color="auto"/>
            <w:right w:val="none" w:sz="0" w:space="0" w:color="auto"/>
          </w:divBdr>
        </w:div>
        <w:div w:id="1065447947">
          <w:marLeft w:val="480"/>
          <w:marRight w:val="0"/>
          <w:marTop w:val="0"/>
          <w:marBottom w:val="0"/>
          <w:divBdr>
            <w:top w:val="none" w:sz="0" w:space="0" w:color="auto"/>
            <w:left w:val="none" w:sz="0" w:space="0" w:color="auto"/>
            <w:bottom w:val="none" w:sz="0" w:space="0" w:color="auto"/>
            <w:right w:val="none" w:sz="0" w:space="0" w:color="auto"/>
          </w:divBdr>
        </w:div>
        <w:div w:id="1187910728">
          <w:marLeft w:val="480"/>
          <w:marRight w:val="0"/>
          <w:marTop w:val="0"/>
          <w:marBottom w:val="0"/>
          <w:divBdr>
            <w:top w:val="none" w:sz="0" w:space="0" w:color="auto"/>
            <w:left w:val="none" w:sz="0" w:space="0" w:color="auto"/>
            <w:bottom w:val="none" w:sz="0" w:space="0" w:color="auto"/>
            <w:right w:val="none" w:sz="0" w:space="0" w:color="auto"/>
          </w:divBdr>
        </w:div>
        <w:div w:id="413205434">
          <w:marLeft w:val="480"/>
          <w:marRight w:val="0"/>
          <w:marTop w:val="0"/>
          <w:marBottom w:val="0"/>
          <w:divBdr>
            <w:top w:val="none" w:sz="0" w:space="0" w:color="auto"/>
            <w:left w:val="none" w:sz="0" w:space="0" w:color="auto"/>
            <w:bottom w:val="none" w:sz="0" w:space="0" w:color="auto"/>
            <w:right w:val="none" w:sz="0" w:space="0" w:color="auto"/>
          </w:divBdr>
        </w:div>
        <w:div w:id="59909411">
          <w:marLeft w:val="480"/>
          <w:marRight w:val="0"/>
          <w:marTop w:val="0"/>
          <w:marBottom w:val="0"/>
          <w:divBdr>
            <w:top w:val="none" w:sz="0" w:space="0" w:color="auto"/>
            <w:left w:val="none" w:sz="0" w:space="0" w:color="auto"/>
            <w:bottom w:val="none" w:sz="0" w:space="0" w:color="auto"/>
            <w:right w:val="none" w:sz="0" w:space="0" w:color="auto"/>
          </w:divBdr>
        </w:div>
        <w:div w:id="984774145">
          <w:marLeft w:val="480"/>
          <w:marRight w:val="0"/>
          <w:marTop w:val="0"/>
          <w:marBottom w:val="0"/>
          <w:divBdr>
            <w:top w:val="none" w:sz="0" w:space="0" w:color="auto"/>
            <w:left w:val="none" w:sz="0" w:space="0" w:color="auto"/>
            <w:bottom w:val="none" w:sz="0" w:space="0" w:color="auto"/>
            <w:right w:val="none" w:sz="0" w:space="0" w:color="auto"/>
          </w:divBdr>
        </w:div>
        <w:div w:id="662050111">
          <w:marLeft w:val="480"/>
          <w:marRight w:val="0"/>
          <w:marTop w:val="0"/>
          <w:marBottom w:val="0"/>
          <w:divBdr>
            <w:top w:val="none" w:sz="0" w:space="0" w:color="auto"/>
            <w:left w:val="none" w:sz="0" w:space="0" w:color="auto"/>
            <w:bottom w:val="none" w:sz="0" w:space="0" w:color="auto"/>
            <w:right w:val="none" w:sz="0" w:space="0" w:color="auto"/>
          </w:divBdr>
        </w:div>
        <w:div w:id="421226664">
          <w:marLeft w:val="480"/>
          <w:marRight w:val="0"/>
          <w:marTop w:val="0"/>
          <w:marBottom w:val="0"/>
          <w:divBdr>
            <w:top w:val="none" w:sz="0" w:space="0" w:color="auto"/>
            <w:left w:val="none" w:sz="0" w:space="0" w:color="auto"/>
            <w:bottom w:val="none" w:sz="0" w:space="0" w:color="auto"/>
            <w:right w:val="none" w:sz="0" w:space="0" w:color="auto"/>
          </w:divBdr>
        </w:div>
        <w:div w:id="334574034">
          <w:marLeft w:val="480"/>
          <w:marRight w:val="0"/>
          <w:marTop w:val="0"/>
          <w:marBottom w:val="0"/>
          <w:divBdr>
            <w:top w:val="none" w:sz="0" w:space="0" w:color="auto"/>
            <w:left w:val="none" w:sz="0" w:space="0" w:color="auto"/>
            <w:bottom w:val="none" w:sz="0" w:space="0" w:color="auto"/>
            <w:right w:val="none" w:sz="0" w:space="0" w:color="auto"/>
          </w:divBdr>
        </w:div>
        <w:div w:id="1542132256">
          <w:marLeft w:val="480"/>
          <w:marRight w:val="0"/>
          <w:marTop w:val="0"/>
          <w:marBottom w:val="0"/>
          <w:divBdr>
            <w:top w:val="none" w:sz="0" w:space="0" w:color="auto"/>
            <w:left w:val="none" w:sz="0" w:space="0" w:color="auto"/>
            <w:bottom w:val="none" w:sz="0" w:space="0" w:color="auto"/>
            <w:right w:val="none" w:sz="0" w:space="0" w:color="auto"/>
          </w:divBdr>
        </w:div>
        <w:div w:id="1487089569">
          <w:marLeft w:val="480"/>
          <w:marRight w:val="0"/>
          <w:marTop w:val="0"/>
          <w:marBottom w:val="0"/>
          <w:divBdr>
            <w:top w:val="none" w:sz="0" w:space="0" w:color="auto"/>
            <w:left w:val="none" w:sz="0" w:space="0" w:color="auto"/>
            <w:bottom w:val="none" w:sz="0" w:space="0" w:color="auto"/>
            <w:right w:val="none" w:sz="0" w:space="0" w:color="auto"/>
          </w:divBdr>
        </w:div>
        <w:div w:id="1402672869">
          <w:marLeft w:val="480"/>
          <w:marRight w:val="0"/>
          <w:marTop w:val="0"/>
          <w:marBottom w:val="0"/>
          <w:divBdr>
            <w:top w:val="none" w:sz="0" w:space="0" w:color="auto"/>
            <w:left w:val="none" w:sz="0" w:space="0" w:color="auto"/>
            <w:bottom w:val="none" w:sz="0" w:space="0" w:color="auto"/>
            <w:right w:val="none" w:sz="0" w:space="0" w:color="auto"/>
          </w:divBdr>
        </w:div>
        <w:div w:id="1414424792">
          <w:marLeft w:val="480"/>
          <w:marRight w:val="0"/>
          <w:marTop w:val="0"/>
          <w:marBottom w:val="0"/>
          <w:divBdr>
            <w:top w:val="none" w:sz="0" w:space="0" w:color="auto"/>
            <w:left w:val="none" w:sz="0" w:space="0" w:color="auto"/>
            <w:bottom w:val="none" w:sz="0" w:space="0" w:color="auto"/>
            <w:right w:val="none" w:sz="0" w:space="0" w:color="auto"/>
          </w:divBdr>
        </w:div>
        <w:div w:id="1119952326">
          <w:marLeft w:val="480"/>
          <w:marRight w:val="0"/>
          <w:marTop w:val="0"/>
          <w:marBottom w:val="0"/>
          <w:divBdr>
            <w:top w:val="none" w:sz="0" w:space="0" w:color="auto"/>
            <w:left w:val="none" w:sz="0" w:space="0" w:color="auto"/>
            <w:bottom w:val="none" w:sz="0" w:space="0" w:color="auto"/>
            <w:right w:val="none" w:sz="0" w:space="0" w:color="auto"/>
          </w:divBdr>
        </w:div>
        <w:div w:id="1365063073">
          <w:marLeft w:val="480"/>
          <w:marRight w:val="0"/>
          <w:marTop w:val="0"/>
          <w:marBottom w:val="0"/>
          <w:divBdr>
            <w:top w:val="none" w:sz="0" w:space="0" w:color="auto"/>
            <w:left w:val="none" w:sz="0" w:space="0" w:color="auto"/>
            <w:bottom w:val="none" w:sz="0" w:space="0" w:color="auto"/>
            <w:right w:val="none" w:sz="0" w:space="0" w:color="auto"/>
          </w:divBdr>
        </w:div>
        <w:div w:id="1899782983">
          <w:marLeft w:val="480"/>
          <w:marRight w:val="0"/>
          <w:marTop w:val="0"/>
          <w:marBottom w:val="0"/>
          <w:divBdr>
            <w:top w:val="none" w:sz="0" w:space="0" w:color="auto"/>
            <w:left w:val="none" w:sz="0" w:space="0" w:color="auto"/>
            <w:bottom w:val="none" w:sz="0" w:space="0" w:color="auto"/>
            <w:right w:val="none" w:sz="0" w:space="0" w:color="auto"/>
          </w:divBdr>
        </w:div>
        <w:div w:id="1227960581">
          <w:marLeft w:val="480"/>
          <w:marRight w:val="0"/>
          <w:marTop w:val="0"/>
          <w:marBottom w:val="0"/>
          <w:divBdr>
            <w:top w:val="none" w:sz="0" w:space="0" w:color="auto"/>
            <w:left w:val="none" w:sz="0" w:space="0" w:color="auto"/>
            <w:bottom w:val="none" w:sz="0" w:space="0" w:color="auto"/>
            <w:right w:val="none" w:sz="0" w:space="0" w:color="auto"/>
          </w:divBdr>
        </w:div>
        <w:div w:id="305936072">
          <w:marLeft w:val="480"/>
          <w:marRight w:val="0"/>
          <w:marTop w:val="0"/>
          <w:marBottom w:val="0"/>
          <w:divBdr>
            <w:top w:val="none" w:sz="0" w:space="0" w:color="auto"/>
            <w:left w:val="none" w:sz="0" w:space="0" w:color="auto"/>
            <w:bottom w:val="none" w:sz="0" w:space="0" w:color="auto"/>
            <w:right w:val="none" w:sz="0" w:space="0" w:color="auto"/>
          </w:divBdr>
        </w:div>
      </w:divsChild>
    </w:div>
    <w:div w:id="1027952969">
      <w:bodyDiv w:val="1"/>
      <w:marLeft w:val="0"/>
      <w:marRight w:val="0"/>
      <w:marTop w:val="0"/>
      <w:marBottom w:val="0"/>
      <w:divBdr>
        <w:top w:val="none" w:sz="0" w:space="0" w:color="auto"/>
        <w:left w:val="none" w:sz="0" w:space="0" w:color="auto"/>
        <w:bottom w:val="none" w:sz="0" w:space="0" w:color="auto"/>
        <w:right w:val="none" w:sz="0" w:space="0" w:color="auto"/>
      </w:divBdr>
    </w:div>
    <w:div w:id="1041244607">
      <w:bodyDiv w:val="1"/>
      <w:marLeft w:val="0"/>
      <w:marRight w:val="0"/>
      <w:marTop w:val="0"/>
      <w:marBottom w:val="0"/>
      <w:divBdr>
        <w:top w:val="none" w:sz="0" w:space="0" w:color="auto"/>
        <w:left w:val="none" w:sz="0" w:space="0" w:color="auto"/>
        <w:bottom w:val="none" w:sz="0" w:space="0" w:color="auto"/>
        <w:right w:val="none" w:sz="0" w:space="0" w:color="auto"/>
      </w:divBdr>
      <w:divsChild>
        <w:div w:id="2099787916">
          <w:marLeft w:val="480"/>
          <w:marRight w:val="0"/>
          <w:marTop w:val="0"/>
          <w:marBottom w:val="0"/>
          <w:divBdr>
            <w:top w:val="none" w:sz="0" w:space="0" w:color="auto"/>
            <w:left w:val="none" w:sz="0" w:space="0" w:color="auto"/>
            <w:bottom w:val="none" w:sz="0" w:space="0" w:color="auto"/>
            <w:right w:val="none" w:sz="0" w:space="0" w:color="auto"/>
          </w:divBdr>
        </w:div>
        <w:div w:id="1654531435">
          <w:marLeft w:val="480"/>
          <w:marRight w:val="0"/>
          <w:marTop w:val="0"/>
          <w:marBottom w:val="0"/>
          <w:divBdr>
            <w:top w:val="none" w:sz="0" w:space="0" w:color="auto"/>
            <w:left w:val="none" w:sz="0" w:space="0" w:color="auto"/>
            <w:bottom w:val="none" w:sz="0" w:space="0" w:color="auto"/>
            <w:right w:val="none" w:sz="0" w:space="0" w:color="auto"/>
          </w:divBdr>
        </w:div>
        <w:div w:id="481167191">
          <w:marLeft w:val="480"/>
          <w:marRight w:val="0"/>
          <w:marTop w:val="0"/>
          <w:marBottom w:val="0"/>
          <w:divBdr>
            <w:top w:val="none" w:sz="0" w:space="0" w:color="auto"/>
            <w:left w:val="none" w:sz="0" w:space="0" w:color="auto"/>
            <w:bottom w:val="none" w:sz="0" w:space="0" w:color="auto"/>
            <w:right w:val="none" w:sz="0" w:space="0" w:color="auto"/>
          </w:divBdr>
        </w:div>
        <w:div w:id="322054097">
          <w:marLeft w:val="480"/>
          <w:marRight w:val="0"/>
          <w:marTop w:val="0"/>
          <w:marBottom w:val="0"/>
          <w:divBdr>
            <w:top w:val="none" w:sz="0" w:space="0" w:color="auto"/>
            <w:left w:val="none" w:sz="0" w:space="0" w:color="auto"/>
            <w:bottom w:val="none" w:sz="0" w:space="0" w:color="auto"/>
            <w:right w:val="none" w:sz="0" w:space="0" w:color="auto"/>
          </w:divBdr>
        </w:div>
        <w:div w:id="198250057">
          <w:marLeft w:val="480"/>
          <w:marRight w:val="0"/>
          <w:marTop w:val="0"/>
          <w:marBottom w:val="0"/>
          <w:divBdr>
            <w:top w:val="none" w:sz="0" w:space="0" w:color="auto"/>
            <w:left w:val="none" w:sz="0" w:space="0" w:color="auto"/>
            <w:bottom w:val="none" w:sz="0" w:space="0" w:color="auto"/>
            <w:right w:val="none" w:sz="0" w:space="0" w:color="auto"/>
          </w:divBdr>
        </w:div>
        <w:div w:id="622883080">
          <w:marLeft w:val="480"/>
          <w:marRight w:val="0"/>
          <w:marTop w:val="0"/>
          <w:marBottom w:val="0"/>
          <w:divBdr>
            <w:top w:val="none" w:sz="0" w:space="0" w:color="auto"/>
            <w:left w:val="none" w:sz="0" w:space="0" w:color="auto"/>
            <w:bottom w:val="none" w:sz="0" w:space="0" w:color="auto"/>
            <w:right w:val="none" w:sz="0" w:space="0" w:color="auto"/>
          </w:divBdr>
        </w:div>
        <w:div w:id="1890415696">
          <w:marLeft w:val="480"/>
          <w:marRight w:val="0"/>
          <w:marTop w:val="0"/>
          <w:marBottom w:val="0"/>
          <w:divBdr>
            <w:top w:val="none" w:sz="0" w:space="0" w:color="auto"/>
            <w:left w:val="none" w:sz="0" w:space="0" w:color="auto"/>
            <w:bottom w:val="none" w:sz="0" w:space="0" w:color="auto"/>
            <w:right w:val="none" w:sz="0" w:space="0" w:color="auto"/>
          </w:divBdr>
        </w:div>
        <w:div w:id="1562667782">
          <w:marLeft w:val="480"/>
          <w:marRight w:val="0"/>
          <w:marTop w:val="0"/>
          <w:marBottom w:val="0"/>
          <w:divBdr>
            <w:top w:val="none" w:sz="0" w:space="0" w:color="auto"/>
            <w:left w:val="none" w:sz="0" w:space="0" w:color="auto"/>
            <w:bottom w:val="none" w:sz="0" w:space="0" w:color="auto"/>
            <w:right w:val="none" w:sz="0" w:space="0" w:color="auto"/>
          </w:divBdr>
        </w:div>
        <w:div w:id="1806047534">
          <w:marLeft w:val="480"/>
          <w:marRight w:val="0"/>
          <w:marTop w:val="0"/>
          <w:marBottom w:val="0"/>
          <w:divBdr>
            <w:top w:val="none" w:sz="0" w:space="0" w:color="auto"/>
            <w:left w:val="none" w:sz="0" w:space="0" w:color="auto"/>
            <w:bottom w:val="none" w:sz="0" w:space="0" w:color="auto"/>
            <w:right w:val="none" w:sz="0" w:space="0" w:color="auto"/>
          </w:divBdr>
        </w:div>
        <w:div w:id="2063089917">
          <w:marLeft w:val="480"/>
          <w:marRight w:val="0"/>
          <w:marTop w:val="0"/>
          <w:marBottom w:val="0"/>
          <w:divBdr>
            <w:top w:val="none" w:sz="0" w:space="0" w:color="auto"/>
            <w:left w:val="none" w:sz="0" w:space="0" w:color="auto"/>
            <w:bottom w:val="none" w:sz="0" w:space="0" w:color="auto"/>
            <w:right w:val="none" w:sz="0" w:space="0" w:color="auto"/>
          </w:divBdr>
        </w:div>
        <w:div w:id="1464083028">
          <w:marLeft w:val="480"/>
          <w:marRight w:val="0"/>
          <w:marTop w:val="0"/>
          <w:marBottom w:val="0"/>
          <w:divBdr>
            <w:top w:val="none" w:sz="0" w:space="0" w:color="auto"/>
            <w:left w:val="none" w:sz="0" w:space="0" w:color="auto"/>
            <w:bottom w:val="none" w:sz="0" w:space="0" w:color="auto"/>
            <w:right w:val="none" w:sz="0" w:space="0" w:color="auto"/>
          </w:divBdr>
        </w:div>
        <w:div w:id="1967275238">
          <w:marLeft w:val="480"/>
          <w:marRight w:val="0"/>
          <w:marTop w:val="0"/>
          <w:marBottom w:val="0"/>
          <w:divBdr>
            <w:top w:val="none" w:sz="0" w:space="0" w:color="auto"/>
            <w:left w:val="none" w:sz="0" w:space="0" w:color="auto"/>
            <w:bottom w:val="none" w:sz="0" w:space="0" w:color="auto"/>
            <w:right w:val="none" w:sz="0" w:space="0" w:color="auto"/>
          </w:divBdr>
        </w:div>
        <w:div w:id="1769547670">
          <w:marLeft w:val="480"/>
          <w:marRight w:val="0"/>
          <w:marTop w:val="0"/>
          <w:marBottom w:val="0"/>
          <w:divBdr>
            <w:top w:val="none" w:sz="0" w:space="0" w:color="auto"/>
            <w:left w:val="none" w:sz="0" w:space="0" w:color="auto"/>
            <w:bottom w:val="none" w:sz="0" w:space="0" w:color="auto"/>
            <w:right w:val="none" w:sz="0" w:space="0" w:color="auto"/>
          </w:divBdr>
        </w:div>
        <w:div w:id="930627673">
          <w:marLeft w:val="480"/>
          <w:marRight w:val="0"/>
          <w:marTop w:val="0"/>
          <w:marBottom w:val="0"/>
          <w:divBdr>
            <w:top w:val="none" w:sz="0" w:space="0" w:color="auto"/>
            <w:left w:val="none" w:sz="0" w:space="0" w:color="auto"/>
            <w:bottom w:val="none" w:sz="0" w:space="0" w:color="auto"/>
            <w:right w:val="none" w:sz="0" w:space="0" w:color="auto"/>
          </w:divBdr>
        </w:div>
        <w:div w:id="666858906">
          <w:marLeft w:val="480"/>
          <w:marRight w:val="0"/>
          <w:marTop w:val="0"/>
          <w:marBottom w:val="0"/>
          <w:divBdr>
            <w:top w:val="none" w:sz="0" w:space="0" w:color="auto"/>
            <w:left w:val="none" w:sz="0" w:space="0" w:color="auto"/>
            <w:bottom w:val="none" w:sz="0" w:space="0" w:color="auto"/>
            <w:right w:val="none" w:sz="0" w:space="0" w:color="auto"/>
          </w:divBdr>
        </w:div>
        <w:div w:id="1072967513">
          <w:marLeft w:val="480"/>
          <w:marRight w:val="0"/>
          <w:marTop w:val="0"/>
          <w:marBottom w:val="0"/>
          <w:divBdr>
            <w:top w:val="none" w:sz="0" w:space="0" w:color="auto"/>
            <w:left w:val="none" w:sz="0" w:space="0" w:color="auto"/>
            <w:bottom w:val="none" w:sz="0" w:space="0" w:color="auto"/>
            <w:right w:val="none" w:sz="0" w:space="0" w:color="auto"/>
          </w:divBdr>
        </w:div>
        <w:div w:id="2029869208">
          <w:marLeft w:val="480"/>
          <w:marRight w:val="0"/>
          <w:marTop w:val="0"/>
          <w:marBottom w:val="0"/>
          <w:divBdr>
            <w:top w:val="none" w:sz="0" w:space="0" w:color="auto"/>
            <w:left w:val="none" w:sz="0" w:space="0" w:color="auto"/>
            <w:bottom w:val="none" w:sz="0" w:space="0" w:color="auto"/>
            <w:right w:val="none" w:sz="0" w:space="0" w:color="auto"/>
          </w:divBdr>
        </w:div>
        <w:div w:id="1535845719">
          <w:marLeft w:val="480"/>
          <w:marRight w:val="0"/>
          <w:marTop w:val="0"/>
          <w:marBottom w:val="0"/>
          <w:divBdr>
            <w:top w:val="none" w:sz="0" w:space="0" w:color="auto"/>
            <w:left w:val="none" w:sz="0" w:space="0" w:color="auto"/>
            <w:bottom w:val="none" w:sz="0" w:space="0" w:color="auto"/>
            <w:right w:val="none" w:sz="0" w:space="0" w:color="auto"/>
          </w:divBdr>
        </w:div>
        <w:div w:id="487525273">
          <w:marLeft w:val="480"/>
          <w:marRight w:val="0"/>
          <w:marTop w:val="0"/>
          <w:marBottom w:val="0"/>
          <w:divBdr>
            <w:top w:val="none" w:sz="0" w:space="0" w:color="auto"/>
            <w:left w:val="none" w:sz="0" w:space="0" w:color="auto"/>
            <w:bottom w:val="none" w:sz="0" w:space="0" w:color="auto"/>
            <w:right w:val="none" w:sz="0" w:space="0" w:color="auto"/>
          </w:divBdr>
        </w:div>
        <w:div w:id="2145275708">
          <w:marLeft w:val="480"/>
          <w:marRight w:val="0"/>
          <w:marTop w:val="0"/>
          <w:marBottom w:val="0"/>
          <w:divBdr>
            <w:top w:val="none" w:sz="0" w:space="0" w:color="auto"/>
            <w:left w:val="none" w:sz="0" w:space="0" w:color="auto"/>
            <w:bottom w:val="none" w:sz="0" w:space="0" w:color="auto"/>
            <w:right w:val="none" w:sz="0" w:space="0" w:color="auto"/>
          </w:divBdr>
        </w:div>
        <w:div w:id="1239099234">
          <w:marLeft w:val="480"/>
          <w:marRight w:val="0"/>
          <w:marTop w:val="0"/>
          <w:marBottom w:val="0"/>
          <w:divBdr>
            <w:top w:val="none" w:sz="0" w:space="0" w:color="auto"/>
            <w:left w:val="none" w:sz="0" w:space="0" w:color="auto"/>
            <w:bottom w:val="none" w:sz="0" w:space="0" w:color="auto"/>
            <w:right w:val="none" w:sz="0" w:space="0" w:color="auto"/>
          </w:divBdr>
        </w:div>
        <w:div w:id="1620644894">
          <w:marLeft w:val="480"/>
          <w:marRight w:val="0"/>
          <w:marTop w:val="0"/>
          <w:marBottom w:val="0"/>
          <w:divBdr>
            <w:top w:val="none" w:sz="0" w:space="0" w:color="auto"/>
            <w:left w:val="none" w:sz="0" w:space="0" w:color="auto"/>
            <w:bottom w:val="none" w:sz="0" w:space="0" w:color="auto"/>
            <w:right w:val="none" w:sz="0" w:space="0" w:color="auto"/>
          </w:divBdr>
        </w:div>
        <w:div w:id="1268078043">
          <w:marLeft w:val="480"/>
          <w:marRight w:val="0"/>
          <w:marTop w:val="0"/>
          <w:marBottom w:val="0"/>
          <w:divBdr>
            <w:top w:val="none" w:sz="0" w:space="0" w:color="auto"/>
            <w:left w:val="none" w:sz="0" w:space="0" w:color="auto"/>
            <w:bottom w:val="none" w:sz="0" w:space="0" w:color="auto"/>
            <w:right w:val="none" w:sz="0" w:space="0" w:color="auto"/>
          </w:divBdr>
        </w:div>
        <w:div w:id="1274897811">
          <w:marLeft w:val="480"/>
          <w:marRight w:val="0"/>
          <w:marTop w:val="0"/>
          <w:marBottom w:val="0"/>
          <w:divBdr>
            <w:top w:val="none" w:sz="0" w:space="0" w:color="auto"/>
            <w:left w:val="none" w:sz="0" w:space="0" w:color="auto"/>
            <w:bottom w:val="none" w:sz="0" w:space="0" w:color="auto"/>
            <w:right w:val="none" w:sz="0" w:space="0" w:color="auto"/>
          </w:divBdr>
        </w:div>
        <w:div w:id="1811049433">
          <w:marLeft w:val="480"/>
          <w:marRight w:val="0"/>
          <w:marTop w:val="0"/>
          <w:marBottom w:val="0"/>
          <w:divBdr>
            <w:top w:val="none" w:sz="0" w:space="0" w:color="auto"/>
            <w:left w:val="none" w:sz="0" w:space="0" w:color="auto"/>
            <w:bottom w:val="none" w:sz="0" w:space="0" w:color="auto"/>
            <w:right w:val="none" w:sz="0" w:space="0" w:color="auto"/>
          </w:divBdr>
        </w:div>
        <w:div w:id="340280676">
          <w:marLeft w:val="480"/>
          <w:marRight w:val="0"/>
          <w:marTop w:val="0"/>
          <w:marBottom w:val="0"/>
          <w:divBdr>
            <w:top w:val="none" w:sz="0" w:space="0" w:color="auto"/>
            <w:left w:val="none" w:sz="0" w:space="0" w:color="auto"/>
            <w:bottom w:val="none" w:sz="0" w:space="0" w:color="auto"/>
            <w:right w:val="none" w:sz="0" w:space="0" w:color="auto"/>
          </w:divBdr>
        </w:div>
        <w:div w:id="576285476">
          <w:marLeft w:val="480"/>
          <w:marRight w:val="0"/>
          <w:marTop w:val="0"/>
          <w:marBottom w:val="0"/>
          <w:divBdr>
            <w:top w:val="none" w:sz="0" w:space="0" w:color="auto"/>
            <w:left w:val="none" w:sz="0" w:space="0" w:color="auto"/>
            <w:bottom w:val="none" w:sz="0" w:space="0" w:color="auto"/>
            <w:right w:val="none" w:sz="0" w:space="0" w:color="auto"/>
          </w:divBdr>
        </w:div>
        <w:div w:id="2075857537">
          <w:marLeft w:val="480"/>
          <w:marRight w:val="0"/>
          <w:marTop w:val="0"/>
          <w:marBottom w:val="0"/>
          <w:divBdr>
            <w:top w:val="none" w:sz="0" w:space="0" w:color="auto"/>
            <w:left w:val="none" w:sz="0" w:space="0" w:color="auto"/>
            <w:bottom w:val="none" w:sz="0" w:space="0" w:color="auto"/>
            <w:right w:val="none" w:sz="0" w:space="0" w:color="auto"/>
          </w:divBdr>
        </w:div>
        <w:div w:id="1567453219">
          <w:marLeft w:val="480"/>
          <w:marRight w:val="0"/>
          <w:marTop w:val="0"/>
          <w:marBottom w:val="0"/>
          <w:divBdr>
            <w:top w:val="none" w:sz="0" w:space="0" w:color="auto"/>
            <w:left w:val="none" w:sz="0" w:space="0" w:color="auto"/>
            <w:bottom w:val="none" w:sz="0" w:space="0" w:color="auto"/>
            <w:right w:val="none" w:sz="0" w:space="0" w:color="auto"/>
          </w:divBdr>
        </w:div>
        <w:div w:id="707725702">
          <w:marLeft w:val="480"/>
          <w:marRight w:val="0"/>
          <w:marTop w:val="0"/>
          <w:marBottom w:val="0"/>
          <w:divBdr>
            <w:top w:val="none" w:sz="0" w:space="0" w:color="auto"/>
            <w:left w:val="none" w:sz="0" w:space="0" w:color="auto"/>
            <w:bottom w:val="none" w:sz="0" w:space="0" w:color="auto"/>
            <w:right w:val="none" w:sz="0" w:space="0" w:color="auto"/>
          </w:divBdr>
        </w:div>
        <w:div w:id="1846044325">
          <w:marLeft w:val="480"/>
          <w:marRight w:val="0"/>
          <w:marTop w:val="0"/>
          <w:marBottom w:val="0"/>
          <w:divBdr>
            <w:top w:val="none" w:sz="0" w:space="0" w:color="auto"/>
            <w:left w:val="none" w:sz="0" w:space="0" w:color="auto"/>
            <w:bottom w:val="none" w:sz="0" w:space="0" w:color="auto"/>
            <w:right w:val="none" w:sz="0" w:space="0" w:color="auto"/>
          </w:divBdr>
        </w:div>
        <w:div w:id="1666670369">
          <w:marLeft w:val="480"/>
          <w:marRight w:val="0"/>
          <w:marTop w:val="0"/>
          <w:marBottom w:val="0"/>
          <w:divBdr>
            <w:top w:val="none" w:sz="0" w:space="0" w:color="auto"/>
            <w:left w:val="none" w:sz="0" w:space="0" w:color="auto"/>
            <w:bottom w:val="none" w:sz="0" w:space="0" w:color="auto"/>
            <w:right w:val="none" w:sz="0" w:space="0" w:color="auto"/>
          </w:divBdr>
        </w:div>
        <w:div w:id="567422931">
          <w:marLeft w:val="480"/>
          <w:marRight w:val="0"/>
          <w:marTop w:val="0"/>
          <w:marBottom w:val="0"/>
          <w:divBdr>
            <w:top w:val="none" w:sz="0" w:space="0" w:color="auto"/>
            <w:left w:val="none" w:sz="0" w:space="0" w:color="auto"/>
            <w:bottom w:val="none" w:sz="0" w:space="0" w:color="auto"/>
            <w:right w:val="none" w:sz="0" w:space="0" w:color="auto"/>
          </w:divBdr>
        </w:div>
        <w:div w:id="1103846314">
          <w:marLeft w:val="480"/>
          <w:marRight w:val="0"/>
          <w:marTop w:val="0"/>
          <w:marBottom w:val="0"/>
          <w:divBdr>
            <w:top w:val="none" w:sz="0" w:space="0" w:color="auto"/>
            <w:left w:val="none" w:sz="0" w:space="0" w:color="auto"/>
            <w:bottom w:val="none" w:sz="0" w:space="0" w:color="auto"/>
            <w:right w:val="none" w:sz="0" w:space="0" w:color="auto"/>
          </w:divBdr>
        </w:div>
        <w:div w:id="474832898">
          <w:marLeft w:val="480"/>
          <w:marRight w:val="0"/>
          <w:marTop w:val="0"/>
          <w:marBottom w:val="0"/>
          <w:divBdr>
            <w:top w:val="none" w:sz="0" w:space="0" w:color="auto"/>
            <w:left w:val="none" w:sz="0" w:space="0" w:color="auto"/>
            <w:bottom w:val="none" w:sz="0" w:space="0" w:color="auto"/>
            <w:right w:val="none" w:sz="0" w:space="0" w:color="auto"/>
          </w:divBdr>
        </w:div>
        <w:div w:id="1237473317">
          <w:marLeft w:val="480"/>
          <w:marRight w:val="0"/>
          <w:marTop w:val="0"/>
          <w:marBottom w:val="0"/>
          <w:divBdr>
            <w:top w:val="none" w:sz="0" w:space="0" w:color="auto"/>
            <w:left w:val="none" w:sz="0" w:space="0" w:color="auto"/>
            <w:bottom w:val="none" w:sz="0" w:space="0" w:color="auto"/>
            <w:right w:val="none" w:sz="0" w:space="0" w:color="auto"/>
          </w:divBdr>
        </w:div>
        <w:div w:id="730885535">
          <w:marLeft w:val="480"/>
          <w:marRight w:val="0"/>
          <w:marTop w:val="0"/>
          <w:marBottom w:val="0"/>
          <w:divBdr>
            <w:top w:val="none" w:sz="0" w:space="0" w:color="auto"/>
            <w:left w:val="none" w:sz="0" w:space="0" w:color="auto"/>
            <w:bottom w:val="none" w:sz="0" w:space="0" w:color="auto"/>
            <w:right w:val="none" w:sz="0" w:space="0" w:color="auto"/>
          </w:divBdr>
        </w:div>
        <w:div w:id="308826553">
          <w:marLeft w:val="480"/>
          <w:marRight w:val="0"/>
          <w:marTop w:val="0"/>
          <w:marBottom w:val="0"/>
          <w:divBdr>
            <w:top w:val="none" w:sz="0" w:space="0" w:color="auto"/>
            <w:left w:val="none" w:sz="0" w:space="0" w:color="auto"/>
            <w:bottom w:val="none" w:sz="0" w:space="0" w:color="auto"/>
            <w:right w:val="none" w:sz="0" w:space="0" w:color="auto"/>
          </w:divBdr>
        </w:div>
        <w:div w:id="891430722">
          <w:marLeft w:val="480"/>
          <w:marRight w:val="0"/>
          <w:marTop w:val="0"/>
          <w:marBottom w:val="0"/>
          <w:divBdr>
            <w:top w:val="none" w:sz="0" w:space="0" w:color="auto"/>
            <w:left w:val="none" w:sz="0" w:space="0" w:color="auto"/>
            <w:bottom w:val="none" w:sz="0" w:space="0" w:color="auto"/>
            <w:right w:val="none" w:sz="0" w:space="0" w:color="auto"/>
          </w:divBdr>
        </w:div>
        <w:div w:id="665985556">
          <w:marLeft w:val="480"/>
          <w:marRight w:val="0"/>
          <w:marTop w:val="0"/>
          <w:marBottom w:val="0"/>
          <w:divBdr>
            <w:top w:val="none" w:sz="0" w:space="0" w:color="auto"/>
            <w:left w:val="none" w:sz="0" w:space="0" w:color="auto"/>
            <w:bottom w:val="none" w:sz="0" w:space="0" w:color="auto"/>
            <w:right w:val="none" w:sz="0" w:space="0" w:color="auto"/>
          </w:divBdr>
        </w:div>
        <w:div w:id="1807354809">
          <w:marLeft w:val="480"/>
          <w:marRight w:val="0"/>
          <w:marTop w:val="0"/>
          <w:marBottom w:val="0"/>
          <w:divBdr>
            <w:top w:val="none" w:sz="0" w:space="0" w:color="auto"/>
            <w:left w:val="none" w:sz="0" w:space="0" w:color="auto"/>
            <w:bottom w:val="none" w:sz="0" w:space="0" w:color="auto"/>
            <w:right w:val="none" w:sz="0" w:space="0" w:color="auto"/>
          </w:divBdr>
        </w:div>
      </w:divsChild>
    </w:div>
    <w:div w:id="1050760512">
      <w:bodyDiv w:val="1"/>
      <w:marLeft w:val="0"/>
      <w:marRight w:val="0"/>
      <w:marTop w:val="0"/>
      <w:marBottom w:val="0"/>
      <w:divBdr>
        <w:top w:val="none" w:sz="0" w:space="0" w:color="auto"/>
        <w:left w:val="none" w:sz="0" w:space="0" w:color="auto"/>
        <w:bottom w:val="none" w:sz="0" w:space="0" w:color="auto"/>
        <w:right w:val="none" w:sz="0" w:space="0" w:color="auto"/>
      </w:divBdr>
      <w:divsChild>
        <w:div w:id="1776510510">
          <w:marLeft w:val="0"/>
          <w:marRight w:val="0"/>
          <w:marTop w:val="0"/>
          <w:marBottom w:val="0"/>
          <w:divBdr>
            <w:top w:val="none" w:sz="0" w:space="0" w:color="auto"/>
            <w:left w:val="none" w:sz="0" w:space="0" w:color="auto"/>
            <w:bottom w:val="none" w:sz="0" w:space="0" w:color="auto"/>
            <w:right w:val="none" w:sz="0" w:space="0" w:color="auto"/>
          </w:divBdr>
        </w:div>
        <w:div w:id="691802368">
          <w:marLeft w:val="0"/>
          <w:marRight w:val="0"/>
          <w:marTop w:val="0"/>
          <w:marBottom w:val="0"/>
          <w:divBdr>
            <w:top w:val="none" w:sz="0" w:space="0" w:color="auto"/>
            <w:left w:val="none" w:sz="0" w:space="0" w:color="auto"/>
            <w:bottom w:val="none" w:sz="0" w:space="0" w:color="auto"/>
            <w:right w:val="none" w:sz="0" w:space="0" w:color="auto"/>
          </w:divBdr>
        </w:div>
        <w:div w:id="694696386">
          <w:marLeft w:val="0"/>
          <w:marRight w:val="0"/>
          <w:marTop w:val="0"/>
          <w:marBottom w:val="0"/>
          <w:divBdr>
            <w:top w:val="none" w:sz="0" w:space="0" w:color="auto"/>
            <w:left w:val="none" w:sz="0" w:space="0" w:color="auto"/>
            <w:bottom w:val="none" w:sz="0" w:space="0" w:color="auto"/>
            <w:right w:val="none" w:sz="0" w:space="0" w:color="auto"/>
          </w:divBdr>
        </w:div>
        <w:div w:id="1366514905">
          <w:marLeft w:val="0"/>
          <w:marRight w:val="0"/>
          <w:marTop w:val="0"/>
          <w:marBottom w:val="0"/>
          <w:divBdr>
            <w:top w:val="none" w:sz="0" w:space="0" w:color="auto"/>
            <w:left w:val="none" w:sz="0" w:space="0" w:color="auto"/>
            <w:bottom w:val="none" w:sz="0" w:space="0" w:color="auto"/>
            <w:right w:val="none" w:sz="0" w:space="0" w:color="auto"/>
          </w:divBdr>
        </w:div>
        <w:div w:id="465588809">
          <w:marLeft w:val="0"/>
          <w:marRight w:val="0"/>
          <w:marTop w:val="0"/>
          <w:marBottom w:val="0"/>
          <w:divBdr>
            <w:top w:val="none" w:sz="0" w:space="0" w:color="auto"/>
            <w:left w:val="none" w:sz="0" w:space="0" w:color="auto"/>
            <w:bottom w:val="none" w:sz="0" w:space="0" w:color="auto"/>
            <w:right w:val="none" w:sz="0" w:space="0" w:color="auto"/>
          </w:divBdr>
        </w:div>
        <w:div w:id="1238320165">
          <w:marLeft w:val="0"/>
          <w:marRight w:val="0"/>
          <w:marTop w:val="0"/>
          <w:marBottom w:val="0"/>
          <w:divBdr>
            <w:top w:val="none" w:sz="0" w:space="0" w:color="auto"/>
            <w:left w:val="none" w:sz="0" w:space="0" w:color="auto"/>
            <w:bottom w:val="none" w:sz="0" w:space="0" w:color="auto"/>
            <w:right w:val="none" w:sz="0" w:space="0" w:color="auto"/>
          </w:divBdr>
        </w:div>
        <w:div w:id="1241329338">
          <w:marLeft w:val="0"/>
          <w:marRight w:val="0"/>
          <w:marTop w:val="0"/>
          <w:marBottom w:val="0"/>
          <w:divBdr>
            <w:top w:val="none" w:sz="0" w:space="0" w:color="auto"/>
            <w:left w:val="none" w:sz="0" w:space="0" w:color="auto"/>
            <w:bottom w:val="none" w:sz="0" w:space="0" w:color="auto"/>
            <w:right w:val="none" w:sz="0" w:space="0" w:color="auto"/>
          </w:divBdr>
        </w:div>
        <w:div w:id="438571280">
          <w:marLeft w:val="0"/>
          <w:marRight w:val="0"/>
          <w:marTop w:val="0"/>
          <w:marBottom w:val="0"/>
          <w:divBdr>
            <w:top w:val="none" w:sz="0" w:space="0" w:color="auto"/>
            <w:left w:val="none" w:sz="0" w:space="0" w:color="auto"/>
            <w:bottom w:val="none" w:sz="0" w:space="0" w:color="auto"/>
            <w:right w:val="none" w:sz="0" w:space="0" w:color="auto"/>
          </w:divBdr>
        </w:div>
        <w:div w:id="254097827">
          <w:marLeft w:val="0"/>
          <w:marRight w:val="0"/>
          <w:marTop w:val="0"/>
          <w:marBottom w:val="0"/>
          <w:divBdr>
            <w:top w:val="none" w:sz="0" w:space="0" w:color="auto"/>
            <w:left w:val="none" w:sz="0" w:space="0" w:color="auto"/>
            <w:bottom w:val="none" w:sz="0" w:space="0" w:color="auto"/>
            <w:right w:val="none" w:sz="0" w:space="0" w:color="auto"/>
          </w:divBdr>
        </w:div>
        <w:div w:id="1039938143">
          <w:marLeft w:val="0"/>
          <w:marRight w:val="0"/>
          <w:marTop w:val="0"/>
          <w:marBottom w:val="0"/>
          <w:divBdr>
            <w:top w:val="none" w:sz="0" w:space="0" w:color="auto"/>
            <w:left w:val="none" w:sz="0" w:space="0" w:color="auto"/>
            <w:bottom w:val="none" w:sz="0" w:space="0" w:color="auto"/>
            <w:right w:val="none" w:sz="0" w:space="0" w:color="auto"/>
          </w:divBdr>
        </w:div>
        <w:div w:id="1839227491">
          <w:marLeft w:val="0"/>
          <w:marRight w:val="0"/>
          <w:marTop w:val="0"/>
          <w:marBottom w:val="0"/>
          <w:divBdr>
            <w:top w:val="none" w:sz="0" w:space="0" w:color="auto"/>
            <w:left w:val="none" w:sz="0" w:space="0" w:color="auto"/>
            <w:bottom w:val="none" w:sz="0" w:space="0" w:color="auto"/>
            <w:right w:val="none" w:sz="0" w:space="0" w:color="auto"/>
          </w:divBdr>
        </w:div>
        <w:div w:id="100492975">
          <w:marLeft w:val="0"/>
          <w:marRight w:val="0"/>
          <w:marTop w:val="0"/>
          <w:marBottom w:val="0"/>
          <w:divBdr>
            <w:top w:val="none" w:sz="0" w:space="0" w:color="auto"/>
            <w:left w:val="none" w:sz="0" w:space="0" w:color="auto"/>
            <w:bottom w:val="none" w:sz="0" w:space="0" w:color="auto"/>
            <w:right w:val="none" w:sz="0" w:space="0" w:color="auto"/>
          </w:divBdr>
        </w:div>
        <w:div w:id="1633051635">
          <w:marLeft w:val="0"/>
          <w:marRight w:val="0"/>
          <w:marTop w:val="0"/>
          <w:marBottom w:val="0"/>
          <w:divBdr>
            <w:top w:val="none" w:sz="0" w:space="0" w:color="auto"/>
            <w:left w:val="none" w:sz="0" w:space="0" w:color="auto"/>
            <w:bottom w:val="none" w:sz="0" w:space="0" w:color="auto"/>
            <w:right w:val="none" w:sz="0" w:space="0" w:color="auto"/>
          </w:divBdr>
        </w:div>
        <w:div w:id="1997108481">
          <w:marLeft w:val="0"/>
          <w:marRight w:val="0"/>
          <w:marTop w:val="0"/>
          <w:marBottom w:val="0"/>
          <w:divBdr>
            <w:top w:val="none" w:sz="0" w:space="0" w:color="auto"/>
            <w:left w:val="none" w:sz="0" w:space="0" w:color="auto"/>
            <w:bottom w:val="none" w:sz="0" w:space="0" w:color="auto"/>
            <w:right w:val="none" w:sz="0" w:space="0" w:color="auto"/>
          </w:divBdr>
        </w:div>
        <w:div w:id="1404713894">
          <w:marLeft w:val="0"/>
          <w:marRight w:val="0"/>
          <w:marTop w:val="0"/>
          <w:marBottom w:val="0"/>
          <w:divBdr>
            <w:top w:val="none" w:sz="0" w:space="0" w:color="auto"/>
            <w:left w:val="none" w:sz="0" w:space="0" w:color="auto"/>
            <w:bottom w:val="none" w:sz="0" w:space="0" w:color="auto"/>
            <w:right w:val="none" w:sz="0" w:space="0" w:color="auto"/>
          </w:divBdr>
        </w:div>
        <w:div w:id="1675493585">
          <w:marLeft w:val="0"/>
          <w:marRight w:val="0"/>
          <w:marTop w:val="0"/>
          <w:marBottom w:val="0"/>
          <w:divBdr>
            <w:top w:val="none" w:sz="0" w:space="0" w:color="auto"/>
            <w:left w:val="none" w:sz="0" w:space="0" w:color="auto"/>
            <w:bottom w:val="none" w:sz="0" w:space="0" w:color="auto"/>
            <w:right w:val="none" w:sz="0" w:space="0" w:color="auto"/>
          </w:divBdr>
        </w:div>
        <w:div w:id="1648826527">
          <w:marLeft w:val="0"/>
          <w:marRight w:val="0"/>
          <w:marTop w:val="0"/>
          <w:marBottom w:val="0"/>
          <w:divBdr>
            <w:top w:val="none" w:sz="0" w:space="0" w:color="auto"/>
            <w:left w:val="none" w:sz="0" w:space="0" w:color="auto"/>
            <w:bottom w:val="none" w:sz="0" w:space="0" w:color="auto"/>
            <w:right w:val="none" w:sz="0" w:space="0" w:color="auto"/>
          </w:divBdr>
        </w:div>
        <w:div w:id="728116810">
          <w:marLeft w:val="0"/>
          <w:marRight w:val="0"/>
          <w:marTop w:val="0"/>
          <w:marBottom w:val="0"/>
          <w:divBdr>
            <w:top w:val="none" w:sz="0" w:space="0" w:color="auto"/>
            <w:left w:val="none" w:sz="0" w:space="0" w:color="auto"/>
            <w:bottom w:val="none" w:sz="0" w:space="0" w:color="auto"/>
            <w:right w:val="none" w:sz="0" w:space="0" w:color="auto"/>
          </w:divBdr>
        </w:div>
        <w:div w:id="1648123304">
          <w:marLeft w:val="0"/>
          <w:marRight w:val="0"/>
          <w:marTop w:val="0"/>
          <w:marBottom w:val="0"/>
          <w:divBdr>
            <w:top w:val="none" w:sz="0" w:space="0" w:color="auto"/>
            <w:left w:val="none" w:sz="0" w:space="0" w:color="auto"/>
            <w:bottom w:val="none" w:sz="0" w:space="0" w:color="auto"/>
            <w:right w:val="none" w:sz="0" w:space="0" w:color="auto"/>
          </w:divBdr>
        </w:div>
        <w:div w:id="392124870">
          <w:marLeft w:val="0"/>
          <w:marRight w:val="0"/>
          <w:marTop w:val="0"/>
          <w:marBottom w:val="0"/>
          <w:divBdr>
            <w:top w:val="none" w:sz="0" w:space="0" w:color="auto"/>
            <w:left w:val="none" w:sz="0" w:space="0" w:color="auto"/>
            <w:bottom w:val="none" w:sz="0" w:space="0" w:color="auto"/>
            <w:right w:val="none" w:sz="0" w:space="0" w:color="auto"/>
          </w:divBdr>
        </w:div>
        <w:div w:id="467015366">
          <w:marLeft w:val="0"/>
          <w:marRight w:val="0"/>
          <w:marTop w:val="0"/>
          <w:marBottom w:val="0"/>
          <w:divBdr>
            <w:top w:val="none" w:sz="0" w:space="0" w:color="auto"/>
            <w:left w:val="none" w:sz="0" w:space="0" w:color="auto"/>
            <w:bottom w:val="none" w:sz="0" w:space="0" w:color="auto"/>
            <w:right w:val="none" w:sz="0" w:space="0" w:color="auto"/>
          </w:divBdr>
        </w:div>
        <w:div w:id="1164206764">
          <w:marLeft w:val="0"/>
          <w:marRight w:val="0"/>
          <w:marTop w:val="0"/>
          <w:marBottom w:val="0"/>
          <w:divBdr>
            <w:top w:val="none" w:sz="0" w:space="0" w:color="auto"/>
            <w:left w:val="none" w:sz="0" w:space="0" w:color="auto"/>
            <w:bottom w:val="none" w:sz="0" w:space="0" w:color="auto"/>
            <w:right w:val="none" w:sz="0" w:space="0" w:color="auto"/>
          </w:divBdr>
        </w:div>
        <w:div w:id="92896713">
          <w:marLeft w:val="0"/>
          <w:marRight w:val="0"/>
          <w:marTop w:val="0"/>
          <w:marBottom w:val="0"/>
          <w:divBdr>
            <w:top w:val="none" w:sz="0" w:space="0" w:color="auto"/>
            <w:left w:val="none" w:sz="0" w:space="0" w:color="auto"/>
            <w:bottom w:val="none" w:sz="0" w:space="0" w:color="auto"/>
            <w:right w:val="none" w:sz="0" w:space="0" w:color="auto"/>
          </w:divBdr>
        </w:div>
        <w:div w:id="1145971948">
          <w:marLeft w:val="0"/>
          <w:marRight w:val="0"/>
          <w:marTop w:val="0"/>
          <w:marBottom w:val="0"/>
          <w:divBdr>
            <w:top w:val="none" w:sz="0" w:space="0" w:color="auto"/>
            <w:left w:val="none" w:sz="0" w:space="0" w:color="auto"/>
            <w:bottom w:val="none" w:sz="0" w:space="0" w:color="auto"/>
            <w:right w:val="none" w:sz="0" w:space="0" w:color="auto"/>
          </w:divBdr>
        </w:div>
        <w:div w:id="315036743">
          <w:marLeft w:val="0"/>
          <w:marRight w:val="0"/>
          <w:marTop w:val="0"/>
          <w:marBottom w:val="0"/>
          <w:divBdr>
            <w:top w:val="none" w:sz="0" w:space="0" w:color="auto"/>
            <w:left w:val="none" w:sz="0" w:space="0" w:color="auto"/>
            <w:bottom w:val="none" w:sz="0" w:space="0" w:color="auto"/>
            <w:right w:val="none" w:sz="0" w:space="0" w:color="auto"/>
          </w:divBdr>
        </w:div>
        <w:div w:id="2040205466">
          <w:marLeft w:val="0"/>
          <w:marRight w:val="0"/>
          <w:marTop w:val="0"/>
          <w:marBottom w:val="0"/>
          <w:divBdr>
            <w:top w:val="none" w:sz="0" w:space="0" w:color="auto"/>
            <w:left w:val="none" w:sz="0" w:space="0" w:color="auto"/>
            <w:bottom w:val="none" w:sz="0" w:space="0" w:color="auto"/>
            <w:right w:val="none" w:sz="0" w:space="0" w:color="auto"/>
          </w:divBdr>
        </w:div>
        <w:div w:id="1684354727">
          <w:marLeft w:val="0"/>
          <w:marRight w:val="0"/>
          <w:marTop w:val="0"/>
          <w:marBottom w:val="0"/>
          <w:divBdr>
            <w:top w:val="none" w:sz="0" w:space="0" w:color="auto"/>
            <w:left w:val="none" w:sz="0" w:space="0" w:color="auto"/>
            <w:bottom w:val="none" w:sz="0" w:space="0" w:color="auto"/>
            <w:right w:val="none" w:sz="0" w:space="0" w:color="auto"/>
          </w:divBdr>
        </w:div>
        <w:div w:id="734622748">
          <w:marLeft w:val="0"/>
          <w:marRight w:val="0"/>
          <w:marTop w:val="0"/>
          <w:marBottom w:val="0"/>
          <w:divBdr>
            <w:top w:val="none" w:sz="0" w:space="0" w:color="auto"/>
            <w:left w:val="none" w:sz="0" w:space="0" w:color="auto"/>
            <w:bottom w:val="none" w:sz="0" w:space="0" w:color="auto"/>
            <w:right w:val="none" w:sz="0" w:space="0" w:color="auto"/>
          </w:divBdr>
        </w:div>
        <w:div w:id="9765049">
          <w:marLeft w:val="0"/>
          <w:marRight w:val="0"/>
          <w:marTop w:val="0"/>
          <w:marBottom w:val="0"/>
          <w:divBdr>
            <w:top w:val="none" w:sz="0" w:space="0" w:color="auto"/>
            <w:left w:val="none" w:sz="0" w:space="0" w:color="auto"/>
            <w:bottom w:val="none" w:sz="0" w:space="0" w:color="auto"/>
            <w:right w:val="none" w:sz="0" w:space="0" w:color="auto"/>
          </w:divBdr>
        </w:div>
        <w:div w:id="905381715">
          <w:marLeft w:val="0"/>
          <w:marRight w:val="0"/>
          <w:marTop w:val="0"/>
          <w:marBottom w:val="0"/>
          <w:divBdr>
            <w:top w:val="none" w:sz="0" w:space="0" w:color="auto"/>
            <w:left w:val="none" w:sz="0" w:space="0" w:color="auto"/>
            <w:bottom w:val="none" w:sz="0" w:space="0" w:color="auto"/>
            <w:right w:val="none" w:sz="0" w:space="0" w:color="auto"/>
          </w:divBdr>
        </w:div>
        <w:div w:id="1939096894">
          <w:marLeft w:val="0"/>
          <w:marRight w:val="0"/>
          <w:marTop w:val="0"/>
          <w:marBottom w:val="0"/>
          <w:divBdr>
            <w:top w:val="none" w:sz="0" w:space="0" w:color="auto"/>
            <w:left w:val="none" w:sz="0" w:space="0" w:color="auto"/>
            <w:bottom w:val="none" w:sz="0" w:space="0" w:color="auto"/>
            <w:right w:val="none" w:sz="0" w:space="0" w:color="auto"/>
          </w:divBdr>
        </w:div>
        <w:div w:id="2106220957">
          <w:marLeft w:val="0"/>
          <w:marRight w:val="0"/>
          <w:marTop w:val="0"/>
          <w:marBottom w:val="0"/>
          <w:divBdr>
            <w:top w:val="none" w:sz="0" w:space="0" w:color="auto"/>
            <w:left w:val="none" w:sz="0" w:space="0" w:color="auto"/>
            <w:bottom w:val="none" w:sz="0" w:space="0" w:color="auto"/>
            <w:right w:val="none" w:sz="0" w:space="0" w:color="auto"/>
          </w:divBdr>
        </w:div>
        <w:div w:id="1935824465">
          <w:marLeft w:val="0"/>
          <w:marRight w:val="0"/>
          <w:marTop w:val="0"/>
          <w:marBottom w:val="0"/>
          <w:divBdr>
            <w:top w:val="none" w:sz="0" w:space="0" w:color="auto"/>
            <w:left w:val="none" w:sz="0" w:space="0" w:color="auto"/>
            <w:bottom w:val="none" w:sz="0" w:space="0" w:color="auto"/>
            <w:right w:val="none" w:sz="0" w:space="0" w:color="auto"/>
          </w:divBdr>
        </w:div>
        <w:div w:id="103036935">
          <w:marLeft w:val="0"/>
          <w:marRight w:val="0"/>
          <w:marTop w:val="0"/>
          <w:marBottom w:val="0"/>
          <w:divBdr>
            <w:top w:val="none" w:sz="0" w:space="0" w:color="auto"/>
            <w:left w:val="none" w:sz="0" w:space="0" w:color="auto"/>
            <w:bottom w:val="none" w:sz="0" w:space="0" w:color="auto"/>
            <w:right w:val="none" w:sz="0" w:space="0" w:color="auto"/>
          </w:divBdr>
        </w:div>
        <w:div w:id="1854303249">
          <w:marLeft w:val="0"/>
          <w:marRight w:val="0"/>
          <w:marTop w:val="0"/>
          <w:marBottom w:val="0"/>
          <w:divBdr>
            <w:top w:val="none" w:sz="0" w:space="0" w:color="auto"/>
            <w:left w:val="none" w:sz="0" w:space="0" w:color="auto"/>
            <w:bottom w:val="none" w:sz="0" w:space="0" w:color="auto"/>
            <w:right w:val="none" w:sz="0" w:space="0" w:color="auto"/>
          </w:divBdr>
        </w:div>
        <w:div w:id="1856385703">
          <w:marLeft w:val="0"/>
          <w:marRight w:val="0"/>
          <w:marTop w:val="0"/>
          <w:marBottom w:val="0"/>
          <w:divBdr>
            <w:top w:val="none" w:sz="0" w:space="0" w:color="auto"/>
            <w:left w:val="none" w:sz="0" w:space="0" w:color="auto"/>
            <w:bottom w:val="none" w:sz="0" w:space="0" w:color="auto"/>
            <w:right w:val="none" w:sz="0" w:space="0" w:color="auto"/>
          </w:divBdr>
        </w:div>
        <w:div w:id="1183544545">
          <w:marLeft w:val="0"/>
          <w:marRight w:val="0"/>
          <w:marTop w:val="0"/>
          <w:marBottom w:val="0"/>
          <w:divBdr>
            <w:top w:val="none" w:sz="0" w:space="0" w:color="auto"/>
            <w:left w:val="none" w:sz="0" w:space="0" w:color="auto"/>
            <w:bottom w:val="none" w:sz="0" w:space="0" w:color="auto"/>
            <w:right w:val="none" w:sz="0" w:space="0" w:color="auto"/>
          </w:divBdr>
        </w:div>
        <w:div w:id="171653780">
          <w:marLeft w:val="0"/>
          <w:marRight w:val="0"/>
          <w:marTop w:val="0"/>
          <w:marBottom w:val="0"/>
          <w:divBdr>
            <w:top w:val="none" w:sz="0" w:space="0" w:color="auto"/>
            <w:left w:val="none" w:sz="0" w:space="0" w:color="auto"/>
            <w:bottom w:val="none" w:sz="0" w:space="0" w:color="auto"/>
            <w:right w:val="none" w:sz="0" w:space="0" w:color="auto"/>
          </w:divBdr>
        </w:div>
        <w:div w:id="1762098974">
          <w:marLeft w:val="0"/>
          <w:marRight w:val="0"/>
          <w:marTop w:val="0"/>
          <w:marBottom w:val="0"/>
          <w:divBdr>
            <w:top w:val="none" w:sz="0" w:space="0" w:color="auto"/>
            <w:left w:val="none" w:sz="0" w:space="0" w:color="auto"/>
            <w:bottom w:val="none" w:sz="0" w:space="0" w:color="auto"/>
            <w:right w:val="none" w:sz="0" w:space="0" w:color="auto"/>
          </w:divBdr>
        </w:div>
      </w:divsChild>
    </w:div>
    <w:div w:id="1053432295">
      <w:bodyDiv w:val="1"/>
      <w:marLeft w:val="0"/>
      <w:marRight w:val="0"/>
      <w:marTop w:val="0"/>
      <w:marBottom w:val="0"/>
      <w:divBdr>
        <w:top w:val="none" w:sz="0" w:space="0" w:color="auto"/>
        <w:left w:val="none" w:sz="0" w:space="0" w:color="auto"/>
        <w:bottom w:val="none" w:sz="0" w:space="0" w:color="auto"/>
        <w:right w:val="none" w:sz="0" w:space="0" w:color="auto"/>
      </w:divBdr>
    </w:div>
    <w:div w:id="1055201837">
      <w:bodyDiv w:val="1"/>
      <w:marLeft w:val="0"/>
      <w:marRight w:val="0"/>
      <w:marTop w:val="0"/>
      <w:marBottom w:val="0"/>
      <w:divBdr>
        <w:top w:val="none" w:sz="0" w:space="0" w:color="auto"/>
        <w:left w:val="none" w:sz="0" w:space="0" w:color="auto"/>
        <w:bottom w:val="none" w:sz="0" w:space="0" w:color="auto"/>
        <w:right w:val="none" w:sz="0" w:space="0" w:color="auto"/>
      </w:divBdr>
    </w:div>
    <w:div w:id="1055590307">
      <w:bodyDiv w:val="1"/>
      <w:marLeft w:val="0"/>
      <w:marRight w:val="0"/>
      <w:marTop w:val="0"/>
      <w:marBottom w:val="0"/>
      <w:divBdr>
        <w:top w:val="none" w:sz="0" w:space="0" w:color="auto"/>
        <w:left w:val="none" w:sz="0" w:space="0" w:color="auto"/>
        <w:bottom w:val="none" w:sz="0" w:space="0" w:color="auto"/>
        <w:right w:val="none" w:sz="0" w:space="0" w:color="auto"/>
      </w:divBdr>
    </w:div>
    <w:div w:id="1059282091">
      <w:bodyDiv w:val="1"/>
      <w:marLeft w:val="0"/>
      <w:marRight w:val="0"/>
      <w:marTop w:val="0"/>
      <w:marBottom w:val="0"/>
      <w:divBdr>
        <w:top w:val="none" w:sz="0" w:space="0" w:color="auto"/>
        <w:left w:val="none" w:sz="0" w:space="0" w:color="auto"/>
        <w:bottom w:val="none" w:sz="0" w:space="0" w:color="auto"/>
        <w:right w:val="none" w:sz="0" w:space="0" w:color="auto"/>
      </w:divBdr>
      <w:divsChild>
        <w:div w:id="115609586">
          <w:marLeft w:val="0"/>
          <w:marRight w:val="0"/>
          <w:marTop w:val="0"/>
          <w:marBottom w:val="0"/>
          <w:divBdr>
            <w:top w:val="none" w:sz="0" w:space="0" w:color="auto"/>
            <w:left w:val="none" w:sz="0" w:space="0" w:color="auto"/>
            <w:bottom w:val="none" w:sz="0" w:space="0" w:color="auto"/>
            <w:right w:val="none" w:sz="0" w:space="0" w:color="auto"/>
          </w:divBdr>
        </w:div>
        <w:div w:id="1039433558">
          <w:marLeft w:val="0"/>
          <w:marRight w:val="0"/>
          <w:marTop w:val="0"/>
          <w:marBottom w:val="0"/>
          <w:divBdr>
            <w:top w:val="none" w:sz="0" w:space="0" w:color="auto"/>
            <w:left w:val="none" w:sz="0" w:space="0" w:color="auto"/>
            <w:bottom w:val="none" w:sz="0" w:space="0" w:color="auto"/>
            <w:right w:val="none" w:sz="0" w:space="0" w:color="auto"/>
          </w:divBdr>
        </w:div>
        <w:div w:id="1181623967">
          <w:marLeft w:val="0"/>
          <w:marRight w:val="0"/>
          <w:marTop w:val="0"/>
          <w:marBottom w:val="0"/>
          <w:divBdr>
            <w:top w:val="none" w:sz="0" w:space="0" w:color="auto"/>
            <w:left w:val="none" w:sz="0" w:space="0" w:color="auto"/>
            <w:bottom w:val="none" w:sz="0" w:space="0" w:color="auto"/>
            <w:right w:val="none" w:sz="0" w:space="0" w:color="auto"/>
          </w:divBdr>
        </w:div>
        <w:div w:id="900287257">
          <w:marLeft w:val="0"/>
          <w:marRight w:val="0"/>
          <w:marTop w:val="0"/>
          <w:marBottom w:val="0"/>
          <w:divBdr>
            <w:top w:val="none" w:sz="0" w:space="0" w:color="auto"/>
            <w:left w:val="none" w:sz="0" w:space="0" w:color="auto"/>
            <w:bottom w:val="none" w:sz="0" w:space="0" w:color="auto"/>
            <w:right w:val="none" w:sz="0" w:space="0" w:color="auto"/>
          </w:divBdr>
        </w:div>
        <w:div w:id="769862814">
          <w:marLeft w:val="0"/>
          <w:marRight w:val="0"/>
          <w:marTop w:val="0"/>
          <w:marBottom w:val="0"/>
          <w:divBdr>
            <w:top w:val="none" w:sz="0" w:space="0" w:color="auto"/>
            <w:left w:val="none" w:sz="0" w:space="0" w:color="auto"/>
            <w:bottom w:val="none" w:sz="0" w:space="0" w:color="auto"/>
            <w:right w:val="none" w:sz="0" w:space="0" w:color="auto"/>
          </w:divBdr>
        </w:div>
        <w:div w:id="942878247">
          <w:marLeft w:val="0"/>
          <w:marRight w:val="0"/>
          <w:marTop w:val="0"/>
          <w:marBottom w:val="0"/>
          <w:divBdr>
            <w:top w:val="none" w:sz="0" w:space="0" w:color="auto"/>
            <w:left w:val="none" w:sz="0" w:space="0" w:color="auto"/>
            <w:bottom w:val="none" w:sz="0" w:space="0" w:color="auto"/>
            <w:right w:val="none" w:sz="0" w:space="0" w:color="auto"/>
          </w:divBdr>
        </w:div>
        <w:div w:id="494304687">
          <w:marLeft w:val="0"/>
          <w:marRight w:val="0"/>
          <w:marTop w:val="0"/>
          <w:marBottom w:val="0"/>
          <w:divBdr>
            <w:top w:val="none" w:sz="0" w:space="0" w:color="auto"/>
            <w:left w:val="none" w:sz="0" w:space="0" w:color="auto"/>
            <w:bottom w:val="none" w:sz="0" w:space="0" w:color="auto"/>
            <w:right w:val="none" w:sz="0" w:space="0" w:color="auto"/>
          </w:divBdr>
        </w:div>
        <w:div w:id="1072309417">
          <w:marLeft w:val="0"/>
          <w:marRight w:val="0"/>
          <w:marTop w:val="0"/>
          <w:marBottom w:val="0"/>
          <w:divBdr>
            <w:top w:val="none" w:sz="0" w:space="0" w:color="auto"/>
            <w:left w:val="none" w:sz="0" w:space="0" w:color="auto"/>
            <w:bottom w:val="none" w:sz="0" w:space="0" w:color="auto"/>
            <w:right w:val="none" w:sz="0" w:space="0" w:color="auto"/>
          </w:divBdr>
        </w:div>
        <w:div w:id="94254315">
          <w:marLeft w:val="0"/>
          <w:marRight w:val="0"/>
          <w:marTop w:val="0"/>
          <w:marBottom w:val="0"/>
          <w:divBdr>
            <w:top w:val="none" w:sz="0" w:space="0" w:color="auto"/>
            <w:left w:val="none" w:sz="0" w:space="0" w:color="auto"/>
            <w:bottom w:val="none" w:sz="0" w:space="0" w:color="auto"/>
            <w:right w:val="none" w:sz="0" w:space="0" w:color="auto"/>
          </w:divBdr>
        </w:div>
        <w:div w:id="587276341">
          <w:marLeft w:val="0"/>
          <w:marRight w:val="0"/>
          <w:marTop w:val="0"/>
          <w:marBottom w:val="0"/>
          <w:divBdr>
            <w:top w:val="none" w:sz="0" w:space="0" w:color="auto"/>
            <w:left w:val="none" w:sz="0" w:space="0" w:color="auto"/>
            <w:bottom w:val="none" w:sz="0" w:space="0" w:color="auto"/>
            <w:right w:val="none" w:sz="0" w:space="0" w:color="auto"/>
          </w:divBdr>
        </w:div>
        <w:div w:id="820660672">
          <w:marLeft w:val="0"/>
          <w:marRight w:val="0"/>
          <w:marTop w:val="0"/>
          <w:marBottom w:val="0"/>
          <w:divBdr>
            <w:top w:val="none" w:sz="0" w:space="0" w:color="auto"/>
            <w:left w:val="none" w:sz="0" w:space="0" w:color="auto"/>
            <w:bottom w:val="none" w:sz="0" w:space="0" w:color="auto"/>
            <w:right w:val="none" w:sz="0" w:space="0" w:color="auto"/>
          </w:divBdr>
        </w:div>
        <w:div w:id="1712874398">
          <w:marLeft w:val="0"/>
          <w:marRight w:val="0"/>
          <w:marTop w:val="0"/>
          <w:marBottom w:val="0"/>
          <w:divBdr>
            <w:top w:val="none" w:sz="0" w:space="0" w:color="auto"/>
            <w:left w:val="none" w:sz="0" w:space="0" w:color="auto"/>
            <w:bottom w:val="none" w:sz="0" w:space="0" w:color="auto"/>
            <w:right w:val="none" w:sz="0" w:space="0" w:color="auto"/>
          </w:divBdr>
        </w:div>
        <w:div w:id="1396122982">
          <w:marLeft w:val="0"/>
          <w:marRight w:val="0"/>
          <w:marTop w:val="0"/>
          <w:marBottom w:val="0"/>
          <w:divBdr>
            <w:top w:val="none" w:sz="0" w:space="0" w:color="auto"/>
            <w:left w:val="none" w:sz="0" w:space="0" w:color="auto"/>
            <w:bottom w:val="none" w:sz="0" w:space="0" w:color="auto"/>
            <w:right w:val="none" w:sz="0" w:space="0" w:color="auto"/>
          </w:divBdr>
        </w:div>
        <w:div w:id="1440879111">
          <w:marLeft w:val="0"/>
          <w:marRight w:val="0"/>
          <w:marTop w:val="0"/>
          <w:marBottom w:val="0"/>
          <w:divBdr>
            <w:top w:val="none" w:sz="0" w:space="0" w:color="auto"/>
            <w:left w:val="none" w:sz="0" w:space="0" w:color="auto"/>
            <w:bottom w:val="none" w:sz="0" w:space="0" w:color="auto"/>
            <w:right w:val="none" w:sz="0" w:space="0" w:color="auto"/>
          </w:divBdr>
        </w:div>
        <w:div w:id="832641724">
          <w:marLeft w:val="0"/>
          <w:marRight w:val="0"/>
          <w:marTop w:val="0"/>
          <w:marBottom w:val="0"/>
          <w:divBdr>
            <w:top w:val="none" w:sz="0" w:space="0" w:color="auto"/>
            <w:left w:val="none" w:sz="0" w:space="0" w:color="auto"/>
            <w:bottom w:val="none" w:sz="0" w:space="0" w:color="auto"/>
            <w:right w:val="none" w:sz="0" w:space="0" w:color="auto"/>
          </w:divBdr>
        </w:div>
        <w:div w:id="566503098">
          <w:marLeft w:val="0"/>
          <w:marRight w:val="0"/>
          <w:marTop w:val="0"/>
          <w:marBottom w:val="0"/>
          <w:divBdr>
            <w:top w:val="none" w:sz="0" w:space="0" w:color="auto"/>
            <w:left w:val="none" w:sz="0" w:space="0" w:color="auto"/>
            <w:bottom w:val="none" w:sz="0" w:space="0" w:color="auto"/>
            <w:right w:val="none" w:sz="0" w:space="0" w:color="auto"/>
          </w:divBdr>
        </w:div>
        <w:div w:id="1337882583">
          <w:marLeft w:val="0"/>
          <w:marRight w:val="0"/>
          <w:marTop w:val="0"/>
          <w:marBottom w:val="0"/>
          <w:divBdr>
            <w:top w:val="none" w:sz="0" w:space="0" w:color="auto"/>
            <w:left w:val="none" w:sz="0" w:space="0" w:color="auto"/>
            <w:bottom w:val="none" w:sz="0" w:space="0" w:color="auto"/>
            <w:right w:val="none" w:sz="0" w:space="0" w:color="auto"/>
          </w:divBdr>
        </w:div>
        <w:div w:id="594216033">
          <w:marLeft w:val="0"/>
          <w:marRight w:val="0"/>
          <w:marTop w:val="0"/>
          <w:marBottom w:val="0"/>
          <w:divBdr>
            <w:top w:val="none" w:sz="0" w:space="0" w:color="auto"/>
            <w:left w:val="none" w:sz="0" w:space="0" w:color="auto"/>
            <w:bottom w:val="none" w:sz="0" w:space="0" w:color="auto"/>
            <w:right w:val="none" w:sz="0" w:space="0" w:color="auto"/>
          </w:divBdr>
        </w:div>
        <w:div w:id="105127331">
          <w:marLeft w:val="0"/>
          <w:marRight w:val="0"/>
          <w:marTop w:val="0"/>
          <w:marBottom w:val="0"/>
          <w:divBdr>
            <w:top w:val="none" w:sz="0" w:space="0" w:color="auto"/>
            <w:left w:val="none" w:sz="0" w:space="0" w:color="auto"/>
            <w:bottom w:val="none" w:sz="0" w:space="0" w:color="auto"/>
            <w:right w:val="none" w:sz="0" w:space="0" w:color="auto"/>
          </w:divBdr>
        </w:div>
        <w:div w:id="203366452">
          <w:marLeft w:val="0"/>
          <w:marRight w:val="0"/>
          <w:marTop w:val="0"/>
          <w:marBottom w:val="0"/>
          <w:divBdr>
            <w:top w:val="none" w:sz="0" w:space="0" w:color="auto"/>
            <w:left w:val="none" w:sz="0" w:space="0" w:color="auto"/>
            <w:bottom w:val="none" w:sz="0" w:space="0" w:color="auto"/>
            <w:right w:val="none" w:sz="0" w:space="0" w:color="auto"/>
          </w:divBdr>
        </w:div>
        <w:div w:id="1892305137">
          <w:marLeft w:val="0"/>
          <w:marRight w:val="0"/>
          <w:marTop w:val="0"/>
          <w:marBottom w:val="0"/>
          <w:divBdr>
            <w:top w:val="none" w:sz="0" w:space="0" w:color="auto"/>
            <w:left w:val="none" w:sz="0" w:space="0" w:color="auto"/>
            <w:bottom w:val="none" w:sz="0" w:space="0" w:color="auto"/>
            <w:right w:val="none" w:sz="0" w:space="0" w:color="auto"/>
          </w:divBdr>
        </w:div>
        <w:div w:id="1595047423">
          <w:marLeft w:val="0"/>
          <w:marRight w:val="0"/>
          <w:marTop w:val="0"/>
          <w:marBottom w:val="0"/>
          <w:divBdr>
            <w:top w:val="none" w:sz="0" w:space="0" w:color="auto"/>
            <w:left w:val="none" w:sz="0" w:space="0" w:color="auto"/>
            <w:bottom w:val="none" w:sz="0" w:space="0" w:color="auto"/>
            <w:right w:val="none" w:sz="0" w:space="0" w:color="auto"/>
          </w:divBdr>
        </w:div>
        <w:div w:id="1248535812">
          <w:marLeft w:val="0"/>
          <w:marRight w:val="0"/>
          <w:marTop w:val="0"/>
          <w:marBottom w:val="0"/>
          <w:divBdr>
            <w:top w:val="none" w:sz="0" w:space="0" w:color="auto"/>
            <w:left w:val="none" w:sz="0" w:space="0" w:color="auto"/>
            <w:bottom w:val="none" w:sz="0" w:space="0" w:color="auto"/>
            <w:right w:val="none" w:sz="0" w:space="0" w:color="auto"/>
          </w:divBdr>
        </w:div>
        <w:div w:id="391778935">
          <w:marLeft w:val="0"/>
          <w:marRight w:val="0"/>
          <w:marTop w:val="0"/>
          <w:marBottom w:val="0"/>
          <w:divBdr>
            <w:top w:val="none" w:sz="0" w:space="0" w:color="auto"/>
            <w:left w:val="none" w:sz="0" w:space="0" w:color="auto"/>
            <w:bottom w:val="none" w:sz="0" w:space="0" w:color="auto"/>
            <w:right w:val="none" w:sz="0" w:space="0" w:color="auto"/>
          </w:divBdr>
        </w:div>
        <w:div w:id="1788815819">
          <w:marLeft w:val="0"/>
          <w:marRight w:val="0"/>
          <w:marTop w:val="0"/>
          <w:marBottom w:val="0"/>
          <w:divBdr>
            <w:top w:val="none" w:sz="0" w:space="0" w:color="auto"/>
            <w:left w:val="none" w:sz="0" w:space="0" w:color="auto"/>
            <w:bottom w:val="none" w:sz="0" w:space="0" w:color="auto"/>
            <w:right w:val="none" w:sz="0" w:space="0" w:color="auto"/>
          </w:divBdr>
        </w:div>
        <w:div w:id="1447776082">
          <w:marLeft w:val="0"/>
          <w:marRight w:val="0"/>
          <w:marTop w:val="0"/>
          <w:marBottom w:val="0"/>
          <w:divBdr>
            <w:top w:val="none" w:sz="0" w:space="0" w:color="auto"/>
            <w:left w:val="none" w:sz="0" w:space="0" w:color="auto"/>
            <w:bottom w:val="none" w:sz="0" w:space="0" w:color="auto"/>
            <w:right w:val="none" w:sz="0" w:space="0" w:color="auto"/>
          </w:divBdr>
        </w:div>
        <w:div w:id="577907043">
          <w:marLeft w:val="0"/>
          <w:marRight w:val="0"/>
          <w:marTop w:val="0"/>
          <w:marBottom w:val="0"/>
          <w:divBdr>
            <w:top w:val="none" w:sz="0" w:space="0" w:color="auto"/>
            <w:left w:val="none" w:sz="0" w:space="0" w:color="auto"/>
            <w:bottom w:val="none" w:sz="0" w:space="0" w:color="auto"/>
            <w:right w:val="none" w:sz="0" w:space="0" w:color="auto"/>
          </w:divBdr>
        </w:div>
        <w:div w:id="1133790406">
          <w:marLeft w:val="0"/>
          <w:marRight w:val="0"/>
          <w:marTop w:val="0"/>
          <w:marBottom w:val="0"/>
          <w:divBdr>
            <w:top w:val="none" w:sz="0" w:space="0" w:color="auto"/>
            <w:left w:val="none" w:sz="0" w:space="0" w:color="auto"/>
            <w:bottom w:val="none" w:sz="0" w:space="0" w:color="auto"/>
            <w:right w:val="none" w:sz="0" w:space="0" w:color="auto"/>
          </w:divBdr>
        </w:div>
        <w:div w:id="1917131262">
          <w:marLeft w:val="0"/>
          <w:marRight w:val="0"/>
          <w:marTop w:val="0"/>
          <w:marBottom w:val="0"/>
          <w:divBdr>
            <w:top w:val="none" w:sz="0" w:space="0" w:color="auto"/>
            <w:left w:val="none" w:sz="0" w:space="0" w:color="auto"/>
            <w:bottom w:val="none" w:sz="0" w:space="0" w:color="auto"/>
            <w:right w:val="none" w:sz="0" w:space="0" w:color="auto"/>
          </w:divBdr>
        </w:div>
        <w:div w:id="869142692">
          <w:marLeft w:val="0"/>
          <w:marRight w:val="0"/>
          <w:marTop w:val="0"/>
          <w:marBottom w:val="0"/>
          <w:divBdr>
            <w:top w:val="none" w:sz="0" w:space="0" w:color="auto"/>
            <w:left w:val="none" w:sz="0" w:space="0" w:color="auto"/>
            <w:bottom w:val="none" w:sz="0" w:space="0" w:color="auto"/>
            <w:right w:val="none" w:sz="0" w:space="0" w:color="auto"/>
          </w:divBdr>
        </w:div>
        <w:div w:id="1621912963">
          <w:marLeft w:val="0"/>
          <w:marRight w:val="0"/>
          <w:marTop w:val="0"/>
          <w:marBottom w:val="0"/>
          <w:divBdr>
            <w:top w:val="none" w:sz="0" w:space="0" w:color="auto"/>
            <w:left w:val="none" w:sz="0" w:space="0" w:color="auto"/>
            <w:bottom w:val="none" w:sz="0" w:space="0" w:color="auto"/>
            <w:right w:val="none" w:sz="0" w:space="0" w:color="auto"/>
          </w:divBdr>
        </w:div>
        <w:div w:id="1785806295">
          <w:marLeft w:val="0"/>
          <w:marRight w:val="0"/>
          <w:marTop w:val="0"/>
          <w:marBottom w:val="0"/>
          <w:divBdr>
            <w:top w:val="none" w:sz="0" w:space="0" w:color="auto"/>
            <w:left w:val="none" w:sz="0" w:space="0" w:color="auto"/>
            <w:bottom w:val="none" w:sz="0" w:space="0" w:color="auto"/>
            <w:right w:val="none" w:sz="0" w:space="0" w:color="auto"/>
          </w:divBdr>
        </w:div>
        <w:div w:id="225335582">
          <w:marLeft w:val="0"/>
          <w:marRight w:val="0"/>
          <w:marTop w:val="0"/>
          <w:marBottom w:val="0"/>
          <w:divBdr>
            <w:top w:val="none" w:sz="0" w:space="0" w:color="auto"/>
            <w:left w:val="none" w:sz="0" w:space="0" w:color="auto"/>
            <w:bottom w:val="none" w:sz="0" w:space="0" w:color="auto"/>
            <w:right w:val="none" w:sz="0" w:space="0" w:color="auto"/>
          </w:divBdr>
        </w:div>
        <w:div w:id="1846480429">
          <w:marLeft w:val="0"/>
          <w:marRight w:val="0"/>
          <w:marTop w:val="0"/>
          <w:marBottom w:val="0"/>
          <w:divBdr>
            <w:top w:val="none" w:sz="0" w:space="0" w:color="auto"/>
            <w:left w:val="none" w:sz="0" w:space="0" w:color="auto"/>
            <w:bottom w:val="none" w:sz="0" w:space="0" w:color="auto"/>
            <w:right w:val="none" w:sz="0" w:space="0" w:color="auto"/>
          </w:divBdr>
        </w:div>
        <w:div w:id="1379818758">
          <w:marLeft w:val="0"/>
          <w:marRight w:val="0"/>
          <w:marTop w:val="0"/>
          <w:marBottom w:val="0"/>
          <w:divBdr>
            <w:top w:val="none" w:sz="0" w:space="0" w:color="auto"/>
            <w:left w:val="none" w:sz="0" w:space="0" w:color="auto"/>
            <w:bottom w:val="none" w:sz="0" w:space="0" w:color="auto"/>
            <w:right w:val="none" w:sz="0" w:space="0" w:color="auto"/>
          </w:divBdr>
        </w:div>
        <w:div w:id="1179154440">
          <w:marLeft w:val="0"/>
          <w:marRight w:val="0"/>
          <w:marTop w:val="0"/>
          <w:marBottom w:val="0"/>
          <w:divBdr>
            <w:top w:val="none" w:sz="0" w:space="0" w:color="auto"/>
            <w:left w:val="none" w:sz="0" w:space="0" w:color="auto"/>
            <w:bottom w:val="none" w:sz="0" w:space="0" w:color="auto"/>
            <w:right w:val="none" w:sz="0" w:space="0" w:color="auto"/>
          </w:divBdr>
        </w:div>
        <w:div w:id="1831094123">
          <w:marLeft w:val="0"/>
          <w:marRight w:val="0"/>
          <w:marTop w:val="0"/>
          <w:marBottom w:val="0"/>
          <w:divBdr>
            <w:top w:val="none" w:sz="0" w:space="0" w:color="auto"/>
            <w:left w:val="none" w:sz="0" w:space="0" w:color="auto"/>
            <w:bottom w:val="none" w:sz="0" w:space="0" w:color="auto"/>
            <w:right w:val="none" w:sz="0" w:space="0" w:color="auto"/>
          </w:divBdr>
        </w:div>
        <w:div w:id="2134516309">
          <w:marLeft w:val="0"/>
          <w:marRight w:val="0"/>
          <w:marTop w:val="0"/>
          <w:marBottom w:val="0"/>
          <w:divBdr>
            <w:top w:val="none" w:sz="0" w:space="0" w:color="auto"/>
            <w:left w:val="none" w:sz="0" w:space="0" w:color="auto"/>
            <w:bottom w:val="none" w:sz="0" w:space="0" w:color="auto"/>
            <w:right w:val="none" w:sz="0" w:space="0" w:color="auto"/>
          </w:divBdr>
        </w:div>
        <w:div w:id="840504503">
          <w:marLeft w:val="0"/>
          <w:marRight w:val="0"/>
          <w:marTop w:val="0"/>
          <w:marBottom w:val="0"/>
          <w:divBdr>
            <w:top w:val="none" w:sz="0" w:space="0" w:color="auto"/>
            <w:left w:val="none" w:sz="0" w:space="0" w:color="auto"/>
            <w:bottom w:val="none" w:sz="0" w:space="0" w:color="auto"/>
            <w:right w:val="none" w:sz="0" w:space="0" w:color="auto"/>
          </w:divBdr>
        </w:div>
        <w:div w:id="1363022113">
          <w:marLeft w:val="0"/>
          <w:marRight w:val="0"/>
          <w:marTop w:val="0"/>
          <w:marBottom w:val="0"/>
          <w:divBdr>
            <w:top w:val="none" w:sz="0" w:space="0" w:color="auto"/>
            <w:left w:val="none" w:sz="0" w:space="0" w:color="auto"/>
            <w:bottom w:val="none" w:sz="0" w:space="0" w:color="auto"/>
            <w:right w:val="none" w:sz="0" w:space="0" w:color="auto"/>
          </w:divBdr>
        </w:div>
        <w:div w:id="744186118">
          <w:marLeft w:val="0"/>
          <w:marRight w:val="0"/>
          <w:marTop w:val="0"/>
          <w:marBottom w:val="0"/>
          <w:divBdr>
            <w:top w:val="none" w:sz="0" w:space="0" w:color="auto"/>
            <w:left w:val="none" w:sz="0" w:space="0" w:color="auto"/>
            <w:bottom w:val="none" w:sz="0" w:space="0" w:color="auto"/>
            <w:right w:val="none" w:sz="0" w:space="0" w:color="auto"/>
          </w:divBdr>
        </w:div>
      </w:divsChild>
    </w:div>
    <w:div w:id="1070150730">
      <w:bodyDiv w:val="1"/>
      <w:marLeft w:val="0"/>
      <w:marRight w:val="0"/>
      <w:marTop w:val="0"/>
      <w:marBottom w:val="0"/>
      <w:divBdr>
        <w:top w:val="none" w:sz="0" w:space="0" w:color="auto"/>
        <w:left w:val="none" w:sz="0" w:space="0" w:color="auto"/>
        <w:bottom w:val="none" w:sz="0" w:space="0" w:color="auto"/>
        <w:right w:val="none" w:sz="0" w:space="0" w:color="auto"/>
      </w:divBdr>
    </w:div>
    <w:div w:id="1070350157">
      <w:bodyDiv w:val="1"/>
      <w:marLeft w:val="0"/>
      <w:marRight w:val="0"/>
      <w:marTop w:val="0"/>
      <w:marBottom w:val="0"/>
      <w:divBdr>
        <w:top w:val="none" w:sz="0" w:space="0" w:color="auto"/>
        <w:left w:val="none" w:sz="0" w:space="0" w:color="auto"/>
        <w:bottom w:val="none" w:sz="0" w:space="0" w:color="auto"/>
        <w:right w:val="none" w:sz="0" w:space="0" w:color="auto"/>
      </w:divBdr>
    </w:div>
    <w:div w:id="1071853008">
      <w:bodyDiv w:val="1"/>
      <w:marLeft w:val="0"/>
      <w:marRight w:val="0"/>
      <w:marTop w:val="0"/>
      <w:marBottom w:val="0"/>
      <w:divBdr>
        <w:top w:val="none" w:sz="0" w:space="0" w:color="auto"/>
        <w:left w:val="none" w:sz="0" w:space="0" w:color="auto"/>
        <w:bottom w:val="none" w:sz="0" w:space="0" w:color="auto"/>
        <w:right w:val="none" w:sz="0" w:space="0" w:color="auto"/>
      </w:divBdr>
      <w:divsChild>
        <w:div w:id="1644310688">
          <w:marLeft w:val="0"/>
          <w:marRight w:val="0"/>
          <w:marTop w:val="0"/>
          <w:marBottom w:val="0"/>
          <w:divBdr>
            <w:top w:val="none" w:sz="0" w:space="0" w:color="auto"/>
            <w:left w:val="none" w:sz="0" w:space="0" w:color="auto"/>
            <w:bottom w:val="none" w:sz="0" w:space="0" w:color="auto"/>
            <w:right w:val="none" w:sz="0" w:space="0" w:color="auto"/>
          </w:divBdr>
        </w:div>
        <w:div w:id="326175393">
          <w:marLeft w:val="0"/>
          <w:marRight w:val="0"/>
          <w:marTop w:val="0"/>
          <w:marBottom w:val="0"/>
          <w:divBdr>
            <w:top w:val="none" w:sz="0" w:space="0" w:color="auto"/>
            <w:left w:val="none" w:sz="0" w:space="0" w:color="auto"/>
            <w:bottom w:val="none" w:sz="0" w:space="0" w:color="auto"/>
            <w:right w:val="none" w:sz="0" w:space="0" w:color="auto"/>
          </w:divBdr>
        </w:div>
        <w:div w:id="1089541668">
          <w:marLeft w:val="0"/>
          <w:marRight w:val="0"/>
          <w:marTop w:val="0"/>
          <w:marBottom w:val="0"/>
          <w:divBdr>
            <w:top w:val="none" w:sz="0" w:space="0" w:color="auto"/>
            <w:left w:val="none" w:sz="0" w:space="0" w:color="auto"/>
            <w:bottom w:val="none" w:sz="0" w:space="0" w:color="auto"/>
            <w:right w:val="none" w:sz="0" w:space="0" w:color="auto"/>
          </w:divBdr>
        </w:div>
        <w:div w:id="78406310">
          <w:marLeft w:val="0"/>
          <w:marRight w:val="0"/>
          <w:marTop w:val="0"/>
          <w:marBottom w:val="0"/>
          <w:divBdr>
            <w:top w:val="none" w:sz="0" w:space="0" w:color="auto"/>
            <w:left w:val="none" w:sz="0" w:space="0" w:color="auto"/>
            <w:bottom w:val="none" w:sz="0" w:space="0" w:color="auto"/>
            <w:right w:val="none" w:sz="0" w:space="0" w:color="auto"/>
          </w:divBdr>
        </w:div>
        <w:div w:id="748043702">
          <w:marLeft w:val="0"/>
          <w:marRight w:val="0"/>
          <w:marTop w:val="0"/>
          <w:marBottom w:val="0"/>
          <w:divBdr>
            <w:top w:val="none" w:sz="0" w:space="0" w:color="auto"/>
            <w:left w:val="none" w:sz="0" w:space="0" w:color="auto"/>
            <w:bottom w:val="none" w:sz="0" w:space="0" w:color="auto"/>
            <w:right w:val="none" w:sz="0" w:space="0" w:color="auto"/>
          </w:divBdr>
        </w:div>
        <w:div w:id="2000496068">
          <w:marLeft w:val="0"/>
          <w:marRight w:val="0"/>
          <w:marTop w:val="0"/>
          <w:marBottom w:val="0"/>
          <w:divBdr>
            <w:top w:val="none" w:sz="0" w:space="0" w:color="auto"/>
            <w:left w:val="none" w:sz="0" w:space="0" w:color="auto"/>
            <w:bottom w:val="none" w:sz="0" w:space="0" w:color="auto"/>
            <w:right w:val="none" w:sz="0" w:space="0" w:color="auto"/>
          </w:divBdr>
        </w:div>
        <w:div w:id="1768230118">
          <w:marLeft w:val="0"/>
          <w:marRight w:val="0"/>
          <w:marTop w:val="0"/>
          <w:marBottom w:val="0"/>
          <w:divBdr>
            <w:top w:val="none" w:sz="0" w:space="0" w:color="auto"/>
            <w:left w:val="none" w:sz="0" w:space="0" w:color="auto"/>
            <w:bottom w:val="none" w:sz="0" w:space="0" w:color="auto"/>
            <w:right w:val="none" w:sz="0" w:space="0" w:color="auto"/>
          </w:divBdr>
        </w:div>
        <w:div w:id="1881354051">
          <w:marLeft w:val="0"/>
          <w:marRight w:val="0"/>
          <w:marTop w:val="0"/>
          <w:marBottom w:val="0"/>
          <w:divBdr>
            <w:top w:val="none" w:sz="0" w:space="0" w:color="auto"/>
            <w:left w:val="none" w:sz="0" w:space="0" w:color="auto"/>
            <w:bottom w:val="none" w:sz="0" w:space="0" w:color="auto"/>
            <w:right w:val="none" w:sz="0" w:space="0" w:color="auto"/>
          </w:divBdr>
        </w:div>
        <w:div w:id="840318670">
          <w:marLeft w:val="0"/>
          <w:marRight w:val="0"/>
          <w:marTop w:val="0"/>
          <w:marBottom w:val="0"/>
          <w:divBdr>
            <w:top w:val="none" w:sz="0" w:space="0" w:color="auto"/>
            <w:left w:val="none" w:sz="0" w:space="0" w:color="auto"/>
            <w:bottom w:val="none" w:sz="0" w:space="0" w:color="auto"/>
            <w:right w:val="none" w:sz="0" w:space="0" w:color="auto"/>
          </w:divBdr>
        </w:div>
        <w:div w:id="197861219">
          <w:marLeft w:val="0"/>
          <w:marRight w:val="0"/>
          <w:marTop w:val="0"/>
          <w:marBottom w:val="0"/>
          <w:divBdr>
            <w:top w:val="none" w:sz="0" w:space="0" w:color="auto"/>
            <w:left w:val="none" w:sz="0" w:space="0" w:color="auto"/>
            <w:bottom w:val="none" w:sz="0" w:space="0" w:color="auto"/>
            <w:right w:val="none" w:sz="0" w:space="0" w:color="auto"/>
          </w:divBdr>
        </w:div>
        <w:div w:id="472261058">
          <w:marLeft w:val="0"/>
          <w:marRight w:val="0"/>
          <w:marTop w:val="0"/>
          <w:marBottom w:val="0"/>
          <w:divBdr>
            <w:top w:val="none" w:sz="0" w:space="0" w:color="auto"/>
            <w:left w:val="none" w:sz="0" w:space="0" w:color="auto"/>
            <w:bottom w:val="none" w:sz="0" w:space="0" w:color="auto"/>
            <w:right w:val="none" w:sz="0" w:space="0" w:color="auto"/>
          </w:divBdr>
        </w:div>
        <w:div w:id="780415585">
          <w:marLeft w:val="0"/>
          <w:marRight w:val="0"/>
          <w:marTop w:val="0"/>
          <w:marBottom w:val="0"/>
          <w:divBdr>
            <w:top w:val="none" w:sz="0" w:space="0" w:color="auto"/>
            <w:left w:val="none" w:sz="0" w:space="0" w:color="auto"/>
            <w:bottom w:val="none" w:sz="0" w:space="0" w:color="auto"/>
            <w:right w:val="none" w:sz="0" w:space="0" w:color="auto"/>
          </w:divBdr>
        </w:div>
        <w:div w:id="978807112">
          <w:marLeft w:val="0"/>
          <w:marRight w:val="0"/>
          <w:marTop w:val="0"/>
          <w:marBottom w:val="0"/>
          <w:divBdr>
            <w:top w:val="none" w:sz="0" w:space="0" w:color="auto"/>
            <w:left w:val="none" w:sz="0" w:space="0" w:color="auto"/>
            <w:bottom w:val="none" w:sz="0" w:space="0" w:color="auto"/>
            <w:right w:val="none" w:sz="0" w:space="0" w:color="auto"/>
          </w:divBdr>
        </w:div>
        <w:div w:id="166942658">
          <w:marLeft w:val="0"/>
          <w:marRight w:val="0"/>
          <w:marTop w:val="0"/>
          <w:marBottom w:val="0"/>
          <w:divBdr>
            <w:top w:val="none" w:sz="0" w:space="0" w:color="auto"/>
            <w:left w:val="none" w:sz="0" w:space="0" w:color="auto"/>
            <w:bottom w:val="none" w:sz="0" w:space="0" w:color="auto"/>
            <w:right w:val="none" w:sz="0" w:space="0" w:color="auto"/>
          </w:divBdr>
        </w:div>
        <w:div w:id="1650741779">
          <w:marLeft w:val="0"/>
          <w:marRight w:val="0"/>
          <w:marTop w:val="0"/>
          <w:marBottom w:val="0"/>
          <w:divBdr>
            <w:top w:val="none" w:sz="0" w:space="0" w:color="auto"/>
            <w:left w:val="none" w:sz="0" w:space="0" w:color="auto"/>
            <w:bottom w:val="none" w:sz="0" w:space="0" w:color="auto"/>
            <w:right w:val="none" w:sz="0" w:space="0" w:color="auto"/>
          </w:divBdr>
        </w:div>
        <w:div w:id="927999129">
          <w:marLeft w:val="0"/>
          <w:marRight w:val="0"/>
          <w:marTop w:val="0"/>
          <w:marBottom w:val="0"/>
          <w:divBdr>
            <w:top w:val="none" w:sz="0" w:space="0" w:color="auto"/>
            <w:left w:val="none" w:sz="0" w:space="0" w:color="auto"/>
            <w:bottom w:val="none" w:sz="0" w:space="0" w:color="auto"/>
            <w:right w:val="none" w:sz="0" w:space="0" w:color="auto"/>
          </w:divBdr>
        </w:div>
        <w:div w:id="653023439">
          <w:marLeft w:val="0"/>
          <w:marRight w:val="0"/>
          <w:marTop w:val="0"/>
          <w:marBottom w:val="0"/>
          <w:divBdr>
            <w:top w:val="none" w:sz="0" w:space="0" w:color="auto"/>
            <w:left w:val="none" w:sz="0" w:space="0" w:color="auto"/>
            <w:bottom w:val="none" w:sz="0" w:space="0" w:color="auto"/>
            <w:right w:val="none" w:sz="0" w:space="0" w:color="auto"/>
          </w:divBdr>
        </w:div>
        <w:div w:id="748113451">
          <w:marLeft w:val="0"/>
          <w:marRight w:val="0"/>
          <w:marTop w:val="0"/>
          <w:marBottom w:val="0"/>
          <w:divBdr>
            <w:top w:val="none" w:sz="0" w:space="0" w:color="auto"/>
            <w:left w:val="none" w:sz="0" w:space="0" w:color="auto"/>
            <w:bottom w:val="none" w:sz="0" w:space="0" w:color="auto"/>
            <w:right w:val="none" w:sz="0" w:space="0" w:color="auto"/>
          </w:divBdr>
        </w:div>
        <w:div w:id="1722095419">
          <w:marLeft w:val="0"/>
          <w:marRight w:val="0"/>
          <w:marTop w:val="0"/>
          <w:marBottom w:val="0"/>
          <w:divBdr>
            <w:top w:val="none" w:sz="0" w:space="0" w:color="auto"/>
            <w:left w:val="none" w:sz="0" w:space="0" w:color="auto"/>
            <w:bottom w:val="none" w:sz="0" w:space="0" w:color="auto"/>
            <w:right w:val="none" w:sz="0" w:space="0" w:color="auto"/>
          </w:divBdr>
        </w:div>
        <w:div w:id="930163517">
          <w:marLeft w:val="0"/>
          <w:marRight w:val="0"/>
          <w:marTop w:val="0"/>
          <w:marBottom w:val="0"/>
          <w:divBdr>
            <w:top w:val="none" w:sz="0" w:space="0" w:color="auto"/>
            <w:left w:val="none" w:sz="0" w:space="0" w:color="auto"/>
            <w:bottom w:val="none" w:sz="0" w:space="0" w:color="auto"/>
            <w:right w:val="none" w:sz="0" w:space="0" w:color="auto"/>
          </w:divBdr>
        </w:div>
        <w:div w:id="1541019270">
          <w:marLeft w:val="0"/>
          <w:marRight w:val="0"/>
          <w:marTop w:val="0"/>
          <w:marBottom w:val="0"/>
          <w:divBdr>
            <w:top w:val="none" w:sz="0" w:space="0" w:color="auto"/>
            <w:left w:val="none" w:sz="0" w:space="0" w:color="auto"/>
            <w:bottom w:val="none" w:sz="0" w:space="0" w:color="auto"/>
            <w:right w:val="none" w:sz="0" w:space="0" w:color="auto"/>
          </w:divBdr>
        </w:div>
        <w:div w:id="237713351">
          <w:marLeft w:val="0"/>
          <w:marRight w:val="0"/>
          <w:marTop w:val="0"/>
          <w:marBottom w:val="0"/>
          <w:divBdr>
            <w:top w:val="none" w:sz="0" w:space="0" w:color="auto"/>
            <w:left w:val="none" w:sz="0" w:space="0" w:color="auto"/>
            <w:bottom w:val="none" w:sz="0" w:space="0" w:color="auto"/>
            <w:right w:val="none" w:sz="0" w:space="0" w:color="auto"/>
          </w:divBdr>
        </w:div>
        <w:div w:id="1400133871">
          <w:marLeft w:val="0"/>
          <w:marRight w:val="0"/>
          <w:marTop w:val="0"/>
          <w:marBottom w:val="0"/>
          <w:divBdr>
            <w:top w:val="none" w:sz="0" w:space="0" w:color="auto"/>
            <w:left w:val="none" w:sz="0" w:space="0" w:color="auto"/>
            <w:bottom w:val="none" w:sz="0" w:space="0" w:color="auto"/>
            <w:right w:val="none" w:sz="0" w:space="0" w:color="auto"/>
          </w:divBdr>
        </w:div>
        <w:div w:id="1909075847">
          <w:marLeft w:val="0"/>
          <w:marRight w:val="0"/>
          <w:marTop w:val="0"/>
          <w:marBottom w:val="0"/>
          <w:divBdr>
            <w:top w:val="none" w:sz="0" w:space="0" w:color="auto"/>
            <w:left w:val="none" w:sz="0" w:space="0" w:color="auto"/>
            <w:bottom w:val="none" w:sz="0" w:space="0" w:color="auto"/>
            <w:right w:val="none" w:sz="0" w:space="0" w:color="auto"/>
          </w:divBdr>
        </w:div>
        <w:div w:id="1694913044">
          <w:marLeft w:val="0"/>
          <w:marRight w:val="0"/>
          <w:marTop w:val="0"/>
          <w:marBottom w:val="0"/>
          <w:divBdr>
            <w:top w:val="none" w:sz="0" w:space="0" w:color="auto"/>
            <w:left w:val="none" w:sz="0" w:space="0" w:color="auto"/>
            <w:bottom w:val="none" w:sz="0" w:space="0" w:color="auto"/>
            <w:right w:val="none" w:sz="0" w:space="0" w:color="auto"/>
          </w:divBdr>
        </w:div>
        <w:div w:id="1468812939">
          <w:marLeft w:val="0"/>
          <w:marRight w:val="0"/>
          <w:marTop w:val="0"/>
          <w:marBottom w:val="0"/>
          <w:divBdr>
            <w:top w:val="none" w:sz="0" w:space="0" w:color="auto"/>
            <w:left w:val="none" w:sz="0" w:space="0" w:color="auto"/>
            <w:bottom w:val="none" w:sz="0" w:space="0" w:color="auto"/>
            <w:right w:val="none" w:sz="0" w:space="0" w:color="auto"/>
          </w:divBdr>
        </w:div>
        <w:div w:id="1365208331">
          <w:marLeft w:val="0"/>
          <w:marRight w:val="0"/>
          <w:marTop w:val="0"/>
          <w:marBottom w:val="0"/>
          <w:divBdr>
            <w:top w:val="none" w:sz="0" w:space="0" w:color="auto"/>
            <w:left w:val="none" w:sz="0" w:space="0" w:color="auto"/>
            <w:bottom w:val="none" w:sz="0" w:space="0" w:color="auto"/>
            <w:right w:val="none" w:sz="0" w:space="0" w:color="auto"/>
          </w:divBdr>
        </w:div>
        <w:div w:id="1963606872">
          <w:marLeft w:val="0"/>
          <w:marRight w:val="0"/>
          <w:marTop w:val="0"/>
          <w:marBottom w:val="0"/>
          <w:divBdr>
            <w:top w:val="none" w:sz="0" w:space="0" w:color="auto"/>
            <w:left w:val="none" w:sz="0" w:space="0" w:color="auto"/>
            <w:bottom w:val="none" w:sz="0" w:space="0" w:color="auto"/>
            <w:right w:val="none" w:sz="0" w:space="0" w:color="auto"/>
          </w:divBdr>
        </w:div>
        <w:div w:id="861087606">
          <w:marLeft w:val="0"/>
          <w:marRight w:val="0"/>
          <w:marTop w:val="0"/>
          <w:marBottom w:val="0"/>
          <w:divBdr>
            <w:top w:val="none" w:sz="0" w:space="0" w:color="auto"/>
            <w:left w:val="none" w:sz="0" w:space="0" w:color="auto"/>
            <w:bottom w:val="none" w:sz="0" w:space="0" w:color="auto"/>
            <w:right w:val="none" w:sz="0" w:space="0" w:color="auto"/>
          </w:divBdr>
        </w:div>
        <w:div w:id="1798833912">
          <w:marLeft w:val="0"/>
          <w:marRight w:val="0"/>
          <w:marTop w:val="0"/>
          <w:marBottom w:val="0"/>
          <w:divBdr>
            <w:top w:val="none" w:sz="0" w:space="0" w:color="auto"/>
            <w:left w:val="none" w:sz="0" w:space="0" w:color="auto"/>
            <w:bottom w:val="none" w:sz="0" w:space="0" w:color="auto"/>
            <w:right w:val="none" w:sz="0" w:space="0" w:color="auto"/>
          </w:divBdr>
        </w:div>
        <w:div w:id="1567376702">
          <w:marLeft w:val="0"/>
          <w:marRight w:val="0"/>
          <w:marTop w:val="0"/>
          <w:marBottom w:val="0"/>
          <w:divBdr>
            <w:top w:val="none" w:sz="0" w:space="0" w:color="auto"/>
            <w:left w:val="none" w:sz="0" w:space="0" w:color="auto"/>
            <w:bottom w:val="none" w:sz="0" w:space="0" w:color="auto"/>
            <w:right w:val="none" w:sz="0" w:space="0" w:color="auto"/>
          </w:divBdr>
        </w:div>
        <w:div w:id="2069842528">
          <w:marLeft w:val="0"/>
          <w:marRight w:val="0"/>
          <w:marTop w:val="0"/>
          <w:marBottom w:val="0"/>
          <w:divBdr>
            <w:top w:val="none" w:sz="0" w:space="0" w:color="auto"/>
            <w:left w:val="none" w:sz="0" w:space="0" w:color="auto"/>
            <w:bottom w:val="none" w:sz="0" w:space="0" w:color="auto"/>
            <w:right w:val="none" w:sz="0" w:space="0" w:color="auto"/>
          </w:divBdr>
        </w:div>
        <w:div w:id="1795714695">
          <w:marLeft w:val="0"/>
          <w:marRight w:val="0"/>
          <w:marTop w:val="0"/>
          <w:marBottom w:val="0"/>
          <w:divBdr>
            <w:top w:val="none" w:sz="0" w:space="0" w:color="auto"/>
            <w:left w:val="none" w:sz="0" w:space="0" w:color="auto"/>
            <w:bottom w:val="none" w:sz="0" w:space="0" w:color="auto"/>
            <w:right w:val="none" w:sz="0" w:space="0" w:color="auto"/>
          </w:divBdr>
        </w:div>
        <w:div w:id="1700086839">
          <w:marLeft w:val="0"/>
          <w:marRight w:val="0"/>
          <w:marTop w:val="0"/>
          <w:marBottom w:val="0"/>
          <w:divBdr>
            <w:top w:val="none" w:sz="0" w:space="0" w:color="auto"/>
            <w:left w:val="none" w:sz="0" w:space="0" w:color="auto"/>
            <w:bottom w:val="none" w:sz="0" w:space="0" w:color="auto"/>
            <w:right w:val="none" w:sz="0" w:space="0" w:color="auto"/>
          </w:divBdr>
        </w:div>
        <w:div w:id="83575068">
          <w:marLeft w:val="0"/>
          <w:marRight w:val="0"/>
          <w:marTop w:val="0"/>
          <w:marBottom w:val="0"/>
          <w:divBdr>
            <w:top w:val="none" w:sz="0" w:space="0" w:color="auto"/>
            <w:left w:val="none" w:sz="0" w:space="0" w:color="auto"/>
            <w:bottom w:val="none" w:sz="0" w:space="0" w:color="auto"/>
            <w:right w:val="none" w:sz="0" w:space="0" w:color="auto"/>
          </w:divBdr>
        </w:div>
        <w:div w:id="1508596802">
          <w:marLeft w:val="0"/>
          <w:marRight w:val="0"/>
          <w:marTop w:val="0"/>
          <w:marBottom w:val="0"/>
          <w:divBdr>
            <w:top w:val="none" w:sz="0" w:space="0" w:color="auto"/>
            <w:left w:val="none" w:sz="0" w:space="0" w:color="auto"/>
            <w:bottom w:val="none" w:sz="0" w:space="0" w:color="auto"/>
            <w:right w:val="none" w:sz="0" w:space="0" w:color="auto"/>
          </w:divBdr>
        </w:div>
        <w:div w:id="1740981021">
          <w:marLeft w:val="0"/>
          <w:marRight w:val="0"/>
          <w:marTop w:val="0"/>
          <w:marBottom w:val="0"/>
          <w:divBdr>
            <w:top w:val="none" w:sz="0" w:space="0" w:color="auto"/>
            <w:left w:val="none" w:sz="0" w:space="0" w:color="auto"/>
            <w:bottom w:val="none" w:sz="0" w:space="0" w:color="auto"/>
            <w:right w:val="none" w:sz="0" w:space="0" w:color="auto"/>
          </w:divBdr>
        </w:div>
      </w:divsChild>
    </w:div>
    <w:div w:id="1075317027">
      <w:bodyDiv w:val="1"/>
      <w:marLeft w:val="0"/>
      <w:marRight w:val="0"/>
      <w:marTop w:val="0"/>
      <w:marBottom w:val="0"/>
      <w:divBdr>
        <w:top w:val="none" w:sz="0" w:space="0" w:color="auto"/>
        <w:left w:val="none" w:sz="0" w:space="0" w:color="auto"/>
        <w:bottom w:val="none" w:sz="0" w:space="0" w:color="auto"/>
        <w:right w:val="none" w:sz="0" w:space="0" w:color="auto"/>
      </w:divBdr>
    </w:div>
    <w:div w:id="1092435182">
      <w:bodyDiv w:val="1"/>
      <w:marLeft w:val="0"/>
      <w:marRight w:val="0"/>
      <w:marTop w:val="0"/>
      <w:marBottom w:val="0"/>
      <w:divBdr>
        <w:top w:val="none" w:sz="0" w:space="0" w:color="auto"/>
        <w:left w:val="none" w:sz="0" w:space="0" w:color="auto"/>
        <w:bottom w:val="none" w:sz="0" w:space="0" w:color="auto"/>
        <w:right w:val="none" w:sz="0" w:space="0" w:color="auto"/>
      </w:divBdr>
      <w:divsChild>
        <w:div w:id="353729192">
          <w:marLeft w:val="0"/>
          <w:marRight w:val="0"/>
          <w:marTop w:val="0"/>
          <w:marBottom w:val="0"/>
          <w:divBdr>
            <w:top w:val="none" w:sz="0" w:space="0" w:color="auto"/>
            <w:left w:val="none" w:sz="0" w:space="0" w:color="auto"/>
            <w:bottom w:val="none" w:sz="0" w:space="0" w:color="auto"/>
            <w:right w:val="none" w:sz="0" w:space="0" w:color="auto"/>
          </w:divBdr>
        </w:div>
        <w:div w:id="860632126">
          <w:marLeft w:val="0"/>
          <w:marRight w:val="0"/>
          <w:marTop w:val="0"/>
          <w:marBottom w:val="0"/>
          <w:divBdr>
            <w:top w:val="none" w:sz="0" w:space="0" w:color="auto"/>
            <w:left w:val="none" w:sz="0" w:space="0" w:color="auto"/>
            <w:bottom w:val="none" w:sz="0" w:space="0" w:color="auto"/>
            <w:right w:val="none" w:sz="0" w:space="0" w:color="auto"/>
          </w:divBdr>
        </w:div>
        <w:div w:id="971985817">
          <w:marLeft w:val="0"/>
          <w:marRight w:val="0"/>
          <w:marTop w:val="0"/>
          <w:marBottom w:val="0"/>
          <w:divBdr>
            <w:top w:val="none" w:sz="0" w:space="0" w:color="auto"/>
            <w:left w:val="none" w:sz="0" w:space="0" w:color="auto"/>
            <w:bottom w:val="none" w:sz="0" w:space="0" w:color="auto"/>
            <w:right w:val="none" w:sz="0" w:space="0" w:color="auto"/>
          </w:divBdr>
        </w:div>
        <w:div w:id="1018584107">
          <w:marLeft w:val="0"/>
          <w:marRight w:val="0"/>
          <w:marTop w:val="0"/>
          <w:marBottom w:val="0"/>
          <w:divBdr>
            <w:top w:val="none" w:sz="0" w:space="0" w:color="auto"/>
            <w:left w:val="none" w:sz="0" w:space="0" w:color="auto"/>
            <w:bottom w:val="none" w:sz="0" w:space="0" w:color="auto"/>
            <w:right w:val="none" w:sz="0" w:space="0" w:color="auto"/>
          </w:divBdr>
        </w:div>
        <w:div w:id="1857838916">
          <w:marLeft w:val="0"/>
          <w:marRight w:val="0"/>
          <w:marTop w:val="0"/>
          <w:marBottom w:val="0"/>
          <w:divBdr>
            <w:top w:val="none" w:sz="0" w:space="0" w:color="auto"/>
            <w:left w:val="none" w:sz="0" w:space="0" w:color="auto"/>
            <w:bottom w:val="none" w:sz="0" w:space="0" w:color="auto"/>
            <w:right w:val="none" w:sz="0" w:space="0" w:color="auto"/>
          </w:divBdr>
        </w:div>
        <w:div w:id="1735620828">
          <w:marLeft w:val="0"/>
          <w:marRight w:val="0"/>
          <w:marTop w:val="0"/>
          <w:marBottom w:val="0"/>
          <w:divBdr>
            <w:top w:val="none" w:sz="0" w:space="0" w:color="auto"/>
            <w:left w:val="none" w:sz="0" w:space="0" w:color="auto"/>
            <w:bottom w:val="none" w:sz="0" w:space="0" w:color="auto"/>
            <w:right w:val="none" w:sz="0" w:space="0" w:color="auto"/>
          </w:divBdr>
        </w:div>
        <w:div w:id="1135752179">
          <w:marLeft w:val="0"/>
          <w:marRight w:val="0"/>
          <w:marTop w:val="0"/>
          <w:marBottom w:val="0"/>
          <w:divBdr>
            <w:top w:val="none" w:sz="0" w:space="0" w:color="auto"/>
            <w:left w:val="none" w:sz="0" w:space="0" w:color="auto"/>
            <w:bottom w:val="none" w:sz="0" w:space="0" w:color="auto"/>
            <w:right w:val="none" w:sz="0" w:space="0" w:color="auto"/>
          </w:divBdr>
        </w:div>
        <w:div w:id="99616095">
          <w:marLeft w:val="0"/>
          <w:marRight w:val="0"/>
          <w:marTop w:val="0"/>
          <w:marBottom w:val="0"/>
          <w:divBdr>
            <w:top w:val="none" w:sz="0" w:space="0" w:color="auto"/>
            <w:left w:val="none" w:sz="0" w:space="0" w:color="auto"/>
            <w:bottom w:val="none" w:sz="0" w:space="0" w:color="auto"/>
            <w:right w:val="none" w:sz="0" w:space="0" w:color="auto"/>
          </w:divBdr>
        </w:div>
        <w:div w:id="635767974">
          <w:marLeft w:val="0"/>
          <w:marRight w:val="0"/>
          <w:marTop w:val="0"/>
          <w:marBottom w:val="0"/>
          <w:divBdr>
            <w:top w:val="none" w:sz="0" w:space="0" w:color="auto"/>
            <w:left w:val="none" w:sz="0" w:space="0" w:color="auto"/>
            <w:bottom w:val="none" w:sz="0" w:space="0" w:color="auto"/>
            <w:right w:val="none" w:sz="0" w:space="0" w:color="auto"/>
          </w:divBdr>
        </w:div>
        <w:div w:id="957032401">
          <w:marLeft w:val="0"/>
          <w:marRight w:val="0"/>
          <w:marTop w:val="0"/>
          <w:marBottom w:val="0"/>
          <w:divBdr>
            <w:top w:val="none" w:sz="0" w:space="0" w:color="auto"/>
            <w:left w:val="none" w:sz="0" w:space="0" w:color="auto"/>
            <w:bottom w:val="none" w:sz="0" w:space="0" w:color="auto"/>
            <w:right w:val="none" w:sz="0" w:space="0" w:color="auto"/>
          </w:divBdr>
        </w:div>
        <w:div w:id="223569945">
          <w:marLeft w:val="0"/>
          <w:marRight w:val="0"/>
          <w:marTop w:val="0"/>
          <w:marBottom w:val="0"/>
          <w:divBdr>
            <w:top w:val="none" w:sz="0" w:space="0" w:color="auto"/>
            <w:left w:val="none" w:sz="0" w:space="0" w:color="auto"/>
            <w:bottom w:val="none" w:sz="0" w:space="0" w:color="auto"/>
            <w:right w:val="none" w:sz="0" w:space="0" w:color="auto"/>
          </w:divBdr>
        </w:div>
        <w:div w:id="677001509">
          <w:marLeft w:val="0"/>
          <w:marRight w:val="0"/>
          <w:marTop w:val="0"/>
          <w:marBottom w:val="0"/>
          <w:divBdr>
            <w:top w:val="none" w:sz="0" w:space="0" w:color="auto"/>
            <w:left w:val="none" w:sz="0" w:space="0" w:color="auto"/>
            <w:bottom w:val="none" w:sz="0" w:space="0" w:color="auto"/>
            <w:right w:val="none" w:sz="0" w:space="0" w:color="auto"/>
          </w:divBdr>
        </w:div>
        <w:div w:id="1413115286">
          <w:marLeft w:val="0"/>
          <w:marRight w:val="0"/>
          <w:marTop w:val="0"/>
          <w:marBottom w:val="0"/>
          <w:divBdr>
            <w:top w:val="none" w:sz="0" w:space="0" w:color="auto"/>
            <w:left w:val="none" w:sz="0" w:space="0" w:color="auto"/>
            <w:bottom w:val="none" w:sz="0" w:space="0" w:color="auto"/>
            <w:right w:val="none" w:sz="0" w:space="0" w:color="auto"/>
          </w:divBdr>
        </w:div>
        <w:div w:id="1111313941">
          <w:marLeft w:val="0"/>
          <w:marRight w:val="0"/>
          <w:marTop w:val="0"/>
          <w:marBottom w:val="0"/>
          <w:divBdr>
            <w:top w:val="none" w:sz="0" w:space="0" w:color="auto"/>
            <w:left w:val="none" w:sz="0" w:space="0" w:color="auto"/>
            <w:bottom w:val="none" w:sz="0" w:space="0" w:color="auto"/>
            <w:right w:val="none" w:sz="0" w:space="0" w:color="auto"/>
          </w:divBdr>
        </w:div>
        <w:div w:id="271785821">
          <w:marLeft w:val="0"/>
          <w:marRight w:val="0"/>
          <w:marTop w:val="0"/>
          <w:marBottom w:val="0"/>
          <w:divBdr>
            <w:top w:val="none" w:sz="0" w:space="0" w:color="auto"/>
            <w:left w:val="none" w:sz="0" w:space="0" w:color="auto"/>
            <w:bottom w:val="none" w:sz="0" w:space="0" w:color="auto"/>
            <w:right w:val="none" w:sz="0" w:space="0" w:color="auto"/>
          </w:divBdr>
        </w:div>
        <w:div w:id="954408988">
          <w:marLeft w:val="0"/>
          <w:marRight w:val="0"/>
          <w:marTop w:val="0"/>
          <w:marBottom w:val="0"/>
          <w:divBdr>
            <w:top w:val="none" w:sz="0" w:space="0" w:color="auto"/>
            <w:left w:val="none" w:sz="0" w:space="0" w:color="auto"/>
            <w:bottom w:val="none" w:sz="0" w:space="0" w:color="auto"/>
            <w:right w:val="none" w:sz="0" w:space="0" w:color="auto"/>
          </w:divBdr>
        </w:div>
        <w:div w:id="1944611374">
          <w:marLeft w:val="0"/>
          <w:marRight w:val="0"/>
          <w:marTop w:val="0"/>
          <w:marBottom w:val="0"/>
          <w:divBdr>
            <w:top w:val="none" w:sz="0" w:space="0" w:color="auto"/>
            <w:left w:val="none" w:sz="0" w:space="0" w:color="auto"/>
            <w:bottom w:val="none" w:sz="0" w:space="0" w:color="auto"/>
            <w:right w:val="none" w:sz="0" w:space="0" w:color="auto"/>
          </w:divBdr>
        </w:div>
        <w:div w:id="34279342">
          <w:marLeft w:val="0"/>
          <w:marRight w:val="0"/>
          <w:marTop w:val="0"/>
          <w:marBottom w:val="0"/>
          <w:divBdr>
            <w:top w:val="none" w:sz="0" w:space="0" w:color="auto"/>
            <w:left w:val="none" w:sz="0" w:space="0" w:color="auto"/>
            <w:bottom w:val="none" w:sz="0" w:space="0" w:color="auto"/>
            <w:right w:val="none" w:sz="0" w:space="0" w:color="auto"/>
          </w:divBdr>
        </w:div>
        <w:div w:id="341125588">
          <w:marLeft w:val="0"/>
          <w:marRight w:val="0"/>
          <w:marTop w:val="0"/>
          <w:marBottom w:val="0"/>
          <w:divBdr>
            <w:top w:val="none" w:sz="0" w:space="0" w:color="auto"/>
            <w:left w:val="none" w:sz="0" w:space="0" w:color="auto"/>
            <w:bottom w:val="none" w:sz="0" w:space="0" w:color="auto"/>
            <w:right w:val="none" w:sz="0" w:space="0" w:color="auto"/>
          </w:divBdr>
        </w:div>
        <w:div w:id="1237135002">
          <w:marLeft w:val="0"/>
          <w:marRight w:val="0"/>
          <w:marTop w:val="0"/>
          <w:marBottom w:val="0"/>
          <w:divBdr>
            <w:top w:val="none" w:sz="0" w:space="0" w:color="auto"/>
            <w:left w:val="none" w:sz="0" w:space="0" w:color="auto"/>
            <w:bottom w:val="none" w:sz="0" w:space="0" w:color="auto"/>
            <w:right w:val="none" w:sz="0" w:space="0" w:color="auto"/>
          </w:divBdr>
        </w:div>
        <w:div w:id="1374504472">
          <w:marLeft w:val="0"/>
          <w:marRight w:val="0"/>
          <w:marTop w:val="0"/>
          <w:marBottom w:val="0"/>
          <w:divBdr>
            <w:top w:val="none" w:sz="0" w:space="0" w:color="auto"/>
            <w:left w:val="none" w:sz="0" w:space="0" w:color="auto"/>
            <w:bottom w:val="none" w:sz="0" w:space="0" w:color="auto"/>
            <w:right w:val="none" w:sz="0" w:space="0" w:color="auto"/>
          </w:divBdr>
        </w:div>
        <w:div w:id="527915938">
          <w:marLeft w:val="0"/>
          <w:marRight w:val="0"/>
          <w:marTop w:val="0"/>
          <w:marBottom w:val="0"/>
          <w:divBdr>
            <w:top w:val="none" w:sz="0" w:space="0" w:color="auto"/>
            <w:left w:val="none" w:sz="0" w:space="0" w:color="auto"/>
            <w:bottom w:val="none" w:sz="0" w:space="0" w:color="auto"/>
            <w:right w:val="none" w:sz="0" w:space="0" w:color="auto"/>
          </w:divBdr>
        </w:div>
        <w:div w:id="74671551">
          <w:marLeft w:val="0"/>
          <w:marRight w:val="0"/>
          <w:marTop w:val="0"/>
          <w:marBottom w:val="0"/>
          <w:divBdr>
            <w:top w:val="none" w:sz="0" w:space="0" w:color="auto"/>
            <w:left w:val="none" w:sz="0" w:space="0" w:color="auto"/>
            <w:bottom w:val="none" w:sz="0" w:space="0" w:color="auto"/>
            <w:right w:val="none" w:sz="0" w:space="0" w:color="auto"/>
          </w:divBdr>
        </w:div>
        <w:div w:id="70859985">
          <w:marLeft w:val="0"/>
          <w:marRight w:val="0"/>
          <w:marTop w:val="0"/>
          <w:marBottom w:val="0"/>
          <w:divBdr>
            <w:top w:val="none" w:sz="0" w:space="0" w:color="auto"/>
            <w:left w:val="none" w:sz="0" w:space="0" w:color="auto"/>
            <w:bottom w:val="none" w:sz="0" w:space="0" w:color="auto"/>
            <w:right w:val="none" w:sz="0" w:space="0" w:color="auto"/>
          </w:divBdr>
        </w:div>
        <w:div w:id="1258517311">
          <w:marLeft w:val="0"/>
          <w:marRight w:val="0"/>
          <w:marTop w:val="0"/>
          <w:marBottom w:val="0"/>
          <w:divBdr>
            <w:top w:val="none" w:sz="0" w:space="0" w:color="auto"/>
            <w:left w:val="none" w:sz="0" w:space="0" w:color="auto"/>
            <w:bottom w:val="none" w:sz="0" w:space="0" w:color="auto"/>
            <w:right w:val="none" w:sz="0" w:space="0" w:color="auto"/>
          </w:divBdr>
        </w:div>
        <w:div w:id="1779521718">
          <w:marLeft w:val="0"/>
          <w:marRight w:val="0"/>
          <w:marTop w:val="0"/>
          <w:marBottom w:val="0"/>
          <w:divBdr>
            <w:top w:val="none" w:sz="0" w:space="0" w:color="auto"/>
            <w:left w:val="none" w:sz="0" w:space="0" w:color="auto"/>
            <w:bottom w:val="none" w:sz="0" w:space="0" w:color="auto"/>
            <w:right w:val="none" w:sz="0" w:space="0" w:color="auto"/>
          </w:divBdr>
        </w:div>
        <w:div w:id="1646010676">
          <w:marLeft w:val="0"/>
          <w:marRight w:val="0"/>
          <w:marTop w:val="0"/>
          <w:marBottom w:val="0"/>
          <w:divBdr>
            <w:top w:val="none" w:sz="0" w:space="0" w:color="auto"/>
            <w:left w:val="none" w:sz="0" w:space="0" w:color="auto"/>
            <w:bottom w:val="none" w:sz="0" w:space="0" w:color="auto"/>
            <w:right w:val="none" w:sz="0" w:space="0" w:color="auto"/>
          </w:divBdr>
        </w:div>
        <w:div w:id="1226184033">
          <w:marLeft w:val="0"/>
          <w:marRight w:val="0"/>
          <w:marTop w:val="0"/>
          <w:marBottom w:val="0"/>
          <w:divBdr>
            <w:top w:val="none" w:sz="0" w:space="0" w:color="auto"/>
            <w:left w:val="none" w:sz="0" w:space="0" w:color="auto"/>
            <w:bottom w:val="none" w:sz="0" w:space="0" w:color="auto"/>
            <w:right w:val="none" w:sz="0" w:space="0" w:color="auto"/>
          </w:divBdr>
        </w:div>
        <w:div w:id="1156726507">
          <w:marLeft w:val="0"/>
          <w:marRight w:val="0"/>
          <w:marTop w:val="0"/>
          <w:marBottom w:val="0"/>
          <w:divBdr>
            <w:top w:val="none" w:sz="0" w:space="0" w:color="auto"/>
            <w:left w:val="none" w:sz="0" w:space="0" w:color="auto"/>
            <w:bottom w:val="none" w:sz="0" w:space="0" w:color="auto"/>
            <w:right w:val="none" w:sz="0" w:space="0" w:color="auto"/>
          </w:divBdr>
        </w:div>
        <w:div w:id="1578633247">
          <w:marLeft w:val="0"/>
          <w:marRight w:val="0"/>
          <w:marTop w:val="0"/>
          <w:marBottom w:val="0"/>
          <w:divBdr>
            <w:top w:val="none" w:sz="0" w:space="0" w:color="auto"/>
            <w:left w:val="none" w:sz="0" w:space="0" w:color="auto"/>
            <w:bottom w:val="none" w:sz="0" w:space="0" w:color="auto"/>
            <w:right w:val="none" w:sz="0" w:space="0" w:color="auto"/>
          </w:divBdr>
        </w:div>
        <w:div w:id="520126330">
          <w:marLeft w:val="0"/>
          <w:marRight w:val="0"/>
          <w:marTop w:val="0"/>
          <w:marBottom w:val="0"/>
          <w:divBdr>
            <w:top w:val="none" w:sz="0" w:space="0" w:color="auto"/>
            <w:left w:val="none" w:sz="0" w:space="0" w:color="auto"/>
            <w:bottom w:val="none" w:sz="0" w:space="0" w:color="auto"/>
            <w:right w:val="none" w:sz="0" w:space="0" w:color="auto"/>
          </w:divBdr>
        </w:div>
        <w:div w:id="111289199">
          <w:marLeft w:val="0"/>
          <w:marRight w:val="0"/>
          <w:marTop w:val="0"/>
          <w:marBottom w:val="0"/>
          <w:divBdr>
            <w:top w:val="none" w:sz="0" w:space="0" w:color="auto"/>
            <w:left w:val="none" w:sz="0" w:space="0" w:color="auto"/>
            <w:bottom w:val="none" w:sz="0" w:space="0" w:color="auto"/>
            <w:right w:val="none" w:sz="0" w:space="0" w:color="auto"/>
          </w:divBdr>
        </w:div>
        <w:div w:id="1931429949">
          <w:marLeft w:val="0"/>
          <w:marRight w:val="0"/>
          <w:marTop w:val="0"/>
          <w:marBottom w:val="0"/>
          <w:divBdr>
            <w:top w:val="none" w:sz="0" w:space="0" w:color="auto"/>
            <w:left w:val="none" w:sz="0" w:space="0" w:color="auto"/>
            <w:bottom w:val="none" w:sz="0" w:space="0" w:color="auto"/>
            <w:right w:val="none" w:sz="0" w:space="0" w:color="auto"/>
          </w:divBdr>
        </w:div>
        <w:div w:id="1964068223">
          <w:marLeft w:val="0"/>
          <w:marRight w:val="0"/>
          <w:marTop w:val="0"/>
          <w:marBottom w:val="0"/>
          <w:divBdr>
            <w:top w:val="none" w:sz="0" w:space="0" w:color="auto"/>
            <w:left w:val="none" w:sz="0" w:space="0" w:color="auto"/>
            <w:bottom w:val="none" w:sz="0" w:space="0" w:color="auto"/>
            <w:right w:val="none" w:sz="0" w:space="0" w:color="auto"/>
          </w:divBdr>
        </w:div>
        <w:div w:id="524828742">
          <w:marLeft w:val="0"/>
          <w:marRight w:val="0"/>
          <w:marTop w:val="0"/>
          <w:marBottom w:val="0"/>
          <w:divBdr>
            <w:top w:val="none" w:sz="0" w:space="0" w:color="auto"/>
            <w:left w:val="none" w:sz="0" w:space="0" w:color="auto"/>
            <w:bottom w:val="none" w:sz="0" w:space="0" w:color="auto"/>
            <w:right w:val="none" w:sz="0" w:space="0" w:color="auto"/>
          </w:divBdr>
        </w:div>
        <w:div w:id="1189565416">
          <w:marLeft w:val="0"/>
          <w:marRight w:val="0"/>
          <w:marTop w:val="0"/>
          <w:marBottom w:val="0"/>
          <w:divBdr>
            <w:top w:val="none" w:sz="0" w:space="0" w:color="auto"/>
            <w:left w:val="none" w:sz="0" w:space="0" w:color="auto"/>
            <w:bottom w:val="none" w:sz="0" w:space="0" w:color="auto"/>
            <w:right w:val="none" w:sz="0" w:space="0" w:color="auto"/>
          </w:divBdr>
        </w:div>
        <w:div w:id="312178130">
          <w:marLeft w:val="0"/>
          <w:marRight w:val="0"/>
          <w:marTop w:val="0"/>
          <w:marBottom w:val="0"/>
          <w:divBdr>
            <w:top w:val="none" w:sz="0" w:space="0" w:color="auto"/>
            <w:left w:val="none" w:sz="0" w:space="0" w:color="auto"/>
            <w:bottom w:val="none" w:sz="0" w:space="0" w:color="auto"/>
            <w:right w:val="none" w:sz="0" w:space="0" w:color="auto"/>
          </w:divBdr>
        </w:div>
        <w:div w:id="357387910">
          <w:marLeft w:val="0"/>
          <w:marRight w:val="0"/>
          <w:marTop w:val="0"/>
          <w:marBottom w:val="0"/>
          <w:divBdr>
            <w:top w:val="none" w:sz="0" w:space="0" w:color="auto"/>
            <w:left w:val="none" w:sz="0" w:space="0" w:color="auto"/>
            <w:bottom w:val="none" w:sz="0" w:space="0" w:color="auto"/>
            <w:right w:val="none" w:sz="0" w:space="0" w:color="auto"/>
          </w:divBdr>
        </w:div>
        <w:div w:id="22680373">
          <w:marLeft w:val="0"/>
          <w:marRight w:val="0"/>
          <w:marTop w:val="0"/>
          <w:marBottom w:val="0"/>
          <w:divBdr>
            <w:top w:val="none" w:sz="0" w:space="0" w:color="auto"/>
            <w:left w:val="none" w:sz="0" w:space="0" w:color="auto"/>
            <w:bottom w:val="none" w:sz="0" w:space="0" w:color="auto"/>
            <w:right w:val="none" w:sz="0" w:space="0" w:color="auto"/>
          </w:divBdr>
        </w:div>
        <w:div w:id="1585728414">
          <w:marLeft w:val="0"/>
          <w:marRight w:val="0"/>
          <w:marTop w:val="0"/>
          <w:marBottom w:val="0"/>
          <w:divBdr>
            <w:top w:val="none" w:sz="0" w:space="0" w:color="auto"/>
            <w:left w:val="none" w:sz="0" w:space="0" w:color="auto"/>
            <w:bottom w:val="none" w:sz="0" w:space="0" w:color="auto"/>
            <w:right w:val="none" w:sz="0" w:space="0" w:color="auto"/>
          </w:divBdr>
        </w:div>
        <w:div w:id="467865452">
          <w:marLeft w:val="0"/>
          <w:marRight w:val="0"/>
          <w:marTop w:val="0"/>
          <w:marBottom w:val="0"/>
          <w:divBdr>
            <w:top w:val="none" w:sz="0" w:space="0" w:color="auto"/>
            <w:left w:val="none" w:sz="0" w:space="0" w:color="auto"/>
            <w:bottom w:val="none" w:sz="0" w:space="0" w:color="auto"/>
            <w:right w:val="none" w:sz="0" w:space="0" w:color="auto"/>
          </w:divBdr>
        </w:div>
      </w:divsChild>
    </w:div>
    <w:div w:id="1093823526">
      <w:bodyDiv w:val="1"/>
      <w:marLeft w:val="0"/>
      <w:marRight w:val="0"/>
      <w:marTop w:val="0"/>
      <w:marBottom w:val="0"/>
      <w:divBdr>
        <w:top w:val="none" w:sz="0" w:space="0" w:color="auto"/>
        <w:left w:val="none" w:sz="0" w:space="0" w:color="auto"/>
        <w:bottom w:val="none" w:sz="0" w:space="0" w:color="auto"/>
        <w:right w:val="none" w:sz="0" w:space="0" w:color="auto"/>
      </w:divBdr>
      <w:divsChild>
        <w:div w:id="65802762">
          <w:marLeft w:val="0"/>
          <w:marRight w:val="0"/>
          <w:marTop w:val="0"/>
          <w:marBottom w:val="0"/>
          <w:divBdr>
            <w:top w:val="none" w:sz="0" w:space="0" w:color="auto"/>
            <w:left w:val="none" w:sz="0" w:space="0" w:color="auto"/>
            <w:bottom w:val="none" w:sz="0" w:space="0" w:color="auto"/>
            <w:right w:val="none" w:sz="0" w:space="0" w:color="auto"/>
          </w:divBdr>
        </w:div>
        <w:div w:id="298997224">
          <w:marLeft w:val="0"/>
          <w:marRight w:val="0"/>
          <w:marTop w:val="0"/>
          <w:marBottom w:val="0"/>
          <w:divBdr>
            <w:top w:val="none" w:sz="0" w:space="0" w:color="auto"/>
            <w:left w:val="none" w:sz="0" w:space="0" w:color="auto"/>
            <w:bottom w:val="none" w:sz="0" w:space="0" w:color="auto"/>
            <w:right w:val="none" w:sz="0" w:space="0" w:color="auto"/>
          </w:divBdr>
        </w:div>
        <w:div w:id="1142964214">
          <w:marLeft w:val="0"/>
          <w:marRight w:val="0"/>
          <w:marTop w:val="0"/>
          <w:marBottom w:val="0"/>
          <w:divBdr>
            <w:top w:val="none" w:sz="0" w:space="0" w:color="auto"/>
            <w:left w:val="none" w:sz="0" w:space="0" w:color="auto"/>
            <w:bottom w:val="none" w:sz="0" w:space="0" w:color="auto"/>
            <w:right w:val="none" w:sz="0" w:space="0" w:color="auto"/>
          </w:divBdr>
        </w:div>
        <w:div w:id="1771117407">
          <w:marLeft w:val="0"/>
          <w:marRight w:val="0"/>
          <w:marTop w:val="0"/>
          <w:marBottom w:val="0"/>
          <w:divBdr>
            <w:top w:val="none" w:sz="0" w:space="0" w:color="auto"/>
            <w:left w:val="none" w:sz="0" w:space="0" w:color="auto"/>
            <w:bottom w:val="none" w:sz="0" w:space="0" w:color="auto"/>
            <w:right w:val="none" w:sz="0" w:space="0" w:color="auto"/>
          </w:divBdr>
        </w:div>
        <w:div w:id="462970833">
          <w:marLeft w:val="0"/>
          <w:marRight w:val="0"/>
          <w:marTop w:val="0"/>
          <w:marBottom w:val="0"/>
          <w:divBdr>
            <w:top w:val="none" w:sz="0" w:space="0" w:color="auto"/>
            <w:left w:val="none" w:sz="0" w:space="0" w:color="auto"/>
            <w:bottom w:val="none" w:sz="0" w:space="0" w:color="auto"/>
            <w:right w:val="none" w:sz="0" w:space="0" w:color="auto"/>
          </w:divBdr>
        </w:div>
        <w:div w:id="1871187870">
          <w:marLeft w:val="0"/>
          <w:marRight w:val="0"/>
          <w:marTop w:val="0"/>
          <w:marBottom w:val="0"/>
          <w:divBdr>
            <w:top w:val="none" w:sz="0" w:space="0" w:color="auto"/>
            <w:left w:val="none" w:sz="0" w:space="0" w:color="auto"/>
            <w:bottom w:val="none" w:sz="0" w:space="0" w:color="auto"/>
            <w:right w:val="none" w:sz="0" w:space="0" w:color="auto"/>
          </w:divBdr>
        </w:div>
        <w:div w:id="1071193455">
          <w:marLeft w:val="0"/>
          <w:marRight w:val="0"/>
          <w:marTop w:val="0"/>
          <w:marBottom w:val="0"/>
          <w:divBdr>
            <w:top w:val="none" w:sz="0" w:space="0" w:color="auto"/>
            <w:left w:val="none" w:sz="0" w:space="0" w:color="auto"/>
            <w:bottom w:val="none" w:sz="0" w:space="0" w:color="auto"/>
            <w:right w:val="none" w:sz="0" w:space="0" w:color="auto"/>
          </w:divBdr>
        </w:div>
        <w:div w:id="1307785740">
          <w:marLeft w:val="0"/>
          <w:marRight w:val="0"/>
          <w:marTop w:val="0"/>
          <w:marBottom w:val="0"/>
          <w:divBdr>
            <w:top w:val="none" w:sz="0" w:space="0" w:color="auto"/>
            <w:left w:val="none" w:sz="0" w:space="0" w:color="auto"/>
            <w:bottom w:val="none" w:sz="0" w:space="0" w:color="auto"/>
            <w:right w:val="none" w:sz="0" w:space="0" w:color="auto"/>
          </w:divBdr>
        </w:div>
        <w:div w:id="31736601">
          <w:marLeft w:val="0"/>
          <w:marRight w:val="0"/>
          <w:marTop w:val="0"/>
          <w:marBottom w:val="0"/>
          <w:divBdr>
            <w:top w:val="none" w:sz="0" w:space="0" w:color="auto"/>
            <w:left w:val="none" w:sz="0" w:space="0" w:color="auto"/>
            <w:bottom w:val="none" w:sz="0" w:space="0" w:color="auto"/>
            <w:right w:val="none" w:sz="0" w:space="0" w:color="auto"/>
          </w:divBdr>
        </w:div>
        <w:div w:id="681123466">
          <w:marLeft w:val="0"/>
          <w:marRight w:val="0"/>
          <w:marTop w:val="0"/>
          <w:marBottom w:val="0"/>
          <w:divBdr>
            <w:top w:val="none" w:sz="0" w:space="0" w:color="auto"/>
            <w:left w:val="none" w:sz="0" w:space="0" w:color="auto"/>
            <w:bottom w:val="none" w:sz="0" w:space="0" w:color="auto"/>
            <w:right w:val="none" w:sz="0" w:space="0" w:color="auto"/>
          </w:divBdr>
        </w:div>
        <w:div w:id="712314150">
          <w:marLeft w:val="0"/>
          <w:marRight w:val="0"/>
          <w:marTop w:val="0"/>
          <w:marBottom w:val="0"/>
          <w:divBdr>
            <w:top w:val="none" w:sz="0" w:space="0" w:color="auto"/>
            <w:left w:val="none" w:sz="0" w:space="0" w:color="auto"/>
            <w:bottom w:val="none" w:sz="0" w:space="0" w:color="auto"/>
            <w:right w:val="none" w:sz="0" w:space="0" w:color="auto"/>
          </w:divBdr>
        </w:div>
        <w:div w:id="2027436096">
          <w:marLeft w:val="0"/>
          <w:marRight w:val="0"/>
          <w:marTop w:val="0"/>
          <w:marBottom w:val="0"/>
          <w:divBdr>
            <w:top w:val="none" w:sz="0" w:space="0" w:color="auto"/>
            <w:left w:val="none" w:sz="0" w:space="0" w:color="auto"/>
            <w:bottom w:val="none" w:sz="0" w:space="0" w:color="auto"/>
            <w:right w:val="none" w:sz="0" w:space="0" w:color="auto"/>
          </w:divBdr>
        </w:div>
        <w:div w:id="356666174">
          <w:marLeft w:val="0"/>
          <w:marRight w:val="0"/>
          <w:marTop w:val="0"/>
          <w:marBottom w:val="0"/>
          <w:divBdr>
            <w:top w:val="none" w:sz="0" w:space="0" w:color="auto"/>
            <w:left w:val="none" w:sz="0" w:space="0" w:color="auto"/>
            <w:bottom w:val="none" w:sz="0" w:space="0" w:color="auto"/>
            <w:right w:val="none" w:sz="0" w:space="0" w:color="auto"/>
          </w:divBdr>
        </w:div>
        <w:div w:id="614747670">
          <w:marLeft w:val="0"/>
          <w:marRight w:val="0"/>
          <w:marTop w:val="0"/>
          <w:marBottom w:val="0"/>
          <w:divBdr>
            <w:top w:val="none" w:sz="0" w:space="0" w:color="auto"/>
            <w:left w:val="none" w:sz="0" w:space="0" w:color="auto"/>
            <w:bottom w:val="none" w:sz="0" w:space="0" w:color="auto"/>
            <w:right w:val="none" w:sz="0" w:space="0" w:color="auto"/>
          </w:divBdr>
        </w:div>
        <w:div w:id="1188521396">
          <w:marLeft w:val="0"/>
          <w:marRight w:val="0"/>
          <w:marTop w:val="0"/>
          <w:marBottom w:val="0"/>
          <w:divBdr>
            <w:top w:val="none" w:sz="0" w:space="0" w:color="auto"/>
            <w:left w:val="none" w:sz="0" w:space="0" w:color="auto"/>
            <w:bottom w:val="none" w:sz="0" w:space="0" w:color="auto"/>
            <w:right w:val="none" w:sz="0" w:space="0" w:color="auto"/>
          </w:divBdr>
        </w:div>
        <w:div w:id="1436753136">
          <w:marLeft w:val="0"/>
          <w:marRight w:val="0"/>
          <w:marTop w:val="0"/>
          <w:marBottom w:val="0"/>
          <w:divBdr>
            <w:top w:val="none" w:sz="0" w:space="0" w:color="auto"/>
            <w:left w:val="none" w:sz="0" w:space="0" w:color="auto"/>
            <w:bottom w:val="none" w:sz="0" w:space="0" w:color="auto"/>
            <w:right w:val="none" w:sz="0" w:space="0" w:color="auto"/>
          </w:divBdr>
        </w:div>
        <w:div w:id="601111524">
          <w:marLeft w:val="0"/>
          <w:marRight w:val="0"/>
          <w:marTop w:val="0"/>
          <w:marBottom w:val="0"/>
          <w:divBdr>
            <w:top w:val="none" w:sz="0" w:space="0" w:color="auto"/>
            <w:left w:val="none" w:sz="0" w:space="0" w:color="auto"/>
            <w:bottom w:val="none" w:sz="0" w:space="0" w:color="auto"/>
            <w:right w:val="none" w:sz="0" w:space="0" w:color="auto"/>
          </w:divBdr>
        </w:div>
        <w:div w:id="990403033">
          <w:marLeft w:val="0"/>
          <w:marRight w:val="0"/>
          <w:marTop w:val="0"/>
          <w:marBottom w:val="0"/>
          <w:divBdr>
            <w:top w:val="none" w:sz="0" w:space="0" w:color="auto"/>
            <w:left w:val="none" w:sz="0" w:space="0" w:color="auto"/>
            <w:bottom w:val="none" w:sz="0" w:space="0" w:color="auto"/>
            <w:right w:val="none" w:sz="0" w:space="0" w:color="auto"/>
          </w:divBdr>
        </w:div>
        <w:div w:id="51854554">
          <w:marLeft w:val="0"/>
          <w:marRight w:val="0"/>
          <w:marTop w:val="0"/>
          <w:marBottom w:val="0"/>
          <w:divBdr>
            <w:top w:val="none" w:sz="0" w:space="0" w:color="auto"/>
            <w:left w:val="none" w:sz="0" w:space="0" w:color="auto"/>
            <w:bottom w:val="none" w:sz="0" w:space="0" w:color="auto"/>
            <w:right w:val="none" w:sz="0" w:space="0" w:color="auto"/>
          </w:divBdr>
        </w:div>
        <w:div w:id="510799819">
          <w:marLeft w:val="0"/>
          <w:marRight w:val="0"/>
          <w:marTop w:val="0"/>
          <w:marBottom w:val="0"/>
          <w:divBdr>
            <w:top w:val="none" w:sz="0" w:space="0" w:color="auto"/>
            <w:left w:val="none" w:sz="0" w:space="0" w:color="auto"/>
            <w:bottom w:val="none" w:sz="0" w:space="0" w:color="auto"/>
            <w:right w:val="none" w:sz="0" w:space="0" w:color="auto"/>
          </w:divBdr>
        </w:div>
        <w:div w:id="612831608">
          <w:marLeft w:val="0"/>
          <w:marRight w:val="0"/>
          <w:marTop w:val="0"/>
          <w:marBottom w:val="0"/>
          <w:divBdr>
            <w:top w:val="none" w:sz="0" w:space="0" w:color="auto"/>
            <w:left w:val="none" w:sz="0" w:space="0" w:color="auto"/>
            <w:bottom w:val="none" w:sz="0" w:space="0" w:color="auto"/>
            <w:right w:val="none" w:sz="0" w:space="0" w:color="auto"/>
          </w:divBdr>
        </w:div>
        <w:div w:id="753431159">
          <w:marLeft w:val="0"/>
          <w:marRight w:val="0"/>
          <w:marTop w:val="0"/>
          <w:marBottom w:val="0"/>
          <w:divBdr>
            <w:top w:val="none" w:sz="0" w:space="0" w:color="auto"/>
            <w:left w:val="none" w:sz="0" w:space="0" w:color="auto"/>
            <w:bottom w:val="none" w:sz="0" w:space="0" w:color="auto"/>
            <w:right w:val="none" w:sz="0" w:space="0" w:color="auto"/>
          </w:divBdr>
        </w:div>
        <w:div w:id="1653488586">
          <w:marLeft w:val="0"/>
          <w:marRight w:val="0"/>
          <w:marTop w:val="0"/>
          <w:marBottom w:val="0"/>
          <w:divBdr>
            <w:top w:val="none" w:sz="0" w:space="0" w:color="auto"/>
            <w:left w:val="none" w:sz="0" w:space="0" w:color="auto"/>
            <w:bottom w:val="none" w:sz="0" w:space="0" w:color="auto"/>
            <w:right w:val="none" w:sz="0" w:space="0" w:color="auto"/>
          </w:divBdr>
        </w:div>
        <w:div w:id="1003509101">
          <w:marLeft w:val="0"/>
          <w:marRight w:val="0"/>
          <w:marTop w:val="0"/>
          <w:marBottom w:val="0"/>
          <w:divBdr>
            <w:top w:val="none" w:sz="0" w:space="0" w:color="auto"/>
            <w:left w:val="none" w:sz="0" w:space="0" w:color="auto"/>
            <w:bottom w:val="none" w:sz="0" w:space="0" w:color="auto"/>
            <w:right w:val="none" w:sz="0" w:space="0" w:color="auto"/>
          </w:divBdr>
        </w:div>
        <w:div w:id="1357584316">
          <w:marLeft w:val="0"/>
          <w:marRight w:val="0"/>
          <w:marTop w:val="0"/>
          <w:marBottom w:val="0"/>
          <w:divBdr>
            <w:top w:val="none" w:sz="0" w:space="0" w:color="auto"/>
            <w:left w:val="none" w:sz="0" w:space="0" w:color="auto"/>
            <w:bottom w:val="none" w:sz="0" w:space="0" w:color="auto"/>
            <w:right w:val="none" w:sz="0" w:space="0" w:color="auto"/>
          </w:divBdr>
        </w:div>
        <w:div w:id="480000615">
          <w:marLeft w:val="0"/>
          <w:marRight w:val="0"/>
          <w:marTop w:val="0"/>
          <w:marBottom w:val="0"/>
          <w:divBdr>
            <w:top w:val="none" w:sz="0" w:space="0" w:color="auto"/>
            <w:left w:val="none" w:sz="0" w:space="0" w:color="auto"/>
            <w:bottom w:val="none" w:sz="0" w:space="0" w:color="auto"/>
            <w:right w:val="none" w:sz="0" w:space="0" w:color="auto"/>
          </w:divBdr>
        </w:div>
        <w:div w:id="403338082">
          <w:marLeft w:val="0"/>
          <w:marRight w:val="0"/>
          <w:marTop w:val="0"/>
          <w:marBottom w:val="0"/>
          <w:divBdr>
            <w:top w:val="none" w:sz="0" w:space="0" w:color="auto"/>
            <w:left w:val="none" w:sz="0" w:space="0" w:color="auto"/>
            <w:bottom w:val="none" w:sz="0" w:space="0" w:color="auto"/>
            <w:right w:val="none" w:sz="0" w:space="0" w:color="auto"/>
          </w:divBdr>
        </w:div>
        <w:div w:id="808009875">
          <w:marLeft w:val="0"/>
          <w:marRight w:val="0"/>
          <w:marTop w:val="0"/>
          <w:marBottom w:val="0"/>
          <w:divBdr>
            <w:top w:val="none" w:sz="0" w:space="0" w:color="auto"/>
            <w:left w:val="none" w:sz="0" w:space="0" w:color="auto"/>
            <w:bottom w:val="none" w:sz="0" w:space="0" w:color="auto"/>
            <w:right w:val="none" w:sz="0" w:space="0" w:color="auto"/>
          </w:divBdr>
        </w:div>
        <w:div w:id="1630431044">
          <w:marLeft w:val="0"/>
          <w:marRight w:val="0"/>
          <w:marTop w:val="0"/>
          <w:marBottom w:val="0"/>
          <w:divBdr>
            <w:top w:val="none" w:sz="0" w:space="0" w:color="auto"/>
            <w:left w:val="none" w:sz="0" w:space="0" w:color="auto"/>
            <w:bottom w:val="none" w:sz="0" w:space="0" w:color="auto"/>
            <w:right w:val="none" w:sz="0" w:space="0" w:color="auto"/>
          </w:divBdr>
        </w:div>
        <w:div w:id="918635559">
          <w:marLeft w:val="0"/>
          <w:marRight w:val="0"/>
          <w:marTop w:val="0"/>
          <w:marBottom w:val="0"/>
          <w:divBdr>
            <w:top w:val="none" w:sz="0" w:space="0" w:color="auto"/>
            <w:left w:val="none" w:sz="0" w:space="0" w:color="auto"/>
            <w:bottom w:val="none" w:sz="0" w:space="0" w:color="auto"/>
            <w:right w:val="none" w:sz="0" w:space="0" w:color="auto"/>
          </w:divBdr>
        </w:div>
        <w:div w:id="396513234">
          <w:marLeft w:val="0"/>
          <w:marRight w:val="0"/>
          <w:marTop w:val="0"/>
          <w:marBottom w:val="0"/>
          <w:divBdr>
            <w:top w:val="none" w:sz="0" w:space="0" w:color="auto"/>
            <w:left w:val="none" w:sz="0" w:space="0" w:color="auto"/>
            <w:bottom w:val="none" w:sz="0" w:space="0" w:color="auto"/>
            <w:right w:val="none" w:sz="0" w:space="0" w:color="auto"/>
          </w:divBdr>
        </w:div>
        <w:div w:id="1571378902">
          <w:marLeft w:val="0"/>
          <w:marRight w:val="0"/>
          <w:marTop w:val="0"/>
          <w:marBottom w:val="0"/>
          <w:divBdr>
            <w:top w:val="none" w:sz="0" w:space="0" w:color="auto"/>
            <w:left w:val="none" w:sz="0" w:space="0" w:color="auto"/>
            <w:bottom w:val="none" w:sz="0" w:space="0" w:color="auto"/>
            <w:right w:val="none" w:sz="0" w:space="0" w:color="auto"/>
          </w:divBdr>
        </w:div>
        <w:div w:id="1716663463">
          <w:marLeft w:val="0"/>
          <w:marRight w:val="0"/>
          <w:marTop w:val="0"/>
          <w:marBottom w:val="0"/>
          <w:divBdr>
            <w:top w:val="none" w:sz="0" w:space="0" w:color="auto"/>
            <w:left w:val="none" w:sz="0" w:space="0" w:color="auto"/>
            <w:bottom w:val="none" w:sz="0" w:space="0" w:color="auto"/>
            <w:right w:val="none" w:sz="0" w:space="0" w:color="auto"/>
          </w:divBdr>
        </w:div>
        <w:div w:id="1948347863">
          <w:marLeft w:val="0"/>
          <w:marRight w:val="0"/>
          <w:marTop w:val="0"/>
          <w:marBottom w:val="0"/>
          <w:divBdr>
            <w:top w:val="none" w:sz="0" w:space="0" w:color="auto"/>
            <w:left w:val="none" w:sz="0" w:space="0" w:color="auto"/>
            <w:bottom w:val="none" w:sz="0" w:space="0" w:color="auto"/>
            <w:right w:val="none" w:sz="0" w:space="0" w:color="auto"/>
          </w:divBdr>
        </w:div>
        <w:div w:id="2077894330">
          <w:marLeft w:val="0"/>
          <w:marRight w:val="0"/>
          <w:marTop w:val="0"/>
          <w:marBottom w:val="0"/>
          <w:divBdr>
            <w:top w:val="none" w:sz="0" w:space="0" w:color="auto"/>
            <w:left w:val="none" w:sz="0" w:space="0" w:color="auto"/>
            <w:bottom w:val="none" w:sz="0" w:space="0" w:color="auto"/>
            <w:right w:val="none" w:sz="0" w:space="0" w:color="auto"/>
          </w:divBdr>
        </w:div>
        <w:div w:id="792214417">
          <w:marLeft w:val="0"/>
          <w:marRight w:val="0"/>
          <w:marTop w:val="0"/>
          <w:marBottom w:val="0"/>
          <w:divBdr>
            <w:top w:val="none" w:sz="0" w:space="0" w:color="auto"/>
            <w:left w:val="none" w:sz="0" w:space="0" w:color="auto"/>
            <w:bottom w:val="none" w:sz="0" w:space="0" w:color="auto"/>
            <w:right w:val="none" w:sz="0" w:space="0" w:color="auto"/>
          </w:divBdr>
        </w:div>
      </w:divsChild>
    </w:div>
    <w:div w:id="1098212217">
      <w:bodyDiv w:val="1"/>
      <w:marLeft w:val="0"/>
      <w:marRight w:val="0"/>
      <w:marTop w:val="0"/>
      <w:marBottom w:val="0"/>
      <w:divBdr>
        <w:top w:val="none" w:sz="0" w:space="0" w:color="auto"/>
        <w:left w:val="none" w:sz="0" w:space="0" w:color="auto"/>
        <w:bottom w:val="none" w:sz="0" w:space="0" w:color="auto"/>
        <w:right w:val="none" w:sz="0" w:space="0" w:color="auto"/>
      </w:divBdr>
    </w:div>
    <w:div w:id="1109350362">
      <w:bodyDiv w:val="1"/>
      <w:marLeft w:val="0"/>
      <w:marRight w:val="0"/>
      <w:marTop w:val="0"/>
      <w:marBottom w:val="0"/>
      <w:divBdr>
        <w:top w:val="none" w:sz="0" w:space="0" w:color="auto"/>
        <w:left w:val="none" w:sz="0" w:space="0" w:color="auto"/>
        <w:bottom w:val="none" w:sz="0" w:space="0" w:color="auto"/>
        <w:right w:val="none" w:sz="0" w:space="0" w:color="auto"/>
      </w:divBdr>
      <w:divsChild>
        <w:div w:id="1170558517">
          <w:marLeft w:val="480"/>
          <w:marRight w:val="0"/>
          <w:marTop w:val="0"/>
          <w:marBottom w:val="0"/>
          <w:divBdr>
            <w:top w:val="none" w:sz="0" w:space="0" w:color="auto"/>
            <w:left w:val="none" w:sz="0" w:space="0" w:color="auto"/>
            <w:bottom w:val="none" w:sz="0" w:space="0" w:color="auto"/>
            <w:right w:val="none" w:sz="0" w:space="0" w:color="auto"/>
          </w:divBdr>
        </w:div>
        <w:div w:id="1504248922">
          <w:marLeft w:val="480"/>
          <w:marRight w:val="0"/>
          <w:marTop w:val="0"/>
          <w:marBottom w:val="0"/>
          <w:divBdr>
            <w:top w:val="none" w:sz="0" w:space="0" w:color="auto"/>
            <w:left w:val="none" w:sz="0" w:space="0" w:color="auto"/>
            <w:bottom w:val="none" w:sz="0" w:space="0" w:color="auto"/>
            <w:right w:val="none" w:sz="0" w:space="0" w:color="auto"/>
          </w:divBdr>
        </w:div>
        <w:div w:id="1826697193">
          <w:marLeft w:val="480"/>
          <w:marRight w:val="0"/>
          <w:marTop w:val="0"/>
          <w:marBottom w:val="0"/>
          <w:divBdr>
            <w:top w:val="none" w:sz="0" w:space="0" w:color="auto"/>
            <w:left w:val="none" w:sz="0" w:space="0" w:color="auto"/>
            <w:bottom w:val="none" w:sz="0" w:space="0" w:color="auto"/>
            <w:right w:val="none" w:sz="0" w:space="0" w:color="auto"/>
          </w:divBdr>
        </w:div>
        <w:div w:id="132911940">
          <w:marLeft w:val="480"/>
          <w:marRight w:val="0"/>
          <w:marTop w:val="0"/>
          <w:marBottom w:val="0"/>
          <w:divBdr>
            <w:top w:val="none" w:sz="0" w:space="0" w:color="auto"/>
            <w:left w:val="none" w:sz="0" w:space="0" w:color="auto"/>
            <w:bottom w:val="none" w:sz="0" w:space="0" w:color="auto"/>
            <w:right w:val="none" w:sz="0" w:space="0" w:color="auto"/>
          </w:divBdr>
        </w:div>
        <w:div w:id="587814036">
          <w:marLeft w:val="480"/>
          <w:marRight w:val="0"/>
          <w:marTop w:val="0"/>
          <w:marBottom w:val="0"/>
          <w:divBdr>
            <w:top w:val="none" w:sz="0" w:space="0" w:color="auto"/>
            <w:left w:val="none" w:sz="0" w:space="0" w:color="auto"/>
            <w:bottom w:val="none" w:sz="0" w:space="0" w:color="auto"/>
            <w:right w:val="none" w:sz="0" w:space="0" w:color="auto"/>
          </w:divBdr>
        </w:div>
        <w:div w:id="1392846869">
          <w:marLeft w:val="480"/>
          <w:marRight w:val="0"/>
          <w:marTop w:val="0"/>
          <w:marBottom w:val="0"/>
          <w:divBdr>
            <w:top w:val="none" w:sz="0" w:space="0" w:color="auto"/>
            <w:left w:val="none" w:sz="0" w:space="0" w:color="auto"/>
            <w:bottom w:val="none" w:sz="0" w:space="0" w:color="auto"/>
            <w:right w:val="none" w:sz="0" w:space="0" w:color="auto"/>
          </w:divBdr>
        </w:div>
        <w:div w:id="1066802770">
          <w:marLeft w:val="480"/>
          <w:marRight w:val="0"/>
          <w:marTop w:val="0"/>
          <w:marBottom w:val="0"/>
          <w:divBdr>
            <w:top w:val="none" w:sz="0" w:space="0" w:color="auto"/>
            <w:left w:val="none" w:sz="0" w:space="0" w:color="auto"/>
            <w:bottom w:val="none" w:sz="0" w:space="0" w:color="auto"/>
            <w:right w:val="none" w:sz="0" w:space="0" w:color="auto"/>
          </w:divBdr>
        </w:div>
        <w:div w:id="953361121">
          <w:marLeft w:val="480"/>
          <w:marRight w:val="0"/>
          <w:marTop w:val="0"/>
          <w:marBottom w:val="0"/>
          <w:divBdr>
            <w:top w:val="none" w:sz="0" w:space="0" w:color="auto"/>
            <w:left w:val="none" w:sz="0" w:space="0" w:color="auto"/>
            <w:bottom w:val="none" w:sz="0" w:space="0" w:color="auto"/>
            <w:right w:val="none" w:sz="0" w:space="0" w:color="auto"/>
          </w:divBdr>
        </w:div>
        <w:div w:id="352802363">
          <w:marLeft w:val="480"/>
          <w:marRight w:val="0"/>
          <w:marTop w:val="0"/>
          <w:marBottom w:val="0"/>
          <w:divBdr>
            <w:top w:val="none" w:sz="0" w:space="0" w:color="auto"/>
            <w:left w:val="none" w:sz="0" w:space="0" w:color="auto"/>
            <w:bottom w:val="none" w:sz="0" w:space="0" w:color="auto"/>
            <w:right w:val="none" w:sz="0" w:space="0" w:color="auto"/>
          </w:divBdr>
        </w:div>
        <w:div w:id="960653690">
          <w:marLeft w:val="480"/>
          <w:marRight w:val="0"/>
          <w:marTop w:val="0"/>
          <w:marBottom w:val="0"/>
          <w:divBdr>
            <w:top w:val="none" w:sz="0" w:space="0" w:color="auto"/>
            <w:left w:val="none" w:sz="0" w:space="0" w:color="auto"/>
            <w:bottom w:val="none" w:sz="0" w:space="0" w:color="auto"/>
            <w:right w:val="none" w:sz="0" w:space="0" w:color="auto"/>
          </w:divBdr>
        </w:div>
        <w:div w:id="380250097">
          <w:marLeft w:val="480"/>
          <w:marRight w:val="0"/>
          <w:marTop w:val="0"/>
          <w:marBottom w:val="0"/>
          <w:divBdr>
            <w:top w:val="none" w:sz="0" w:space="0" w:color="auto"/>
            <w:left w:val="none" w:sz="0" w:space="0" w:color="auto"/>
            <w:bottom w:val="none" w:sz="0" w:space="0" w:color="auto"/>
            <w:right w:val="none" w:sz="0" w:space="0" w:color="auto"/>
          </w:divBdr>
        </w:div>
        <w:div w:id="1507019236">
          <w:marLeft w:val="480"/>
          <w:marRight w:val="0"/>
          <w:marTop w:val="0"/>
          <w:marBottom w:val="0"/>
          <w:divBdr>
            <w:top w:val="none" w:sz="0" w:space="0" w:color="auto"/>
            <w:left w:val="none" w:sz="0" w:space="0" w:color="auto"/>
            <w:bottom w:val="none" w:sz="0" w:space="0" w:color="auto"/>
            <w:right w:val="none" w:sz="0" w:space="0" w:color="auto"/>
          </w:divBdr>
        </w:div>
        <w:div w:id="1491873075">
          <w:marLeft w:val="480"/>
          <w:marRight w:val="0"/>
          <w:marTop w:val="0"/>
          <w:marBottom w:val="0"/>
          <w:divBdr>
            <w:top w:val="none" w:sz="0" w:space="0" w:color="auto"/>
            <w:left w:val="none" w:sz="0" w:space="0" w:color="auto"/>
            <w:bottom w:val="none" w:sz="0" w:space="0" w:color="auto"/>
            <w:right w:val="none" w:sz="0" w:space="0" w:color="auto"/>
          </w:divBdr>
        </w:div>
        <w:div w:id="374744653">
          <w:marLeft w:val="480"/>
          <w:marRight w:val="0"/>
          <w:marTop w:val="0"/>
          <w:marBottom w:val="0"/>
          <w:divBdr>
            <w:top w:val="none" w:sz="0" w:space="0" w:color="auto"/>
            <w:left w:val="none" w:sz="0" w:space="0" w:color="auto"/>
            <w:bottom w:val="none" w:sz="0" w:space="0" w:color="auto"/>
            <w:right w:val="none" w:sz="0" w:space="0" w:color="auto"/>
          </w:divBdr>
        </w:div>
        <w:div w:id="2054691451">
          <w:marLeft w:val="480"/>
          <w:marRight w:val="0"/>
          <w:marTop w:val="0"/>
          <w:marBottom w:val="0"/>
          <w:divBdr>
            <w:top w:val="none" w:sz="0" w:space="0" w:color="auto"/>
            <w:left w:val="none" w:sz="0" w:space="0" w:color="auto"/>
            <w:bottom w:val="none" w:sz="0" w:space="0" w:color="auto"/>
            <w:right w:val="none" w:sz="0" w:space="0" w:color="auto"/>
          </w:divBdr>
        </w:div>
        <w:div w:id="8023549">
          <w:marLeft w:val="480"/>
          <w:marRight w:val="0"/>
          <w:marTop w:val="0"/>
          <w:marBottom w:val="0"/>
          <w:divBdr>
            <w:top w:val="none" w:sz="0" w:space="0" w:color="auto"/>
            <w:left w:val="none" w:sz="0" w:space="0" w:color="auto"/>
            <w:bottom w:val="none" w:sz="0" w:space="0" w:color="auto"/>
            <w:right w:val="none" w:sz="0" w:space="0" w:color="auto"/>
          </w:divBdr>
        </w:div>
        <w:div w:id="1002583335">
          <w:marLeft w:val="480"/>
          <w:marRight w:val="0"/>
          <w:marTop w:val="0"/>
          <w:marBottom w:val="0"/>
          <w:divBdr>
            <w:top w:val="none" w:sz="0" w:space="0" w:color="auto"/>
            <w:left w:val="none" w:sz="0" w:space="0" w:color="auto"/>
            <w:bottom w:val="none" w:sz="0" w:space="0" w:color="auto"/>
            <w:right w:val="none" w:sz="0" w:space="0" w:color="auto"/>
          </w:divBdr>
        </w:div>
        <w:div w:id="1138648587">
          <w:marLeft w:val="480"/>
          <w:marRight w:val="0"/>
          <w:marTop w:val="0"/>
          <w:marBottom w:val="0"/>
          <w:divBdr>
            <w:top w:val="none" w:sz="0" w:space="0" w:color="auto"/>
            <w:left w:val="none" w:sz="0" w:space="0" w:color="auto"/>
            <w:bottom w:val="none" w:sz="0" w:space="0" w:color="auto"/>
            <w:right w:val="none" w:sz="0" w:space="0" w:color="auto"/>
          </w:divBdr>
        </w:div>
        <w:div w:id="1822036020">
          <w:marLeft w:val="480"/>
          <w:marRight w:val="0"/>
          <w:marTop w:val="0"/>
          <w:marBottom w:val="0"/>
          <w:divBdr>
            <w:top w:val="none" w:sz="0" w:space="0" w:color="auto"/>
            <w:left w:val="none" w:sz="0" w:space="0" w:color="auto"/>
            <w:bottom w:val="none" w:sz="0" w:space="0" w:color="auto"/>
            <w:right w:val="none" w:sz="0" w:space="0" w:color="auto"/>
          </w:divBdr>
        </w:div>
        <w:div w:id="540289985">
          <w:marLeft w:val="480"/>
          <w:marRight w:val="0"/>
          <w:marTop w:val="0"/>
          <w:marBottom w:val="0"/>
          <w:divBdr>
            <w:top w:val="none" w:sz="0" w:space="0" w:color="auto"/>
            <w:left w:val="none" w:sz="0" w:space="0" w:color="auto"/>
            <w:bottom w:val="none" w:sz="0" w:space="0" w:color="auto"/>
            <w:right w:val="none" w:sz="0" w:space="0" w:color="auto"/>
          </w:divBdr>
        </w:div>
        <w:div w:id="688945151">
          <w:marLeft w:val="480"/>
          <w:marRight w:val="0"/>
          <w:marTop w:val="0"/>
          <w:marBottom w:val="0"/>
          <w:divBdr>
            <w:top w:val="none" w:sz="0" w:space="0" w:color="auto"/>
            <w:left w:val="none" w:sz="0" w:space="0" w:color="auto"/>
            <w:bottom w:val="none" w:sz="0" w:space="0" w:color="auto"/>
            <w:right w:val="none" w:sz="0" w:space="0" w:color="auto"/>
          </w:divBdr>
        </w:div>
        <w:div w:id="765342253">
          <w:marLeft w:val="480"/>
          <w:marRight w:val="0"/>
          <w:marTop w:val="0"/>
          <w:marBottom w:val="0"/>
          <w:divBdr>
            <w:top w:val="none" w:sz="0" w:space="0" w:color="auto"/>
            <w:left w:val="none" w:sz="0" w:space="0" w:color="auto"/>
            <w:bottom w:val="none" w:sz="0" w:space="0" w:color="auto"/>
            <w:right w:val="none" w:sz="0" w:space="0" w:color="auto"/>
          </w:divBdr>
        </w:div>
        <w:div w:id="198665765">
          <w:marLeft w:val="480"/>
          <w:marRight w:val="0"/>
          <w:marTop w:val="0"/>
          <w:marBottom w:val="0"/>
          <w:divBdr>
            <w:top w:val="none" w:sz="0" w:space="0" w:color="auto"/>
            <w:left w:val="none" w:sz="0" w:space="0" w:color="auto"/>
            <w:bottom w:val="none" w:sz="0" w:space="0" w:color="auto"/>
            <w:right w:val="none" w:sz="0" w:space="0" w:color="auto"/>
          </w:divBdr>
        </w:div>
        <w:div w:id="1178420738">
          <w:marLeft w:val="480"/>
          <w:marRight w:val="0"/>
          <w:marTop w:val="0"/>
          <w:marBottom w:val="0"/>
          <w:divBdr>
            <w:top w:val="none" w:sz="0" w:space="0" w:color="auto"/>
            <w:left w:val="none" w:sz="0" w:space="0" w:color="auto"/>
            <w:bottom w:val="none" w:sz="0" w:space="0" w:color="auto"/>
            <w:right w:val="none" w:sz="0" w:space="0" w:color="auto"/>
          </w:divBdr>
        </w:div>
        <w:div w:id="1230266117">
          <w:marLeft w:val="480"/>
          <w:marRight w:val="0"/>
          <w:marTop w:val="0"/>
          <w:marBottom w:val="0"/>
          <w:divBdr>
            <w:top w:val="none" w:sz="0" w:space="0" w:color="auto"/>
            <w:left w:val="none" w:sz="0" w:space="0" w:color="auto"/>
            <w:bottom w:val="none" w:sz="0" w:space="0" w:color="auto"/>
            <w:right w:val="none" w:sz="0" w:space="0" w:color="auto"/>
          </w:divBdr>
        </w:div>
        <w:div w:id="2002656864">
          <w:marLeft w:val="480"/>
          <w:marRight w:val="0"/>
          <w:marTop w:val="0"/>
          <w:marBottom w:val="0"/>
          <w:divBdr>
            <w:top w:val="none" w:sz="0" w:space="0" w:color="auto"/>
            <w:left w:val="none" w:sz="0" w:space="0" w:color="auto"/>
            <w:bottom w:val="none" w:sz="0" w:space="0" w:color="auto"/>
            <w:right w:val="none" w:sz="0" w:space="0" w:color="auto"/>
          </w:divBdr>
        </w:div>
        <w:div w:id="1633290073">
          <w:marLeft w:val="480"/>
          <w:marRight w:val="0"/>
          <w:marTop w:val="0"/>
          <w:marBottom w:val="0"/>
          <w:divBdr>
            <w:top w:val="none" w:sz="0" w:space="0" w:color="auto"/>
            <w:left w:val="none" w:sz="0" w:space="0" w:color="auto"/>
            <w:bottom w:val="none" w:sz="0" w:space="0" w:color="auto"/>
            <w:right w:val="none" w:sz="0" w:space="0" w:color="auto"/>
          </w:divBdr>
        </w:div>
        <w:div w:id="1615137305">
          <w:marLeft w:val="480"/>
          <w:marRight w:val="0"/>
          <w:marTop w:val="0"/>
          <w:marBottom w:val="0"/>
          <w:divBdr>
            <w:top w:val="none" w:sz="0" w:space="0" w:color="auto"/>
            <w:left w:val="none" w:sz="0" w:space="0" w:color="auto"/>
            <w:bottom w:val="none" w:sz="0" w:space="0" w:color="auto"/>
            <w:right w:val="none" w:sz="0" w:space="0" w:color="auto"/>
          </w:divBdr>
        </w:div>
        <w:div w:id="1653024213">
          <w:marLeft w:val="480"/>
          <w:marRight w:val="0"/>
          <w:marTop w:val="0"/>
          <w:marBottom w:val="0"/>
          <w:divBdr>
            <w:top w:val="none" w:sz="0" w:space="0" w:color="auto"/>
            <w:left w:val="none" w:sz="0" w:space="0" w:color="auto"/>
            <w:bottom w:val="none" w:sz="0" w:space="0" w:color="auto"/>
            <w:right w:val="none" w:sz="0" w:space="0" w:color="auto"/>
          </w:divBdr>
        </w:div>
        <w:div w:id="2064405031">
          <w:marLeft w:val="480"/>
          <w:marRight w:val="0"/>
          <w:marTop w:val="0"/>
          <w:marBottom w:val="0"/>
          <w:divBdr>
            <w:top w:val="none" w:sz="0" w:space="0" w:color="auto"/>
            <w:left w:val="none" w:sz="0" w:space="0" w:color="auto"/>
            <w:bottom w:val="none" w:sz="0" w:space="0" w:color="auto"/>
            <w:right w:val="none" w:sz="0" w:space="0" w:color="auto"/>
          </w:divBdr>
        </w:div>
        <w:div w:id="1286617667">
          <w:marLeft w:val="480"/>
          <w:marRight w:val="0"/>
          <w:marTop w:val="0"/>
          <w:marBottom w:val="0"/>
          <w:divBdr>
            <w:top w:val="none" w:sz="0" w:space="0" w:color="auto"/>
            <w:left w:val="none" w:sz="0" w:space="0" w:color="auto"/>
            <w:bottom w:val="none" w:sz="0" w:space="0" w:color="auto"/>
            <w:right w:val="none" w:sz="0" w:space="0" w:color="auto"/>
          </w:divBdr>
        </w:div>
        <w:div w:id="661855577">
          <w:marLeft w:val="480"/>
          <w:marRight w:val="0"/>
          <w:marTop w:val="0"/>
          <w:marBottom w:val="0"/>
          <w:divBdr>
            <w:top w:val="none" w:sz="0" w:space="0" w:color="auto"/>
            <w:left w:val="none" w:sz="0" w:space="0" w:color="auto"/>
            <w:bottom w:val="none" w:sz="0" w:space="0" w:color="auto"/>
            <w:right w:val="none" w:sz="0" w:space="0" w:color="auto"/>
          </w:divBdr>
        </w:div>
        <w:div w:id="1674600152">
          <w:marLeft w:val="480"/>
          <w:marRight w:val="0"/>
          <w:marTop w:val="0"/>
          <w:marBottom w:val="0"/>
          <w:divBdr>
            <w:top w:val="none" w:sz="0" w:space="0" w:color="auto"/>
            <w:left w:val="none" w:sz="0" w:space="0" w:color="auto"/>
            <w:bottom w:val="none" w:sz="0" w:space="0" w:color="auto"/>
            <w:right w:val="none" w:sz="0" w:space="0" w:color="auto"/>
          </w:divBdr>
        </w:div>
        <w:div w:id="476529499">
          <w:marLeft w:val="480"/>
          <w:marRight w:val="0"/>
          <w:marTop w:val="0"/>
          <w:marBottom w:val="0"/>
          <w:divBdr>
            <w:top w:val="none" w:sz="0" w:space="0" w:color="auto"/>
            <w:left w:val="none" w:sz="0" w:space="0" w:color="auto"/>
            <w:bottom w:val="none" w:sz="0" w:space="0" w:color="auto"/>
            <w:right w:val="none" w:sz="0" w:space="0" w:color="auto"/>
          </w:divBdr>
        </w:div>
        <w:div w:id="436099979">
          <w:marLeft w:val="480"/>
          <w:marRight w:val="0"/>
          <w:marTop w:val="0"/>
          <w:marBottom w:val="0"/>
          <w:divBdr>
            <w:top w:val="none" w:sz="0" w:space="0" w:color="auto"/>
            <w:left w:val="none" w:sz="0" w:space="0" w:color="auto"/>
            <w:bottom w:val="none" w:sz="0" w:space="0" w:color="auto"/>
            <w:right w:val="none" w:sz="0" w:space="0" w:color="auto"/>
          </w:divBdr>
        </w:div>
        <w:div w:id="229268013">
          <w:marLeft w:val="480"/>
          <w:marRight w:val="0"/>
          <w:marTop w:val="0"/>
          <w:marBottom w:val="0"/>
          <w:divBdr>
            <w:top w:val="none" w:sz="0" w:space="0" w:color="auto"/>
            <w:left w:val="none" w:sz="0" w:space="0" w:color="auto"/>
            <w:bottom w:val="none" w:sz="0" w:space="0" w:color="auto"/>
            <w:right w:val="none" w:sz="0" w:space="0" w:color="auto"/>
          </w:divBdr>
        </w:div>
        <w:div w:id="1129030">
          <w:marLeft w:val="480"/>
          <w:marRight w:val="0"/>
          <w:marTop w:val="0"/>
          <w:marBottom w:val="0"/>
          <w:divBdr>
            <w:top w:val="none" w:sz="0" w:space="0" w:color="auto"/>
            <w:left w:val="none" w:sz="0" w:space="0" w:color="auto"/>
            <w:bottom w:val="none" w:sz="0" w:space="0" w:color="auto"/>
            <w:right w:val="none" w:sz="0" w:space="0" w:color="auto"/>
          </w:divBdr>
        </w:div>
        <w:div w:id="627973031">
          <w:marLeft w:val="480"/>
          <w:marRight w:val="0"/>
          <w:marTop w:val="0"/>
          <w:marBottom w:val="0"/>
          <w:divBdr>
            <w:top w:val="none" w:sz="0" w:space="0" w:color="auto"/>
            <w:left w:val="none" w:sz="0" w:space="0" w:color="auto"/>
            <w:bottom w:val="none" w:sz="0" w:space="0" w:color="auto"/>
            <w:right w:val="none" w:sz="0" w:space="0" w:color="auto"/>
          </w:divBdr>
        </w:div>
        <w:div w:id="1404837328">
          <w:marLeft w:val="480"/>
          <w:marRight w:val="0"/>
          <w:marTop w:val="0"/>
          <w:marBottom w:val="0"/>
          <w:divBdr>
            <w:top w:val="none" w:sz="0" w:space="0" w:color="auto"/>
            <w:left w:val="none" w:sz="0" w:space="0" w:color="auto"/>
            <w:bottom w:val="none" w:sz="0" w:space="0" w:color="auto"/>
            <w:right w:val="none" w:sz="0" w:space="0" w:color="auto"/>
          </w:divBdr>
        </w:div>
        <w:div w:id="1408113532">
          <w:marLeft w:val="480"/>
          <w:marRight w:val="0"/>
          <w:marTop w:val="0"/>
          <w:marBottom w:val="0"/>
          <w:divBdr>
            <w:top w:val="none" w:sz="0" w:space="0" w:color="auto"/>
            <w:left w:val="none" w:sz="0" w:space="0" w:color="auto"/>
            <w:bottom w:val="none" w:sz="0" w:space="0" w:color="auto"/>
            <w:right w:val="none" w:sz="0" w:space="0" w:color="auto"/>
          </w:divBdr>
        </w:div>
        <w:div w:id="1987314386">
          <w:marLeft w:val="480"/>
          <w:marRight w:val="0"/>
          <w:marTop w:val="0"/>
          <w:marBottom w:val="0"/>
          <w:divBdr>
            <w:top w:val="none" w:sz="0" w:space="0" w:color="auto"/>
            <w:left w:val="none" w:sz="0" w:space="0" w:color="auto"/>
            <w:bottom w:val="none" w:sz="0" w:space="0" w:color="auto"/>
            <w:right w:val="none" w:sz="0" w:space="0" w:color="auto"/>
          </w:divBdr>
        </w:div>
      </w:divsChild>
    </w:div>
    <w:div w:id="1120415846">
      <w:bodyDiv w:val="1"/>
      <w:marLeft w:val="0"/>
      <w:marRight w:val="0"/>
      <w:marTop w:val="0"/>
      <w:marBottom w:val="0"/>
      <w:divBdr>
        <w:top w:val="none" w:sz="0" w:space="0" w:color="auto"/>
        <w:left w:val="none" w:sz="0" w:space="0" w:color="auto"/>
        <w:bottom w:val="none" w:sz="0" w:space="0" w:color="auto"/>
        <w:right w:val="none" w:sz="0" w:space="0" w:color="auto"/>
      </w:divBdr>
    </w:div>
    <w:div w:id="1125007812">
      <w:bodyDiv w:val="1"/>
      <w:marLeft w:val="0"/>
      <w:marRight w:val="0"/>
      <w:marTop w:val="0"/>
      <w:marBottom w:val="0"/>
      <w:divBdr>
        <w:top w:val="none" w:sz="0" w:space="0" w:color="auto"/>
        <w:left w:val="none" w:sz="0" w:space="0" w:color="auto"/>
        <w:bottom w:val="none" w:sz="0" w:space="0" w:color="auto"/>
        <w:right w:val="none" w:sz="0" w:space="0" w:color="auto"/>
      </w:divBdr>
    </w:div>
    <w:div w:id="1130169659">
      <w:bodyDiv w:val="1"/>
      <w:marLeft w:val="0"/>
      <w:marRight w:val="0"/>
      <w:marTop w:val="0"/>
      <w:marBottom w:val="0"/>
      <w:divBdr>
        <w:top w:val="none" w:sz="0" w:space="0" w:color="auto"/>
        <w:left w:val="none" w:sz="0" w:space="0" w:color="auto"/>
        <w:bottom w:val="none" w:sz="0" w:space="0" w:color="auto"/>
        <w:right w:val="none" w:sz="0" w:space="0" w:color="auto"/>
      </w:divBdr>
    </w:div>
    <w:div w:id="1132477952">
      <w:bodyDiv w:val="1"/>
      <w:marLeft w:val="0"/>
      <w:marRight w:val="0"/>
      <w:marTop w:val="0"/>
      <w:marBottom w:val="0"/>
      <w:divBdr>
        <w:top w:val="none" w:sz="0" w:space="0" w:color="auto"/>
        <w:left w:val="none" w:sz="0" w:space="0" w:color="auto"/>
        <w:bottom w:val="none" w:sz="0" w:space="0" w:color="auto"/>
        <w:right w:val="none" w:sz="0" w:space="0" w:color="auto"/>
      </w:divBdr>
    </w:div>
    <w:div w:id="1138374266">
      <w:bodyDiv w:val="1"/>
      <w:marLeft w:val="0"/>
      <w:marRight w:val="0"/>
      <w:marTop w:val="0"/>
      <w:marBottom w:val="0"/>
      <w:divBdr>
        <w:top w:val="none" w:sz="0" w:space="0" w:color="auto"/>
        <w:left w:val="none" w:sz="0" w:space="0" w:color="auto"/>
        <w:bottom w:val="none" w:sz="0" w:space="0" w:color="auto"/>
        <w:right w:val="none" w:sz="0" w:space="0" w:color="auto"/>
      </w:divBdr>
    </w:div>
    <w:div w:id="1138382226">
      <w:bodyDiv w:val="1"/>
      <w:marLeft w:val="0"/>
      <w:marRight w:val="0"/>
      <w:marTop w:val="0"/>
      <w:marBottom w:val="0"/>
      <w:divBdr>
        <w:top w:val="none" w:sz="0" w:space="0" w:color="auto"/>
        <w:left w:val="none" w:sz="0" w:space="0" w:color="auto"/>
        <w:bottom w:val="none" w:sz="0" w:space="0" w:color="auto"/>
        <w:right w:val="none" w:sz="0" w:space="0" w:color="auto"/>
      </w:divBdr>
      <w:divsChild>
        <w:div w:id="707146022">
          <w:marLeft w:val="480"/>
          <w:marRight w:val="0"/>
          <w:marTop w:val="0"/>
          <w:marBottom w:val="0"/>
          <w:divBdr>
            <w:top w:val="none" w:sz="0" w:space="0" w:color="auto"/>
            <w:left w:val="none" w:sz="0" w:space="0" w:color="auto"/>
            <w:bottom w:val="none" w:sz="0" w:space="0" w:color="auto"/>
            <w:right w:val="none" w:sz="0" w:space="0" w:color="auto"/>
          </w:divBdr>
        </w:div>
        <w:div w:id="661929911">
          <w:marLeft w:val="480"/>
          <w:marRight w:val="0"/>
          <w:marTop w:val="0"/>
          <w:marBottom w:val="0"/>
          <w:divBdr>
            <w:top w:val="none" w:sz="0" w:space="0" w:color="auto"/>
            <w:left w:val="none" w:sz="0" w:space="0" w:color="auto"/>
            <w:bottom w:val="none" w:sz="0" w:space="0" w:color="auto"/>
            <w:right w:val="none" w:sz="0" w:space="0" w:color="auto"/>
          </w:divBdr>
        </w:div>
        <w:div w:id="1539392649">
          <w:marLeft w:val="480"/>
          <w:marRight w:val="0"/>
          <w:marTop w:val="0"/>
          <w:marBottom w:val="0"/>
          <w:divBdr>
            <w:top w:val="none" w:sz="0" w:space="0" w:color="auto"/>
            <w:left w:val="none" w:sz="0" w:space="0" w:color="auto"/>
            <w:bottom w:val="none" w:sz="0" w:space="0" w:color="auto"/>
            <w:right w:val="none" w:sz="0" w:space="0" w:color="auto"/>
          </w:divBdr>
        </w:div>
        <w:div w:id="1435245940">
          <w:marLeft w:val="480"/>
          <w:marRight w:val="0"/>
          <w:marTop w:val="0"/>
          <w:marBottom w:val="0"/>
          <w:divBdr>
            <w:top w:val="none" w:sz="0" w:space="0" w:color="auto"/>
            <w:left w:val="none" w:sz="0" w:space="0" w:color="auto"/>
            <w:bottom w:val="none" w:sz="0" w:space="0" w:color="auto"/>
            <w:right w:val="none" w:sz="0" w:space="0" w:color="auto"/>
          </w:divBdr>
        </w:div>
        <w:div w:id="1802923458">
          <w:marLeft w:val="480"/>
          <w:marRight w:val="0"/>
          <w:marTop w:val="0"/>
          <w:marBottom w:val="0"/>
          <w:divBdr>
            <w:top w:val="none" w:sz="0" w:space="0" w:color="auto"/>
            <w:left w:val="none" w:sz="0" w:space="0" w:color="auto"/>
            <w:bottom w:val="none" w:sz="0" w:space="0" w:color="auto"/>
            <w:right w:val="none" w:sz="0" w:space="0" w:color="auto"/>
          </w:divBdr>
        </w:div>
        <w:div w:id="1184251356">
          <w:marLeft w:val="480"/>
          <w:marRight w:val="0"/>
          <w:marTop w:val="0"/>
          <w:marBottom w:val="0"/>
          <w:divBdr>
            <w:top w:val="none" w:sz="0" w:space="0" w:color="auto"/>
            <w:left w:val="none" w:sz="0" w:space="0" w:color="auto"/>
            <w:bottom w:val="none" w:sz="0" w:space="0" w:color="auto"/>
            <w:right w:val="none" w:sz="0" w:space="0" w:color="auto"/>
          </w:divBdr>
        </w:div>
        <w:div w:id="1070225613">
          <w:marLeft w:val="480"/>
          <w:marRight w:val="0"/>
          <w:marTop w:val="0"/>
          <w:marBottom w:val="0"/>
          <w:divBdr>
            <w:top w:val="none" w:sz="0" w:space="0" w:color="auto"/>
            <w:left w:val="none" w:sz="0" w:space="0" w:color="auto"/>
            <w:bottom w:val="none" w:sz="0" w:space="0" w:color="auto"/>
            <w:right w:val="none" w:sz="0" w:space="0" w:color="auto"/>
          </w:divBdr>
        </w:div>
        <w:div w:id="1575386084">
          <w:marLeft w:val="480"/>
          <w:marRight w:val="0"/>
          <w:marTop w:val="0"/>
          <w:marBottom w:val="0"/>
          <w:divBdr>
            <w:top w:val="none" w:sz="0" w:space="0" w:color="auto"/>
            <w:left w:val="none" w:sz="0" w:space="0" w:color="auto"/>
            <w:bottom w:val="none" w:sz="0" w:space="0" w:color="auto"/>
            <w:right w:val="none" w:sz="0" w:space="0" w:color="auto"/>
          </w:divBdr>
        </w:div>
        <w:div w:id="426925340">
          <w:marLeft w:val="480"/>
          <w:marRight w:val="0"/>
          <w:marTop w:val="0"/>
          <w:marBottom w:val="0"/>
          <w:divBdr>
            <w:top w:val="none" w:sz="0" w:space="0" w:color="auto"/>
            <w:left w:val="none" w:sz="0" w:space="0" w:color="auto"/>
            <w:bottom w:val="none" w:sz="0" w:space="0" w:color="auto"/>
            <w:right w:val="none" w:sz="0" w:space="0" w:color="auto"/>
          </w:divBdr>
        </w:div>
        <w:div w:id="458107663">
          <w:marLeft w:val="480"/>
          <w:marRight w:val="0"/>
          <w:marTop w:val="0"/>
          <w:marBottom w:val="0"/>
          <w:divBdr>
            <w:top w:val="none" w:sz="0" w:space="0" w:color="auto"/>
            <w:left w:val="none" w:sz="0" w:space="0" w:color="auto"/>
            <w:bottom w:val="none" w:sz="0" w:space="0" w:color="auto"/>
            <w:right w:val="none" w:sz="0" w:space="0" w:color="auto"/>
          </w:divBdr>
        </w:div>
        <w:div w:id="1695958873">
          <w:marLeft w:val="480"/>
          <w:marRight w:val="0"/>
          <w:marTop w:val="0"/>
          <w:marBottom w:val="0"/>
          <w:divBdr>
            <w:top w:val="none" w:sz="0" w:space="0" w:color="auto"/>
            <w:left w:val="none" w:sz="0" w:space="0" w:color="auto"/>
            <w:bottom w:val="none" w:sz="0" w:space="0" w:color="auto"/>
            <w:right w:val="none" w:sz="0" w:space="0" w:color="auto"/>
          </w:divBdr>
        </w:div>
        <w:div w:id="1277563664">
          <w:marLeft w:val="480"/>
          <w:marRight w:val="0"/>
          <w:marTop w:val="0"/>
          <w:marBottom w:val="0"/>
          <w:divBdr>
            <w:top w:val="none" w:sz="0" w:space="0" w:color="auto"/>
            <w:left w:val="none" w:sz="0" w:space="0" w:color="auto"/>
            <w:bottom w:val="none" w:sz="0" w:space="0" w:color="auto"/>
            <w:right w:val="none" w:sz="0" w:space="0" w:color="auto"/>
          </w:divBdr>
        </w:div>
        <w:div w:id="1241719558">
          <w:marLeft w:val="480"/>
          <w:marRight w:val="0"/>
          <w:marTop w:val="0"/>
          <w:marBottom w:val="0"/>
          <w:divBdr>
            <w:top w:val="none" w:sz="0" w:space="0" w:color="auto"/>
            <w:left w:val="none" w:sz="0" w:space="0" w:color="auto"/>
            <w:bottom w:val="none" w:sz="0" w:space="0" w:color="auto"/>
            <w:right w:val="none" w:sz="0" w:space="0" w:color="auto"/>
          </w:divBdr>
        </w:div>
        <w:div w:id="785582941">
          <w:marLeft w:val="480"/>
          <w:marRight w:val="0"/>
          <w:marTop w:val="0"/>
          <w:marBottom w:val="0"/>
          <w:divBdr>
            <w:top w:val="none" w:sz="0" w:space="0" w:color="auto"/>
            <w:left w:val="none" w:sz="0" w:space="0" w:color="auto"/>
            <w:bottom w:val="none" w:sz="0" w:space="0" w:color="auto"/>
            <w:right w:val="none" w:sz="0" w:space="0" w:color="auto"/>
          </w:divBdr>
        </w:div>
        <w:div w:id="2113013324">
          <w:marLeft w:val="480"/>
          <w:marRight w:val="0"/>
          <w:marTop w:val="0"/>
          <w:marBottom w:val="0"/>
          <w:divBdr>
            <w:top w:val="none" w:sz="0" w:space="0" w:color="auto"/>
            <w:left w:val="none" w:sz="0" w:space="0" w:color="auto"/>
            <w:bottom w:val="none" w:sz="0" w:space="0" w:color="auto"/>
            <w:right w:val="none" w:sz="0" w:space="0" w:color="auto"/>
          </w:divBdr>
        </w:div>
        <w:div w:id="500390066">
          <w:marLeft w:val="480"/>
          <w:marRight w:val="0"/>
          <w:marTop w:val="0"/>
          <w:marBottom w:val="0"/>
          <w:divBdr>
            <w:top w:val="none" w:sz="0" w:space="0" w:color="auto"/>
            <w:left w:val="none" w:sz="0" w:space="0" w:color="auto"/>
            <w:bottom w:val="none" w:sz="0" w:space="0" w:color="auto"/>
            <w:right w:val="none" w:sz="0" w:space="0" w:color="auto"/>
          </w:divBdr>
        </w:div>
        <w:div w:id="1360820136">
          <w:marLeft w:val="480"/>
          <w:marRight w:val="0"/>
          <w:marTop w:val="0"/>
          <w:marBottom w:val="0"/>
          <w:divBdr>
            <w:top w:val="none" w:sz="0" w:space="0" w:color="auto"/>
            <w:left w:val="none" w:sz="0" w:space="0" w:color="auto"/>
            <w:bottom w:val="none" w:sz="0" w:space="0" w:color="auto"/>
            <w:right w:val="none" w:sz="0" w:space="0" w:color="auto"/>
          </w:divBdr>
        </w:div>
        <w:div w:id="207300414">
          <w:marLeft w:val="480"/>
          <w:marRight w:val="0"/>
          <w:marTop w:val="0"/>
          <w:marBottom w:val="0"/>
          <w:divBdr>
            <w:top w:val="none" w:sz="0" w:space="0" w:color="auto"/>
            <w:left w:val="none" w:sz="0" w:space="0" w:color="auto"/>
            <w:bottom w:val="none" w:sz="0" w:space="0" w:color="auto"/>
            <w:right w:val="none" w:sz="0" w:space="0" w:color="auto"/>
          </w:divBdr>
        </w:div>
        <w:div w:id="2109807818">
          <w:marLeft w:val="480"/>
          <w:marRight w:val="0"/>
          <w:marTop w:val="0"/>
          <w:marBottom w:val="0"/>
          <w:divBdr>
            <w:top w:val="none" w:sz="0" w:space="0" w:color="auto"/>
            <w:left w:val="none" w:sz="0" w:space="0" w:color="auto"/>
            <w:bottom w:val="none" w:sz="0" w:space="0" w:color="auto"/>
            <w:right w:val="none" w:sz="0" w:space="0" w:color="auto"/>
          </w:divBdr>
        </w:div>
        <w:div w:id="2082873055">
          <w:marLeft w:val="480"/>
          <w:marRight w:val="0"/>
          <w:marTop w:val="0"/>
          <w:marBottom w:val="0"/>
          <w:divBdr>
            <w:top w:val="none" w:sz="0" w:space="0" w:color="auto"/>
            <w:left w:val="none" w:sz="0" w:space="0" w:color="auto"/>
            <w:bottom w:val="none" w:sz="0" w:space="0" w:color="auto"/>
            <w:right w:val="none" w:sz="0" w:space="0" w:color="auto"/>
          </w:divBdr>
        </w:div>
        <w:div w:id="1740401070">
          <w:marLeft w:val="480"/>
          <w:marRight w:val="0"/>
          <w:marTop w:val="0"/>
          <w:marBottom w:val="0"/>
          <w:divBdr>
            <w:top w:val="none" w:sz="0" w:space="0" w:color="auto"/>
            <w:left w:val="none" w:sz="0" w:space="0" w:color="auto"/>
            <w:bottom w:val="none" w:sz="0" w:space="0" w:color="auto"/>
            <w:right w:val="none" w:sz="0" w:space="0" w:color="auto"/>
          </w:divBdr>
        </w:div>
        <w:div w:id="1413772524">
          <w:marLeft w:val="480"/>
          <w:marRight w:val="0"/>
          <w:marTop w:val="0"/>
          <w:marBottom w:val="0"/>
          <w:divBdr>
            <w:top w:val="none" w:sz="0" w:space="0" w:color="auto"/>
            <w:left w:val="none" w:sz="0" w:space="0" w:color="auto"/>
            <w:bottom w:val="none" w:sz="0" w:space="0" w:color="auto"/>
            <w:right w:val="none" w:sz="0" w:space="0" w:color="auto"/>
          </w:divBdr>
        </w:div>
        <w:div w:id="875385864">
          <w:marLeft w:val="480"/>
          <w:marRight w:val="0"/>
          <w:marTop w:val="0"/>
          <w:marBottom w:val="0"/>
          <w:divBdr>
            <w:top w:val="none" w:sz="0" w:space="0" w:color="auto"/>
            <w:left w:val="none" w:sz="0" w:space="0" w:color="auto"/>
            <w:bottom w:val="none" w:sz="0" w:space="0" w:color="auto"/>
            <w:right w:val="none" w:sz="0" w:space="0" w:color="auto"/>
          </w:divBdr>
        </w:div>
        <w:div w:id="1590502506">
          <w:marLeft w:val="480"/>
          <w:marRight w:val="0"/>
          <w:marTop w:val="0"/>
          <w:marBottom w:val="0"/>
          <w:divBdr>
            <w:top w:val="none" w:sz="0" w:space="0" w:color="auto"/>
            <w:left w:val="none" w:sz="0" w:space="0" w:color="auto"/>
            <w:bottom w:val="none" w:sz="0" w:space="0" w:color="auto"/>
            <w:right w:val="none" w:sz="0" w:space="0" w:color="auto"/>
          </w:divBdr>
        </w:div>
        <w:div w:id="124398266">
          <w:marLeft w:val="480"/>
          <w:marRight w:val="0"/>
          <w:marTop w:val="0"/>
          <w:marBottom w:val="0"/>
          <w:divBdr>
            <w:top w:val="none" w:sz="0" w:space="0" w:color="auto"/>
            <w:left w:val="none" w:sz="0" w:space="0" w:color="auto"/>
            <w:bottom w:val="none" w:sz="0" w:space="0" w:color="auto"/>
            <w:right w:val="none" w:sz="0" w:space="0" w:color="auto"/>
          </w:divBdr>
        </w:div>
        <w:div w:id="605499933">
          <w:marLeft w:val="480"/>
          <w:marRight w:val="0"/>
          <w:marTop w:val="0"/>
          <w:marBottom w:val="0"/>
          <w:divBdr>
            <w:top w:val="none" w:sz="0" w:space="0" w:color="auto"/>
            <w:left w:val="none" w:sz="0" w:space="0" w:color="auto"/>
            <w:bottom w:val="none" w:sz="0" w:space="0" w:color="auto"/>
            <w:right w:val="none" w:sz="0" w:space="0" w:color="auto"/>
          </w:divBdr>
        </w:div>
        <w:div w:id="326982057">
          <w:marLeft w:val="480"/>
          <w:marRight w:val="0"/>
          <w:marTop w:val="0"/>
          <w:marBottom w:val="0"/>
          <w:divBdr>
            <w:top w:val="none" w:sz="0" w:space="0" w:color="auto"/>
            <w:left w:val="none" w:sz="0" w:space="0" w:color="auto"/>
            <w:bottom w:val="none" w:sz="0" w:space="0" w:color="auto"/>
            <w:right w:val="none" w:sz="0" w:space="0" w:color="auto"/>
          </w:divBdr>
        </w:div>
        <w:div w:id="1399865782">
          <w:marLeft w:val="480"/>
          <w:marRight w:val="0"/>
          <w:marTop w:val="0"/>
          <w:marBottom w:val="0"/>
          <w:divBdr>
            <w:top w:val="none" w:sz="0" w:space="0" w:color="auto"/>
            <w:left w:val="none" w:sz="0" w:space="0" w:color="auto"/>
            <w:bottom w:val="none" w:sz="0" w:space="0" w:color="auto"/>
            <w:right w:val="none" w:sz="0" w:space="0" w:color="auto"/>
          </w:divBdr>
        </w:div>
        <w:div w:id="2142266733">
          <w:marLeft w:val="480"/>
          <w:marRight w:val="0"/>
          <w:marTop w:val="0"/>
          <w:marBottom w:val="0"/>
          <w:divBdr>
            <w:top w:val="none" w:sz="0" w:space="0" w:color="auto"/>
            <w:left w:val="none" w:sz="0" w:space="0" w:color="auto"/>
            <w:bottom w:val="none" w:sz="0" w:space="0" w:color="auto"/>
            <w:right w:val="none" w:sz="0" w:space="0" w:color="auto"/>
          </w:divBdr>
        </w:div>
        <w:div w:id="475492671">
          <w:marLeft w:val="480"/>
          <w:marRight w:val="0"/>
          <w:marTop w:val="0"/>
          <w:marBottom w:val="0"/>
          <w:divBdr>
            <w:top w:val="none" w:sz="0" w:space="0" w:color="auto"/>
            <w:left w:val="none" w:sz="0" w:space="0" w:color="auto"/>
            <w:bottom w:val="none" w:sz="0" w:space="0" w:color="auto"/>
            <w:right w:val="none" w:sz="0" w:space="0" w:color="auto"/>
          </w:divBdr>
        </w:div>
        <w:div w:id="594896259">
          <w:marLeft w:val="480"/>
          <w:marRight w:val="0"/>
          <w:marTop w:val="0"/>
          <w:marBottom w:val="0"/>
          <w:divBdr>
            <w:top w:val="none" w:sz="0" w:space="0" w:color="auto"/>
            <w:left w:val="none" w:sz="0" w:space="0" w:color="auto"/>
            <w:bottom w:val="none" w:sz="0" w:space="0" w:color="auto"/>
            <w:right w:val="none" w:sz="0" w:space="0" w:color="auto"/>
          </w:divBdr>
        </w:div>
        <w:div w:id="2009823979">
          <w:marLeft w:val="480"/>
          <w:marRight w:val="0"/>
          <w:marTop w:val="0"/>
          <w:marBottom w:val="0"/>
          <w:divBdr>
            <w:top w:val="none" w:sz="0" w:space="0" w:color="auto"/>
            <w:left w:val="none" w:sz="0" w:space="0" w:color="auto"/>
            <w:bottom w:val="none" w:sz="0" w:space="0" w:color="auto"/>
            <w:right w:val="none" w:sz="0" w:space="0" w:color="auto"/>
          </w:divBdr>
        </w:div>
        <w:div w:id="968898879">
          <w:marLeft w:val="480"/>
          <w:marRight w:val="0"/>
          <w:marTop w:val="0"/>
          <w:marBottom w:val="0"/>
          <w:divBdr>
            <w:top w:val="none" w:sz="0" w:space="0" w:color="auto"/>
            <w:left w:val="none" w:sz="0" w:space="0" w:color="auto"/>
            <w:bottom w:val="none" w:sz="0" w:space="0" w:color="auto"/>
            <w:right w:val="none" w:sz="0" w:space="0" w:color="auto"/>
          </w:divBdr>
        </w:div>
        <w:div w:id="1143504622">
          <w:marLeft w:val="480"/>
          <w:marRight w:val="0"/>
          <w:marTop w:val="0"/>
          <w:marBottom w:val="0"/>
          <w:divBdr>
            <w:top w:val="none" w:sz="0" w:space="0" w:color="auto"/>
            <w:left w:val="none" w:sz="0" w:space="0" w:color="auto"/>
            <w:bottom w:val="none" w:sz="0" w:space="0" w:color="auto"/>
            <w:right w:val="none" w:sz="0" w:space="0" w:color="auto"/>
          </w:divBdr>
        </w:div>
        <w:div w:id="384571243">
          <w:marLeft w:val="480"/>
          <w:marRight w:val="0"/>
          <w:marTop w:val="0"/>
          <w:marBottom w:val="0"/>
          <w:divBdr>
            <w:top w:val="none" w:sz="0" w:space="0" w:color="auto"/>
            <w:left w:val="none" w:sz="0" w:space="0" w:color="auto"/>
            <w:bottom w:val="none" w:sz="0" w:space="0" w:color="auto"/>
            <w:right w:val="none" w:sz="0" w:space="0" w:color="auto"/>
          </w:divBdr>
        </w:div>
        <w:div w:id="1735086166">
          <w:marLeft w:val="480"/>
          <w:marRight w:val="0"/>
          <w:marTop w:val="0"/>
          <w:marBottom w:val="0"/>
          <w:divBdr>
            <w:top w:val="none" w:sz="0" w:space="0" w:color="auto"/>
            <w:left w:val="none" w:sz="0" w:space="0" w:color="auto"/>
            <w:bottom w:val="none" w:sz="0" w:space="0" w:color="auto"/>
            <w:right w:val="none" w:sz="0" w:space="0" w:color="auto"/>
          </w:divBdr>
        </w:div>
        <w:div w:id="631445443">
          <w:marLeft w:val="480"/>
          <w:marRight w:val="0"/>
          <w:marTop w:val="0"/>
          <w:marBottom w:val="0"/>
          <w:divBdr>
            <w:top w:val="none" w:sz="0" w:space="0" w:color="auto"/>
            <w:left w:val="none" w:sz="0" w:space="0" w:color="auto"/>
            <w:bottom w:val="none" w:sz="0" w:space="0" w:color="auto"/>
            <w:right w:val="none" w:sz="0" w:space="0" w:color="auto"/>
          </w:divBdr>
        </w:div>
        <w:div w:id="830295960">
          <w:marLeft w:val="480"/>
          <w:marRight w:val="0"/>
          <w:marTop w:val="0"/>
          <w:marBottom w:val="0"/>
          <w:divBdr>
            <w:top w:val="none" w:sz="0" w:space="0" w:color="auto"/>
            <w:left w:val="none" w:sz="0" w:space="0" w:color="auto"/>
            <w:bottom w:val="none" w:sz="0" w:space="0" w:color="auto"/>
            <w:right w:val="none" w:sz="0" w:space="0" w:color="auto"/>
          </w:divBdr>
        </w:div>
        <w:div w:id="334575532">
          <w:marLeft w:val="480"/>
          <w:marRight w:val="0"/>
          <w:marTop w:val="0"/>
          <w:marBottom w:val="0"/>
          <w:divBdr>
            <w:top w:val="none" w:sz="0" w:space="0" w:color="auto"/>
            <w:left w:val="none" w:sz="0" w:space="0" w:color="auto"/>
            <w:bottom w:val="none" w:sz="0" w:space="0" w:color="auto"/>
            <w:right w:val="none" w:sz="0" w:space="0" w:color="auto"/>
          </w:divBdr>
        </w:div>
        <w:div w:id="1708992536">
          <w:marLeft w:val="480"/>
          <w:marRight w:val="0"/>
          <w:marTop w:val="0"/>
          <w:marBottom w:val="0"/>
          <w:divBdr>
            <w:top w:val="none" w:sz="0" w:space="0" w:color="auto"/>
            <w:left w:val="none" w:sz="0" w:space="0" w:color="auto"/>
            <w:bottom w:val="none" w:sz="0" w:space="0" w:color="auto"/>
            <w:right w:val="none" w:sz="0" w:space="0" w:color="auto"/>
          </w:divBdr>
        </w:div>
        <w:div w:id="862786690">
          <w:marLeft w:val="480"/>
          <w:marRight w:val="0"/>
          <w:marTop w:val="0"/>
          <w:marBottom w:val="0"/>
          <w:divBdr>
            <w:top w:val="none" w:sz="0" w:space="0" w:color="auto"/>
            <w:left w:val="none" w:sz="0" w:space="0" w:color="auto"/>
            <w:bottom w:val="none" w:sz="0" w:space="0" w:color="auto"/>
            <w:right w:val="none" w:sz="0" w:space="0" w:color="auto"/>
          </w:divBdr>
        </w:div>
      </w:divsChild>
    </w:div>
    <w:div w:id="1144589786">
      <w:bodyDiv w:val="1"/>
      <w:marLeft w:val="0"/>
      <w:marRight w:val="0"/>
      <w:marTop w:val="0"/>
      <w:marBottom w:val="0"/>
      <w:divBdr>
        <w:top w:val="none" w:sz="0" w:space="0" w:color="auto"/>
        <w:left w:val="none" w:sz="0" w:space="0" w:color="auto"/>
        <w:bottom w:val="none" w:sz="0" w:space="0" w:color="auto"/>
        <w:right w:val="none" w:sz="0" w:space="0" w:color="auto"/>
      </w:divBdr>
    </w:div>
    <w:div w:id="1154488166">
      <w:bodyDiv w:val="1"/>
      <w:marLeft w:val="0"/>
      <w:marRight w:val="0"/>
      <w:marTop w:val="0"/>
      <w:marBottom w:val="0"/>
      <w:divBdr>
        <w:top w:val="none" w:sz="0" w:space="0" w:color="auto"/>
        <w:left w:val="none" w:sz="0" w:space="0" w:color="auto"/>
        <w:bottom w:val="none" w:sz="0" w:space="0" w:color="auto"/>
        <w:right w:val="none" w:sz="0" w:space="0" w:color="auto"/>
      </w:divBdr>
    </w:div>
    <w:div w:id="1154563774">
      <w:bodyDiv w:val="1"/>
      <w:marLeft w:val="0"/>
      <w:marRight w:val="0"/>
      <w:marTop w:val="0"/>
      <w:marBottom w:val="0"/>
      <w:divBdr>
        <w:top w:val="none" w:sz="0" w:space="0" w:color="auto"/>
        <w:left w:val="none" w:sz="0" w:space="0" w:color="auto"/>
        <w:bottom w:val="none" w:sz="0" w:space="0" w:color="auto"/>
        <w:right w:val="none" w:sz="0" w:space="0" w:color="auto"/>
      </w:divBdr>
      <w:divsChild>
        <w:div w:id="1486318793">
          <w:marLeft w:val="480"/>
          <w:marRight w:val="0"/>
          <w:marTop w:val="0"/>
          <w:marBottom w:val="0"/>
          <w:divBdr>
            <w:top w:val="none" w:sz="0" w:space="0" w:color="auto"/>
            <w:left w:val="none" w:sz="0" w:space="0" w:color="auto"/>
            <w:bottom w:val="none" w:sz="0" w:space="0" w:color="auto"/>
            <w:right w:val="none" w:sz="0" w:space="0" w:color="auto"/>
          </w:divBdr>
        </w:div>
        <w:div w:id="374428240">
          <w:marLeft w:val="480"/>
          <w:marRight w:val="0"/>
          <w:marTop w:val="0"/>
          <w:marBottom w:val="0"/>
          <w:divBdr>
            <w:top w:val="none" w:sz="0" w:space="0" w:color="auto"/>
            <w:left w:val="none" w:sz="0" w:space="0" w:color="auto"/>
            <w:bottom w:val="none" w:sz="0" w:space="0" w:color="auto"/>
            <w:right w:val="none" w:sz="0" w:space="0" w:color="auto"/>
          </w:divBdr>
        </w:div>
        <w:div w:id="1832285167">
          <w:marLeft w:val="480"/>
          <w:marRight w:val="0"/>
          <w:marTop w:val="0"/>
          <w:marBottom w:val="0"/>
          <w:divBdr>
            <w:top w:val="none" w:sz="0" w:space="0" w:color="auto"/>
            <w:left w:val="none" w:sz="0" w:space="0" w:color="auto"/>
            <w:bottom w:val="none" w:sz="0" w:space="0" w:color="auto"/>
            <w:right w:val="none" w:sz="0" w:space="0" w:color="auto"/>
          </w:divBdr>
        </w:div>
        <w:div w:id="933051729">
          <w:marLeft w:val="480"/>
          <w:marRight w:val="0"/>
          <w:marTop w:val="0"/>
          <w:marBottom w:val="0"/>
          <w:divBdr>
            <w:top w:val="none" w:sz="0" w:space="0" w:color="auto"/>
            <w:left w:val="none" w:sz="0" w:space="0" w:color="auto"/>
            <w:bottom w:val="none" w:sz="0" w:space="0" w:color="auto"/>
            <w:right w:val="none" w:sz="0" w:space="0" w:color="auto"/>
          </w:divBdr>
        </w:div>
        <w:div w:id="1755782751">
          <w:marLeft w:val="480"/>
          <w:marRight w:val="0"/>
          <w:marTop w:val="0"/>
          <w:marBottom w:val="0"/>
          <w:divBdr>
            <w:top w:val="none" w:sz="0" w:space="0" w:color="auto"/>
            <w:left w:val="none" w:sz="0" w:space="0" w:color="auto"/>
            <w:bottom w:val="none" w:sz="0" w:space="0" w:color="auto"/>
            <w:right w:val="none" w:sz="0" w:space="0" w:color="auto"/>
          </w:divBdr>
        </w:div>
        <w:div w:id="610938977">
          <w:marLeft w:val="480"/>
          <w:marRight w:val="0"/>
          <w:marTop w:val="0"/>
          <w:marBottom w:val="0"/>
          <w:divBdr>
            <w:top w:val="none" w:sz="0" w:space="0" w:color="auto"/>
            <w:left w:val="none" w:sz="0" w:space="0" w:color="auto"/>
            <w:bottom w:val="none" w:sz="0" w:space="0" w:color="auto"/>
            <w:right w:val="none" w:sz="0" w:space="0" w:color="auto"/>
          </w:divBdr>
        </w:div>
        <w:div w:id="56636030">
          <w:marLeft w:val="480"/>
          <w:marRight w:val="0"/>
          <w:marTop w:val="0"/>
          <w:marBottom w:val="0"/>
          <w:divBdr>
            <w:top w:val="none" w:sz="0" w:space="0" w:color="auto"/>
            <w:left w:val="none" w:sz="0" w:space="0" w:color="auto"/>
            <w:bottom w:val="none" w:sz="0" w:space="0" w:color="auto"/>
            <w:right w:val="none" w:sz="0" w:space="0" w:color="auto"/>
          </w:divBdr>
        </w:div>
        <w:div w:id="630328859">
          <w:marLeft w:val="480"/>
          <w:marRight w:val="0"/>
          <w:marTop w:val="0"/>
          <w:marBottom w:val="0"/>
          <w:divBdr>
            <w:top w:val="none" w:sz="0" w:space="0" w:color="auto"/>
            <w:left w:val="none" w:sz="0" w:space="0" w:color="auto"/>
            <w:bottom w:val="none" w:sz="0" w:space="0" w:color="auto"/>
            <w:right w:val="none" w:sz="0" w:space="0" w:color="auto"/>
          </w:divBdr>
        </w:div>
        <w:div w:id="1051198601">
          <w:marLeft w:val="480"/>
          <w:marRight w:val="0"/>
          <w:marTop w:val="0"/>
          <w:marBottom w:val="0"/>
          <w:divBdr>
            <w:top w:val="none" w:sz="0" w:space="0" w:color="auto"/>
            <w:left w:val="none" w:sz="0" w:space="0" w:color="auto"/>
            <w:bottom w:val="none" w:sz="0" w:space="0" w:color="auto"/>
            <w:right w:val="none" w:sz="0" w:space="0" w:color="auto"/>
          </w:divBdr>
        </w:div>
        <w:div w:id="273557038">
          <w:marLeft w:val="480"/>
          <w:marRight w:val="0"/>
          <w:marTop w:val="0"/>
          <w:marBottom w:val="0"/>
          <w:divBdr>
            <w:top w:val="none" w:sz="0" w:space="0" w:color="auto"/>
            <w:left w:val="none" w:sz="0" w:space="0" w:color="auto"/>
            <w:bottom w:val="none" w:sz="0" w:space="0" w:color="auto"/>
            <w:right w:val="none" w:sz="0" w:space="0" w:color="auto"/>
          </w:divBdr>
        </w:div>
        <w:div w:id="958685163">
          <w:marLeft w:val="480"/>
          <w:marRight w:val="0"/>
          <w:marTop w:val="0"/>
          <w:marBottom w:val="0"/>
          <w:divBdr>
            <w:top w:val="none" w:sz="0" w:space="0" w:color="auto"/>
            <w:left w:val="none" w:sz="0" w:space="0" w:color="auto"/>
            <w:bottom w:val="none" w:sz="0" w:space="0" w:color="auto"/>
            <w:right w:val="none" w:sz="0" w:space="0" w:color="auto"/>
          </w:divBdr>
        </w:div>
        <w:div w:id="1653178061">
          <w:marLeft w:val="480"/>
          <w:marRight w:val="0"/>
          <w:marTop w:val="0"/>
          <w:marBottom w:val="0"/>
          <w:divBdr>
            <w:top w:val="none" w:sz="0" w:space="0" w:color="auto"/>
            <w:left w:val="none" w:sz="0" w:space="0" w:color="auto"/>
            <w:bottom w:val="none" w:sz="0" w:space="0" w:color="auto"/>
            <w:right w:val="none" w:sz="0" w:space="0" w:color="auto"/>
          </w:divBdr>
        </w:div>
        <w:div w:id="655383178">
          <w:marLeft w:val="480"/>
          <w:marRight w:val="0"/>
          <w:marTop w:val="0"/>
          <w:marBottom w:val="0"/>
          <w:divBdr>
            <w:top w:val="none" w:sz="0" w:space="0" w:color="auto"/>
            <w:left w:val="none" w:sz="0" w:space="0" w:color="auto"/>
            <w:bottom w:val="none" w:sz="0" w:space="0" w:color="auto"/>
            <w:right w:val="none" w:sz="0" w:space="0" w:color="auto"/>
          </w:divBdr>
        </w:div>
        <w:div w:id="1962805207">
          <w:marLeft w:val="480"/>
          <w:marRight w:val="0"/>
          <w:marTop w:val="0"/>
          <w:marBottom w:val="0"/>
          <w:divBdr>
            <w:top w:val="none" w:sz="0" w:space="0" w:color="auto"/>
            <w:left w:val="none" w:sz="0" w:space="0" w:color="auto"/>
            <w:bottom w:val="none" w:sz="0" w:space="0" w:color="auto"/>
            <w:right w:val="none" w:sz="0" w:space="0" w:color="auto"/>
          </w:divBdr>
        </w:div>
        <w:div w:id="1513838557">
          <w:marLeft w:val="480"/>
          <w:marRight w:val="0"/>
          <w:marTop w:val="0"/>
          <w:marBottom w:val="0"/>
          <w:divBdr>
            <w:top w:val="none" w:sz="0" w:space="0" w:color="auto"/>
            <w:left w:val="none" w:sz="0" w:space="0" w:color="auto"/>
            <w:bottom w:val="none" w:sz="0" w:space="0" w:color="auto"/>
            <w:right w:val="none" w:sz="0" w:space="0" w:color="auto"/>
          </w:divBdr>
        </w:div>
        <w:div w:id="1850220649">
          <w:marLeft w:val="480"/>
          <w:marRight w:val="0"/>
          <w:marTop w:val="0"/>
          <w:marBottom w:val="0"/>
          <w:divBdr>
            <w:top w:val="none" w:sz="0" w:space="0" w:color="auto"/>
            <w:left w:val="none" w:sz="0" w:space="0" w:color="auto"/>
            <w:bottom w:val="none" w:sz="0" w:space="0" w:color="auto"/>
            <w:right w:val="none" w:sz="0" w:space="0" w:color="auto"/>
          </w:divBdr>
        </w:div>
        <w:div w:id="1960138003">
          <w:marLeft w:val="480"/>
          <w:marRight w:val="0"/>
          <w:marTop w:val="0"/>
          <w:marBottom w:val="0"/>
          <w:divBdr>
            <w:top w:val="none" w:sz="0" w:space="0" w:color="auto"/>
            <w:left w:val="none" w:sz="0" w:space="0" w:color="auto"/>
            <w:bottom w:val="none" w:sz="0" w:space="0" w:color="auto"/>
            <w:right w:val="none" w:sz="0" w:space="0" w:color="auto"/>
          </w:divBdr>
        </w:div>
        <w:div w:id="1374689651">
          <w:marLeft w:val="480"/>
          <w:marRight w:val="0"/>
          <w:marTop w:val="0"/>
          <w:marBottom w:val="0"/>
          <w:divBdr>
            <w:top w:val="none" w:sz="0" w:space="0" w:color="auto"/>
            <w:left w:val="none" w:sz="0" w:space="0" w:color="auto"/>
            <w:bottom w:val="none" w:sz="0" w:space="0" w:color="auto"/>
            <w:right w:val="none" w:sz="0" w:space="0" w:color="auto"/>
          </w:divBdr>
        </w:div>
        <w:div w:id="1424185080">
          <w:marLeft w:val="480"/>
          <w:marRight w:val="0"/>
          <w:marTop w:val="0"/>
          <w:marBottom w:val="0"/>
          <w:divBdr>
            <w:top w:val="none" w:sz="0" w:space="0" w:color="auto"/>
            <w:left w:val="none" w:sz="0" w:space="0" w:color="auto"/>
            <w:bottom w:val="none" w:sz="0" w:space="0" w:color="auto"/>
            <w:right w:val="none" w:sz="0" w:space="0" w:color="auto"/>
          </w:divBdr>
        </w:div>
        <w:div w:id="257711202">
          <w:marLeft w:val="480"/>
          <w:marRight w:val="0"/>
          <w:marTop w:val="0"/>
          <w:marBottom w:val="0"/>
          <w:divBdr>
            <w:top w:val="none" w:sz="0" w:space="0" w:color="auto"/>
            <w:left w:val="none" w:sz="0" w:space="0" w:color="auto"/>
            <w:bottom w:val="none" w:sz="0" w:space="0" w:color="auto"/>
            <w:right w:val="none" w:sz="0" w:space="0" w:color="auto"/>
          </w:divBdr>
        </w:div>
        <w:div w:id="1048533860">
          <w:marLeft w:val="480"/>
          <w:marRight w:val="0"/>
          <w:marTop w:val="0"/>
          <w:marBottom w:val="0"/>
          <w:divBdr>
            <w:top w:val="none" w:sz="0" w:space="0" w:color="auto"/>
            <w:left w:val="none" w:sz="0" w:space="0" w:color="auto"/>
            <w:bottom w:val="none" w:sz="0" w:space="0" w:color="auto"/>
            <w:right w:val="none" w:sz="0" w:space="0" w:color="auto"/>
          </w:divBdr>
        </w:div>
        <w:div w:id="840509772">
          <w:marLeft w:val="480"/>
          <w:marRight w:val="0"/>
          <w:marTop w:val="0"/>
          <w:marBottom w:val="0"/>
          <w:divBdr>
            <w:top w:val="none" w:sz="0" w:space="0" w:color="auto"/>
            <w:left w:val="none" w:sz="0" w:space="0" w:color="auto"/>
            <w:bottom w:val="none" w:sz="0" w:space="0" w:color="auto"/>
            <w:right w:val="none" w:sz="0" w:space="0" w:color="auto"/>
          </w:divBdr>
        </w:div>
        <w:div w:id="1321159744">
          <w:marLeft w:val="480"/>
          <w:marRight w:val="0"/>
          <w:marTop w:val="0"/>
          <w:marBottom w:val="0"/>
          <w:divBdr>
            <w:top w:val="none" w:sz="0" w:space="0" w:color="auto"/>
            <w:left w:val="none" w:sz="0" w:space="0" w:color="auto"/>
            <w:bottom w:val="none" w:sz="0" w:space="0" w:color="auto"/>
            <w:right w:val="none" w:sz="0" w:space="0" w:color="auto"/>
          </w:divBdr>
        </w:div>
        <w:div w:id="1410687715">
          <w:marLeft w:val="480"/>
          <w:marRight w:val="0"/>
          <w:marTop w:val="0"/>
          <w:marBottom w:val="0"/>
          <w:divBdr>
            <w:top w:val="none" w:sz="0" w:space="0" w:color="auto"/>
            <w:left w:val="none" w:sz="0" w:space="0" w:color="auto"/>
            <w:bottom w:val="none" w:sz="0" w:space="0" w:color="auto"/>
            <w:right w:val="none" w:sz="0" w:space="0" w:color="auto"/>
          </w:divBdr>
        </w:div>
        <w:div w:id="823854804">
          <w:marLeft w:val="480"/>
          <w:marRight w:val="0"/>
          <w:marTop w:val="0"/>
          <w:marBottom w:val="0"/>
          <w:divBdr>
            <w:top w:val="none" w:sz="0" w:space="0" w:color="auto"/>
            <w:left w:val="none" w:sz="0" w:space="0" w:color="auto"/>
            <w:bottom w:val="none" w:sz="0" w:space="0" w:color="auto"/>
            <w:right w:val="none" w:sz="0" w:space="0" w:color="auto"/>
          </w:divBdr>
        </w:div>
        <w:div w:id="2111463552">
          <w:marLeft w:val="480"/>
          <w:marRight w:val="0"/>
          <w:marTop w:val="0"/>
          <w:marBottom w:val="0"/>
          <w:divBdr>
            <w:top w:val="none" w:sz="0" w:space="0" w:color="auto"/>
            <w:left w:val="none" w:sz="0" w:space="0" w:color="auto"/>
            <w:bottom w:val="none" w:sz="0" w:space="0" w:color="auto"/>
            <w:right w:val="none" w:sz="0" w:space="0" w:color="auto"/>
          </w:divBdr>
        </w:div>
        <w:div w:id="1021082997">
          <w:marLeft w:val="480"/>
          <w:marRight w:val="0"/>
          <w:marTop w:val="0"/>
          <w:marBottom w:val="0"/>
          <w:divBdr>
            <w:top w:val="none" w:sz="0" w:space="0" w:color="auto"/>
            <w:left w:val="none" w:sz="0" w:space="0" w:color="auto"/>
            <w:bottom w:val="none" w:sz="0" w:space="0" w:color="auto"/>
            <w:right w:val="none" w:sz="0" w:space="0" w:color="auto"/>
          </w:divBdr>
        </w:div>
        <w:div w:id="626661937">
          <w:marLeft w:val="480"/>
          <w:marRight w:val="0"/>
          <w:marTop w:val="0"/>
          <w:marBottom w:val="0"/>
          <w:divBdr>
            <w:top w:val="none" w:sz="0" w:space="0" w:color="auto"/>
            <w:left w:val="none" w:sz="0" w:space="0" w:color="auto"/>
            <w:bottom w:val="none" w:sz="0" w:space="0" w:color="auto"/>
            <w:right w:val="none" w:sz="0" w:space="0" w:color="auto"/>
          </w:divBdr>
        </w:div>
        <w:div w:id="1666207208">
          <w:marLeft w:val="480"/>
          <w:marRight w:val="0"/>
          <w:marTop w:val="0"/>
          <w:marBottom w:val="0"/>
          <w:divBdr>
            <w:top w:val="none" w:sz="0" w:space="0" w:color="auto"/>
            <w:left w:val="none" w:sz="0" w:space="0" w:color="auto"/>
            <w:bottom w:val="none" w:sz="0" w:space="0" w:color="auto"/>
            <w:right w:val="none" w:sz="0" w:space="0" w:color="auto"/>
          </w:divBdr>
        </w:div>
        <w:div w:id="1292051408">
          <w:marLeft w:val="480"/>
          <w:marRight w:val="0"/>
          <w:marTop w:val="0"/>
          <w:marBottom w:val="0"/>
          <w:divBdr>
            <w:top w:val="none" w:sz="0" w:space="0" w:color="auto"/>
            <w:left w:val="none" w:sz="0" w:space="0" w:color="auto"/>
            <w:bottom w:val="none" w:sz="0" w:space="0" w:color="auto"/>
            <w:right w:val="none" w:sz="0" w:space="0" w:color="auto"/>
          </w:divBdr>
        </w:div>
        <w:div w:id="2031643725">
          <w:marLeft w:val="480"/>
          <w:marRight w:val="0"/>
          <w:marTop w:val="0"/>
          <w:marBottom w:val="0"/>
          <w:divBdr>
            <w:top w:val="none" w:sz="0" w:space="0" w:color="auto"/>
            <w:left w:val="none" w:sz="0" w:space="0" w:color="auto"/>
            <w:bottom w:val="none" w:sz="0" w:space="0" w:color="auto"/>
            <w:right w:val="none" w:sz="0" w:space="0" w:color="auto"/>
          </w:divBdr>
        </w:div>
        <w:div w:id="1580212688">
          <w:marLeft w:val="480"/>
          <w:marRight w:val="0"/>
          <w:marTop w:val="0"/>
          <w:marBottom w:val="0"/>
          <w:divBdr>
            <w:top w:val="none" w:sz="0" w:space="0" w:color="auto"/>
            <w:left w:val="none" w:sz="0" w:space="0" w:color="auto"/>
            <w:bottom w:val="none" w:sz="0" w:space="0" w:color="auto"/>
            <w:right w:val="none" w:sz="0" w:space="0" w:color="auto"/>
          </w:divBdr>
        </w:div>
        <w:div w:id="849023084">
          <w:marLeft w:val="480"/>
          <w:marRight w:val="0"/>
          <w:marTop w:val="0"/>
          <w:marBottom w:val="0"/>
          <w:divBdr>
            <w:top w:val="none" w:sz="0" w:space="0" w:color="auto"/>
            <w:left w:val="none" w:sz="0" w:space="0" w:color="auto"/>
            <w:bottom w:val="none" w:sz="0" w:space="0" w:color="auto"/>
            <w:right w:val="none" w:sz="0" w:space="0" w:color="auto"/>
          </w:divBdr>
        </w:div>
        <w:div w:id="411243300">
          <w:marLeft w:val="480"/>
          <w:marRight w:val="0"/>
          <w:marTop w:val="0"/>
          <w:marBottom w:val="0"/>
          <w:divBdr>
            <w:top w:val="none" w:sz="0" w:space="0" w:color="auto"/>
            <w:left w:val="none" w:sz="0" w:space="0" w:color="auto"/>
            <w:bottom w:val="none" w:sz="0" w:space="0" w:color="auto"/>
            <w:right w:val="none" w:sz="0" w:space="0" w:color="auto"/>
          </w:divBdr>
        </w:div>
        <w:div w:id="1548376214">
          <w:marLeft w:val="480"/>
          <w:marRight w:val="0"/>
          <w:marTop w:val="0"/>
          <w:marBottom w:val="0"/>
          <w:divBdr>
            <w:top w:val="none" w:sz="0" w:space="0" w:color="auto"/>
            <w:left w:val="none" w:sz="0" w:space="0" w:color="auto"/>
            <w:bottom w:val="none" w:sz="0" w:space="0" w:color="auto"/>
            <w:right w:val="none" w:sz="0" w:space="0" w:color="auto"/>
          </w:divBdr>
        </w:div>
        <w:div w:id="379063256">
          <w:marLeft w:val="480"/>
          <w:marRight w:val="0"/>
          <w:marTop w:val="0"/>
          <w:marBottom w:val="0"/>
          <w:divBdr>
            <w:top w:val="none" w:sz="0" w:space="0" w:color="auto"/>
            <w:left w:val="none" w:sz="0" w:space="0" w:color="auto"/>
            <w:bottom w:val="none" w:sz="0" w:space="0" w:color="auto"/>
            <w:right w:val="none" w:sz="0" w:space="0" w:color="auto"/>
          </w:divBdr>
        </w:div>
        <w:div w:id="1955138667">
          <w:marLeft w:val="480"/>
          <w:marRight w:val="0"/>
          <w:marTop w:val="0"/>
          <w:marBottom w:val="0"/>
          <w:divBdr>
            <w:top w:val="none" w:sz="0" w:space="0" w:color="auto"/>
            <w:left w:val="none" w:sz="0" w:space="0" w:color="auto"/>
            <w:bottom w:val="none" w:sz="0" w:space="0" w:color="auto"/>
            <w:right w:val="none" w:sz="0" w:space="0" w:color="auto"/>
          </w:divBdr>
        </w:div>
        <w:div w:id="1581019517">
          <w:marLeft w:val="480"/>
          <w:marRight w:val="0"/>
          <w:marTop w:val="0"/>
          <w:marBottom w:val="0"/>
          <w:divBdr>
            <w:top w:val="none" w:sz="0" w:space="0" w:color="auto"/>
            <w:left w:val="none" w:sz="0" w:space="0" w:color="auto"/>
            <w:bottom w:val="none" w:sz="0" w:space="0" w:color="auto"/>
            <w:right w:val="none" w:sz="0" w:space="0" w:color="auto"/>
          </w:divBdr>
        </w:div>
        <w:div w:id="1712456839">
          <w:marLeft w:val="480"/>
          <w:marRight w:val="0"/>
          <w:marTop w:val="0"/>
          <w:marBottom w:val="0"/>
          <w:divBdr>
            <w:top w:val="none" w:sz="0" w:space="0" w:color="auto"/>
            <w:left w:val="none" w:sz="0" w:space="0" w:color="auto"/>
            <w:bottom w:val="none" w:sz="0" w:space="0" w:color="auto"/>
            <w:right w:val="none" w:sz="0" w:space="0" w:color="auto"/>
          </w:divBdr>
        </w:div>
        <w:div w:id="796794459">
          <w:marLeft w:val="480"/>
          <w:marRight w:val="0"/>
          <w:marTop w:val="0"/>
          <w:marBottom w:val="0"/>
          <w:divBdr>
            <w:top w:val="none" w:sz="0" w:space="0" w:color="auto"/>
            <w:left w:val="none" w:sz="0" w:space="0" w:color="auto"/>
            <w:bottom w:val="none" w:sz="0" w:space="0" w:color="auto"/>
            <w:right w:val="none" w:sz="0" w:space="0" w:color="auto"/>
          </w:divBdr>
        </w:div>
        <w:div w:id="356271741">
          <w:marLeft w:val="480"/>
          <w:marRight w:val="0"/>
          <w:marTop w:val="0"/>
          <w:marBottom w:val="0"/>
          <w:divBdr>
            <w:top w:val="none" w:sz="0" w:space="0" w:color="auto"/>
            <w:left w:val="none" w:sz="0" w:space="0" w:color="auto"/>
            <w:bottom w:val="none" w:sz="0" w:space="0" w:color="auto"/>
            <w:right w:val="none" w:sz="0" w:space="0" w:color="auto"/>
          </w:divBdr>
        </w:div>
      </w:divsChild>
    </w:div>
    <w:div w:id="1159075497">
      <w:bodyDiv w:val="1"/>
      <w:marLeft w:val="0"/>
      <w:marRight w:val="0"/>
      <w:marTop w:val="0"/>
      <w:marBottom w:val="0"/>
      <w:divBdr>
        <w:top w:val="none" w:sz="0" w:space="0" w:color="auto"/>
        <w:left w:val="none" w:sz="0" w:space="0" w:color="auto"/>
        <w:bottom w:val="none" w:sz="0" w:space="0" w:color="auto"/>
        <w:right w:val="none" w:sz="0" w:space="0" w:color="auto"/>
      </w:divBdr>
    </w:div>
    <w:div w:id="1161311801">
      <w:bodyDiv w:val="1"/>
      <w:marLeft w:val="0"/>
      <w:marRight w:val="0"/>
      <w:marTop w:val="0"/>
      <w:marBottom w:val="0"/>
      <w:divBdr>
        <w:top w:val="none" w:sz="0" w:space="0" w:color="auto"/>
        <w:left w:val="none" w:sz="0" w:space="0" w:color="auto"/>
        <w:bottom w:val="none" w:sz="0" w:space="0" w:color="auto"/>
        <w:right w:val="none" w:sz="0" w:space="0" w:color="auto"/>
      </w:divBdr>
      <w:divsChild>
        <w:div w:id="1572080081">
          <w:marLeft w:val="0"/>
          <w:marRight w:val="0"/>
          <w:marTop w:val="0"/>
          <w:marBottom w:val="0"/>
          <w:divBdr>
            <w:top w:val="none" w:sz="0" w:space="0" w:color="auto"/>
            <w:left w:val="none" w:sz="0" w:space="0" w:color="auto"/>
            <w:bottom w:val="none" w:sz="0" w:space="0" w:color="auto"/>
            <w:right w:val="none" w:sz="0" w:space="0" w:color="auto"/>
          </w:divBdr>
        </w:div>
        <w:div w:id="641538568">
          <w:marLeft w:val="0"/>
          <w:marRight w:val="0"/>
          <w:marTop w:val="0"/>
          <w:marBottom w:val="0"/>
          <w:divBdr>
            <w:top w:val="none" w:sz="0" w:space="0" w:color="auto"/>
            <w:left w:val="none" w:sz="0" w:space="0" w:color="auto"/>
            <w:bottom w:val="none" w:sz="0" w:space="0" w:color="auto"/>
            <w:right w:val="none" w:sz="0" w:space="0" w:color="auto"/>
          </w:divBdr>
        </w:div>
        <w:div w:id="929503704">
          <w:marLeft w:val="0"/>
          <w:marRight w:val="0"/>
          <w:marTop w:val="0"/>
          <w:marBottom w:val="0"/>
          <w:divBdr>
            <w:top w:val="none" w:sz="0" w:space="0" w:color="auto"/>
            <w:left w:val="none" w:sz="0" w:space="0" w:color="auto"/>
            <w:bottom w:val="none" w:sz="0" w:space="0" w:color="auto"/>
            <w:right w:val="none" w:sz="0" w:space="0" w:color="auto"/>
          </w:divBdr>
        </w:div>
        <w:div w:id="2069841692">
          <w:marLeft w:val="0"/>
          <w:marRight w:val="0"/>
          <w:marTop w:val="0"/>
          <w:marBottom w:val="0"/>
          <w:divBdr>
            <w:top w:val="none" w:sz="0" w:space="0" w:color="auto"/>
            <w:left w:val="none" w:sz="0" w:space="0" w:color="auto"/>
            <w:bottom w:val="none" w:sz="0" w:space="0" w:color="auto"/>
            <w:right w:val="none" w:sz="0" w:space="0" w:color="auto"/>
          </w:divBdr>
        </w:div>
        <w:div w:id="511187164">
          <w:marLeft w:val="0"/>
          <w:marRight w:val="0"/>
          <w:marTop w:val="0"/>
          <w:marBottom w:val="0"/>
          <w:divBdr>
            <w:top w:val="none" w:sz="0" w:space="0" w:color="auto"/>
            <w:left w:val="none" w:sz="0" w:space="0" w:color="auto"/>
            <w:bottom w:val="none" w:sz="0" w:space="0" w:color="auto"/>
            <w:right w:val="none" w:sz="0" w:space="0" w:color="auto"/>
          </w:divBdr>
        </w:div>
        <w:div w:id="1082068273">
          <w:marLeft w:val="0"/>
          <w:marRight w:val="0"/>
          <w:marTop w:val="0"/>
          <w:marBottom w:val="0"/>
          <w:divBdr>
            <w:top w:val="none" w:sz="0" w:space="0" w:color="auto"/>
            <w:left w:val="none" w:sz="0" w:space="0" w:color="auto"/>
            <w:bottom w:val="none" w:sz="0" w:space="0" w:color="auto"/>
            <w:right w:val="none" w:sz="0" w:space="0" w:color="auto"/>
          </w:divBdr>
        </w:div>
        <w:div w:id="634336022">
          <w:marLeft w:val="0"/>
          <w:marRight w:val="0"/>
          <w:marTop w:val="0"/>
          <w:marBottom w:val="0"/>
          <w:divBdr>
            <w:top w:val="none" w:sz="0" w:space="0" w:color="auto"/>
            <w:left w:val="none" w:sz="0" w:space="0" w:color="auto"/>
            <w:bottom w:val="none" w:sz="0" w:space="0" w:color="auto"/>
            <w:right w:val="none" w:sz="0" w:space="0" w:color="auto"/>
          </w:divBdr>
        </w:div>
        <w:div w:id="1817378944">
          <w:marLeft w:val="0"/>
          <w:marRight w:val="0"/>
          <w:marTop w:val="0"/>
          <w:marBottom w:val="0"/>
          <w:divBdr>
            <w:top w:val="none" w:sz="0" w:space="0" w:color="auto"/>
            <w:left w:val="none" w:sz="0" w:space="0" w:color="auto"/>
            <w:bottom w:val="none" w:sz="0" w:space="0" w:color="auto"/>
            <w:right w:val="none" w:sz="0" w:space="0" w:color="auto"/>
          </w:divBdr>
        </w:div>
        <w:div w:id="1216546464">
          <w:marLeft w:val="0"/>
          <w:marRight w:val="0"/>
          <w:marTop w:val="0"/>
          <w:marBottom w:val="0"/>
          <w:divBdr>
            <w:top w:val="none" w:sz="0" w:space="0" w:color="auto"/>
            <w:left w:val="none" w:sz="0" w:space="0" w:color="auto"/>
            <w:bottom w:val="none" w:sz="0" w:space="0" w:color="auto"/>
            <w:right w:val="none" w:sz="0" w:space="0" w:color="auto"/>
          </w:divBdr>
        </w:div>
        <w:div w:id="611322666">
          <w:marLeft w:val="0"/>
          <w:marRight w:val="0"/>
          <w:marTop w:val="0"/>
          <w:marBottom w:val="0"/>
          <w:divBdr>
            <w:top w:val="none" w:sz="0" w:space="0" w:color="auto"/>
            <w:left w:val="none" w:sz="0" w:space="0" w:color="auto"/>
            <w:bottom w:val="none" w:sz="0" w:space="0" w:color="auto"/>
            <w:right w:val="none" w:sz="0" w:space="0" w:color="auto"/>
          </w:divBdr>
        </w:div>
        <w:div w:id="1198354115">
          <w:marLeft w:val="0"/>
          <w:marRight w:val="0"/>
          <w:marTop w:val="0"/>
          <w:marBottom w:val="0"/>
          <w:divBdr>
            <w:top w:val="none" w:sz="0" w:space="0" w:color="auto"/>
            <w:left w:val="none" w:sz="0" w:space="0" w:color="auto"/>
            <w:bottom w:val="none" w:sz="0" w:space="0" w:color="auto"/>
            <w:right w:val="none" w:sz="0" w:space="0" w:color="auto"/>
          </w:divBdr>
        </w:div>
        <w:div w:id="1595093226">
          <w:marLeft w:val="0"/>
          <w:marRight w:val="0"/>
          <w:marTop w:val="0"/>
          <w:marBottom w:val="0"/>
          <w:divBdr>
            <w:top w:val="none" w:sz="0" w:space="0" w:color="auto"/>
            <w:left w:val="none" w:sz="0" w:space="0" w:color="auto"/>
            <w:bottom w:val="none" w:sz="0" w:space="0" w:color="auto"/>
            <w:right w:val="none" w:sz="0" w:space="0" w:color="auto"/>
          </w:divBdr>
        </w:div>
        <w:div w:id="508108641">
          <w:marLeft w:val="0"/>
          <w:marRight w:val="0"/>
          <w:marTop w:val="0"/>
          <w:marBottom w:val="0"/>
          <w:divBdr>
            <w:top w:val="none" w:sz="0" w:space="0" w:color="auto"/>
            <w:left w:val="none" w:sz="0" w:space="0" w:color="auto"/>
            <w:bottom w:val="none" w:sz="0" w:space="0" w:color="auto"/>
            <w:right w:val="none" w:sz="0" w:space="0" w:color="auto"/>
          </w:divBdr>
        </w:div>
        <w:div w:id="1320764906">
          <w:marLeft w:val="0"/>
          <w:marRight w:val="0"/>
          <w:marTop w:val="0"/>
          <w:marBottom w:val="0"/>
          <w:divBdr>
            <w:top w:val="none" w:sz="0" w:space="0" w:color="auto"/>
            <w:left w:val="none" w:sz="0" w:space="0" w:color="auto"/>
            <w:bottom w:val="none" w:sz="0" w:space="0" w:color="auto"/>
            <w:right w:val="none" w:sz="0" w:space="0" w:color="auto"/>
          </w:divBdr>
        </w:div>
        <w:div w:id="1364210025">
          <w:marLeft w:val="0"/>
          <w:marRight w:val="0"/>
          <w:marTop w:val="0"/>
          <w:marBottom w:val="0"/>
          <w:divBdr>
            <w:top w:val="none" w:sz="0" w:space="0" w:color="auto"/>
            <w:left w:val="none" w:sz="0" w:space="0" w:color="auto"/>
            <w:bottom w:val="none" w:sz="0" w:space="0" w:color="auto"/>
            <w:right w:val="none" w:sz="0" w:space="0" w:color="auto"/>
          </w:divBdr>
        </w:div>
        <w:div w:id="259223691">
          <w:marLeft w:val="0"/>
          <w:marRight w:val="0"/>
          <w:marTop w:val="0"/>
          <w:marBottom w:val="0"/>
          <w:divBdr>
            <w:top w:val="none" w:sz="0" w:space="0" w:color="auto"/>
            <w:left w:val="none" w:sz="0" w:space="0" w:color="auto"/>
            <w:bottom w:val="none" w:sz="0" w:space="0" w:color="auto"/>
            <w:right w:val="none" w:sz="0" w:space="0" w:color="auto"/>
          </w:divBdr>
        </w:div>
        <w:div w:id="855585106">
          <w:marLeft w:val="0"/>
          <w:marRight w:val="0"/>
          <w:marTop w:val="0"/>
          <w:marBottom w:val="0"/>
          <w:divBdr>
            <w:top w:val="none" w:sz="0" w:space="0" w:color="auto"/>
            <w:left w:val="none" w:sz="0" w:space="0" w:color="auto"/>
            <w:bottom w:val="none" w:sz="0" w:space="0" w:color="auto"/>
            <w:right w:val="none" w:sz="0" w:space="0" w:color="auto"/>
          </w:divBdr>
        </w:div>
        <w:div w:id="897131945">
          <w:marLeft w:val="0"/>
          <w:marRight w:val="0"/>
          <w:marTop w:val="0"/>
          <w:marBottom w:val="0"/>
          <w:divBdr>
            <w:top w:val="none" w:sz="0" w:space="0" w:color="auto"/>
            <w:left w:val="none" w:sz="0" w:space="0" w:color="auto"/>
            <w:bottom w:val="none" w:sz="0" w:space="0" w:color="auto"/>
            <w:right w:val="none" w:sz="0" w:space="0" w:color="auto"/>
          </w:divBdr>
        </w:div>
        <w:div w:id="1458530772">
          <w:marLeft w:val="0"/>
          <w:marRight w:val="0"/>
          <w:marTop w:val="0"/>
          <w:marBottom w:val="0"/>
          <w:divBdr>
            <w:top w:val="none" w:sz="0" w:space="0" w:color="auto"/>
            <w:left w:val="none" w:sz="0" w:space="0" w:color="auto"/>
            <w:bottom w:val="none" w:sz="0" w:space="0" w:color="auto"/>
            <w:right w:val="none" w:sz="0" w:space="0" w:color="auto"/>
          </w:divBdr>
        </w:div>
        <w:div w:id="441728236">
          <w:marLeft w:val="0"/>
          <w:marRight w:val="0"/>
          <w:marTop w:val="0"/>
          <w:marBottom w:val="0"/>
          <w:divBdr>
            <w:top w:val="none" w:sz="0" w:space="0" w:color="auto"/>
            <w:left w:val="none" w:sz="0" w:space="0" w:color="auto"/>
            <w:bottom w:val="none" w:sz="0" w:space="0" w:color="auto"/>
            <w:right w:val="none" w:sz="0" w:space="0" w:color="auto"/>
          </w:divBdr>
        </w:div>
        <w:div w:id="835223222">
          <w:marLeft w:val="0"/>
          <w:marRight w:val="0"/>
          <w:marTop w:val="0"/>
          <w:marBottom w:val="0"/>
          <w:divBdr>
            <w:top w:val="none" w:sz="0" w:space="0" w:color="auto"/>
            <w:left w:val="none" w:sz="0" w:space="0" w:color="auto"/>
            <w:bottom w:val="none" w:sz="0" w:space="0" w:color="auto"/>
            <w:right w:val="none" w:sz="0" w:space="0" w:color="auto"/>
          </w:divBdr>
        </w:div>
        <w:div w:id="1046562070">
          <w:marLeft w:val="0"/>
          <w:marRight w:val="0"/>
          <w:marTop w:val="0"/>
          <w:marBottom w:val="0"/>
          <w:divBdr>
            <w:top w:val="none" w:sz="0" w:space="0" w:color="auto"/>
            <w:left w:val="none" w:sz="0" w:space="0" w:color="auto"/>
            <w:bottom w:val="none" w:sz="0" w:space="0" w:color="auto"/>
            <w:right w:val="none" w:sz="0" w:space="0" w:color="auto"/>
          </w:divBdr>
        </w:div>
        <w:div w:id="1800755148">
          <w:marLeft w:val="0"/>
          <w:marRight w:val="0"/>
          <w:marTop w:val="0"/>
          <w:marBottom w:val="0"/>
          <w:divBdr>
            <w:top w:val="none" w:sz="0" w:space="0" w:color="auto"/>
            <w:left w:val="none" w:sz="0" w:space="0" w:color="auto"/>
            <w:bottom w:val="none" w:sz="0" w:space="0" w:color="auto"/>
            <w:right w:val="none" w:sz="0" w:space="0" w:color="auto"/>
          </w:divBdr>
        </w:div>
        <w:div w:id="1305744847">
          <w:marLeft w:val="0"/>
          <w:marRight w:val="0"/>
          <w:marTop w:val="0"/>
          <w:marBottom w:val="0"/>
          <w:divBdr>
            <w:top w:val="none" w:sz="0" w:space="0" w:color="auto"/>
            <w:left w:val="none" w:sz="0" w:space="0" w:color="auto"/>
            <w:bottom w:val="none" w:sz="0" w:space="0" w:color="auto"/>
            <w:right w:val="none" w:sz="0" w:space="0" w:color="auto"/>
          </w:divBdr>
        </w:div>
        <w:div w:id="908612794">
          <w:marLeft w:val="0"/>
          <w:marRight w:val="0"/>
          <w:marTop w:val="0"/>
          <w:marBottom w:val="0"/>
          <w:divBdr>
            <w:top w:val="none" w:sz="0" w:space="0" w:color="auto"/>
            <w:left w:val="none" w:sz="0" w:space="0" w:color="auto"/>
            <w:bottom w:val="none" w:sz="0" w:space="0" w:color="auto"/>
            <w:right w:val="none" w:sz="0" w:space="0" w:color="auto"/>
          </w:divBdr>
        </w:div>
        <w:div w:id="59446416">
          <w:marLeft w:val="0"/>
          <w:marRight w:val="0"/>
          <w:marTop w:val="0"/>
          <w:marBottom w:val="0"/>
          <w:divBdr>
            <w:top w:val="none" w:sz="0" w:space="0" w:color="auto"/>
            <w:left w:val="none" w:sz="0" w:space="0" w:color="auto"/>
            <w:bottom w:val="none" w:sz="0" w:space="0" w:color="auto"/>
            <w:right w:val="none" w:sz="0" w:space="0" w:color="auto"/>
          </w:divBdr>
        </w:div>
        <w:div w:id="1921402371">
          <w:marLeft w:val="0"/>
          <w:marRight w:val="0"/>
          <w:marTop w:val="0"/>
          <w:marBottom w:val="0"/>
          <w:divBdr>
            <w:top w:val="none" w:sz="0" w:space="0" w:color="auto"/>
            <w:left w:val="none" w:sz="0" w:space="0" w:color="auto"/>
            <w:bottom w:val="none" w:sz="0" w:space="0" w:color="auto"/>
            <w:right w:val="none" w:sz="0" w:space="0" w:color="auto"/>
          </w:divBdr>
        </w:div>
        <w:div w:id="70125237">
          <w:marLeft w:val="0"/>
          <w:marRight w:val="0"/>
          <w:marTop w:val="0"/>
          <w:marBottom w:val="0"/>
          <w:divBdr>
            <w:top w:val="none" w:sz="0" w:space="0" w:color="auto"/>
            <w:left w:val="none" w:sz="0" w:space="0" w:color="auto"/>
            <w:bottom w:val="none" w:sz="0" w:space="0" w:color="auto"/>
            <w:right w:val="none" w:sz="0" w:space="0" w:color="auto"/>
          </w:divBdr>
        </w:div>
        <w:div w:id="1540891916">
          <w:marLeft w:val="0"/>
          <w:marRight w:val="0"/>
          <w:marTop w:val="0"/>
          <w:marBottom w:val="0"/>
          <w:divBdr>
            <w:top w:val="none" w:sz="0" w:space="0" w:color="auto"/>
            <w:left w:val="none" w:sz="0" w:space="0" w:color="auto"/>
            <w:bottom w:val="none" w:sz="0" w:space="0" w:color="auto"/>
            <w:right w:val="none" w:sz="0" w:space="0" w:color="auto"/>
          </w:divBdr>
        </w:div>
        <w:div w:id="1439372381">
          <w:marLeft w:val="0"/>
          <w:marRight w:val="0"/>
          <w:marTop w:val="0"/>
          <w:marBottom w:val="0"/>
          <w:divBdr>
            <w:top w:val="none" w:sz="0" w:space="0" w:color="auto"/>
            <w:left w:val="none" w:sz="0" w:space="0" w:color="auto"/>
            <w:bottom w:val="none" w:sz="0" w:space="0" w:color="auto"/>
            <w:right w:val="none" w:sz="0" w:space="0" w:color="auto"/>
          </w:divBdr>
        </w:div>
        <w:div w:id="1016730878">
          <w:marLeft w:val="0"/>
          <w:marRight w:val="0"/>
          <w:marTop w:val="0"/>
          <w:marBottom w:val="0"/>
          <w:divBdr>
            <w:top w:val="none" w:sz="0" w:space="0" w:color="auto"/>
            <w:left w:val="none" w:sz="0" w:space="0" w:color="auto"/>
            <w:bottom w:val="none" w:sz="0" w:space="0" w:color="auto"/>
            <w:right w:val="none" w:sz="0" w:space="0" w:color="auto"/>
          </w:divBdr>
        </w:div>
        <w:div w:id="1635602758">
          <w:marLeft w:val="0"/>
          <w:marRight w:val="0"/>
          <w:marTop w:val="0"/>
          <w:marBottom w:val="0"/>
          <w:divBdr>
            <w:top w:val="none" w:sz="0" w:space="0" w:color="auto"/>
            <w:left w:val="none" w:sz="0" w:space="0" w:color="auto"/>
            <w:bottom w:val="none" w:sz="0" w:space="0" w:color="auto"/>
            <w:right w:val="none" w:sz="0" w:space="0" w:color="auto"/>
          </w:divBdr>
        </w:div>
        <w:div w:id="289672742">
          <w:marLeft w:val="0"/>
          <w:marRight w:val="0"/>
          <w:marTop w:val="0"/>
          <w:marBottom w:val="0"/>
          <w:divBdr>
            <w:top w:val="none" w:sz="0" w:space="0" w:color="auto"/>
            <w:left w:val="none" w:sz="0" w:space="0" w:color="auto"/>
            <w:bottom w:val="none" w:sz="0" w:space="0" w:color="auto"/>
            <w:right w:val="none" w:sz="0" w:space="0" w:color="auto"/>
          </w:divBdr>
        </w:div>
        <w:div w:id="1705060711">
          <w:marLeft w:val="0"/>
          <w:marRight w:val="0"/>
          <w:marTop w:val="0"/>
          <w:marBottom w:val="0"/>
          <w:divBdr>
            <w:top w:val="none" w:sz="0" w:space="0" w:color="auto"/>
            <w:left w:val="none" w:sz="0" w:space="0" w:color="auto"/>
            <w:bottom w:val="none" w:sz="0" w:space="0" w:color="auto"/>
            <w:right w:val="none" w:sz="0" w:space="0" w:color="auto"/>
          </w:divBdr>
        </w:div>
        <w:div w:id="1817257590">
          <w:marLeft w:val="0"/>
          <w:marRight w:val="0"/>
          <w:marTop w:val="0"/>
          <w:marBottom w:val="0"/>
          <w:divBdr>
            <w:top w:val="none" w:sz="0" w:space="0" w:color="auto"/>
            <w:left w:val="none" w:sz="0" w:space="0" w:color="auto"/>
            <w:bottom w:val="none" w:sz="0" w:space="0" w:color="auto"/>
            <w:right w:val="none" w:sz="0" w:space="0" w:color="auto"/>
          </w:divBdr>
        </w:div>
        <w:div w:id="248269436">
          <w:marLeft w:val="0"/>
          <w:marRight w:val="0"/>
          <w:marTop w:val="0"/>
          <w:marBottom w:val="0"/>
          <w:divBdr>
            <w:top w:val="none" w:sz="0" w:space="0" w:color="auto"/>
            <w:left w:val="none" w:sz="0" w:space="0" w:color="auto"/>
            <w:bottom w:val="none" w:sz="0" w:space="0" w:color="auto"/>
            <w:right w:val="none" w:sz="0" w:space="0" w:color="auto"/>
          </w:divBdr>
        </w:div>
        <w:div w:id="614025547">
          <w:marLeft w:val="0"/>
          <w:marRight w:val="0"/>
          <w:marTop w:val="0"/>
          <w:marBottom w:val="0"/>
          <w:divBdr>
            <w:top w:val="none" w:sz="0" w:space="0" w:color="auto"/>
            <w:left w:val="none" w:sz="0" w:space="0" w:color="auto"/>
            <w:bottom w:val="none" w:sz="0" w:space="0" w:color="auto"/>
            <w:right w:val="none" w:sz="0" w:space="0" w:color="auto"/>
          </w:divBdr>
        </w:div>
        <w:div w:id="1590776045">
          <w:marLeft w:val="0"/>
          <w:marRight w:val="0"/>
          <w:marTop w:val="0"/>
          <w:marBottom w:val="0"/>
          <w:divBdr>
            <w:top w:val="none" w:sz="0" w:space="0" w:color="auto"/>
            <w:left w:val="none" w:sz="0" w:space="0" w:color="auto"/>
            <w:bottom w:val="none" w:sz="0" w:space="0" w:color="auto"/>
            <w:right w:val="none" w:sz="0" w:space="0" w:color="auto"/>
          </w:divBdr>
        </w:div>
        <w:div w:id="735326717">
          <w:marLeft w:val="0"/>
          <w:marRight w:val="0"/>
          <w:marTop w:val="0"/>
          <w:marBottom w:val="0"/>
          <w:divBdr>
            <w:top w:val="none" w:sz="0" w:space="0" w:color="auto"/>
            <w:left w:val="none" w:sz="0" w:space="0" w:color="auto"/>
            <w:bottom w:val="none" w:sz="0" w:space="0" w:color="auto"/>
            <w:right w:val="none" w:sz="0" w:space="0" w:color="auto"/>
          </w:divBdr>
        </w:div>
      </w:divsChild>
    </w:div>
    <w:div w:id="1161626517">
      <w:bodyDiv w:val="1"/>
      <w:marLeft w:val="0"/>
      <w:marRight w:val="0"/>
      <w:marTop w:val="0"/>
      <w:marBottom w:val="0"/>
      <w:divBdr>
        <w:top w:val="none" w:sz="0" w:space="0" w:color="auto"/>
        <w:left w:val="none" w:sz="0" w:space="0" w:color="auto"/>
        <w:bottom w:val="none" w:sz="0" w:space="0" w:color="auto"/>
        <w:right w:val="none" w:sz="0" w:space="0" w:color="auto"/>
      </w:divBdr>
      <w:divsChild>
        <w:div w:id="537159316">
          <w:marLeft w:val="480"/>
          <w:marRight w:val="0"/>
          <w:marTop w:val="0"/>
          <w:marBottom w:val="0"/>
          <w:divBdr>
            <w:top w:val="none" w:sz="0" w:space="0" w:color="auto"/>
            <w:left w:val="none" w:sz="0" w:space="0" w:color="auto"/>
            <w:bottom w:val="none" w:sz="0" w:space="0" w:color="auto"/>
            <w:right w:val="none" w:sz="0" w:space="0" w:color="auto"/>
          </w:divBdr>
        </w:div>
        <w:div w:id="1543253710">
          <w:marLeft w:val="480"/>
          <w:marRight w:val="0"/>
          <w:marTop w:val="0"/>
          <w:marBottom w:val="0"/>
          <w:divBdr>
            <w:top w:val="none" w:sz="0" w:space="0" w:color="auto"/>
            <w:left w:val="none" w:sz="0" w:space="0" w:color="auto"/>
            <w:bottom w:val="none" w:sz="0" w:space="0" w:color="auto"/>
            <w:right w:val="none" w:sz="0" w:space="0" w:color="auto"/>
          </w:divBdr>
        </w:div>
        <w:div w:id="1004362136">
          <w:marLeft w:val="480"/>
          <w:marRight w:val="0"/>
          <w:marTop w:val="0"/>
          <w:marBottom w:val="0"/>
          <w:divBdr>
            <w:top w:val="none" w:sz="0" w:space="0" w:color="auto"/>
            <w:left w:val="none" w:sz="0" w:space="0" w:color="auto"/>
            <w:bottom w:val="none" w:sz="0" w:space="0" w:color="auto"/>
            <w:right w:val="none" w:sz="0" w:space="0" w:color="auto"/>
          </w:divBdr>
        </w:div>
        <w:div w:id="1165363182">
          <w:marLeft w:val="480"/>
          <w:marRight w:val="0"/>
          <w:marTop w:val="0"/>
          <w:marBottom w:val="0"/>
          <w:divBdr>
            <w:top w:val="none" w:sz="0" w:space="0" w:color="auto"/>
            <w:left w:val="none" w:sz="0" w:space="0" w:color="auto"/>
            <w:bottom w:val="none" w:sz="0" w:space="0" w:color="auto"/>
            <w:right w:val="none" w:sz="0" w:space="0" w:color="auto"/>
          </w:divBdr>
        </w:div>
        <w:div w:id="1139497658">
          <w:marLeft w:val="480"/>
          <w:marRight w:val="0"/>
          <w:marTop w:val="0"/>
          <w:marBottom w:val="0"/>
          <w:divBdr>
            <w:top w:val="none" w:sz="0" w:space="0" w:color="auto"/>
            <w:left w:val="none" w:sz="0" w:space="0" w:color="auto"/>
            <w:bottom w:val="none" w:sz="0" w:space="0" w:color="auto"/>
            <w:right w:val="none" w:sz="0" w:space="0" w:color="auto"/>
          </w:divBdr>
        </w:div>
        <w:div w:id="992177430">
          <w:marLeft w:val="480"/>
          <w:marRight w:val="0"/>
          <w:marTop w:val="0"/>
          <w:marBottom w:val="0"/>
          <w:divBdr>
            <w:top w:val="none" w:sz="0" w:space="0" w:color="auto"/>
            <w:left w:val="none" w:sz="0" w:space="0" w:color="auto"/>
            <w:bottom w:val="none" w:sz="0" w:space="0" w:color="auto"/>
            <w:right w:val="none" w:sz="0" w:space="0" w:color="auto"/>
          </w:divBdr>
        </w:div>
        <w:div w:id="197091588">
          <w:marLeft w:val="480"/>
          <w:marRight w:val="0"/>
          <w:marTop w:val="0"/>
          <w:marBottom w:val="0"/>
          <w:divBdr>
            <w:top w:val="none" w:sz="0" w:space="0" w:color="auto"/>
            <w:left w:val="none" w:sz="0" w:space="0" w:color="auto"/>
            <w:bottom w:val="none" w:sz="0" w:space="0" w:color="auto"/>
            <w:right w:val="none" w:sz="0" w:space="0" w:color="auto"/>
          </w:divBdr>
        </w:div>
        <w:div w:id="159125976">
          <w:marLeft w:val="480"/>
          <w:marRight w:val="0"/>
          <w:marTop w:val="0"/>
          <w:marBottom w:val="0"/>
          <w:divBdr>
            <w:top w:val="none" w:sz="0" w:space="0" w:color="auto"/>
            <w:left w:val="none" w:sz="0" w:space="0" w:color="auto"/>
            <w:bottom w:val="none" w:sz="0" w:space="0" w:color="auto"/>
            <w:right w:val="none" w:sz="0" w:space="0" w:color="auto"/>
          </w:divBdr>
        </w:div>
        <w:div w:id="684402728">
          <w:marLeft w:val="480"/>
          <w:marRight w:val="0"/>
          <w:marTop w:val="0"/>
          <w:marBottom w:val="0"/>
          <w:divBdr>
            <w:top w:val="none" w:sz="0" w:space="0" w:color="auto"/>
            <w:left w:val="none" w:sz="0" w:space="0" w:color="auto"/>
            <w:bottom w:val="none" w:sz="0" w:space="0" w:color="auto"/>
            <w:right w:val="none" w:sz="0" w:space="0" w:color="auto"/>
          </w:divBdr>
        </w:div>
        <w:div w:id="124348194">
          <w:marLeft w:val="480"/>
          <w:marRight w:val="0"/>
          <w:marTop w:val="0"/>
          <w:marBottom w:val="0"/>
          <w:divBdr>
            <w:top w:val="none" w:sz="0" w:space="0" w:color="auto"/>
            <w:left w:val="none" w:sz="0" w:space="0" w:color="auto"/>
            <w:bottom w:val="none" w:sz="0" w:space="0" w:color="auto"/>
            <w:right w:val="none" w:sz="0" w:space="0" w:color="auto"/>
          </w:divBdr>
        </w:div>
        <w:div w:id="950434465">
          <w:marLeft w:val="480"/>
          <w:marRight w:val="0"/>
          <w:marTop w:val="0"/>
          <w:marBottom w:val="0"/>
          <w:divBdr>
            <w:top w:val="none" w:sz="0" w:space="0" w:color="auto"/>
            <w:left w:val="none" w:sz="0" w:space="0" w:color="auto"/>
            <w:bottom w:val="none" w:sz="0" w:space="0" w:color="auto"/>
            <w:right w:val="none" w:sz="0" w:space="0" w:color="auto"/>
          </w:divBdr>
        </w:div>
        <w:div w:id="715129648">
          <w:marLeft w:val="480"/>
          <w:marRight w:val="0"/>
          <w:marTop w:val="0"/>
          <w:marBottom w:val="0"/>
          <w:divBdr>
            <w:top w:val="none" w:sz="0" w:space="0" w:color="auto"/>
            <w:left w:val="none" w:sz="0" w:space="0" w:color="auto"/>
            <w:bottom w:val="none" w:sz="0" w:space="0" w:color="auto"/>
            <w:right w:val="none" w:sz="0" w:space="0" w:color="auto"/>
          </w:divBdr>
        </w:div>
        <w:div w:id="1345551687">
          <w:marLeft w:val="480"/>
          <w:marRight w:val="0"/>
          <w:marTop w:val="0"/>
          <w:marBottom w:val="0"/>
          <w:divBdr>
            <w:top w:val="none" w:sz="0" w:space="0" w:color="auto"/>
            <w:left w:val="none" w:sz="0" w:space="0" w:color="auto"/>
            <w:bottom w:val="none" w:sz="0" w:space="0" w:color="auto"/>
            <w:right w:val="none" w:sz="0" w:space="0" w:color="auto"/>
          </w:divBdr>
        </w:div>
        <w:div w:id="1084574559">
          <w:marLeft w:val="480"/>
          <w:marRight w:val="0"/>
          <w:marTop w:val="0"/>
          <w:marBottom w:val="0"/>
          <w:divBdr>
            <w:top w:val="none" w:sz="0" w:space="0" w:color="auto"/>
            <w:left w:val="none" w:sz="0" w:space="0" w:color="auto"/>
            <w:bottom w:val="none" w:sz="0" w:space="0" w:color="auto"/>
            <w:right w:val="none" w:sz="0" w:space="0" w:color="auto"/>
          </w:divBdr>
        </w:div>
        <w:div w:id="585960295">
          <w:marLeft w:val="480"/>
          <w:marRight w:val="0"/>
          <w:marTop w:val="0"/>
          <w:marBottom w:val="0"/>
          <w:divBdr>
            <w:top w:val="none" w:sz="0" w:space="0" w:color="auto"/>
            <w:left w:val="none" w:sz="0" w:space="0" w:color="auto"/>
            <w:bottom w:val="none" w:sz="0" w:space="0" w:color="auto"/>
            <w:right w:val="none" w:sz="0" w:space="0" w:color="auto"/>
          </w:divBdr>
        </w:div>
        <w:div w:id="2075543062">
          <w:marLeft w:val="480"/>
          <w:marRight w:val="0"/>
          <w:marTop w:val="0"/>
          <w:marBottom w:val="0"/>
          <w:divBdr>
            <w:top w:val="none" w:sz="0" w:space="0" w:color="auto"/>
            <w:left w:val="none" w:sz="0" w:space="0" w:color="auto"/>
            <w:bottom w:val="none" w:sz="0" w:space="0" w:color="auto"/>
            <w:right w:val="none" w:sz="0" w:space="0" w:color="auto"/>
          </w:divBdr>
        </w:div>
        <w:div w:id="1759789058">
          <w:marLeft w:val="480"/>
          <w:marRight w:val="0"/>
          <w:marTop w:val="0"/>
          <w:marBottom w:val="0"/>
          <w:divBdr>
            <w:top w:val="none" w:sz="0" w:space="0" w:color="auto"/>
            <w:left w:val="none" w:sz="0" w:space="0" w:color="auto"/>
            <w:bottom w:val="none" w:sz="0" w:space="0" w:color="auto"/>
            <w:right w:val="none" w:sz="0" w:space="0" w:color="auto"/>
          </w:divBdr>
        </w:div>
        <w:div w:id="394083309">
          <w:marLeft w:val="480"/>
          <w:marRight w:val="0"/>
          <w:marTop w:val="0"/>
          <w:marBottom w:val="0"/>
          <w:divBdr>
            <w:top w:val="none" w:sz="0" w:space="0" w:color="auto"/>
            <w:left w:val="none" w:sz="0" w:space="0" w:color="auto"/>
            <w:bottom w:val="none" w:sz="0" w:space="0" w:color="auto"/>
            <w:right w:val="none" w:sz="0" w:space="0" w:color="auto"/>
          </w:divBdr>
        </w:div>
        <w:div w:id="425614074">
          <w:marLeft w:val="480"/>
          <w:marRight w:val="0"/>
          <w:marTop w:val="0"/>
          <w:marBottom w:val="0"/>
          <w:divBdr>
            <w:top w:val="none" w:sz="0" w:space="0" w:color="auto"/>
            <w:left w:val="none" w:sz="0" w:space="0" w:color="auto"/>
            <w:bottom w:val="none" w:sz="0" w:space="0" w:color="auto"/>
            <w:right w:val="none" w:sz="0" w:space="0" w:color="auto"/>
          </w:divBdr>
        </w:div>
        <w:div w:id="1215580702">
          <w:marLeft w:val="480"/>
          <w:marRight w:val="0"/>
          <w:marTop w:val="0"/>
          <w:marBottom w:val="0"/>
          <w:divBdr>
            <w:top w:val="none" w:sz="0" w:space="0" w:color="auto"/>
            <w:left w:val="none" w:sz="0" w:space="0" w:color="auto"/>
            <w:bottom w:val="none" w:sz="0" w:space="0" w:color="auto"/>
            <w:right w:val="none" w:sz="0" w:space="0" w:color="auto"/>
          </w:divBdr>
        </w:div>
        <w:div w:id="1827894350">
          <w:marLeft w:val="480"/>
          <w:marRight w:val="0"/>
          <w:marTop w:val="0"/>
          <w:marBottom w:val="0"/>
          <w:divBdr>
            <w:top w:val="none" w:sz="0" w:space="0" w:color="auto"/>
            <w:left w:val="none" w:sz="0" w:space="0" w:color="auto"/>
            <w:bottom w:val="none" w:sz="0" w:space="0" w:color="auto"/>
            <w:right w:val="none" w:sz="0" w:space="0" w:color="auto"/>
          </w:divBdr>
        </w:div>
        <w:div w:id="1959682364">
          <w:marLeft w:val="480"/>
          <w:marRight w:val="0"/>
          <w:marTop w:val="0"/>
          <w:marBottom w:val="0"/>
          <w:divBdr>
            <w:top w:val="none" w:sz="0" w:space="0" w:color="auto"/>
            <w:left w:val="none" w:sz="0" w:space="0" w:color="auto"/>
            <w:bottom w:val="none" w:sz="0" w:space="0" w:color="auto"/>
            <w:right w:val="none" w:sz="0" w:space="0" w:color="auto"/>
          </w:divBdr>
        </w:div>
        <w:div w:id="1522358668">
          <w:marLeft w:val="480"/>
          <w:marRight w:val="0"/>
          <w:marTop w:val="0"/>
          <w:marBottom w:val="0"/>
          <w:divBdr>
            <w:top w:val="none" w:sz="0" w:space="0" w:color="auto"/>
            <w:left w:val="none" w:sz="0" w:space="0" w:color="auto"/>
            <w:bottom w:val="none" w:sz="0" w:space="0" w:color="auto"/>
            <w:right w:val="none" w:sz="0" w:space="0" w:color="auto"/>
          </w:divBdr>
        </w:div>
        <w:div w:id="9531312">
          <w:marLeft w:val="480"/>
          <w:marRight w:val="0"/>
          <w:marTop w:val="0"/>
          <w:marBottom w:val="0"/>
          <w:divBdr>
            <w:top w:val="none" w:sz="0" w:space="0" w:color="auto"/>
            <w:left w:val="none" w:sz="0" w:space="0" w:color="auto"/>
            <w:bottom w:val="none" w:sz="0" w:space="0" w:color="auto"/>
            <w:right w:val="none" w:sz="0" w:space="0" w:color="auto"/>
          </w:divBdr>
        </w:div>
        <w:div w:id="1808277522">
          <w:marLeft w:val="480"/>
          <w:marRight w:val="0"/>
          <w:marTop w:val="0"/>
          <w:marBottom w:val="0"/>
          <w:divBdr>
            <w:top w:val="none" w:sz="0" w:space="0" w:color="auto"/>
            <w:left w:val="none" w:sz="0" w:space="0" w:color="auto"/>
            <w:bottom w:val="none" w:sz="0" w:space="0" w:color="auto"/>
            <w:right w:val="none" w:sz="0" w:space="0" w:color="auto"/>
          </w:divBdr>
        </w:div>
        <w:div w:id="1485313070">
          <w:marLeft w:val="480"/>
          <w:marRight w:val="0"/>
          <w:marTop w:val="0"/>
          <w:marBottom w:val="0"/>
          <w:divBdr>
            <w:top w:val="none" w:sz="0" w:space="0" w:color="auto"/>
            <w:left w:val="none" w:sz="0" w:space="0" w:color="auto"/>
            <w:bottom w:val="none" w:sz="0" w:space="0" w:color="auto"/>
            <w:right w:val="none" w:sz="0" w:space="0" w:color="auto"/>
          </w:divBdr>
        </w:div>
        <w:div w:id="992946901">
          <w:marLeft w:val="480"/>
          <w:marRight w:val="0"/>
          <w:marTop w:val="0"/>
          <w:marBottom w:val="0"/>
          <w:divBdr>
            <w:top w:val="none" w:sz="0" w:space="0" w:color="auto"/>
            <w:left w:val="none" w:sz="0" w:space="0" w:color="auto"/>
            <w:bottom w:val="none" w:sz="0" w:space="0" w:color="auto"/>
            <w:right w:val="none" w:sz="0" w:space="0" w:color="auto"/>
          </w:divBdr>
        </w:div>
        <w:div w:id="843134869">
          <w:marLeft w:val="480"/>
          <w:marRight w:val="0"/>
          <w:marTop w:val="0"/>
          <w:marBottom w:val="0"/>
          <w:divBdr>
            <w:top w:val="none" w:sz="0" w:space="0" w:color="auto"/>
            <w:left w:val="none" w:sz="0" w:space="0" w:color="auto"/>
            <w:bottom w:val="none" w:sz="0" w:space="0" w:color="auto"/>
            <w:right w:val="none" w:sz="0" w:space="0" w:color="auto"/>
          </w:divBdr>
        </w:div>
        <w:div w:id="1753968946">
          <w:marLeft w:val="480"/>
          <w:marRight w:val="0"/>
          <w:marTop w:val="0"/>
          <w:marBottom w:val="0"/>
          <w:divBdr>
            <w:top w:val="none" w:sz="0" w:space="0" w:color="auto"/>
            <w:left w:val="none" w:sz="0" w:space="0" w:color="auto"/>
            <w:bottom w:val="none" w:sz="0" w:space="0" w:color="auto"/>
            <w:right w:val="none" w:sz="0" w:space="0" w:color="auto"/>
          </w:divBdr>
        </w:div>
        <w:div w:id="777063633">
          <w:marLeft w:val="480"/>
          <w:marRight w:val="0"/>
          <w:marTop w:val="0"/>
          <w:marBottom w:val="0"/>
          <w:divBdr>
            <w:top w:val="none" w:sz="0" w:space="0" w:color="auto"/>
            <w:left w:val="none" w:sz="0" w:space="0" w:color="auto"/>
            <w:bottom w:val="none" w:sz="0" w:space="0" w:color="auto"/>
            <w:right w:val="none" w:sz="0" w:space="0" w:color="auto"/>
          </w:divBdr>
        </w:div>
        <w:div w:id="937177766">
          <w:marLeft w:val="480"/>
          <w:marRight w:val="0"/>
          <w:marTop w:val="0"/>
          <w:marBottom w:val="0"/>
          <w:divBdr>
            <w:top w:val="none" w:sz="0" w:space="0" w:color="auto"/>
            <w:left w:val="none" w:sz="0" w:space="0" w:color="auto"/>
            <w:bottom w:val="none" w:sz="0" w:space="0" w:color="auto"/>
            <w:right w:val="none" w:sz="0" w:space="0" w:color="auto"/>
          </w:divBdr>
        </w:div>
        <w:div w:id="722755357">
          <w:marLeft w:val="480"/>
          <w:marRight w:val="0"/>
          <w:marTop w:val="0"/>
          <w:marBottom w:val="0"/>
          <w:divBdr>
            <w:top w:val="none" w:sz="0" w:space="0" w:color="auto"/>
            <w:left w:val="none" w:sz="0" w:space="0" w:color="auto"/>
            <w:bottom w:val="none" w:sz="0" w:space="0" w:color="auto"/>
            <w:right w:val="none" w:sz="0" w:space="0" w:color="auto"/>
          </w:divBdr>
        </w:div>
        <w:div w:id="1959993178">
          <w:marLeft w:val="480"/>
          <w:marRight w:val="0"/>
          <w:marTop w:val="0"/>
          <w:marBottom w:val="0"/>
          <w:divBdr>
            <w:top w:val="none" w:sz="0" w:space="0" w:color="auto"/>
            <w:left w:val="none" w:sz="0" w:space="0" w:color="auto"/>
            <w:bottom w:val="none" w:sz="0" w:space="0" w:color="auto"/>
            <w:right w:val="none" w:sz="0" w:space="0" w:color="auto"/>
          </w:divBdr>
        </w:div>
        <w:div w:id="1173761706">
          <w:marLeft w:val="480"/>
          <w:marRight w:val="0"/>
          <w:marTop w:val="0"/>
          <w:marBottom w:val="0"/>
          <w:divBdr>
            <w:top w:val="none" w:sz="0" w:space="0" w:color="auto"/>
            <w:left w:val="none" w:sz="0" w:space="0" w:color="auto"/>
            <w:bottom w:val="none" w:sz="0" w:space="0" w:color="auto"/>
            <w:right w:val="none" w:sz="0" w:space="0" w:color="auto"/>
          </w:divBdr>
        </w:div>
        <w:div w:id="1228148526">
          <w:marLeft w:val="480"/>
          <w:marRight w:val="0"/>
          <w:marTop w:val="0"/>
          <w:marBottom w:val="0"/>
          <w:divBdr>
            <w:top w:val="none" w:sz="0" w:space="0" w:color="auto"/>
            <w:left w:val="none" w:sz="0" w:space="0" w:color="auto"/>
            <w:bottom w:val="none" w:sz="0" w:space="0" w:color="auto"/>
            <w:right w:val="none" w:sz="0" w:space="0" w:color="auto"/>
          </w:divBdr>
        </w:div>
        <w:div w:id="2000308587">
          <w:marLeft w:val="480"/>
          <w:marRight w:val="0"/>
          <w:marTop w:val="0"/>
          <w:marBottom w:val="0"/>
          <w:divBdr>
            <w:top w:val="none" w:sz="0" w:space="0" w:color="auto"/>
            <w:left w:val="none" w:sz="0" w:space="0" w:color="auto"/>
            <w:bottom w:val="none" w:sz="0" w:space="0" w:color="auto"/>
            <w:right w:val="none" w:sz="0" w:space="0" w:color="auto"/>
          </w:divBdr>
        </w:div>
        <w:div w:id="890843668">
          <w:marLeft w:val="480"/>
          <w:marRight w:val="0"/>
          <w:marTop w:val="0"/>
          <w:marBottom w:val="0"/>
          <w:divBdr>
            <w:top w:val="none" w:sz="0" w:space="0" w:color="auto"/>
            <w:left w:val="none" w:sz="0" w:space="0" w:color="auto"/>
            <w:bottom w:val="none" w:sz="0" w:space="0" w:color="auto"/>
            <w:right w:val="none" w:sz="0" w:space="0" w:color="auto"/>
          </w:divBdr>
        </w:div>
        <w:div w:id="922883631">
          <w:marLeft w:val="480"/>
          <w:marRight w:val="0"/>
          <w:marTop w:val="0"/>
          <w:marBottom w:val="0"/>
          <w:divBdr>
            <w:top w:val="none" w:sz="0" w:space="0" w:color="auto"/>
            <w:left w:val="none" w:sz="0" w:space="0" w:color="auto"/>
            <w:bottom w:val="none" w:sz="0" w:space="0" w:color="auto"/>
            <w:right w:val="none" w:sz="0" w:space="0" w:color="auto"/>
          </w:divBdr>
        </w:div>
        <w:div w:id="294680616">
          <w:marLeft w:val="480"/>
          <w:marRight w:val="0"/>
          <w:marTop w:val="0"/>
          <w:marBottom w:val="0"/>
          <w:divBdr>
            <w:top w:val="none" w:sz="0" w:space="0" w:color="auto"/>
            <w:left w:val="none" w:sz="0" w:space="0" w:color="auto"/>
            <w:bottom w:val="none" w:sz="0" w:space="0" w:color="auto"/>
            <w:right w:val="none" w:sz="0" w:space="0" w:color="auto"/>
          </w:divBdr>
        </w:div>
        <w:div w:id="1341617369">
          <w:marLeft w:val="480"/>
          <w:marRight w:val="0"/>
          <w:marTop w:val="0"/>
          <w:marBottom w:val="0"/>
          <w:divBdr>
            <w:top w:val="none" w:sz="0" w:space="0" w:color="auto"/>
            <w:left w:val="none" w:sz="0" w:space="0" w:color="auto"/>
            <w:bottom w:val="none" w:sz="0" w:space="0" w:color="auto"/>
            <w:right w:val="none" w:sz="0" w:space="0" w:color="auto"/>
          </w:divBdr>
        </w:div>
        <w:div w:id="1456678830">
          <w:marLeft w:val="480"/>
          <w:marRight w:val="0"/>
          <w:marTop w:val="0"/>
          <w:marBottom w:val="0"/>
          <w:divBdr>
            <w:top w:val="none" w:sz="0" w:space="0" w:color="auto"/>
            <w:left w:val="none" w:sz="0" w:space="0" w:color="auto"/>
            <w:bottom w:val="none" w:sz="0" w:space="0" w:color="auto"/>
            <w:right w:val="none" w:sz="0" w:space="0" w:color="auto"/>
          </w:divBdr>
        </w:div>
      </w:divsChild>
    </w:div>
    <w:div w:id="1162085859">
      <w:bodyDiv w:val="1"/>
      <w:marLeft w:val="0"/>
      <w:marRight w:val="0"/>
      <w:marTop w:val="0"/>
      <w:marBottom w:val="0"/>
      <w:divBdr>
        <w:top w:val="none" w:sz="0" w:space="0" w:color="auto"/>
        <w:left w:val="none" w:sz="0" w:space="0" w:color="auto"/>
        <w:bottom w:val="none" w:sz="0" w:space="0" w:color="auto"/>
        <w:right w:val="none" w:sz="0" w:space="0" w:color="auto"/>
      </w:divBdr>
    </w:div>
    <w:div w:id="1162936608">
      <w:bodyDiv w:val="1"/>
      <w:marLeft w:val="0"/>
      <w:marRight w:val="0"/>
      <w:marTop w:val="0"/>
      <w:marBottom w:val="0"/>
      <w:divBdr>
        <w:top w:val="none" w:sz="0" w:space="0" w:color="auto"/>
        <w:left w:val="none" w:sz="0" w:space="0" w:color="auto"/>
        <w:bottom w:val="none" w:sz="0" w:space="0" w:color="auto"/>
        <w:right w:val="none" w:sz="0" w:space="0" w:color="auto"/>
      </w:divBdr>
    </w:div>
    <w:div w:id="1163934983">
      <w:bodyDiv w:val="1"/>
      <w:marLeft w:val="0"/>
      <w:marRight w:val="0"/>
      <w:marTop w:val="0"/>
      <w:marBottom w:val="0"/>
      <w:divBdr>
        <w:top w:val="none" w:sz="0" w:space="0" w:color="auto"/>
        <w:left w:val="none" w:sz="0" w:space="0" w:color="auto"/>
        <w:bottom w:val="none" w:sz="0" w:space="0" w:color="auto"/>
        <w:right w:val="none" w:sz="0" w:space="0" w:color="auto"/>
      </w:divBdr>
      <w:divsChild>
        <w:div w:id="570846441">
          <w:marLeft w:val="0"/>
          <w:marRight w:val="0"/>
          <w:marTop w:val="0"/>
          <w:marBottom w:val="0"/>
          <w:divBdr>
            <w:top w:val="none" w:sz="0" w:space="0" w:color="auto"/>
            <w:left w:val="none" w:sz="0" w:space="0" w:color="auto"/>
            <w:bottom w:val="none" w:sz="0" w:space="0" w:color="auto"/>
            <w:right w:val="none" w:sz="0" w:space="0" w:color="auto"/>
          </w:divBdr>
        </w:div>
        <w:div w:id="1644001489">
          <w:marLeft w:val="0"/>
          <w:marRight w:val="0"/>
          <w:marTop w:val="0"/>
          <w:marBottom w:val="0"/>
          <w:divBdr>
            <w:top w:val="none" w:sz="0" w:space="0" w:color="auto"/>
            <w:left w:val="none" w:sz="0" w:space="0" w:color="auto"/>
            <w:bottom w:val="none" w:sz="0" w:space="0" w:color="auto"/>
            <w:right w:val="none" w:sz="0" w:space="0" w:color="auto"/>
          </w:divBdr>
        </w:div>
        <w:div w:id="464323718">
          <w:marLeft w:val="0"/>
          <w:marRight w:val="0"/>
          <w:marTop w:val="0"/>
          <w:marBottom w:val="0"/>
          <w:divBdr>
            <w:top w:val="none" w:sz="0" w:space="0" w:color="auto"/>
            <w:left w:val="none" w:sz="0" w:space="0" w:color="auto"/>
            <w:bottom w:val="none" w:sz="0" w:space="0" w:color="auto"/>
            <w:right w:val="none" w:sz="0" w:space="0" w:color="auto"/>
          </w:divBdr>
        </w:div>
        <w:div w:id="69431458">
          <w:marLeft w:val="0"/>
          <w:marRight w:val="0"/>
          <w:marTop w:val="0"/>
          <w:marBottom w:val="0"/>
          <w:divBdr>
            <w:top w:val="none" w:sz="0" w:space="0" w:color="auto"/>
            <w:left w:val="none" w:sz="0" w:space="0" w:color="auto"/>
            <w:bottom w:val="none" w:sz="0" w:space="0" w:color="auto"/>
            <w:right w:val="none" w:sz="0" w:space="0" w:color="auto"/>
          </w:divBdr>
        </w:div>
        <w:div w:id="312758136">
          <w:marLeft w:val="0"/>
          <w:marRight w:val="0"/>
          <w:marTop w:val="0"/>
          <w:marBottom w:val="0"/>
          <w:divBdr>
            <w:top w:val="none" w:sz="0" w:space="0" w:color="auto"/>
            <w:left w:val="none" w:sz="0" w:space="0" w:color="auto"/>
            <w:bottom w:val="none" w:sz="0" w:space="0" w:color="auto"/>
            <w:right w:val="none" w:sz="0" w:space="0" w:color="auto"/>
          </w:divBdr>
        </w:div>
        <w:div w:id="1394546910">
          <w:marLeft w:val="0"/>
          <w:marRight w:val="0"/>
          <w:marTop w:val="0"/>
          <w:marBottom w:val="0"/>
          <w:divBdr>
            <w:top w:val="none" w:sz="0" w:space="0" w:color="auto"/>
            <w:left w:val="none" w:sz="0" w:space="0" w:color="auto"/>
            <w:bottom w:val="none" w:sz="0" w:space="0" w:color="auto"/>
            <w:right w:val="none" w:sz="0" w:space="0" w:color="auto"/>
          </w:divBdr>
        </w:div>
        <w:div w:id="232667260">
          <w:marLeft w:val="0"/>
          <w:marRight w:val="0"/>
          <w:marTop w:val="0"/>
          <w:marBottom w:val="0"/>
          <w:divBdr>
            <w:top w:val="none" w:sz="0" w:space="0" w:color="auto"/>
            <w:left w:val="none" w:sz="0" w:space="0" w:color="auto"/>
            <w:bottom w:val="none" w:sz="0" w:space="0" w:color="auto"/>
            <w:right w:val="none" w:sz="0" w:space="0" w:color="auto"/>
          </w:divBdr>
        </w:div>
        <w:div w:id="63769694">
          <w:marLeft w:val="0"/>
          <w:marRight w:val="0"/>
          <w:marTop w:val="0"/>
          <w:marBottom w:val="0"/>
          <w:divBdr>
            <w:top w:val="none" w:sz="0" w:space="0" w:color="auto"/>
            <w:left w:val="none" w:sz="0" w:space="0" w:color="auto"/>
            <w:bottom w:val="none" w:sz="0" w:space="0" w:color="auto"/>
            <w:right w:val="none" w:sz="0" w:space="0" w:color="auto"/>
          </w:divBdr>
        </w:div>
        <w:div w:id="99222394">
          <w:marLeft w:val="0"/>
          <w:marRight w:val="0"/>
          <w:marTop w:val="0"/>
          <w:marBottom w:val="0"/>
          <w:divBdr>
            <w:top w:val="none" w:sz="0" w:space="0" w:color="auto"/>
            <w:left w:val="none" w:sz="0" w:space="0" w:color="auto"/>
            <w:bottom w:val="none" w:sz="0" w:space="0" w:color="auto"/>
            <w:right w:val="none" w:sz="0" w:space="0" w:color="auto"/>
          </w:divBdr>
        </w:div>
        <w:div w:id="1525556787">
          <w:marLeft w:val="0"/>
          <w:marRight w:val="0"/>
          <w:marTop w:val="0"/>
          <w:marBottom w:val="0"/>
          <w:divBdr>
            <w:top w:val="none" w:sz="0" w:space="0" w:color="auto"/>
            <w:left w:val="none" w:sz="0" w:space="0" w:color="auto"/>
            <w:bottom w:val="none" w:sz="0" w:space="0" w:color="auto"/>
            <w:right w:val="none" w:sz="0" w:space="0" w:color="auto"/>
          </w:divBdr>
        </w:div>
        <w:div w:id="17782615">
          <w:marLeft w:val="0"/>
          <w:marRight w:val="0"/>
          <w:marTop w:val="0"/>
          <w:marBottom w:val="0"/>
          <w:divBdr>
            <w:top w:val="none" w:sz="0" w:space="0" w:color="auto"/>
            <w:left w:val="none" w:sz="0" w:space="0" w:color="auto"/>
            <w:bottom w:val="none" w:sz="0" w:space="0" w:color="auto"/>
            <w:right w:val="none" w:sz="0" w:space="0" w:color="auto"/>
          </w:divBdr>
        </w:div>
        <w:div w:id="1306275318">
          <w:marLeft w:val="0"/>
          <w:marRight w:val="0"/>
          <w:marTop w:val="0"/>
          <w:marBottom w:val="0"/>
          <w:divBdr>
            <w:top w:val="none" w:sz="0" w:space="0" w:color="auto"/>
            <w:left w:val="none" w:sz="0" w:space="0" w:color="auto"/>
            <w:bottom w:val="none" w:sz="0" w:space="0" w:color="auto"/>
            <w:right w:val="none" w:sz="0" w:space="0" w:color="auto"/>
          </w:divBdr>
        </w:div>
        <w:div w:id="1066412934">
          <w:marLeft w:val="0"/>
          <w:marRight w:val="0"/>
          <w:marTop w:val="0"/>
          <w:marBottom w:val="0"/>
          <w:divBdr>
            <w:top w:val="none" w:sz="0" w:space="0" w:color="auto"/>
            <w:left w:val="none" w:sz="0" w:space="0" w:color="auto"/>
            <w:bottom w:val="none" w:sz="0" w:space="0" w:color="auto"/>
            <w:right w:val="none" w:sz="0" w:space="0" w:color="auto"/>
          </w:divBdr>
        </w:div>
        <w:div w:id="1485271308">
          <w:marLeft w:val="0"/>
          <w:marRight w:val="0"/>
          <w:marTop w:val="0"/>
          <w:marBottom w:val="0"/>
          <w:divBdr>
            <w:top w:val="none" w:sz="0" w:space="0" w:color="auto"/>
            <w:left w:val="none" w:sz="0" w:space="0" w:color="auto"/>
            <w:bottom w:val="none" w:sz="0" w:space="0" w:color="auto"/>
            <w:right w:val="none" w:sz="0" w:space="0" w:color="auto"/>
          </w:divBdr>
        </w:div>
        <w:div w:id="2110005515">
          <w:marLeft w:val="0"/>
          <w:marRight w:val="0"/>
          <w:marTop w:val="0"/>
          <w:marBottom w:val="0"/>
          <w:divBdr>
            <w:top w:val="none" w:sz="0" w:space="0" w:color="auto"/>
            <w:left w:val="none" w:sz="0" w:space="0" w:color="auto"/>
            <w:bottom w:val="none" w:sz="0" w:space="0" w:color="auto"/>
            <w:right w:val="none" w:sz="0" w:space="0" w:color="auto"/>
          </w:divBdr>
        </w:div>
        <w:div w:id="927932773">
          <w:marLeft w:val="0"/>
          <w:marRight w:val="0"/>
          <w:marTop w:val="0"/>
          <w:marBottom w:val="0"/>
          <w:divBdr>
            <w:top w:val="none" w:sz="0" w:space="0" w:color="auto"/>
            <w:left w:val="none" w:sz="0" w:space="0" w:color="auto"/>
            <w:bottom w:val="none" w:sz="0" w:space="0" w:color="auto"/>
            <w:right w:val="none" w:sz="0" w:space="0" w:color="auto"/>
          </w:divBdr>
        </w:div>
        <w:div w:id="558367877">
          <w:marLeft w:val="0"/>
          <w:marRight w:val="0"/>
          <w:marTop w:val="0"/>
          <w:marBottom w:val="0"/>
          <w:divBdr>
            <w:top w:val="none" w:sz="0" w:space="0" w:color="auto"/>
            <w:left w:val="none" w:sz="0" w:space="0" w:color="auto"/>
            <w:bottom w:val="none" w:sz="0" w:space="0" w:color="auto"/>
            <w:right w:val="none" w:sz="0" w:space="0" w:color="auto"/>
          </w:divBdr>
        </w:div>
        <w:div w:id="1850097498">
          <w:marLeft w:val="0"/>
          <w:marRight w:val="0"/>
          <w:marTop w:val="0"/>
          <w:marBottom w:val="0"/>
          <w:divBdr>
            <w:top w:val="none" w:sz="0" w:space="0" w:color="auto"/>
            <w:left w:val="none" w:sz="0" w:space="0" w:color="auto"/>
            <w:bottom w:val="none" w:sz="0" w:space="0" w:color="auto"/>
            <w:right w:val="none" w:sz="0" w:space="0" w:color="auto"/>
          </w:divBdr>
        </w:div>
        <w:div w:id="2001350337">
          <w:marLeft w:val="0"/>
          <w:marRight w:val="0"/>
          <w:marTop w:val="0"/>
          <w:marBottom w:val="0"/>
          <w:divBdr>
            <w:top w:val="none" w:sz="0" w:space="0" w:color="auto"/>
            <w:left w:val="none" w:sz="0" w:space="0" w:color="auto"/>
            <w:bottom w:val="none" w:sz="0" w:space="0" w:color="auto"/>
            <w:right w:val="none" w:sz="0" w:space="0" w:color="auto"/>
          </w:divBdr>
        </w:div>
        <w:div w:id="1127430876">
          <w:marLeft w:val="0"/>
          <w:marRight w:val="0"/>
          <w:marTop w:val="0"/>
          <w:marBottom w:val="0"/>
          <w:divBdr>
            <w:top w:val="none" w:sz="0" w:space="0" w:color="auto"/>
            <w:left w:val="none" w:sz="0" w:space="0" w:color="auto"/>
            <w:bottom w:val="none" w:sz="0" w:space="0" w:color="auto"/>
            <w:right w:val="none" w:sz="0" w:space="0" w:color="auto"/>
          </w:divBdr>
        </w:div>
        <w:div w:id="503015397">
          <w:marLeft w:val="0"/>
          <w:marRight w:val="0"/>
          <w:marTop w:val="0"/>
          <w:marBottom w:val="0"/>
          <w:divBdr>
            <w:top w:val="none" w:sz="0" w:space="0" w:color="auto"/>
            <w:left w:val="none" w:sz="0" w:space="0" w:color="auto"/>
            <w:bottom w:val="none" w:sz="0" w:space="0" w:color="auto"/>
            <w:right w:val="none" w:sz="0" w:space="0" w:color="auto"/>
          </w:divBdr>
        </w:div>
        <w:div w:id="1885212296">
          <w:marLeft w:val="0"/>
          <w:marRight w:val="0"/>
          <w:marTop w:val="0"/>
          <w:marBottom w:val="0"/>
          <w:divBdr>
            <w:top w:val="none" w:sz="0" w:space="0" w:color="auto"/>
            <w:left w:val="none" w:sz="0" w:space="0" w:color="auto"/>
            <w:bottom w:val="none" w:sz="0" w:space="0" w:color="auto"/>
            <w:right w:val="none" w:sz="0" w:space="0" w:color="auto"/>
          </w:divBdr>
        </w:div>
        <w:div w:id="291257378">
          <w:marLeft w:val="0"/>
          <w:marRight w:val="0"/>
          <w:marTop w:val="0"/>
          <w:marBottom w:val="0"/>
          <w:divBdr>
            <w:top w:val="none" w:sz="0" w:space="0" w:color="auto"/>
            <w:left w:val="none" w:sz="0" w:space="0" w:color="auto"/>
            <w:bottom w:val="none" w:sz="0" w:space="0" w:color="auto"/>
            <w:right w:val="none" w:sz="0" w:space="0" w:color="auto"/>
          </w:divBdr>
        </w:div>
        <w:div w:id="117533475">
          <w:marLeft w:val="0"/>
          <w:marRight w:val="0"/>
          <w:marTop w:val="0"/>
          <w:marBottom w:val="0"/>
          <w:divBdr>
            <w:top w:val="none" w:sz="0" w:space="0" w:color="auto"/>
            <w:left w:val="none" w:sz="0" w:space="0" w:color="auto"/>
            <w:bottom w:val="none" w:sz="0" w:space="0" w:color="auto"/>
            <w:right w:val="none" w:sz="0" w:space="0" w:color="auto"/>
          </w:divBdr>
        </w:div>
        <w:div w:id="1398747616">
          <w:marLeft w:val="0"/>
          <w:marRight w:val="0"/>
          <w:marTop w:val="0"/>
          <w:marBottom w:val="0"/>
          <w:divBdr>
            <w:top w:val="none" w:sz="0" w:space="0" w:color="auto"/>
            <w:left w:val="none" w:sz="0" w:space="0" w:color="auto"/>
            <w:bottom w:val="none" w:sz="0" w:space="0" w:color="auto"/>
            <w:right w:val="none" w:sz="0" w:space="0" w:color="auto"/>
          </w:divBdr>
        </w:div>
        <w:div w:id="1747875414">
          <w:marLeft w:val="0"/>
          <w:marRight w:val="0"/>
          <w:marTop w:val="0"/>
          <w:marBottom w:val="0"/>
          <w:divBdr>
            <w:top w:val="none" w:sz="0" w:space="0" w:color="auto"/>
            <w:left w:val="none" w:sz="0" w:space="0" w:color="auto"/>
            <w:bottom w:val="none" w:sz="0" w:space="0" w:color="auto"/>
            <w:right w:val="none" w:sz="0" w:space="0" w:color="auto"/>
          </w:divBdr>
        </w:div>
        <w:div w:id="2135128125">
          <w:marLeft w:val="0"/>
          <w:marRight w:val="0"/>
          <w:marTop w:val="0"/>
          <w:marBottom w:val="0"/>
          <w:divBdr>
            <w:top w:val="none" w:sz="0" w:space="0" w:color="auto"/>
            <w:left w:val="none" w:sz="0" w:space="0" w:color="auto"/>
            <w:bottom w:val="none" w:sz="0" w:space="0" w:color="auto"/>
            <w:right w:val="none" w:sz="0" w:space="0" w:color="auto"/>
          </w:divBdr>
        </w:div>
        <w:div w:id="1607929859">
          <w:marLeft w:val="0"/>
          <w:marRight w:val="0"/>
          <w:marTop w:val="0"/>
          <w:marBottom w:val="0"/>
          <w:divBdr>
            <w:top w:val="none" w:sz="0" w:space="0" w:color="auto"/>
            <w:left w:val="none" w:sz="0" w:space="0" w:color="auto"/>
            <w:bottom w:val="none" w:sz="0" w:space="0" w:color="auto"/>
            <w:right w:val="none" w:sz="0" w:space="0" w:color="auto"/>
          </w:divBdr>
        </w:div>
        <w:div w:id="1441994456">
          <w:marLeft w:val="0"/>
          <w:marRight w:val="0"/>
          <w:marTop w:val="0"/>
          <w:marBottom w:val="0"/>
          <w:divBdr>
            <w:top w:val="none" w:sz="0" w:space="0" w:color="auto"/>
            <w:left w:val="none" w:sz="0" w:space="0" w:color="auto"/>
            <w:bottom w:val="none" w:sz="0" w:space="0" w:color="auto"/>
            <w:right w:val="none" w:sz="0" w:space="0" w:color="auto"/>
          </w:divBdr>
        </w:div>
        <w:div w:id="1662348843">
          <w:marLeft w:val="0"/>
          <w:marRight w:val="0"/>
          <w:marTop w:val="0"/>
          <w:marBottom w:val="0"/>
          <w:divBdr>
            <w:top w:val="none" w:sz="0" w:space="0" w:color="auto"/>
            <w:left w:val="none" w:sz="0" w:space="0" w:color="auto"/>
            <w:bottom w:val="none" w:sz="0" w:space="0" w:color="auto"/>
            <w:right w:val="none" w:sz="0" w:space="0" w:color="auto"/>
          </w:divBdr>
        </w:div>
        <w:div w:id="8721643">
          <w:marLeft w:val="0"/>
          <w:marRight w:val="0"/>
          <w:marTop w:val="0"/>
          <w:marBottom w:val="0"/>
          <w:divBdr>
            <w:top w:val="none" w:sz="0" w:space="0" w:color="auto"/>
            <w:left w:val="none" w:sz="0" w:space="0" w:color="auto"/>
            <w:bottom w:val="none" w:sz="0" w:space="0" w:color="auto"/>
            <w:right w:val="none" w:sz="0" w:space="0" w:color="auto"/>
          </w:divBdr>
        </w:div>
        <w:div w:id="2035955957">
          <w:marLeft w:val="0"/>
          <w:marRight w:val="0"/>
          <w:marTop w:val="0"/>
          <w:marBottom w:val="0"/>
          <w:divBdr>
            <w:top w:val="none" w:sz="0" w:space="0" w:color="auto"/>
            <w:left w:val="none" w:sz="0" w:space="0" w:color="auto"/>
            <w:bottom w:val="none" w:sz="0" w:space="0" w:color="auto"/>
            <w:right w:val="none" w:sz="0" w:space="0" w:color="auto"/>
          </w:divBdr>
        </w:div>
        <w:div w:id="802651441">
          <w:marLeft w:val="0"/>
          <w:marRight w:val="0"/>
          <w:marTop w:val="0"/>
          <w:marBottom w:val="0"/>
          <w:divBdr>
            <w:top w:val="none" w:sz="0" w:space="0" w:color="auto"/>
            <w:left w:val="none" w:sz="0" w:space="0" w:color="auto"/>
            <w:bottom w:val="none" w:sz="0" w:space="0" w:color="auto"/>
            <w:right w:val="none" w:sz="0" w:space="0" w:color="auto"/>
          </w:divBdr>
        </w:div>
        <w:div w:id="1622959031">
          <w:marLeft w:val="0"/>
          <w:marRight w:val="0"/>
          <w:marTop w:val="0"/>
          <w:marBottom w:val="0"/>
          <w:divBdr>
            <w:top w:val="none" w:sz="0" w:space="0" w:color="auto"/>
            <w:left w:val="none" w:sz="0" w:space="0" w:color="auto"/>
            <w:bottom w:val="none" w:sz="0" w:space="0" w:color="auto"/>
            <w:right w:val="none" w:sz="0" w:space="0" w:color="auto"/>
          </w:divBdr>
        </w:div>
        <w:div w:id="2060395046">
          <w:marLeft w:val="0"/>
          <w:marRight w:val="0"/>
          <w:marTop w:val="0"/>
          <w:marBottom w:val="0"/>
          <w:divBdr>
            <w:top w:val="none" w:sz="0" w:space="0" w:color="auto"/>
            <w:left w:val="none" w:sz="0" w:space="0" w:color="auto"/>
            <w:bottom w:val="none" w:sz="0" w:space="0" w:color="auto"/>
            <w:right w:val="none" w:sz="0" w:space="0" w:color="auto"/>
          </w:divBdr>
        </w:div>
        <w:div w:id="623780355">
          <w:marLeft w:val="0"/>
          <w:marRight w:val="0"/>
          <w:marTop w:val="0"/>
          <w:marBottom w:val="0"/>
          <w:divBdr>
            <w:top w:val="none" w:sz="0" w:space="0" w:color="auto"/>
            <w:left w:val="none" w:sz="0" w:space="0" w:color="auto"/>
            <w:bottom w:val="none" w:sz="0" w:space="0" w:color="auto"/>
            <w:right w:val="none" w:sz="0" w:space="0" w:color="auto"/>
          </w:divBdr>
        </w:div>
        <w:div w:id="1810896480">
          <w:marLeft w:val="0"/>
          <w:marRight w:val="0"/>
          <w:marTop w:val="0"/>
          <w:marBottom w:val="0"/>
          <w:divBdr>
            <w:top w:val="none" w:sz="0" w:space="0" w:color="auto"/>
            <w:left w:val="none" w:sz="0" w:space="0" w:color="auto"/>
            <w:bottom w:val="none" w:sz="0" w:space="0" w:color="auto"/>
            <w:right w:val="none" w:sz="0" w:space="0" w:color="auto"/>
          </w:divBdr>
        </w:div>
        <w:div w:id="1612280285">
          <w:marLeft w:val="0"/>
          <w:marRight w:val="0"/>
          <w:marTop w:val="0"/>
          <w:marBottom w:val="0"/>
          <w:divBdr>
            <w:top w:val="none" w:sz="0" w:space="0" w:color="auto"/>
            <w:left w:val="none" w:sz="0" w:space="0" w:color="auto"/>
            <w:bottom w:val="none" w:sz="0" w:space="0" w:color="auto"/>
            <w:right w:val="none" w:sz="0" w:space="0" w:color="auto"/>
          </w:divBdr>
        </w:div>
        <w:div w:id="1563634792">
          <w:marLeft w:val="0"/>
          <w:marRight w:val="0"/>
          <w:marTop w:val="0"/>
          <w:marBottom w:val="0"/>
          <w:divBdr>
            <w:top w:val="none" w:sz="0" w:space="0" w:color="auto"/>
            <w:left w:val="none" w:sz="0" w:space="0" w:color="auto"/>
            <w:bottom w:val="none" w:sz="0" w:space="0" w:color="auto"/>
            <w:right w:val="none" w:sz="0" w:space="0" w:color="auto"/>
          </w:divBdr>
        </w:div>
        <w:div w:id="752581899">
          <w:marLeft w:val="0"/>
          <w:marRight w:val="0"/>
          <w:marTop w:val="0"/>
          <w:marBottom w:val="0"/>
          <w:divBdr>
            <w:top w:val="none" w:sz="0" w:space="0" w:color="auto"/>
            <w:left w:val="none" w:sz="0" w:space="0" w:color="auto"/>
            <w:bottom w:val="none" w:sz="0" w:space="0" w:color="auto"/>
            <w:right w:val="none" w:sz="0" w:space="0" w:color="auto"/>
          </w:divBdr>
        </w:div>
      </w:divsChild>
    </w:div>
    <w:div w:id="1172647987">
      <w:bodyDiv w:val="1"/>
      <w:marLeft w:val="0"/>
      <w:marRight w:val="0"/>
      <w:marTop w:val="0"/>
      <w:marBottom w:val="0"/>
      <w:divBdr>
        <w:top w:val="none" w:sz="0" w:space="0" w:color="auto"/>
        <w:left w:val="none" w:sz="0" w:space="0" w:color="auto"/>
        <w:bottom w:val="none" w:sz="0" w:space="0" w:color="auto"/>
        <w:right w:val="none" w:sz="0" w:space="0" w:color="auto"/>
      </w:divBdr>
    </w:div>
    <w:div w:id="1175194794">
      <w:bodyDiv w:val="1"/>
      <w:marLeft w:val="0"/>
      <w:marRight w:val="0"/>
      <w:marTop w:val="0"/>
      <w:marBottom w:val="0"/>
      <w:divBdr>
        <w:top w:val="none" w:sz="0" w:space="0" w:color="auto"/>
        <w:left w:val="none" w:sz="0" w:space="0" w:color="auto"/>
        <w:bottom w:val="none" w:sz="0" w:space="0" w:color="auto"/>
        <w:right w:val="none" w:sz="0" w:space="0" w:color="auto"/>
      </w:divBdr>
      <w:divsChild>
        <w:div w:id="1516579730">
          <w:marLeft w:val="0"/>
          <w:marRight w:val="0"/>
          <w:marTop w:val="0"/>
          <w:marBottom w:val="0"/>
          <w:divBdr>
            <w:top w:val="none" w:sz="0" w:space="0" w:color="auto"/>
            <w:left w:val="none" w:sz="0" w:space="0" w:color="auto"/>
            <w:bottom w:val="none" w:sz="0" w:space="0" w:color="auto"/>
            <w:right w:val="none" w:sz="0" w:space="0" w:color="auto"/>
          </w:divBdr>
        </w:div>
        <w:div w:id="597181656">
          <w:marLeft w:val="0"/>
          <w:marRight w:val="0"/>
          <w:marTop w:val="0"/>
          <w:marBottom w:val="0"/>
          <w:divBdr>
            <w:top w:val="none" w:sz="0" w:space="0" w:color="auto"/>
            <w:left w:val="none" w:sz="0" w:space="0" w:color="auto"/>
            <w:bottom w:val="none" w:sz="0" w:space="0" w:color="auto"/>
            <w:right w:val="none" w:sz="0" w:space="0" w:color="auto"/>
          </w:divBdr>
        </w:div>
        <w:div w:id="786585687">
          <w:marLeft w:val="0"/>
          <w:marRight w:val="0"/>
          <w:marTop w:val="0"/>
          <w:marBottom w:val="0"/>
          <w:divBdr>
            <w:top w:val="none" w:sz="0" w:space="0" w:color="auto"/>
            <w:left w:val="none" w:sz="0" w:space="0" w:color="auto"/>
            <w:bottom w:val="none" w:sz="0" w:space="0" w:color="auto"/>
            <w:right w:val="none" w:sz="0" w:space="0" w:color="auto"/>
          </w:divBdr>
        </w:div>
        <w:div w:id="488787339">
          <w:marLeft w:val="0"/>
          <w:marRight w:val="0"/>
          <w:marTop w:val="0"/>
          <w:marBottom w:val="0"/>
          <w:divBdr>
            <w:top w:val="none" w:sz="0" w:space="0" w:color="auto"/>
            <w:left w:val="none" w:sz="0" w:space="0" w:color="auto"/>
            <w:bottom w:val="none" w:sz="0" w:space="0" w:color="auto"/>
            <w:right w:val="none" w:sz="0" w:space="0" w:color="auto"/>
          </w:divBdr>
        </w:div>
        <w:div w:id="1525705935">
          <w:marLeft w:val="0"/>
          <w:marRight w:val="0"/>
          <w:marTop w:val="0"/>
          <w:marBottom w:val="0"/>
          <w:divBdr>
            <w:top w:val="none" w:sz="0" w:space="0" w:color="auto"/>
            <w:left w:val="none" w:sz="0" w:space="0" w:color="auto"/>
            <w:bottom w:val="none" w:sz="0" w:space="0" w:color="auto"/>
            <w:right w:val="none" w:sz="0" w:space="0" w:color="auto"/>
          </w:divBdr>
        </w:div>
        <w:div w:id="1727991146">
          <w:marLeft w:val="0"/>
          <w:marRight w:val="0"/>
          <w:marTop w:val="0"/>
          <w:marBottom w:val="0"/>
          <w:divBdr>
            <w:top w:val="none" w:sz="0" w:space="0" w:color="auto"/>
            <w:left w:val="none" w:sz="0" w:space="0" w:color="auto"/>
            <w:bottom w:val="none" w:sz="0" w:space="0" w:color="auto"/>
            <w:right w:val="none" w:sz="0" w:space="0" w:color="auto"/>
          </w:divBdr>
        </w:div>
        <w:div w:id="411777350">
          <w:marLeft w:val="0"/>
          <w:marRight w:val="0"/>
          <w:marTop w:val="0"/>
          <w:marBottom w:val="0"/>
          <w:divBdr>
            <w:top w:val="none" w:sz="0" w:space="0" w:color="auto"/>
            <w:left w:val="none" w:sz="0" w:space="0" w:color="auto"/>
            <w:bottom w:val="none" w:sz="0" w:space="0" w:color="auto"/>
            <w:right w:val="none" w:sz="0" w:space="0" w:color="auto"/>
          </w:divBdr>
        </w:div>
        <w:div w:id="1292396101">
          <w:marLeft w:val="0"/>
          <w:marRight w:val="0"/>
          <w:marTop w:val="0"/>
          <w:marBottom w:val="0"/>
          <w:divBdr>
            <w:top w:val="none" w:sz="0" w:space="0" w:color="auto"/>
            <w:left w:val="none" w:sz="0" w:space="0" w:color="auto"/>
            <w:bottom w:val="none" w:sz="0" w:space="0" w:color="auto"/>
            <w:right w:val="none" w:sz="0" w:space="0" w:color="auto"/>
          </w:divBdr>
        </w:div>
        <w:div w:id="46072935">
          <w:marLeft w:val="0"/>
          <w:marRight w:val="0"/>
          <w:marTop w:val="0"/>
          <w:marBottom w:val="0"/>
          <w:divBdr>
            <w:top w:val="none" w:sz="0" w:space="0" w:color="auto"/>
            <w:left w:val="none" w:sz="0" w:space="0" w:color="auto"/>
            <w:bottom w:val="none" w:sz="0" w:space="0" w:color="auto"/>
            <w:right w:val="none" w:sz="0" w:space="0" w:color="auto"/>
          </w:divBdr>
        </w:div>
        <w:div w:id="1751543247">
          <w:marLeft w:val="0"/>
          <w:marRight w:val="0"/>
          <w:marTop w:val="0"/>
          <w:marBottom w:val="0"/>
          <w:divBdr>
            <w:top w:val="none" w:sz="0" w:space="0" w:color="auto"/>
            <w:left w:val="none" w:sz="0" w:space="0" w:color="auto"/>
            <w:bottom w:val="none" w:sz="0" w:space="0" w:color="auto"/>
            <w:right w:val="none" w:sz="0" w:space="0" w:color="auto"/>
          </w:divBdr>
        </w:div>
        <w:div w:id="1279139737">
          <w:marLeft w:val="0"/>
          <w:marRight w:val="0"/>
          <w:marTop w:val="0"/>
          <w:marBottom w:val="0"/>
          <w:divBdr>
            <w:top w:val="none" w:sz="0" w:space="0" w:color="auto"/>
            <w:left w:val="none" w:sz="0" w:space="0" w:color="auto"/>
            <w:bottom w:val="none" w:sz="0" w:space="0" w:color="auto"/>
            <w:right w:val="none" w:sz="0" w:space="0" w:color="auto"/>
          </w:divBdr>
        </w:div>
        <w:div w:id="1090734947">
          <w:marLeft w:val="0"/>
          <w:marRight w:val="0"/>
          <w:marTop w:val="0"/>
          <w:marBottom w:val="0"/>
          <w:divBdr>
            <w:top w:val="none" w:sz="0" w:space="0" w:color="auto"/>
            <w:left w:val="none" w:sz="0" w:space="0" w:color="auto"/>
            <w:bottom w:val="none" w:sz="0" w:space="0" w:color="auto"/>
            <w:right w:val="none" w:sz="0" w:space="0" w:color="auto"/>
          </w:divBdr>
        </w:div>
        <w:div w:id="1139109498">
          <w:marLeft w:val="0"/>
          <w:marRight w:val="0"/>
          <w:marTop w:val="0"/>
          <w:marBottom w:val="0"/>
          <w:divBdr>
            <w:top w:val="none" w:sz="0" w:space="0" w:color="auto"/>
            <w:left w:val="none" w:sz="0" w:space="0" w:color="auto"/>
            <w:bottom w:val="none" w:sz="0" w:space="0" w:color="auto"/>
            <w:right w:val="none" w:sz="0" w:space="0" w:color="auto"/>
          </w:divBdr>
        </w:div>
        <w:div w:id="1629701297">
          <w:marLeft w:val="0"/>
          <w:marRight w:val="0"/>
          <w:marTop w:val="0"/>
          <w:marBottom w:val="0"/>
          <w:divBdr>
            <w:top w:val="none" w:sz="0" w:space="0" w:color="auto"/>
            <w:left w:val="none" w:sz="0" w:space="0" w:color="auto"/>
            <w:bottom w:val="none" w:sz="0" w:space="0" w:color="auto"/>
            <w:right w:val="none" w:sz="0" w:space="0" w:color="auto"/>
          </w:divBdr>
        </w:div>
        <w:div w:id="1523931296">
          <w:marLeft w:val="0"/>
          <w:marRight w:val="0"/>
          <w:marTop w:val="0"/>
          <w:marBottom w:val="0"/>
          <w:divBdr>
            <w:top w:val="none" w:sz="0" w:space="0" w:color="auto"/>
            <w:left w:val="none" w:sz="0" w:space="0" w:color="auto"/>
            <w:bottom w:val="none" w:sz="0" w:space="0" w:color="auto"/>
            <w:right w:val="none" w:sz="0" w:space="0" w:color="auto"/>
          </w:divBdr>
        </w:div>
        <w:div w:id="361320604">
          <w:marLeft w:val="0"/>
          <w:marRight w:val="0"/>
          <w:marTop w:val="0"/>
          <w:marBottom w:val="0"/>
          <w:divBdr>
            <w:top w:val="none" w:sz="0" w:space="0" w:color="auto"/>
            <w:left w:val="none" w:sz="0" w:space="0" w:color="auto"/>
            <w:bottom w:val="none" w:sz="0" w:space="0" w:color="auto"/>
            <w:right w:val="none" w:sz="0" w:space="0" w:color="auto"/>
          </w:divBdr>
        </w:div>
        <w:div w:id="56709509">
          <w:marLeft w:val="0"/>
          <w:marRight w:val="0"/>
          <w:marTop w:val="0"/>
          <w:marBottom w:val="0"/>
          <w:divBdr>
            <w:top w:val="none" w:sz="0" w:space="0" w:color="auto"/>
            <w:left w:val="none" w:sz="0" w:space="0" w:color="auto"/>
            <w:bottom w:val="none" w:sz="0" w:space="0" w:color="auto"/>
            <w:right w:val="none" w:sz="0" w:space="0" w:color="auto"/>
          </w:divBdr>
        </w:div>
        <w:div w:id="136801141">
          <w:marLeft w:val="0"/>
          <w:marRight w:val="0"/>
          <w:marTop w:val="0"/>
          <w:marBottom w:val="0"/>
          <w:divBdr>
            <w:top w:val="none" w:sz="0" w:space="0" w:color="auto"/>
            <w:left w:val="none" w:sz="0" w:space="0" w:color="auto"/>
            <w:bottom w:val="none" w:sz="0" w:space="0" w:color="auto"/>
            <w:right w:val="none" w:sz="0" w:space="0" w:color="auto"/>
          </w:divBdr>
        </w:div>
        <w:div w:id="236323351">
          <w:marLeft w:val="0"/>
          <w:marRight w:val="0"/>
          <w:marTop w:val="0"/>
          <w:marBottom w:val="0"/>
          <w:divBdr>
            <w:top w:val="none" w:sz="0" w:space="0" w:color="auto"/>
            <w:left w:val="none" w:sz="0" w:space="0" w:color="auto"/>
            <w:bottom w:val="none" w:sz="0" w:space="0" w:color="auto"/>
            <w:right w:val="none" w:sz="0" w:space="0" w:color="auto"/>
          </w:divBdr>
        </w:div>
        <w:div w:id="1116370639">
          <w:marLeft w:val="0"/>
          <w:marRight w:val="0"/>
          <w:marTop w:val="0"/>
          <w:marBottom w:val="0"/>
          <w:divBdr>
            <w:top w:val="none" w:sz="0" w:space="0" w:color="auto"/>
            <w:left w:val="none" w:sz="0" w:space="0" w:color="auto"/>
            <w:bottom w:val="none" w:sz="0" w:space="0" w:color="auto"/>
            <w:right w:val="none" w:sz="0" w:space="0" w:color="auto"/>
          </w:divBdr>
        </w:div>
        <w:div w:id="2121560273">
          <w:marLeft w:val="0"/>
          <w:marRight w:val="0"/>
          <w:marTop w:val="0"/>
          <w:marBottom w:val="0"/>
          <w:divBdr>
            <w:top w:val="none" w:sz="0" w:space="0" w:color="auto"/>
            <w:left w:val="none" w:sz="0" w:space="0" w:color="auto"/>
            <w:bottom w:val="none" w:sz="0" w:space="0" w:color="auto"/>
            <w:right w:val="none" w:sz="0" w:space="0" w:color="auto"/>
          </w:divBdr>
        </w:div>
        <w:div w:id="684787312">
          <w:marLeft w:val="0"/>
          <w:marRight w:val="0"/>
          <w:marTop w:val="0"/>
          <w:marBottom w:val="0"/>
          <w:divBdr>
            <w:top w:val="none" w:sz="0" w:space="0" w:color="auto"/>
            <w:left w:val="none" w:sz="0" w:space="0" w:color="auto"/>
            <w:bottom w:val="none" w:sz="0" w:space="0" w:color="auto"/>
            <w:right w:val="none" w:sz="0" w:space="0" w:color="auto"/>
          </w:divBdr>
        </w:div>
        <w:div w:id="191921532">
          <w:marLeft w:val="0"/>
          <w:marRight w:val="0"/>
          <w:marTop w:val="0"/>
          <w:marBottom w:val="0"/>
          <w:divBdr>
            <w:top w:val="none" w:sz="0" w:space="0" w:color="auto"/>
            <w:left w:val="none" w:sz="0" w:space="0" w:color="auto"/>
            <w:bottom w:val="none" w:sz="0" w:space="0" w:color="auto"/>
            <w:right w:val="none" w:sz="0" w:space="0" w:color="auto"/>
          </w:divBdr>
        </w:div>
        <w:div w:id="462887103">
          <w:marLeft w:val="0"/>
          <w:marRight w:val="0"/>
          <w:marTop w:val="0"/>
          <w:marBottom w:val="0"/>
          <w:divBdr>
            <w:top w:val="none" w:sz="0" w:space="0" w:color="auto"/>
            <w:left w:val="none" w:sz="0" w:space="0" w:color="auto"/>
            <w:bottom w:val="none" w:sz="0" w:space="0" w:color="auto"/>
            <w:right w:val="none" w:sz="0" w:space="0" w:color="auto"/>
          </w:divBdr>
        </w:div>
        <w:div w:id="2035842411">
          <w:marLeft w:val="0"/>
          <w:marRight w:val="0"/>
          <w:marTop w:val="0"/>
          <w:marBottom w:val="0"/>
          <w:divBdr>
            <w:top w:val="none" w:sz="0" w:space="0" w:color="auto"/>
            <w:left w:val="none" w:sz="0" w:space="0" w:color="auto"/>
            <w:bottom w:val="none" w:sz="0" w:space="0" w:color="auto"/>
            <w:right w:val="none" w:sz="0" w:space="0" w:color="auto"/>
          </w:divBdr>
        </w:div>
        <w:div w:id="484323377">
          <w:marLeft w:val="0"/>
          <w:marRight w:val="0"/>
          <w:marTop w:val="0"/>
          <w:marBottom w:val="0"/>
          <w:divBdr>
            <w:top w:val="none" w:sz="0" w:space="0" w:color="auto"/>
            <w:left w:val="none" w:sz="0" w:space="0" w:color="auto"/>
            <w:bottom w:val="none" w:sz="0" w:space="0" w:color="auto"/>
            <w:right w:val="none" w:sz="0" w:space="0" w:color="auto"/>
          </w:divBdr>
        </w:div>
        <w:div w:id="1792551849">
          <w:marLeft w:val="0"/>
          <w:marRight w:val="0"/>
          <w:marTop w:val="0"/>
          <w:marBottom w:val="0"/>
          <w:divBdr>
            <w:top w:val="none" w:sz="0" w:space="0" w:color="auto"/>
            <w:left w:val="none" w:sz="0" w:space="0" w:color="auto"/>
            <w:bottom w:val="none" w:sz="0" w:space="0" w:color="auto"/>
            <w:right w:val="none" w:sz="0" w:space="0" w:color="auto"/>
          </w:divBdr>
        </w:div>
        <w:div w:id="184099563">
          <w:marLeft w:val="0"/>
          <w:marRight w:val="0"/>
          <w:marTop w:val="0"/>
          <w:marBottom w:val="0"/>
          <w:divBdr>
            <w:top w:val="none" w:sz="0" w:space="0" w:color="auto"/>
            <w:left w:val="none" w:sz="0" w:space="0" w:color="auto"/>
            <w:bottom w:val="none" w:sz="0" w:space="0" w:color="auto"/>
            <w:right w:val="none" w:sz="0" w:space="0" w:color="auto"/>
          </w:divBdr>
        </w:div>
        <w:div w:id="555168601">
          <w:marLeft w:val="0"/>
          <w:marRight w:val="0"/>
          <w:marTop w:val="0"/>
          <w:marBottom w:val="0"/>
          <w:divBdr>
            <w:top w:val="none" w:sz="0" w:space="0" w:color="auto"/>
            <w:left w:val="none" w:sz="0" w:space="0" w:color="auto"/>
            <w:bottom w:val="none" w:sz="0" w:space="0" w:color="auto"/>
            <w:right w:val="none" w:sz="0" w:space="0" w:color="auto"/>
          </w:divBdr>
        </w:div>
        <w:div w:id="2105413647">
          <w:marLeft w:val="0"/>
          <w:marRight w:val="0"/>
          <w:marTop w:val="0"/>
          <w:marBottom w:val="0"/>
          <w:divBdr>
            <w:top w:val="none" w:sz="0" w:space="0" w:color="auto"/>
            <w:left w:val="none" w:sz="0" w:space="0" w:color="auto"/>
            <w:bottom w:val="none" w:sz="0" w:space="0" w:color="auto"/>
            <w:right w:val="none" w:sz="0" w:space="0" w:color="auto"/>
          </w:divBdr>
        </w:div>
        <w:div w:id="784346438">
          <w:marLeft w:val="0"/>
          <w:marRight w:val="0"/>
          <w:marTop w:val="0"/>
          <w:marBottom w:val="0"/>
          <w:divBdr>
            <w:top w:val="none" w:sz="0" w:space="0" w:color="auto"/>
            <w:left w:val="none" w:sz="0" w:space="0" w:color="auto"/>
            <w:bottom w:val="none" w:sz="0" w:space="0" w:color="auto"/>
            <w:right w:val="none" w:sz="0" w:space="0" w:color="auto"/>
          </w:divBdr>
        </w:div>
        <w:div w:id="2044673185">
          <w:marLeft w:val="0"/>
          <w:marRight w:val="0"/>
          <w:marTop w:val="0"/>
          <w:marBottom w:val="0"/>
          <w:divBdr>
            <w:top w:val="none" w:sz="0" w:space="0" w:color="auto"/>
            <w:left w:val="none" w:sz="0" w:space="0" w:color="auto"/>
            <w:bottom w:val="none" w:sz="0" w:space="0" w:color="auto"/>
            <w:right w:val="none" w:sz="0" w:space="0" w:color="auto"/>
          </w:divBdr>
        </w:div>
        <w:div w:id="1936090891">
          <w:marLeft w:val="0"/>
          <w:marRight w:val="0"/>
          <w:marTop w:val="0"/>
          <w:marBottom w:val="0"/>
          <w:divBdr>
            <w:top w:val="none" w:sz="0" w:space="0" w:color="auto"/>
            <w:left w:val="none" w:sz="0" w:space="0" w:color="auto"/>
            <w:bottom w:val="none" w:sz="0" w:space="0" w:color="auto"/>
            <w:right w:val="none" w:sz="0" w:space="0" w:color="auto"/>
          </w:divBdr>
        </w:div>
        <w:div w:id="834229131">
          <w:marLeft w:val="0"/>
          <w:marRight w:val="0"/>
          <w:marTop w:val="0"/>
          <w:marBottom w:val="0"/>
          <w:divBdr>
            <w:top w:val="none" w:sz="0" w:space="0" w:color="auto"/>
            <w:left w:val="none" w:sz="0" w:space="0" w:color="auto"/>
            <w:bottom w:val="none" w:sz="0" w:space="0" w:color="auto"/>
            <w:right w:val="none" w:sz="0" w:space="0" w:color="auto"/>
          </w:divBdr>
        </w:div>
        <w:div w:id="364915082">
          <w:marLeft w:val="0"/>
          <w:marRight w:val="0"/>
          <w:marTop w:val="0"/>
          <w:marBottom w:val="0"/>
          <w:divBdr>
            <w:top w:val="none" w:sz="0" w:space="0" w:color="auto"/>
            <w:left w:val="none" w:sz="0" w:space="0" w:color="auto"/>
            <w:bottom w:val="none" w:sz="0" w:space="0" w:color="auto"/>
            <w:right w:val="none" w:sz="0" w:space="0" w:color="auto"/>
          </w:divBdr>
        </w:div>
        <w:div w:id="889415505">
          <w:marLeft w:val="0"/>
          <w:marRight w:val="0"/>
          <w:marTop w:val="0"/>
          <w:marBottom w:val="0"/>
          <w:divBdr>
            <w:top w:val="none" w:sz="0" w:space="0" w:color="auto"/>
            <w:left w:val="none" w:sz="0" w:space="0" w:color="auto"/>
            <w:bottom w:val="none" w:sz="0" w:space="0" w:color="auto"/>
            <w:right w:val="none" w:sz="0" w:space="0" w:color="auto"/>
          </w:divBdr>
        </w:div>
        <w:div w:id="1008142343">
          <w:marLeft w:val="0"/>
          <w:marRight w:val="0"/>
          <w:marTop w:val="0"/>
          <w:marBottom w:val="0"/>
          <w:divBdr>
            <w:top w:val="none" w:sz="0" w:space="0" w:color="auto"/>
            <w:left w:val="none" w:sz="0" w:space="0" w:color="auto"/>
            <w:bottom w:val="none" w:sz="0" w:space="0" w:color="auto"/>
            <w:right w:val="none" w:sz="0" w:space="0" w:color="auto"/>
          </w:divBdr>
        </w:div>
        <w:div w:id="195774954">
          <w:marLeft w:val="0"/>
          <w:marRight w:val="0"/>
          <w:marTop w:val="0"/>
          <w:marBottom w:val="0"/>
          <w:divBdr>
            <w:top w:val="none" w:sz="0" w:space="0" w:color="auto"/>
            <w:left w:val="none" w:sz="0" w:space="0" w:color="auto"/>
            <w:bottom w:val="none" w:sz="0" w:space="0" w:color="auto"/>
            <w:right w:val="none" w:sz="0" w:space="0" w:color="auto"/>
          </w:divBdr>
        </w:div>
        <w:div w:id="842281839">
          <w:marLeft w:val="0"/>
          <w:marRight w:val="0"/>
          <w:marTop w:val="0"/>
          <w:marBottom w:val="0"/>
          <w:divBdr>
            <w:top w:val="none" w:sz="0" w:space="0" w:color="auto"/>
            <w:left w:val="none" w:sz="0" w:space="0" w:color="auto"/>
            <w:bottom w:val="none" w:sz="0" w:space="0" w:color="auto"/>
            <w:right w:val="none" w:sz="0" w:space="0" w:color="auto"/>
          </w:divBdr>
        </w:div>
        <w:div w:id="857159132">
          <w:marLeft w:val="0"/>
          <w:marRight w:val="0"/>
          <w:marTop w:val="0"/>
          <w:marBottom w:val="0"/>
          <w:divBdr>
            <w:top w:val="none" w:sz="0" w:space="0" w:color="auto"/>
            <w:left w:val="none" w:sz="0" w:space="0" w:color="auto"/>
            <w:bottom w:val="none" w:sz="0" w:space="0" w:color="auto"/>
            <w:right w:val="none" w:sz="0" w:space="0" w:color="auto"/>
          </w:divBdr>
        </w:div>
      </w:divsChild>
    </w:div>
    <w:div w:id="1176961461">
      <w:bodyDiv w:val="1"/>
      <w:marLeft w:val="0"/>
      <w:marRight w:val="0"/>
      <w:marTop w:val="0"/>
      <w:marBottom w:val="0"/>
      <w:divBdr>
        <w:top w:val="none" w:sz="0" w:space="0" w:color="auto"/>
        <w:left w:val="none" w:sz="0" w:space="0" w:color="auto"/>
        <w:bottom w:val="none" w:sz="0" w:space="0" w:color="auto"/>
        <w:right w:val="none" w:sz="0" w:space="0" w:color="auto"/>
      </w:divBdr>
    </w:div>
    <w:div w:id="1190802289">
      <w:bodyDiv w:val="1"/>
      <w:marLeft w:val="0"/>
      <w:marRight w:val="0"/>
      <w:marTop w:val="0"/>
      <w:marBottom w:val="0"/>
      <w:divBdr>
        <w:top w:val="none" w:sz="0" w:space="0" w:color="auto"/>
        <w:left w:val="none" w:sz="0" w:space="0" w:color="auto"/>
        <w:bottom w:val="none" w:sz="0" w:space="0" w:color="auto"/>
        <w:right w:val="none" w:sz="0" w:space="0" w:color="auto"/>
      </w:divBdr>
    </w:div>
    <w:div w:id="1196389519">
      <w:bodyDiv w:val="1"/>
      <w:marLeft w:val="0"/>
      <w:marRight w:val="0"/>
      <w:marTop w:val="0"/>
      <w:marBottom w:val="0"/>
      <w:divBdr>
        <w:top w:val="none" w:sz="0" w:space="0" w:color="auto"/>
        <w:left w:val="none" w:sz="0" w:space="0" w:color="auto"/>
        <w:bottom w:val="none" w:sz="0" w:space="0" w:color="auto"/>
        <w:right w:val="none" w:sz="0" w:space="0" w:color="auto"/>
      </w:divBdr>
    </w:div>
    <w:div w:id="1197501555">
      <w:bodyDiv w:val="1"/>
      <w:marLeft w:val="0"/>
      <w:marRight w:val="0"/>
      <w:marTop w:val="0"/>
      <w:marBottom w:val="0"/>
      <w:divBdr>
        <w:top w:val="none" w:sz="0" w:space="0" w:color="auto"/>
        <w:left w:val="none" w:sz="0" w:space="0" w:color="auto"/>
        <w:bottom w:val="none" w:sz="0" w:space="0" w:color="auto"/>
        <w:right w:val="none" w:sz="0" w:space="0" w:color="auto"/>
      </w:divBdr>
      <w:divsChild>
        <w:div w:id="722290087">
          <w:marLeft w:val="0"/>
          <w:marRight w:val="0"/>
          <w:marTop w:val="0"/>
          <w:marBottom w:val="0"/>
          <w:divBdr>
            <w:top w:val="none" w:sz="0" w:space="0" w:color="auto"/>
            <w:left w:val="none" w:sz="0" w:space="0" w:color="auto"/>
            <w:bottom w:val="none" w:sz="0" w:space="0" w:color="auto"/>
            <w:right w:val="none" w:sz="0" w:space="0" w:color="auto"/>
          </w:divBdr>
        </w:div>
        <w:div w:id="1105735370">
          <w:marLeft w:val="0"/>
          <w:marRight w:val="0"/>
          <w:marTop w:val="0"/>
          <w:marBottom w:val="0"/>
          <w:divBdr>
            <w:top w:val="none" w:sz="0" w:space="0" w:color="auto"/>
            <w:left w:val="none" w:sz="0" w:space="0" w:color="auto"/>
            <w:bottom w:val="none" w:sz="0" w:space="0" w:color="auto"/>
            <w:right w:val="none" w:sz="0" w:space="0" w:color="auto"/>
          </w:divBdr>
        </w:div>
        <w:div w:id="85467152">
          <w:marLeft w:val="0"/>
          <w:marRight w:val="0"/>
          <w:marTop w:val="0"/>
          <w:marBottom w:val="0"/>
          <w:divBdr>
            <w:top w:val="none" w:sz="0" w:space="0" w:color="auto"/>
            <w:left w:val="none" w:sz="0" w:space="0" w:color="auto"/>
            <w:bottom w:val="none" w:sz="0" w:space="0" w:color="auto"/>
            <w:right w:val="none" w:sz="0" w:space="0" w:color="auto"/>
          </w:divBdr>
        </w:div>
        <w:div w:id="360321444">
          <w:marLeft w:val="0"/>
          <w:marRight w:val="0"/>
          <w:marTop w:val="0"/>
          <w:marBottom w:val="0"/>
          <w:divBdr>
            <w:top w:val="none" w:sz="0" w:space="0" w:color="auto"/>
            <w:left w:val="none" w:sz="0" w:space="0" w:color="auto"/>
            <w:bottom w:val="none" w:sz="0" w:space="0" w:color="auto"/>
            <w:right w:val="none" w:sz="0" w:space="0" w:color="auto"/>
          </w:divBdr>
        </w:div>
        <w:div w:id="1323049419">
          <w:marLeft w:val="0"/>
          <w:marRight w:val="0"/>
          <w:marTop w:val="0"/>
          <w:marBottom w:val="0"/>
          <w:divBdr>
            <w:top w:val="none" w:sz="0" w:space="0" w:color="auto"/>
            <w:left w:val="none" w:sz="0" w:space="0" w:color="auto"/>
            <w:bottom w:val="none" w:sz="0" w:space="0" w:color="auto"/>
            <w:right w:val="none" w:sz="0" w:space="0" w:color="auto"/>
          </w:divBdr>
        </w:div>
        <w:div w:id="1863742030">
          <w:marLeft w:val="0"/>
          <w:marRight w:val="0"/>
          <w:marTop w:val="0"/>
          <w:marBottom w:val="0"/>
          <w:divBdr>
            <w:top w:val="none" w:sz="0" w:space="0" w:color="auto"/>
            <w:left w:val="none" w:sz="0" w:space="0" w:color="auto"/>
            <w:bottom w:val="none" w:sz="0" w:space="0" w:color="auto"/>
            <w:right w:val="none" w:sz="0" w:space="0" w:color="auto"/>
          </w:divBdr>
        </w:div>
        <w:div w:id="1013917570">
          <w:marLeft w:val="0"/>
          <w:marRight w:val="0"/>
          <w:marTop w:val="0"/>
          <w:marBottom w:val="0"/>
          <w:divBdr>
            <w:top w:val="none" w:sz="0" w:space="0" w:color="auto"/>
            <w:left w:val="none" w:sz="0" w:space="0" w:color="auto"/>
            <w:bottom w:val="none" w:sz="0" w:space="0" w:color="auto"/>
            <w:right w:val="none" w:sz="0" w:space="0" w:color="auto"/>
          </w:divBdr>
        </w:div>
        <w:div w:id="1134985101">
          <w:marLeft w:val="0"/>
          <w:marRight w:val="0"/>
          <w:marTop w:val="0"/>
          <w:marBottom w:val="0"/>
          <w:divBdr>
            <w:top w:val="none" w:sz="0" w:space="0" w:color="auto"/>
            <w:left w:val="none" w:sz="0" w:space="0" w:color="auto"/>
            <w:bottom w:val="none" w:sz="0" w:space="0" w:color="auto"/>
            <w:right w:val="none" w:sz="0" w:space="0" w:color="auto"/>
          </w:divBdr>
        </w:div>
        <w:div w:id="1936403398">
          <w:marLeft w:val="0"/>
          <w:marRight w:val="0"/>
          <w:marTop w:val="0"/>
          <w:marBottom w:val="0"/>
          <w:divBdr>
            <w:top w:val="none" w:sz="0" w:space="0" w:color="auto"/>
            <w:left w:val="none" w:sz="0" w:space="0" w:color="auto"/>
            <w:bottom w:val="none" w:sz="0" w:space="0" w:color="auto"/>
            <w:right w:val="none" w:sz="0" w:space="0" w:color="auto"/>
          </w:divBdr>
        </w:div>
        <w:div w:id="1783181780">
          <w:marLeft w:val="0"/>
          <w:marRight w:val="0"/>
          <w:marTop w:val="0"/>
          <w:marBottom w:val="0"/>
          <w:divBdr>
            <w:top w:val="none" w:sz="0" w:space="0" w:color="auto"/>
            <w:left w:val="none" w:sz="0" w:space="0" w:color="auto"/>
            <w:bottom w:val="none" w:sz="0" w:space="0" w:color="auto"/>
            <w:right w:val="none" w:sz="0" w:space="0" w:color="auto"/>
          </w:divBdr>
        </w:div>
        <w:div w:id="714083010">
          <w:marLeft w:val="0"/>
          <w:marRight w:val="0"/>
          <w:marTop w:val="0"/>
          <w:marBottom w:val="0"/>
          <w:divBdr>
            <w:top w:val="none" w:sz="0" w:space="0" w:color="auto"/>
            <w:left w:val="none" w:sz="0" w:space="0" w:color="auto"/>
            <w:bottom w:val="none" w:sz="0" w:space="0" w:color="auto"/>
            <w:right w:val="none" w:sz="0" w:space="0" w:color="auto"/>
          </w:divBdr>
        </w:div>
        <w:div w:id="1066105176">
          <w:marLeft w:val="0"/>
          <w:marRight w:val="0"/>
          <w:marTop w:val="0"/>
          <w:marBottom w:val="0"/>
          <w:divBdr>
            <w:top w:val="none" w:sz="0" w:space="0" w:color="auto"/>
            <w:left w:val="none" w:sz="0" w:space="0" w:color="auto"/>
            <w:bottom w:val="none" w:sz="0" w:space="0" w:color="auto"/>
            <w:right w:val="none" w:sz="0" w:space="0" w:color="auto"/>
          </w:divBdr>
        </w:div>
        <w:div w:id="1164276139">
          <w:marLeft w:val="0"/>
          <w:marRight w:val="0"/>
          <w:marTop w:val="0"/>
          <w:marBottom w:val="0"/>
          <w:divBdr>
            <w:top w:val="none" w:sz="0" w:space="0" w:color="auto"/>
            <w:left w:val="none" w:sz="0" w:space="0" w:color="auto"/>
            <w:bottom w:val="none" w:sz="0" w:space="0" w:color="auto"/>
            <w:right w:val="none" w:sz="0" w:space="0" w:color="auto"/>
          </w:divBdr>
        </w:div>
        <w:div w:id="1418205861">
          <w:marLeft w:val="0"/>
          <w:marRight w:val="0"/>
          <w:marTop w:val="0"/>
          <w:marBottom w:val="0"/>
          <w:divBdr>
            <w:top w:val="none" w:sz="0" w:space="0" w:color="auto"/>
            <w:left w:val="none" w:sz="0" w:space="0" w:color="auto"/>
            <w:bottom w:val="none" w:sz="0" w:space="0" w:color="auto"/>
            <w:right w:val="none" w:sz="0" w:space="0" w:color="auto"/>
          </w:divBdr>
        </w:div>
        <w:div w:id="1036858442">
          <w:marLeft w:val="0"/>
          <w:marRight w:val="0"/>
          <w:marTop w:val="0"/>
          <w:marBottom w:val="0"/>
          <w:divBdr>
            <w:top w:val="none" w:sz="0" w:space="0" w:color="auto"/>
            <w:left w:val="none" w:sz="0" w:space="0" w:color="auto"/>
            <w:bottom w:val="none" w:sz="0" w:space="0" w:color="auto"/>
            <w:right w:val="none" w:sz="0" w:space="0" w:color="auto"/>
          </w:divBdr>
        </w:div>
        <w:div w:id="43602658">
          <w:marLeft w:val="0"/>
          <w:marRight w:val="0"/>
          <w:marTop w:val="0"/>
          <w:marBottom w:val="0"/>
          <w:divBdr>
            <w:top w:val="none" w:sz="0" w:space="0" w:color="auto"/>
            <w:left w:val="none" w:sz="0" w:space="0" w:color="auto"/>
            <w:bottom w:val="none" w:sz="0" w:space="0" w:color="auto"/>
            <w:right w:val="none" w:sz="0" w:space="0" w:color="auto"/>
          </w:divBdr>
        </w:div>
        <w:div w:id="1405638268">
          <w:marLeft w:val="0"/>
          <w:marRight w:val="0"/>
          <w:marTop w:val="0"/>
          <w:marBottom w:val="0"/>
          <w:divBdr>
            <w:top w:val="none" w:sz="0" w:space="0" w:color="auto"/>
            <w:left w:val="none" w:sz="0" w:space="0" w:color="auto"/>
            <w:bottom w:val="none" w:sz="0" w:space="0" w:color="auto"/>
            <w:right w:val="none" w:sz="0" w:space="0" w:color="auto"/>
          </w:divBdr>
        </w:div>
        <w:div w:id="31658347">
          <w:marLeft w:val="0"/>
          <w:marRight w:val="0"/>
          <w:marTop w:val="0"/>
          <w:marBottom w:val="0"/>
          <w:divBdr>
            <w:top w:val="none" w:sz="0" w:space="0" w:color="auto"/>
            <w:left w:val="none" w:sz="0" w:space="0" w:color="auto"/>
            <w:bottom w:val="none" w:sz="0" w:space="0" w:color="auto"/>
            <w:right w:val="none" w:sz="0" w:space="0" w:color="auto"/>
          </w:divBdr>
        </w:div>
        <w:div w:id="894394364">
          <w:marLeft w:val="0"/>
          <w:marRight w:val="0"/>
          <w:marTop w:val="0"/>
          <w:marBottom w:val="0"/>
          <w:divBdr>
            <w:top w:val="none" w:sz="0" w:space="0" w:color="auto"/>
            <w:left w:val="none" w:sz="0" w:space="0" w:color="auto"/>
            <w:bottom w:val="none" w:sz="0" w:space="0" w:color="auto"/>
            <w:right w:val="none" w:sz="0" w:space="0" w:color="auto"/>
          </w:divBdr>
        </w:div>
        <w:div w:id="1623534527">
          <w:marLeft w:val="0"/>
          <w:marRight w:val="0"/>
          <w:marTop w:val="0"/>
          <w:marBottom w:val="0"/>
          <w:divBdr>
            <w:top w:val="none" w:sz="0" w:space="0" w:color="auto"/>
            <w:left w:val="none" w:sz="0" w:space="0" w:color="auto"/>
            <w:bottom w:val="none" w:sz="0" w:space="0" w:color="auto"/>
            <w:right w:val="none" w:sz="0" w:space="0" w:color="auto"/>
          </w:divBdr>
        </w:div>
        <w:div w:id="1312901034">
          <w:marLeft w:val="0"/>
          <w:marRight w:val="0"/>
          <w:marTop w:val="0"/>
          <w:marBottom w:val="0"/>
          <w:divBdr>
            <w:top w:val="none" w:sz="0" w:space="0" w:color="auto"/>
            <w:left w:val="none" w:sz="0" w:space="0" w:color="auto"/>
            <w:bottom w:val="none" w:sz="0" w:space="0" w:color="auto"/>
            <w:right w:val="none" w:sz="0" w:space="0" w:color="auto"/>
          </w:divBdr>
        </w:div>
        <w:div w:id="1535076685">
          <w:marLeft w:val="0"/>
          <w:marRight w:val="0"/>
          <w:marTop w:val="0"/>
          <w:marBottom w:val="0"/>
          <w:divBdr>
            <w:top w:val="none" w:sz="0" w:space="0" w:color="auto"/>
            <w:left w:val="none" w:sz="0" w:space="0" w:color="auto"/>
            <w:bottom w:val="none" w:sz="0" w:space="0" w:color="auto"/>
            <w:right w:val="none" w:sz="0" w:space="0" w:color="auto"/>
          </w:divBdr>
        </w:div>
        <w:div w:id="1407336655">
          <w:marLeft w:val="0"/>
          <w:marRight w:val="0"/>
          <w:marTop w:val="0"/>
          <w:marBottom w:val="0"/>
          <w:divBdr>
            <w:top w:val="none" w:sz="0" w:space="0" w:color="auto"/>
            <w:left w:val="none" w:sz="0" w:space="0" w:color="auto"/>
            <w:bottom w:val="none" w:sz="0" w:space="0" w:color="auto"/>
            <w:right w:val="none" w:sz="0" w:space="0" w:color="auto"/>
          </w:divBdr>
        </w:div>
        <w:div w:id="1683243844">
          <w:marLeft w:val="0"/>
          <w:marRight w:val="0"/>
          <w:marTop w:val="0"/>
          <w:marBottom w:val="0"/>
          <w:divBdr>
            <w:top w:val="none" w:sz="0" w:space="0" w:color="auto"/>
            <w:left w:val="none" w:sz="0" w:space="0" w:color="auto"/>
            <w:bottom w:val="none" w:sz="0" w:space="0" w:color="auto"/>
            <w:right w:val="none" w:sz="0" w:space="0" w:color="auto"/>
          </w:divBdr>
        </w:div>
        <w:div w:id="597757554">
          <w:marLeft w:val="0"/>
          <w:marRight w:val="0"/>
          <w:marTop w:val="0"/>
          <w:marBottom w:val="0"/>
          <w:divBdr>
            <w:top w:val="none" w:sz="0" w:space="0" w:color="auto"/>
            <w:left w:val="none" w:sz="0" w:space="0" w:color="auto"/>
            <w:bottom w:val="none" w:sz="0" w:space="0" w:color="auto"/>
            <w:right w:val="none" w:sz="0" w:space="0" w:color="auto"/>
          </w:divBdr>
        </w:div>
        <w:div w:id="930816645">
          <w:marLeft w:val="0"/>
          <w:marRight w:val="0"/>
          <w:marTop w:val="0"/>
          <w:marBottom w:val="0"/>
          <w:divBdr>
            <w:top w:val="none" w:sz="0" w:space="0" w:color="auto"/>
            <w:left w:val="none" w:sz="0" w:space="0" w:color="auto"/>
            <w:bottom w:val="none" w:sz="0" w:space="0" w:color="auto"/>
            <w:right w:val="none" w:sz="0" w:space="0" w:color="auto"/>
          </w:divBdr>
        </w:div>
        <w:div w:id="1548563993">
          <w:marLeft w:val="0"/>
          <w:marRight w:val="0"/>
          <w:marTop w:val="0"/>
          <w:marBottom w:val="0"/>
          <w:divBdr>
            <w:top w:val="none" w:sz="0" w:space="0" w:color="auto"/>
            <w:left w:val="none" w:sz="0" w:space="0" w:color="auto"/>
            <w:bottom w:val="none" w:sz="0" w:space="0" w:color="auto"/>
            <w:right w:val="none" w:sz="0" w:space="0" w:color="auto"/>
          </w:divBdr>
        </w:div>
        <w:div w:id="1787234840">
          <w:marLeft w:val="0"/>
          <w:marRight w:val="0"/>
          <w:marTop w:val="0"/>
          <w:marBottom w:val="0"/>
          <w:divBdr>
            <w:top w:val="none" w:sz="0" w:space="0" w:color="auto"/>
            <w:left w:val="none" w:sz="0" w:space="0" w:color="auto"/>
            <w:bottom w:val="none" w:sz="0" w:space="0" w:color="auto"/>
            <w:right w:val="none" w:sz="0" w:space="0" w:color="auto"/>
          </w:divBdr>
        </w:div>
        <w:div w:id="879124492">
          <w:marLeft w:val="0"/>
          <w:marRight w:val="0"/>
          <w:marTop w:val="0"/>
          <w:marBottom w:val="0"/>
          <w:divBdr>
            <w:top w:val="none" w:sz="0" w:space="0" w:color="auto"/>
            <w:left w:val="none" w:sz="0" w:space="0" w:color="auto"/>
            <w:bottom w:val="none" w:sz="0" w:space="0" w:color="auto"/>
            <w:right w:val="none" w:sz="0" w:space="0" w:color="auto"/>
          </w:divBdr>
        </w:div>
        <w:div w:id="1576891196">
          <w:marLeft w:val="0"/>
          <w:marRight w:val="0"/>
          <w:marTop w:val="0"/>
          <w:marBottom w:val="0"/>
          <w:divBdr>
            <w:top w:val="none" w:sz="0" w:space="0" w:color="auto"/>
            <w:left w:val="none" w:sz="0" w:space="0" w:color="auto"/>
            <w:bottom w:val="none" w:sz="0" w:space="0" w:color="auto"/>
            <w:right w:val="none" w:sz="0" w:space="0" w:color="auto"/>
          </w:divBdr>
        </w:div>
        <w:div w:id="1806195758">
          <w:marLeft w:val="0"/>
          <w:marRight w:val="0"/>
          <w:marTop w:val="0"/>
          <w:marBottom w:val="0"/>
          <w:divBdr>
            <w:top w:val="none" w:sz="0" w:space="0" w:color="auto"/>
            <w:left w:val="none" w:sz="0" w:space="0" w:color="auto"/>
            <w:bottom w:val="none" w:sz="0" w:space="0" w:color="auto"/>
            <w:right w:val="none" w:sz="0" w:space="0" w:color="auto"/>
          </w:divBdr>
        </w:div>
        <w:div w:id="1753241295">
          <w:marLeft w:val="0"/>
          <w:marRight w:val="0"/>
          <w:marTop w:val="0"/>
          <w:marBottom w:val="0"/>
          <w:divBdr>
            <w:top w:val="none" w:sz="0" w:space="0" w:color="auto"/>
            <w:left w:val="none" w:sz="0" w:space="0" w:color="auto"/>
            <w:bottom w:val="none" w:sz="0" w:space="0" w:color="auto"/>
            <w:right w:val="none" w:sz="0" w:space="0" w:color="auto"/>
          </w:divBdr>
        </w:div>
        <w:div w:id="1390106457">
          <w:marLeft w:val="0"/>
          <w:marRight w:val="0"/>
          <w:marTop w:val="0"/>
          <w:marBottom w:val="0"/>
          <w:divBdr>
            <w:top w:val="none" w:sz="0" w:space="0" w:color="auto"/>
            <w:left w:val="none" w:sz="0" w:space="0" w:color="auto"/>
            <w:bottom w:val="none" w:sz="0" w:space="0" w:color="auto"/>
            <w:right w:val="none" w:sz="0" w:space="0" w:color="auto"/>
          </w:divBdr>
        </w:div>
        <w:div w:id="605649848">
          <w:marLeft w:val="0"/>
          <w:marRight w:val="0"/>
          <w:marTop w:val="0"/>
          <w:marBottom w:val="0"/>
          <w:divBdr>
            <w:top w:val="none" w:sz="0" w:space="0" w:color="auto"/>
            <w:left w:val="none" w:sz="0" w:space="0" w:color="auto"/>
            <w:bottom w:val="none" w:sz="0" w:space="0" w:color="auto"/>
            <w:right w:val="none" w:sz="0" w:space="0" w:color="auto"/>
          </w:divBdr>
        </w:div>
        <w:div w:id="1548250654">
          <w:marLeft w:val="0"/>
          <w:marRight w:val="0"/>
          <w:marTop w:val="0"/>
          <w:marBottom w:val="0"/>
          <w:divBdr>
            <w:top w:val="none" w:sz="0" w:space="0" w:color="auto"/>
            <w:left w:val="none" w:sz="0" w:space="0" w:color="auto"/>
            <w:bottom w:val="none" w:sz="0" w:space="0" w:color="auto"/>
            <w:right w:val="none" w:sz="0" w:space="0" w:color="auto"/>
          </w:divBdr>
        </w:div>
        <w:div w:id="617487020">
          <w:marLeft w:val="0"/>
          <w:marRight w:val="0"/>
          <w:marTop w:val="0"/>
          <w:marBottom w:val="0"/>
          <w:divBdr>
            <w:top w:val="none" w:sz="0" w:space="0" w:color="auto"/>
            <w:left w:val="none" w:sz="0" w:space="0" w:color="auto"/>
            <w:bottom w:val="none" w:sz="0" w:space="0" w:color="auto"/>
            <w:right w:val="none" w:sz="0" w:space="0" w:color="auto"/>
          </w:divBdr>
        </w:div>
        <w:div w:id="966204161">
          <w:marLeft w:val="0"/>
          <w:marRight w:val="0"/>
          <w:marTop w:val="0"/>
          <w:marBottom w:val="0"/>
          <w:divBdr>
            <w:top w:val="none" w:sz="0" w:space="0" w:color="auto"/>
            <w:left w:val="none" w:sz="0" w:space="0" w:color="auto"/>
            <w:bottom w:val="none" w:sz="0" w:space="0" w:color="auto"/>
            <w:right w:val="none" w:sz="0" w:space="0" w:color="auto"/>
          </w:divBdr>
        </w:div>
        <w:div w:id="214052597">
          <w:marLeft w:val="0"/>
          <w:marRight w:val="0"/>
          <w:marTop w:val="0"/>
          <w:marBottom w:val="0"/>
          <w:divBdr>
            <w:top w:val="none" w:sz="0" w:space="0" w:color="auto"/>
            <w:left w:val="none" w:sz="0" w:space="0" w:color="auto"/>
            <w:bottom w:val="none" w:sz="0" w:space="0" w:color="auto"/>
            <w:right w:val="none" w:sz="0" w:space="0" w:color="auto"/>
          </w:divBdr>
        </w:div>
        <w:div w:id="351031747">
          <w:marLeft w:val="0"/>
          <w:marRight w:val="0"/>
          <w:marTop w:val="0"/>
          <w:marBottom w:val="0"/>
          <w:divBdr>
            <w:top w:val="none" w:sz="0" w:space="0" w:color="auto"/>
            <w:left w:val="none" w:sz="0" w:space="0" w:color="auto"/>
            <w:bottom w:val="none" w:sz="0" w:space="0" w:color="auto"/>
            <w:right w:val="none" w:sz="0" w:space="0" w:color="auto"/>
          </w:divBdr>
        </w:div>
        <w:div w:id="1002124889">
          <w:marLeft w:val="0"/>
          <w:marRight w:val="0"/>
          <w:marTop w:val="0"/>
          <w:marBottom w:val="0"/>
          <w:divBdr>
            <w:top w:val="none" w:sz="0" w:space="0" w:color="auto"/>
            <w:left w:val="none" w:sz="0" w:space="0" w:color="auto"/>
            <w:bottom w:val="none" w:sz="0" w:space="0" w:color="auto"/>
            <w:right w:val="none" w:sz="0" w:space="0" w:color="auto"/>
          </w:divBdr>
        </w:div>
        <w:div w:id="452211817">
          <w:marLeft w:val="0"/>
          <w:marRight w:val="0"/>
          <w:marTop w:val="0"/>
          <w:marBottom w:val="0"/>
          <w:divBdr>
            <w:top w:val="none" w:sz="0" w:space="0" w:color="auto"/>
            <w:left w:val="none" w:sz="0" w:space="0" w:color="auto"/>
            <w:bottom w:val="none" w:sz="0" w:space="0" w:color="auto"/>
            <w:right w:val="none" w:sz="0" w:space="0" w:color="auto"/>
          </w:divBdr>
        </w:div>
      </w:divsChild>
    </w:div>
    <w:div w:id="1204056816">
      <w:bodyDiv w:val="1"/>
      <w:marLeft w:val="0"/>
      <w:marRight w:val="0"/>
      <w:marTop w:val="0"/>
      <w:marBottom w:val="0"/>
      <w:divBdr>
        <w:top w:val="none" w:sz="0" w:space="0" w:color="auto"/>
        <w:left w:val="none" w:sz="0" w:space="0" w:color="auto"/>
        <w:bottom w:val="none" w:sz="0" w:space="0" w:color="auto"/>
        <w:right w:val="none" w:sz="0" w:space="0" w:color="auto"/>
      </w:divBdr>
    </w:div>
    <w:div w:id="1204948790">
      <w:bodyDiv w:val="1"/>
      <w:marLeft w:val="0"/>
      <w:marRight w:val="0"/>
      <w:marTop w:val="0"/>
      <w:marBottom w:val="0"/>
      <w:divBdr>
        <w:top w:val="none" w:sz="0" w:space="0" w:color="auto"/>
        <w:left w:val="none" w:sz="0" w:space="0" w:color="auto"/>
        <w:bottom w:val="none" w:sz="0" w:space="0" w:color="auto"/>
        <w:right w:val="none" w:sz="0" w:space="0" w:color="auto"/>
      </w:divBdr>
      <w:divsChild>
        <w:div w:id="286393304">
          <w:marLeft w:val="480"/>
          <w:marRight w:val="0"/>
          <w:marTop w:val="0"/>
          <w:marBottom w:val="0"/>
          <w:divBdr>
            <w:top w:val="none" w:sz="0" w:space="0" w:color="auto"/>
            <w:left w:val="none" w:sz="0" w:space="0" w:color="auto"/>
            <w:bottom w:val="none" w:sz="0" w:space="0" w:color="auto"/>
            <w:right w:val="none" w:sz="0" w:space="0" w:color="auto"/>
          </w:divBdr>
        </w:div>
        <w:div w:id="1815442182">
          <w:marLeft w:val="480"/>
          <w:marRight w:val="0"/>
          <w:marTop w:val="0"/>
          <w:marBottom w:val="0"/>
          <w:divBdr>
            <w:top w:val="none" w:sz="0" w:space="0" w:color="auto"/>
            <w:left w:val="none" w:sz="0" w:space="0" w:color="auto"/>
            <w:bottom w:val="none" w:sz="0" w:space="0" w:color="auto"/>
            <w:right w:val="none" w:sz="0" w:space="0" w:color="auto"/>
          </w:divBdr>
        </w:div>
        <w:div w:id="1159268517">
          <w:marLeft w:val="480"/>
          <w:marRight w:val="0"/>
          <w:marTop w:val="0"/>
          <w:marBottom w:val="0"/>
          <w:divBdr>
            <w:top w:val="none" w:sz="0" w:space="0" w:color="auto"/>
            <w:left w:val="none" w:sz="0" w:space="0" w:color="auto"/>
            <w:bottom w:val="none" w:sz="0" w:space="0" w:color="auto"/>
            <w:right w:val="none" w:sz="0" w:space="0" w:color="auto"/>
          </w:divBdr>
        </w:div>
        <w:div w:id="723142334">
          <w:marLeft w:val="480"/>
          <w:marRight w:val="0"/>
          <w:marTop w:val="0"/>
          <w:marBottom w:val="0"/>
          <w:divBdr>
            <w:top w:val="none" w:sz="0" w:space="0" w:color="auto"/>
            <w:left w:val="none" w:sz="0" w:space="0" w:color="auto"/>
            <w:bottom w:val="none" w:sz="0" w:space="0" w:color="auto"/>
            <w:right w:val="none" w:sz="0" w:space="0" w:color="auto"/>
          </w:divBdr>
        </w:div>
        <w:div w:id="54551934">
          <w:marLeft w:val="480"/>
          <w:marRight w:val="0"/>
          <w:marTop w:val="0"/>
          <w:marBottom w:val="0"/>
          <w:divBdr>
            <w:top w:val="none" w:sz="0" w:space="0" w:color="auto"/>
            <w:left w:val="none" w:sz="0" w:space="0" w:color="auto"/>
            <w:bottom w:val="none" w:sz="0" w:space="0" w:color="auto"/>
            <w:right w:val="none" w:sz="0" w:space="0" w:color="auto"/>
          </w:divBdr>
        </w:div>
        <w:div w:id="1215966747">
          <w:marLeft w:val="480"/>
          <w:marRight w:val="0"/>
          <w:marTop w:val="0"/>
          <w:marBottom w:val="0"/>
          <w:divBdr>
            <w:top w:val="none" w:sz="0" w:space="0" w:color="auto"/>
            <w:left w:val="none" w:sz="0" w:space="0" w:color="auto"/>
            <w:bottom w:val="none" w:sz="0" w:space="0" w:color="auto"/>
            <w:right w:val="none" w:sz="0" w:space="0" w:color="auto"/>
          </w:divBdr>
        </w:div>
        <w:div w:id="1750300302">
          <w:marLeft w:val="480"/>
          <w:marRight w:val="0"/>
          <w:marTop w:val="0"/>
          <w:marBottom w:val="0"/>
          <w:divBdr>
            <w:top w:val="none" w:sz="0" w:space="0" w:color="auto"/>
            <w:left w:val="none" w:sz="0" w:space="0" w:color="auto"/>
            <w:bottom w:val="none" w:sz="0" w:space="0" w:color="auto"/>
            <w:right w:val="none" w:sz="0" w:space="0" w:color="auto"/>
          </w:divBdr>
        </w:div>
        <w:div w:id="1551649581">
          <w:marLeft w:val="480"/>
          <w:marRight w:val="0"/>
          <w:marTop w:val="0"/>
          <w:marBottom w:val="0"/>
          <w:divBdr>
            <w:top w:val="none" w:sz="0" w:space="0" w:color="auto"/>
            <w:left w:val="none" w:sz="0" w:space="0" w:color="auto"/>
            <w:bottom w:val="none" w:sz="0" w:space="0" w:color="auto"/>
            <w:right w:val="none" w:sz="0" w:space="0" w:color="auto"/>
          </w:divBdr>
        </w:div>
        <w:div w:id="489442661">
          <w:marLeft w:val="480"/>
          <w:marRight w:val="0"/>
          <w:marTop w:val="0"/>
          <w:marBottom w:val="0"/>
          <w:divBdr>
            <w:top w:val="none" w:sz="0" w:space="0" w:color="auto"/>
            <w:left w:val="none" w:sz="0" w:space="0" w:color="auto"/>
            <w:bottom w:val="none" w:sz="0" w:space="0" w:color="auto"/>
            <w:right w:val="none" w:sz="0" w:space="0" w:color="auto"/>
          </w:divBdr>
        </w:div>
        <w:div w:id="944534084">
          <w:marLeft w:val="480"/>
          <w:marRight w:val="0"/>
          <w:marTop w:val="0"/>
          <w:marBottom w:val="0"/>
          <w:divBdr>
            <w:top w:val="none" w:sz="0" w:space="0" w:color="auto"/>
            <w:left w:val="none" w:sz="0" w:space="0" w:color="auto"/>
            <w:bottom w:val="none" w:sz="0" w:space="0" w:color="auto"/>
            <w:right w:val="none" w:sz="0" w:space="0" w:color="auto"/>
          </w:divBdr>
        </w:div>
        <w:div w:id="1255555294">
          <w:marLeft w:val="480"/>
          <w:marRight w:val="0"/>
          <w:marTop w:val="0"/>
          <w:marBottom w:val="0"/>
          <w:divBdr>
            <w:top w:val="none" w:sz="0" w:space="0" w:color="auto"/>
            <w:left w:val="none" w:sz="0" w:space="0" w:color="auto"/>
            <w:bottom w:val="none" w:sz="0" w:space="0" w:color="auto"/>
            <w:right w:val="none" w:sz="0" w:space="0" w:color="auto"/>
          </w:divBdr>
        </w:div>
        <w:div w:id="556403243">
          <w:marLeft w:val="480"/>
          <w:marRight w:val="0"/>
          <w:marTop w:val="0"/>
          <w:marBottom w:val="0"/>
          <w:divBdr>
            <w:top w:val="none" w:sz="0" w:space="0" w:color="auto"/>
            <w:left w:val="none" w:sz="0" w:space="0" w:color="auto"/>
            <w:bottom w:val="none" w:sz="0" w:space="0" w:color="auto"/>
            <w:right w:val="none" w:sz="0" w:space="0" w:color="auto"/>
          </w:divBdr>
        </w:div>
        <w:div w:id="294796070">
          <w:marLeft w:val="480"/>
          <w:marRight w:val="0"/>
          <w:marTop w:val="0"/>
          <w:marBottom w:val="0"/>
          <w:divBdr>
            <w:top w:val="none" w:sz="0" w:space="0" w:color="auto"/>
            <w:left w:val="none" w:sz="0" w:space="0" w:color="auto"/>
            <w:bottom w:val="none" w:sz="0" w:space="0" w:color="auto"/>
            <w:right w:val="none" w:sz="0" w:space="0" w:color="auto"/>
          </w:divBdr>
        </w:div>
        <w:div w:id="901526272">
          <w:marLeft w:val="480"/>
          <w:marRight w:val="0"/>
          <w:marTop w:val="0"/>
          <w:marBottom w:val="0"/>
          <w:divBdr>
            <w:top w:val="none" w:sz="0" w:space="0" w:color="auto"/>
            <w:left w:val="none" w:sz="0" w:space="0" w:color="auto"/>
            <w:bottom w:val="none" w:sz="0" w:space="0" w:color="auto"/>
            <w:right w:val="none" w:sz="0" w:space="0" w:color="auto"/>
          </w:divBdr>
        </w:div>
        <w:div w:id="219635671">
          <w:marLeft w:val="480"/>
          <w:marRight w:val="0"/>
          <w:marTop w:val="0"/>
          <w:marBottom w:val="0"/>
          <w:divBdr>
            <w:top w:val="none" w:sz="0" w:space="0" w:color="auto"/>
            <w:left w:val="none" w:sz="0" w:space="0" w:color="auto"/>
            <w:bottom w:val="none" w:sz="0" w:space="0" w:color="auto"/>
            <w:right w:val="none" w:sz="0" w:space="0" w:color="auto"/>
          </w:divBdr>
        </w:div>
        <w:div w:id="1467553103">
          <w:marLeft w:val="480"/>
          <w:marRight w:val="0"/>
          <w:marTop w:val="0"/>
          <w:marBottom w:val="0"/>
          <w:divBdr>
            <w:top w:val="none" w:sz="0" w:space="0" w:color="auto"/>
            <w:left w:val="none" w:sz="0" w:space="0" w:color="auto"/>
            <w:bottom w:val="none" w:sz="0" w:space="0" w:color="auto"/>
            <w:right w:val="none" w:sz="0" w:space="0" w:color="auto"/>
          </w:divBdr>
        </w:div>
        <w:div w:id="198398174">
          <w:marLeft w:val="480"/>
          <w:marRight w:val="0"/>
          <w:marTop w:val="0"/>
          <w:marBottom w:val="0"/>
          <w:divBdr>
            <w:top w:val="none" w:sz="0" w:space="0" w:color="auto"/>
            <w:left w:val="none" w:sz="0" w:space="0" w:color="auto"/>
            <w:bottom w:val="none" w:sz="0" w:space="0" w:color="auto"/>
            <w:right w:val="none" w:sz="0" w:space="0" w:color="auto"/>
          </w:divBdr>
        </w:div>
        <w:div w:id="1932153279">
          <w:marLeft w:val="480"/>
          <w:marRight w:val="0"/>
          <w:marTop w:val="0"/>
          <w:marBottom w:val="0"/>
          <w:divBdr>
            <w:top w:val="none" w:sz="0" w:space="0" w:color="auto"/>
            <w:left w:val="none" w:sz="0" w:space="0" w:color="auto"/>
            <w:bottom w:val="none" w:sz="0" w:space="0" w:color="auto"/>
            <w:right w:val="none" w:sz="0" w:space="0" w:color="auto"/>
          </w:divBdr>
        </w:div>
        <w:div w:id="752162559">
          <w:marLeft w:val="480"/>
          <w:marRight w:val="0"/>
          <w:marTop w:val="0"/>
          <w:marBottom w:val="0"/>
          <w:divBdr>
            <w:top w:val="none" w:sz="0" w:space="0" w:color="auto"/>
            <w:left w:val="none" w:sz="0" w:space="0" w:color="auto"/>
            <w:bottom w:val="none" w:sz="0" w:space="0" w:color="auto"/>
            <w:right w:val="none" w:sz="0" w:space="0" w:color="auto"/>
          </w:divBdr>
        </w:div>
        <w:div w:id="1232692380">
          <w:marLeft w:val="480"/>
          <w:marRight w:val="0"/>
          <w:marTop w:val="0"/>
          <w:marBottom w:val="0"/>
          <w:divBdr>
            <w:top w:val="none" w:sz="0" w:space="0" w:color="auto"/>
            <w:left w:val="none" w:sz="0" w:space="0" w:color="auto"/>
            <w:bottom w:val="none" w:sz="0" w:space="0" w:color="auto"/>
            <w:right w:val="none" w:sz="0" w:space="0" w:color="auto"/>
          </w:divBdr>
        </w:div>
        <w:div w:id="1733036227">
          <w:marLeft w:val="480"/>
          <w:marRight w:val="0"/>
          <w:marTop w:val="0"/>
          <w:marBottom w:val="0"/>
          <w:divBdr>
            <w:top w:val="none" w:sz="0" w:space="0" w:color="auto"/>
            <w:left w:val="none" w:sz="0" w:space="0" w:color="auto"/>
            <w:bottom w:val="none" w:sz="0" w:space="0" w:color="auto"/>
            <w:right w:val="none" w:sz="0" w:space="0" w:color="auto"/>
          </w:divBdr>
        </w:div>
        <w:div w:id="413938764">
          <w:marLeft w:val="480"/>
          <w:marRight w:val="0"/>
          <w:marTop w:val="0"/>
          <w:marBottom w:val="0"/>
          <w:divBdr>
            <w:top w:val="none" w:sz="0" w:space="0" w:color="auto"/>
            <w:left w:val="none" w:sz="0" w:space="0" w:color="auto"/>
            <w:bottom w:val="none" w:sz="0" w:space="0" w:color="auto"/>
            <w:right w:val="none" w:sz="0" w:space="0" w:color="auto"/>
          </w:divBdr>
        </w:div>
        <w:div w:id="1644001921">
          <w:marLeft w:val="480"/>
          <w:marRight w:val="0"/>
          <w:marTop w:val="0"/>
          <w:marBottom w:val="0"/>
          <w:divBdr>
            <w:top w:val="none" w:sz="0" w:space="0" w:color="auto"/>
            <w:left w:val="none" w:sz="0" w:space="0" w:color="auto"/>
            <w:bottom w:val="none" w:sz="0" w:space="0" w:color="auto"/>
            <w:right w:val="none" w:sz="0" w:space="0" w:color="auto"/>
          </w:divBdr>
        </w:div>
        <w:div w:id="1549950356">
          <w:marLeft w:val="480"/>
          <w:marRight w:val="0"/>
          <w:marTop w:val="0"/>
          <w:marBottom w:val="0"/>
          <w:divBdr>
            <w:top w:val="none" w:sz="0" w:space="0" w:color="auto"/>
            <w:left w:val="none" w:sz="0" w:space="0" w:color="auto"/>
            <w:bottom w:val="none" w:sz="0" w:space="0" w:color="auto"/>
            <w:right w:val="none" w:sz="0" w:space="0" w:color="auto"/>
          </w:divBdr>
        </w:div>
        <w:div w:id="310184020">
          <w:marLeft w:val="480"/>
          <w:marRight w:val="0"/>
          <w:marTop w:val="0"/>
          <w:marBottom w:val="0"/>
          <w:divBdr>
            <w:top w:val="none" w:sz="0" w:space="0" w:color="auto"/>
            <w:left w:val="none" w:sz="0" w:space="0" w:color="auto"/>
            <w:bottom w:val="none" w:sz="0" w:space="0" w:color="auto"/>
            <w:right w:val="none" w:sz="0" w:space="0" w:color="auto"/>
          </w:divBdr>
        </w:div>
        <w:div w:id="154150958">
          <w:marLeft w:val="480"/>
          <w:marRight w:val="0"/>
          <w:marTop w:val="0"/>
          <w:marBottom w:val="0"/>
          <w:divBdr>
            <w:top w:val="none" w:sz="0" w:space="0" w:color="auto"/>
            <w:left w:val="none" w:sz="0" w:space="0" w:color="auto"/>
            <w:bottom w:val="none" w:sz="0" w:space="0" w:color="auto"/>
            <w:right w:val="none" w:sz="0" w:space="0" w:color="auto"/>
          </w:divBdr>
        </w:div>
        <w:div w:id="172230747">
          <w:marLeft w:val="480"/>
          <w:marRight w:val="0"/>
          <w:marTop w:val="0"/>
          <w:marBottom w:val="0"/>
          <w:divBdr>
            <w:top w:val="none" w:sz="0" w:space="0" w:color="auto"/>
            <w:left w:val="none" w:sz="0" w:space="0" w:color="auto"/>
            <w:bottom w:val="none" w:sz="0" w:space="0" w:color="auto"/>
            <w:right w:val="none" w:sz="0" w:space="0" w:color="auto"/>
          </w:divBdr>
        </w:div>
        <w:div w:id="110438117">
          <w:marLeft w:val="480"/>
          <w:marRight w:val="0"/>
          <w:marTop w:val="0"/>
          <w:marBottom w:val="0"/>
          <w:divBdr>
            <w:top w:val="none" w:sz="0" w:space="0" w:color="auto"/>
            <w:left w:val="none" w:sz="0" w:space="0" w:color="auto"/>
            <w:bottom w:val="none" w:sz="0" w:space="0" w:color="auto"/>
            <w:right w:val="none" w:sz="0" w:space="0" w:color="auto"/>
          </w:divBdr>
        </w:div>
        <w:div w:id="693309388">
          <w:marLeft w:val="480"/>
          <w:marRight w:val="0"/>
          <w:marTop w:val="0"/>
          <w:marBottom w:val="0"/>
          <w:divBdr>
            <w:top w:val="none" w:sz="0" w:space="0" w:color="auto"/>
            <w:left w:val="none" w:sz="0" w:space="0" w:color="auto"/>
            <w:bottom w:val="none" w:sz="0" w:space="0" w:color="auto"/>
            <w:right w:val="none" w:sz="0" w:space="0" w:color="auto"/>
          </w:divBdr>
        </w:div>
        <w:div w:id="605305657">
          <w:marLeft w:val="480"/>
          <w:marRight w:val="0"/>
          <w:marTop w:val="0"/>
          <w:marBottom w:val="0"/>
          <w:divBdr>
            <w:top w:val="none" w:sz="0" w:space="0" w:color="auto"/>
            <w:left w:val="none" w:sz="0" w:space="0" w:color="auto"/>
            <w:bottom w:val="none" w:sz="0" w:space="0" w:color="auto"/>
            <w:right w:val="none" w:sz="0" w:space="0" w:color="auto"/>
          </w:divBdr>
        </w:div>
        <w:div w:id="498739911">
          <w:marLeft w:val="480"/>
          <w:marRight w:val="0"/>
          <w:marTop w:val="0"/>
          <w:marBottom w:val="0"/>
          <w:divBdr>
            <w:top w:val="none" w:sz="0" w:space="0" w:color="auto"/>
            <w:left w:val="none" w:sz="0" w:space="0" w:color="auto"/>
            <w:bottom w:val="none" w:sz="0" w:space="0" w:color="auto"/>
            <w:right w:val="none" w:sz="0" w:space="0" w:color="auto"/>
          </w:divBdr>
        </w:div>
        <w:div w:id="852770060">
          <w:marLeft w:val="480"/>
          <w:marRight w:val="0"/>
          <w:marTop w:val="0"/>
          <w:marBottom w:val="0"/>
          <w:divBdr>
            <w:top w:val="none" w:sz="0" w:space="0" w:color="auto"/>
            <w:left w:val="none" w:sz="0" w:space="0" w:color="auto"/>
            <w:bottom w:val="none" w:sz="0" w:space="0" w:color="auto"/>
            <w:right w:val="none" w:sz="0" w:space="0" w:color="auto"/>
          </w:divBdr>
        </w:div>
        <w:div w:id="22020523">
          <w:marLeft w:val="480"/>
          <w:marRight w:val="0"/>
          <w:marTop w:val="0"/>
          <w:marBottom w:val="0"/>
          <w:divBdr>
            <w:top w:val="none" w:sz="0" w:space="0" w:color="auto"/>
            <w:left w:val="none" w:sz="0" w:space="0" w:color="auto"/>
            <w:bottom w:val="none" w:sz="0" w:space="0" w:color="auto"/>
            <w:right w:val="none" w:sz="0" w:space="0" w:color="auto"/>
          </w:divBdr>
        </w:div>
        <w:div w:id="177043024">
          <w:marLeft w:val="480"/>
          <w:marRight w:val="0"/>
          <w:marTop w:val="0"/>
          <w:marBottom w:val="0"/>
          <w:divBdr>
            <w:top w:val="none" w:sz="0" w:space="0" w:color="auto"/>
            <w:left w:val="none" w:sz="0" w:space="0" w:color="auto"/>
            <w:bottom w:val="none" w:sz="0" w:space="0" w:color="auto"/>
            <w:right w:val="none" w:sz="0" w:space="0" w:color="auto"/>
          </w:divBdr>
        </w:div>
        <w:div w:id="153883392">
          <w:marLeft w:val="480"/>
          <w:marRight w:val="0"/>
          <w:marTop w:val="0"/>
          <w:marBottom w:val="0"/>
          <w:divBdr>
            <w:top w:val="none" w:sz="0" w:space="0" w:color="auto"/>
            <w:left w:val="none" w:sz="0" w:space="0" w:color="auto"/>
            <w:bottom w:val="none" w:sz="0" w:space="0" w:color="auto"/>
            <w:right w:val="none" w:sz="0" w:space="0" w:color="auto"/>
          </w:divBdr>
        </w:div>
        <w:div w:id="1661229581">
          <w:marLeft w:val="480"/>
          <w:marRight w:val="0"/>
          <w:marTop w:val="0"/>
          <w:marBottom w:val="0"/>
          <w:divBdr>
            <w:top w:val="none" w:sz="0" w:space="0" w:color="auto"/>
            <w:left w:val="none" w:sz="0" w:space="0" w:color="auto"/>
            <w:bottom w:val="none" w:sz="0" w:space="0" w:color="auto"/>
            <w:right w:val="none" w:sz="0" w:space="0" w:color="auto"/>
          </w:divBdr>
        </w:div>
        <w:div w:id="1022558827">
          <w:marLeft w:val="480"/>
          <w:marRight w:val="0"/>
          <w:marTop w:val="0"/>
          <w:marBottom w:val="0"/>
          <w:divBdr>
            <w:top w:val="none" w:sz="0" w:space="0" w:color="auto"/>
            <w:left w:val="none" w:sz="0" w:space="0" w:color="auto"/>
            <w:bottom w:val="none" w:sz="0" w:space="0" w:color="auto"/>
            <w:right w:val="none" w:sz="0" w:space="0" w:color="auto"/>
          </w:divBdr>
        </w:div>
      </w:divsChild>
    </w:div>
    <w:div w:id="1206874164">
      <w:bodyDiv w:val="1"/>
      <w:marLeft w:val="0"/>
      <w:marRight w:val="0"/>
      <w:marTop w:val="0"/>
      <w:marBottom w:val="0"/>
      <w:divBdr>
        <w:top w:val="none" w:sz="0" w:space="0" w:color="auto"/>
        <w:left w:val="none" w:sz="0" w:space="0" w:color="auto"/>
        <w:bottom w:val="none" w:sz="0" w:space="0" w:color="auto"/>
        <w:right w:val="none" w:sz="0" w:space="0" w:color="auto"/>
      </w:divBdr>
      <w:divsChild>
        <w:div w:id="230586044">
          <w:marLeft w:val="0"/>
          <w:marRight w:val="0"/>
          <w:marTop w:val="0"/>
          <w:marBottom w:val="0"/>
          <w:divBdr>
            <w:top w:val="none" w:sz="0" w:space="0" w:color="auto"/>
            <w:left w:val="none" w:sz="0" w:space="0" w:color="auto"/>
            <w:bottom w:val="none" w:sz="0" w:space="0" w:color="auto"/>
            <w:right w:val="none" w:sz="0" w:space="0" w:color="auto"/>
          </w:divBdr>
        </w:div>
        <w:div w:id="923802506">
          <w:marLeft w:val="0"/>
          <w:marRight w:val="0"/>
          <w:marTop w:val="0"/>
          <w:marBottom w:val="0"/>
          <w:divBdr>
            <w:top w:val="none" w:sz="0" w:space="0" w:color="auto"/>
            <w:left w:val="none" w:sz="0" w:space="0" w:color="auto"/>
            <w:bottom w:val="none" w:sz="0" w:space="0" w:color="auto"/>
            <w:right w:val="none" w:sz="0" w:space="0" w:color="auto"/>
          </w:divBdr>
        </w:div>
        <w:div w:id="517697049">
          <w:marLeft w:val="0"/>
          <w:marRight w:val="0"/>
          <w:marTop w:val="0"/>
          <w:marBottom w:val="0"/>
          <w:divBdr>
            <w:top w:val="none" w:sz="0" w:space="0" w:color="auto"/>
            <w:left w:val="none" w:sz="0" w:space="0" w:color="auto"/>
            <w:bottom w:val="none" w:sz="0" w:space="0" w:color="auto"/>
            <w:right w:val="none" w:sz="0" w:space="0" w:color="auto"/>
          </w:divBdr>
        </w:div>
        <w:div w:id="1666857880">
          <w:marLeft w:val="0"/>
          <w:marRight w:val="0"/>
          <w:marTop w:val="0"/>
          <w:marBottom w:val="0"/>
          <w:divBdr>
            <w:top w:val="none" w:sz="0" w:space="0" w:color="auto"/>
            <w:left w:val="none" w:sz="0" w:space="0" w:color="auto"/>
            <w:bottom w:val="none" w:sz="0" w:space="0" w:color="auto"/>
            <w:right w:val="none" w:sz="0" w:space="0" w:color="auto"/>
          </w:divBdr>
        </w:div>
        <w:div w:id="1088772651">
          <w:marLeft w:val="0"/>
          <w:marRight w:val="0"/>
          <w:marTop w:val="0"/>
          <w:marBottom w:val="0"/>
          <w:divBdr>
            <w:top w:val="none" w:sz="0" w:space="0" w:color="auto"/>
            <w:left w:val="none" w:sz="0" w:space="0" w:color="auto"/>
            <w:bottom w:val="none" w:sz="0" w:space="0" w:color="auto"/>
            <w:right w:val="none" w:sz="0" w:space="0" w:color="auto"/>
          </w:divBdr>
        </w:div>
        <w:div w:id="1401515069">
          <w:marLeft w:val="0"/>
          <w:marRight w:val="0"/>
          <w:marTop w:val="0"/>
          <w:marBottom w:val="0"/>
          <w:divBdr>
            <w:top w:val="none" w:sz="0" w:space="0" w:color="auto"/>
            <w:left w:val="none" w:sz="0" w:space="0" w:color="auto"/>
            <w:bottom w:val="none" w:sz="0" w:space="0" w:color="auto"/>
            <w:right w:val="none" w:sz="0" w:space="0" w:color="auto"/>
          </w:divBdr>
        </w:div>
        <w:div w:id="2001692662">
          <w:marLeft w:val="0"/>
          <w:marRight w:val="0"/>
          <w:marTop w:val="0"/>
          <w:marBottom w:val="0"/>
          <w:divBdr>
            <w:top w:val="none" w:sz="0" w:space="0" w:color="auto"/>
            <w:left w:val="none" w:sz="0" w:space="0" w:color="auto"/>
            <w:bottom w:val="none" w:sz="0" w:space="0" w:color="auto"/>
            <w:right w:val="none" w:sz="0" w:space="0" w:color="auto"/>
          </w:divBdr>
        </w:div>
        <w:div w:id="1889145868">
          <w:marLeft w:val="0"/>
          <w:marRight w:val="0"/>
          <w:marTop w:val="0"/>
          <w:marBottom w:val="0"/>
          <w:divBdr>
            <w:top w:val="none" w:sz="0" w:space="0" w:color="auto"/>
            <w:left w:val="none" w:sz="0" w:space="0" w:color="auto"/>
            <w:bottom w:val="none" w:sz="0" w:space="0" w:color="auto"/>
            <w:right w:val="none" w:sz="0" w:space="0" w:color="auto"/>
          </w:divBdr>
        </w:div>
        <w:div w:id="401297129">
          <w:marLeft w:val="0"/>
          <w:marRight w:val="0"/>
          <w:marTop w:val="0"/>
          <w:marBottom w:val="0"/>
          <w:divBdr>
            <w:top w:val="none" w:sz="0" w:space="0" w:color="auto"/>
            <w:left w:val="none" w:sz="0" w:space="0" w:color="auto"/>
            <w:bottom w:val="none" w:sz="0" w:space="0" w:color="auto"/>
            <w:right w:val="none" w:sz="0" w:space="0" w:color="auto"/>
          </w:divBdr>
        </w:div>
        <w:div w:id="1424305428">
          <w:marLeft w:val="0"/>
          <w:marRight w:val="0"/>
          <w:marTop w:val="0"/>
          <w:marBottom w:val="0"/>
          <w:divBdr>
            <w:top w:val="none" w:sz="0" w:space="0" w:color="auto"/>
            <w:left w:val="none" w:sz="0" w:space="0" w:color="auto"/>
            <w:bottom w:val="none" w:sz="0" w:space="0" w:color="auto"/>
            <w:right w:val="none" w:sz="0" w:space="0" w:color="auto"/>
          </w:divBdr>
        </w:div>
        <w:div w:id="1666738817">
          <w:marLeft w:val="0"/>
          <w:marRight w:val="0"/>
          <w:marTop w:val="0"/>
          <w:marBottom w:val="0"/>
          <w:divBdr>
            <w:top w:val="none" w:sz="0" w:space="0" w:color="auto"/>
            <w:left w:val="none" w:sz="0" w:space="0" w:color="auto"/>
            <w:bottom w:val="none" w:sz="0" w:space="0" w:color="auto"/>
            <w:right w:val="none" w:sz="0" w:space="0" w:color="auto"/>
          </w:divBdr>
        </w:div>
        <w:div w:id="1837920471">
          <w:marLeft w:val="0"/>
          <w:marRight w:val="0"/>
          <w:marTop w:val="0"/>
          <w:marBottom w:val="0"/>
          <w:divBdr>
            <w:top w:val="none" w:sz="0" w:space="0" w:color="auto"/>
            <w:left w:val="none" w:sz="0" w:space="0" w:color="auto"/>
            <w:bottom w:val="none" w:sz="0" w:space="0" w:color="auto"/>
            <w:right w:val="none" w:sz="0" w:space="0" w:color="auto"/>
          </w:divBdr>
        </w:div>
        <w:div w:id="412901566">
          <w:marLeft w:val="0"/>
          <w:marRight w:val="0"/>
          <w:marTop w:val="0"/>
          <w:marBottom w:val="0"/>
          <w:divBdr>
            <w:top w:val="none" w:sz="0" w:space="0" w:color="auto"/>
            <w:left w:val="none" w:sz="0" w:space="0" w:color="auto"/>
            <w:bottom w:val="none" w:sz="0" w:space="0" w:color="auto"/>
            <w:right w:val="none" w:sz="0" w:space="0" w:color="auto"/>
          </w:divBdr>
        </w:div>
        <w:div w:id="71122514">
          <w:marLeft w:val="0"/>
          <w:marRight w:val="0"/>
          <w:marTop w:val="0"/>
          <w:marBottom w:val="0"/>
          <w:divBdr>
            <w:top w:val="none" w:sz="0" w:space="0" w:color="auto"/>
            <w:left w:val="none" w:sz="0" w:space="0" w:color="auto"/>
            <w:bottom w:val="none" w:sz="0" w:space="0" w:color="auto"/>
            <w:right w:val="none" w:sz="0" w:space="0" w:color="auto"/>
          </w:divBdr>
        </w:div>
        <w:div w:id="1837107556">
          <w:marLeft w:val="0"/>
          <w:marRight w:val="0"/>
          <w:marTop w:val="0"/>
          <w:marBottom w:val="0"/>
          <w:divBdr>
            <w:top w:val="none" w:sz="0" w:space="0" w:color="auto"/>
            <w:left w:val="none" w:sz="0" w:space="0" w:color="auto"/>
            <w:bottom w:val="none" w:sz="0" w:space="0" w:color="auto"/>
            <w:right w:val="none" w:sz="0" w:space="0" w:color="auto"/>
          </w:divBdr>
        </w:div>
        <w:div w:id="1123576984">
          <w:marLeft w:val="0"/>
          <w:marRight w:val="0"/>
          <w:marTop w:val="0"/>
          <w:marBottom w:val="0"/>
          <w:divBdr>
            <w:top w:val="none" w:sz="0" w:space="0" w:color="auto"/>
            <w:left w:val="none" w:sz="0" w:space="0" w:color="auto"/>
            <w:bottom w:val="none" w:sz="0" w:space="0" w:color="auto"/>
            <w:right w:val="none" w:sz="0" w:space="0" w:color="auto"/>
          </w:divBdr>
        </w:div>
        <w:div w:id="937443227">
          <w:marLeft w:val="0"/>
          <w:marRight w:val="0"/>
          <w:marTop w:val="0"/>
          <w:marBottom w:val="0"/>
          <w:divBdr>
            <w:top w:val="none" w:sz="0" w:space="0" w:color="auto"/>
            <w:left w:val="none" w:sz="0" w:space="0" w:color="auto"/>
            <w:bottom w:val="none" w:sz="0" w:space="0" w:color="auto"/>
            <w:right w:val="none" w:sz="0" w:space="0" w:color="auto"/>
          </w:divBdr>
        </w:div>
        <w:div w:id="865750922">
          <w:marLeft w:val="0"/>
          <w:marRight w:val="0"/>
          <w:marTop w:val="0"/>
          <w:marBottom w:val="0"/>
          <w:divBdr>
            <w:top w:val="none" w:sz="0" w:space="0" w:color="auto"/>
            <w:left w:val="none" w:sz="0" w:space="0" w:color="auto"/>
            <w:bottom w:val="none" w:sz="0" w:space="0" w:color="auto"/>
            <w:right w:val="none" w:sz="0" w:space="0" w:color="auto"/>
          </w:divBdr>
        </w:div>
        <w:div w:id="937286">
          <w:marLeft w:val="0"/>
          <w:marRight w:val="0"/>
          <w:marTop w:val="0"/>
          <w:marBottom w:val="0"/>
          <w:divBdr>
            <w:top w:val="none" w:sz="0" w:space="0" w:color="auto"/>
            <w:left w:val="none" w:sz="0" w:space="0" w:color="auto"/>
            <w:bottom w:val="none" w:sz="0" w:space="0" w:color="auto"/>
            <w:right w:val="none" w:sz="0" w:space="0" w:color="auto"/>
          </w:divBdr>
        </w:div>
        <w:div w:id="386956229">
          <w:marLeft w:val="0"/>
          <w:marRight w:val="0"/>
          <w:marTop w:val="0"/>
          <w:marBottom w:val="0"/>
          <w:divBdr>
            <w:top w:val="none" w:sz="0" w:space="0" w:color="auto"/>
            <w:left w:val="none" w:sz="0" w:space="0" w:color="auto"/>
            <w:bottom w:val="none" w:sz="0" w:space="0" w:color="auto"/>
            <w:right w:val="none" w:sz="0" w:space="0" w:color="auto"/>
          </w:divBdr>
        </w:div>
        <w:div w:id="1759331910">
          <w:marLeft w:val="0"/>
          <w:marRight w:val="0"/>
          <w:marTop w:val="0"/>
          <w:marBottom w:val="0"/>
          <w:divBdr>
            <w:top w:val="none" w:sz="0" w:space="0" w:color="auto"/>
            <w:left w:val="none" w:sz="0" w:space="0" w:color="auto"/>
            <w:bottom w:val="none" w:sz="0" w:space="0" w:color="auto"/>
            <w:right w:val="none" w:sz="0" w:space="0" w:color="auto"/>
          </w:divBdr>
        </w:div>
        <w:div w:id="287977657">
          <w:marLeft w:val="0"/>
          <w:marRight w:val="0"/>
          <w:marTop w:val="0"/>
          <w:marBottom w:val="0"/>
          <w:divBdr>
            <w:top w:val="none" w:sz="0" w:space="0" w:color="auto"/>
            <w:left w:val="none" w:sz="0" w:space="0" w:color="auto"/>
            <w:bottom w:val="none" w:sz="0" w:space="0" w:color="auto"/>
            <w:right w:val="none" w:sz="0" w:space="0" w:color="auto"/>
          </w:divBdr>
        </w:div>
        <w:div w:id="1349331384">
          <w:marLeft w:val="0"/>
          <w:marRight w:val="0"/>
          <w:marTop w:val="0"/>
          <w:marBottom w:val="0"/>
          <w:divBdr>
            <w:top w:val="none" w:sz="0" w:space="0" w:color="auto"/>
            <w:left w:val="none" w:sz="0" w:space="0" w:color="auto"/>
            <w:bottom w:val="none" w:sz="0" w:space="0" w:color="auto"/>
            <w:right w:val="none" w:sz="0" w:space="0" w:color="auto"/>
          </w:divBdr>
        </w:div>
        <w:div w:id="101192214">
          <w:marLeft w:val="0"/>
          <w:marRight w:val="0"/>
          <w:marTop w:val="0"/>
          <w:marBottom w:val="0"/>
          <w:divBdr>
            <w:top w:val="none" w:sz="0" w:space="0" w:color="auto"/>
            <w:left w:val="none" w:sz="0" w:space="0" w:color="auto"/>
            <w:bottom w:val="none" w:sz="0" w:space="0" w:color="auto"/>
            <w:right w:val="none" w:sz="0" w:space="0" w:color="auto"/>
          </w:divBdr>
        </w:div>
        <w:div w:id="1539273216">
          <w:marLeft w:val="0"/>
          <w:marRight w:val="0"/>
          <w:marTop w:val="0"/>
          <w:marBottom w:val="0"/>
          <w:divBdr>
            <w:top w:val="none" w:sz="0" w:space="0" w:color="auto"/>
            <w:left w:val="none" w:sz="0" w:space="0" w:color="auto"/>
            <w:bottom w:val="none" w:sz="0" w:space="0" w:color="auto"/>
            <w:right w:val="none" w:sz="0" w:space="0" w:color="auto"/>
          </w:divBdr>
        </w:div>
        <w:div w:id="592739413">
          <w:marLeft w:val="0"/>
          <w:marRight w:val="0"/>
          <w:marTop w:val="0"/>
          <w:marBottom w:val="0"/>
          <w:divBdr>
            <w:top w:val="none" w:sz="0" w:space="0" w:color="auto"/>
            <w:left w:val="none" w:sz="0" w:space="0" w:color="auto"/>
            <w:bottom w:val="none" w:sz="0" w:space="0" w:color="auto"/>
            <w:right w:val="none" w:sz="0" w:space="0" w:color="auto"/>
          </w:divBdr>
        </w:div>
        <w:div w:id="1779135736">
          <w:marLeft w:val="0"/>
          <w:marRight w:val="0"/>
          <w:marTop w:val="0"/>
          <w:marBottom w:val="0"/>
          <w:divBdr>
            <w:top w:val="none" w:sz="0" w:space="0" w:color="auto"/>
            <w:left w:val="none" w:sz="0" w:space="0" w:color="auto"/>
            <w:bottom w:val="none" w:sz="0" w:space="0" w:color="auto"/>
            <w:right w:val="none" w:sz="0" w:space="0" w:color="auto"/>
          </w:divBdr>
        </w:div>
        <w:div w:id="1963270951">
          <w:marLeft w:val="0"/>
          <w:marRight w:val="0"/>
          <w:marTop w:val="0"/>
          <w:marBottom w:val="0"/>
          <w:divBdr>
            <w:top w:val="none" w:sz="0" w:space="0" w:color="auto"/>
            <w:left w:val="none" w:sz="0" w:space="0" w:color="auto"/>
            <w:bottom w:val="none" w:sz="0" w:space="0" w:color="auto"/>
            <w:right w:val="none" w:sz="0" w:space="0" w:color="auto"/>
          </w:divBdr>
        </w:div>
        <w:div w:id="711878895">
          <w:marLeft w:val="0"/>
          <w:marRight w:val="0"/>
          <w:marTop w:val="0"/>
          <w:marBottom w:val="0"/>
          <w:divBdr>
            <w:top w:val="none" w:sz="0" w:space="0" w:color="auto"/>
            <w:left w:val="none" w:sz="0" w:space="0" w:color="auto"/>
            <w:bottom w:val="none" w:sz="0" w:space="0" w:color="auto"/>
            <w:right w:val="none" w:sz="0" w:space="0" w:color="auto"/>
          </w:divBdr>
        </w:div>
        <w:div w:id="1316104303">
          <w:marLeft w:val="0"/>
          <w:marRight w:val="0"/>
          <w:marTop w:val="0"/>
          <w:marBottom w:val="0"/>
          <w:divBdr>
            <w:top w:val="none" w:sz="0" w:space="0" w:color="auto"/>
            <w:left w:val="none" w:sz="0" w:space="0" w:color="auto"/>
            <w:bottom w:val="none" w:sz="0" w:space="0" w:color="auto"/>
            <w:right w:val="none" w:sz="0" w:space="0" w:color="auto"/>
          </w:divBdr>
        </w:div>
        <w:div w:id="915751631">
          <w:marLeft w:val="0"/>
          <w:marRight w:val="0"/>
          <w:marTop w:val="0"/>
          <w:marBottom w:val="0"/>
          <w:divBdr>
            <w:top w:val="none" w:sz="0" w:space="0" w:color="auto"/>
            <w:left w:val="none" w:sz="0" w:space="0" w:color="auto"/>
            <w:bottom w:val="none" w:sz="0" w:space="0" w:color="auto"/>
            <w:right w:val="none" w:sz="0" w:space="0" w:color="auto"/>
          </w:divBdr>
        </w:div>
        <w:div w:id="468936300">
          <w:marLeft w:val="0"/>
          <w:marRight w:val="0"/>
          <w:marTop w:val="0"/>
          <w:marBottom w:val="0"/>
          <w:divBdr>
            <w:top w:val="none" w:sz="0" w:space="0" w:color="auto"/>
            <w:left w:val="none" w:sz="0" w:space="0" w:color="auto"/>
            <w:bottom w:val="none" w:sz="0" w:space="0" w:color="auto"/>
            <w:right w:val="none" w:sz="0" w:space="0" w:color="auto"/>
          </w:divBdr>
        </w:div>
        <w:div w:id="1636136647">
          <w:marLeft w:val="0"/>
          <w:marRight w:val="0"/>
          <w:marTop w:val="0"/>
          <w:marBottom w:val="0"/>
          <w:divBdr>
            <w:top w:val="none" w:sz="0" w:space="0" w:color="auto"/>
            <w:left w:val="none" w:sz="0" w:space="0" w:color="auto"/>
            <w:bottom w:val="none" w:sz="0" w:space="0" w:color="auto"/>
            <w:right w:val="none" w:sz="0" w:space="0" w:color="auto"/>
          </w:divBdr>
        </w:div>
        <w:div w:id="1381124176">
          <w:marLeft w:val="0"/>
          <w:marRight w:val="0"/>
          <w:marTop w:val="0"/>
          <w:marBottom w:val="0"/>
          <w:divBdr>
            <w:top w:val="none" w:sz="0" w:space="0" w:color="auto"/>
            <w:left w:val="none" w:sz="0" w:space="0" w:color="auto"/>
            <w:bottom w:val="none" w:sz="0" w:space="0" w:color="auto"/>
            <w:right w:val="none" w:sz="0" w:space="0" w:color="auto"/>
          </w:divBdr>
        </w:div>
        <w:div w:id="811413209">
          <w:marLeft w:val="0"/>
          <w:marRight w:val="0"/>
          <w:marTop w:val="0"/>
          <w:marBottom w:val="0"/>
          <w:divBdr>
            <w:top w:val="none" w:sz="0" w:space="0" w:color="auto"/>
            <w:left w:val="none" w:sz="0" w:space="0" w:color="auto"/>
            <w:bottom w:val="none" w:sz="0" w:space="0" w:color="auto"/>
            <w:right w:val="none" w:sz="0" w:space="0" w:color="auto"/>
          </w:divBdr>
        </w:div>
        <w:div w:id="1673101189">
          <w:marLeft w:val="0"/>
          <w:marRight w:val="0"/>
          <w:marTop w:val="0"/>
          <w:marBottom w:val="0"/>
          <w:divBdr>
            <w:top w:val="none" w:sz="0" w:space="0" w:color="auto"/>
            <w:left w:val="none" w:sz="0" w:space="0" w:color="auto"/>
            <w:bottom w:val="none" w:sz="0" w:space="0" w:color="auto"/>
            <w:right w:val="none" w:sz="0" w:space="0" w:color="auto"/>
          </w:divBdr>
        </w:div>
        <w:div w:id="1185246406">
          <w:marLeft w:val="0"/>
          <w:marRight w:val="0"/>
          <w:marTop w:val="0"/>
          <w:marBottom w:val="0"/>
          <w:divBdr>
            <w:top w:val="none" w:sz="0" w:space="0" w:color="auto"/>
            <w:left w:val="none" w:sz="0" w:space="0" w:color="auto"/>
            <w:bottom w:val="none" w:sz="0" w:space="0" w:color="auto"/>
            <w:right w:val="none" w:sz="0" w:space="0" w:color="auto"/>
          </w:divBdr>
        </w:div>
        <w:div w:id="267273068">
          <w:marLeft w:val="0"/>
          <w:marRight w:val="0"/>
          <w:marTop w:val="0"/>
          <w:marBottom w:val="0"/>
          <w:divBdr>
            <w:top w:val="none" w:sz="0" w:space="0" w:color="auto"/>
            <w:left w:val="none" w:sz="0" w:space="0" w:color="auto"/>
            <w:bottom w:val="none" w:sz="0" w:space="0" w:color="auto"/>
            <w:right w:val="none" w:sz="0" w:space="0" w:color="auto"/>
          </w:divBdr>
        </w:div>
        <w:div w:id="283733612">
          <w:marLeft w:val="0"/>
          <w:marRight w:val="0"/>
          <w:marTop w:val="0"/>
          <w:marBottom w:val="0"/>
          <w:divBdr>
            <w:top w:val="none" w:sz="0" w:space="0" w:color="auto"/>
            <w:left w:val="none" w:sz="0" w:space="0" w:color="auto"/>
            <w:bottom w:val="none" w:sz="0" w:space="0" w:color="auto"/>
            <w:right w:val="none" w:sz="0" w:space="0" w:color="auto"/>
          </w:divBdr>
        </w:div>
        <w:div w:id="1398819201">
          <w:marLeft w:val="0"/>
          <w:marRight w:val="0"/>
          <w:marTop w:val="0"/>
          <w:marBottom w:val="0"/>
          <w:divBdr>
            <w:top w:val="none" w:sz="0" w:space="0" w:color="auto"/>
            <w:left w:val="none" w:sz="0" w:space="0" w:color="auto"/>
            <w:bottom w:val="none" w:sz="0" w:space="0" w:color="auto"/>
            <w:right w:val="none" w:sz="0" w:space="0" w:color="auto"/>
          </w:divBdr>
        </w:div>
        <w:div w:id="73431420">
          <w:marLeft w:val="0"/>
          <w:marRight w:val="0"/>
          <w:marTop w:val="0"/>
          <w:marBottom w:val="0"/>
          <w:divBdr>
            <w:top w:val="none" w:sz="0" w:space="0" w:color="auto"/>
            <w:left w:val="none" w:sz="0" w:space="0" w:color="auto"/>
            <w:bottom w:val="none" w:sz="0" w:space="0" w:color="auto"/>
            <w:right w:val="none" w:sz="0" w:space="0" w:color="auto"/>
          </w:divBdr>
        </w:div>
      </w:divsChild>
    </w:div>
    <w:div w:id="1209994940">
      <w:bodyDiv w:val="1"/>
      <w:marLeft w:val="0"/>
      <w:marRight w:val="0"/>
      <w:marTop w:val="0"/>
      <w:marBottom w:val="0"/>
      <w:divBdr>
        <w:top w:val="none" w:sz="0" w:space="0" w:color="auto"/>
        <w:left w:val="none" w:sz="0" w:space="0" w:color="auto"/>
        <w:bottom w:val="none" w:sz="0" w:space="0" w:color="auto"/>
        <w:right w:val="none" w:sz="0" w:space="0" w:color="auto"/>
      </w:divBdr>
    </w:div>
    <w:div w:id="1210610611">
      <w:bodyDiv w:val="1"/>
      <w:marLeft w:val="0"/>
      <w:marRight w:val="0"/>
      <w:marTop w:val="0"/>
      <w:marBottom w:val="0"/>
      <w:divBdr>
        <w:top w:val="none" w:sz="0" w:space="0" w:color="auto"/>
        <w:left w:val="none" w:sz="0" w:space="0" w:color="auto"/>
        <w:bottom w:val="none" w:sz="0" w:space="0" w:color="auto"/>
        <w:right w:val="none" w:sz="0" w:space="0" w:color="auto"/>
      </w:divBdr>
    </w:div>
    <w:div w:id="1211923375">
      <w:bodyDiv w:val="1"/>
      <w:marLeft w:val="0"/>
      <w:marRight w:val="0"/>
      <w:marTop w:val="0"/>
      <w:marBottom w:val="0"/>
      <w:divBdr>
        <w:top w:val="none" w:sz="0" w:space="0" w:color="auto"/>
        <w:left w:val="none" w:sz="0" w:space="0" w:color="auto"/>
        <w:bottom w:val="none" w:sz="0" w:space="0" w:color="auto"/>
        <w:right w:val="none" w:sz="0" w:space="0" w:color="auto"/>
      </w:divBdr>
      <w:divsChild>
        <w:div w:id="1764842046">
          <w:marLeft w:val="0"/>
          <w:marRight w:val="0"/>
          <w:marTop w:val="0"/>
          <w:marBottom w:val="0"/>
          <w:divBdr>
            <w:top w:val="none" w:sz="0" w:space="0" w:color="auto"/>
            <w:left w:val="none" w:sz="0" w:space="0" w:color="auto"/>
            <w:bottom w:val="none" w:sz="0" w:space="0" w:color="auto"/>
            <w:right w:val="none" w:sz="0" w:space="0" w:color="auto"/>
          </w:divBdr>
        </w:div>
        <w:div w:id="283970741">
          <w:marLeft w:val="0"/>
          <w:marRight w:val="0"/>
          <w:marTop w:val="0"/>
          <w:marBottom w:val="0"/>
          <w:divBdr>
            <w:top w:val="none" w:sz="0" w:space="0" w:color="auto"/>
            <w:left w:val="none" w:sz="0" w:space="0" w:color="auto"/>
            <w:bottom w:val="none" w:sz="0" w:space="0" w:color="auto"/>
            <w:right w:val="none" w:sz="0" w:space="0" w:color="auto"/>
          </w:divBdr>
        </w:div>
        <w:div w:id="335618679">
          <w:marLeft w:val="0"/>
          <w:marRight w:val="0"/>
          <w:marTop w:val="0"/>
          <w:marBottom w:val="0"/>
          <w:divBdr>
            <w:top w:val="none" w:sz="0" w:space="0" w:color="auto"/>
            <w:left w:val="none" w:sz="0" w:space="0" w:color="auto"/>
            <w:bottom w:val="none" w:sz="0" w:space="0" w:color="auto"/>
            <w:right w:val="none" w:sz="0" w:space="0" w:color="auto"/>
          </w:divBdr>
        </w:div>
        <w:div w:id="985275977">
          <w:marLeft w:val="0"/>
          <w:marRight w:val="0"/>
          <w:marTop w:val="0"/>
          <w:marBottom w:val="0"/>
          <w:divBdr>
            <w:top w:val="none" w:sz="0" w:space="0" w:color="auto"/>
            <w:left w:val="none" w:sz="0" w:space="0" w:color="auto"/>
            <w:bottom w:val="none" w:sz="0" w:space="0" w:color="auto"/>
            <w:right w:val="none" w:sz="0" w:space="0" w:color="auto"/>
          </w:divBdr>
        </w:div>
        <w:div w:id="2054305714">
          <w:marLeft w:val="0"/>
          <w:marRight w:val="0"/>
          <w:marTop w:val="0"/>
          <w:marBottom w:val="0"/>
          <w:divBdr>
            <w:top w:val="none" w:sz="0" w:space="0" w:color="auto"/>
            <w:left w:val="none" w:sz="0" w:space="0" w:color="auto"/>
            <w:bottom w:val="none" w:sz="0" w:space="0" w:color="auto"/>
            <w:right w:val="none" w:sz="0" w:space="0" w:color="auto"/>
          </w:divBdr>
        </w:div>
        <w:div w:id="1123503135">
          <w:marLeft w:val="0"/>
          <w:marRight w:val="0"/>
          <w:marTop w:val="0"/>
          <w:marBottom w:val="0"/>
          <w:divBdr>
            <w:top w:val="none" w:sz="0" w:space="0" w:color="auto"/>
            <w:left w:val="none" w:sz="0" w:space="0" w:color="auto"/>
            <w:bottom w:val="none" w:sz="0" w:space="0" w:color="auto"/>
            <w:right w:val="none" w:sz="0" w:space="0" w:color="auto"/>
          </w:divBdr>
        </w:div>
        <w:div w:id="1445341174">
          <w:marLeft w:val="0"/>
          <w:marRight w:val="0"/>
          <w:marTop w:val="0"/>
          <w:marBottom w:val="0"/>
          <w:divBdr>
            <w:top w:val="none" w:sz="0" w:space="0" w:color="auto"/>
            <w:left w:val="none" w:sz="0" w:space="0" w:color="auto"/>
            <w:bottom w:val="none" w:sz="0" w:space="0" w:color="auto"/>
            <w:right w:val="none" w:sz="0" w:space="0" w:color="auto"/>
          </w:divBdr>
        </w:div>
        <w:div w:id="384380972">
          <w:marLeft w:val="0"/>
          <w:marRight w:val="0"/>
          <w:marTop w:val="0"/>
          <w:marBottom w:val="0"/>
          <w:divBdr>
            <w:top w:val="none" w:sz="0" w:space="0" w:color="auto"/>
            <w:left w:val="none" w:sz="0" w:space="0" w:color="auto"/>
            <w:bottom w:val="none" w:sz="0" w:space="0" w:color="auto"/>
            <w:right w:val="none" w:sz="0" w:space="0" w:color="auto"/>
          </w:divBdr>
        </w:div>
        <w:div w:id="426123016">
          <w:marLeft w:val="0"/>
          <w:marRight w:val="0"/>
          <w:marTop w:val="0"/>
          <w:marBottom w:val="0"/>
          <w:divBdr>
            <w:top w:val="none" w:sz="0" w:space="0" w:color="auto"/>
            <w:left w:val="none" w:sz="0" w:space="0" w:color="auto"/>
            <w:bottom w:val="none" w:sz="0" w:space="0" w:color="auto"/>
            <w:right w:val="none" w:sz="0" w:space="0" w:color="auto"/>
          </w:divBdr>
        </w:div>
        <w:div w:id="404838227">
          <w:marLeft w:val="0"/>
          <w:marRight w:val="0"/>
          <w:marTop w:val="0"/>
          <w:marBottom w:val="0"/>
          <w:divBdr>
            <w:top w:val="none" w:sz="0" w:space="0" w:color="auto"/>
            <w:left w:val="none" w:sz="0" w:space="0" w:color="auto"/>
            <w:bottom w:val="none" w:sz="0" w:space="0" w:color="auto"/>
            <w:right w:val="none" w:sz="0" w:space="0" w:color="auto"/>
          </w:divBdr>
        </w:div>
        <w:div w:id="552623123">
          <w:marLeft w:val="0"/>
          <w:marRight w:val="0"/>
          <w:marTop w:val="0"/>
          <w:marBottom w:val="0"/>
          <w:divBdr>
            <w:top w:val="none" w:sz="0" w:space="0" w:color="auto"/>
            <w:left w:val="none" w:sz="0" w:space="0" w:color="auto"/>
            <w:bottom w:val="none" w:sz="0" w:space="0" w:color="auto"/>
            <w:right w:val="none" w:sz="0" w:space="0" w:color="auto"/>
          </w:divBdr>
        </w:div>
        <w:div w:id="1688483602">
          <w:marLeft w:val="0"/>
          <w:marRight w:val="0"/>
          <w:marTop w:val="0"/>
          <w:marBottom w:val="0"/>
          <w:divBdr>
            <w:top w:val="none" w:sz="0" w:space="0" w:color="auto"/>
            <w:left w:val="none" w:sz="0" w:space="0" w:color="auto"/>
            <w:bottom w:val="none" w:sz="0" w:space="0" w:color="auto"/>
            <w:right w:val="none" w:sz="0" w:space="0" w:color="auto"/>
          </w:divBdr>
        </w:div>
        <w:div w:id="934095285">
          <w:marLeft w:val="0"/>
          <w:marRight w:val="0"/>
          <w:marTop w:val="0"/>
          <w:marBottom w:val="0"/>
          <w:divBdr>
            <w:top w:val="none" w:sz="0" w:space="0" w:color="auto"/>
            <w:left w:val="none" w:sz="0" w:space="0" w:color="auto"/>
            <w:bottom w:val="none" w:sz="0" w:space="0" w:color="auto"/>
            <w:right w:val="none" w:sz="0" w:space="0" w:color="auto"/>
          </w:divBdr>
        </w:div>
        <w:div w:id="325473778">
          <w:marLeft w:val="0"/>
          <w:marRight w:val="0"/>
          <w:marTop w:val="0"/>
          <w:marBottom w:val="0"/>
          <w:divBdr>
            <w:top w:val="none" w:sz="0" w:space="0" w:color="auto"/>
            <w:left w:val="none" w:sz="0" w:space="0" w:color="auto"/>
            <w:bottom w:val="none" w:sz="0" w:space="0" w:color="auto"/>
            <w:right w:val="none" w:sz="0" w:space="0" w:color="auto"/>
          </w:divBdr>
        </w:div>
        <w:div w:id="999963795">
          <w:marLeft w:val="0"/>
          <w:marRight w:val="0"/>
          <w:marTop w:val="0"/>
          <w:marBottom w:val="0"/>
          <w:divBdr>
            <w:top w:val="none" w:sz="0" w:space="0" w:color="auto"/>
            <w:left w:val="none" w:sz="0" w:space="0" w:color="auto"/>
            <w:bottom w:val="none" w:sz="0" w:space="0" w:color="auto"/>
            <w:right w:val="none" w:sz="0" w:space="0" w:color="auto"/>
          </w:divBdr>
        </w:div>
        <w:div w:id="1804075748">
          <w:marLeft w:val="0"/>
          <w:marRight w:val="0"/>
          <w:marTop w:val="0"/>
          <w:marBottom w:val="0"/>
          <w:divBdr>
            <w:top w:val="none" w:sz="0" w:space="0" w:color="auto"/>
            <w:left w:val="none" w:sz="0" w:space="0" w:color="auto"/>
            <w:bottom w:val="none" w:sz="0" w:space="0" w:color="auto"/>
            <w:right w:val="none" w:sz="0" w:space="0" w:color="auto"/>
          </w:divBdr>
        </w:div>
        <w:div w:id="1748527400">
          <w:marLeft w:val="0"/>
          <w:marRight w:val="0"/>
          <w:marTop w:val="0"/>
          <w:marBottom w:val="0"/>
          <w:divBdr>
            <w:top w:val="none" w:sz="0" w:space="0" w:color="auto"/>
            <w:left w:val="none" w:sz="0" w:space="0" w:color="auto"/>
            <w:bottom w:val="none" w:sz="0" w:space="0" w:color="auto"/>
            <w:right w:val="none" w:sz="0" w:space="0" w:color="auto"/>
          </w:divBdr>
        </w:div>
        <w:div w:id="1337920328">
          <w:marLeft w:val="0"/>
          <w:marRight w:val="0"/>
          <w:marTop w:val="0"/>
          <w:marBottom w:val="0"/>
          <w:divBdr>
            <w:top w:val="none" w:sz="0" w:space="0" w:color="auto"/>
            <w:left w:val="none" w:sz="0" w:space="0" w:color="auto"/>
            <w:bottom w:val="none" w:sz="0" w:space="0" w:color="auto"/>
            <w:right w:val="none" w:sz="0" w:space="0" w:color="auto"/>
          </w:divBdr>
        </w:div>
        <w:div w:id="1437750597">
          <w:marLeft w:val="0"/>
          <w:marRight w:val="0"/>
          <w:marTop w:val="0"/>
          <w:marBottom w:val="0"/>
          <w:divBdr>
            <w:top w:val="none" w:sz="0" w:space="0" w:color="auto"/>
            <w:left w:val="none" w:sz="0" w:space="0" w:color="auto"/>
            <w:bottom w:val="none" w:sz="0" w:space="0" w:color="auto"/>
            <w:right w:val="none" w:sz="0" w:space="0" w:color="auto"/>
          </w:divBdr>
        </w:div>
        <w:div w:id="1269511048">
          <w:marLeft w:val="0"/>
          <w:marRight w:val="0"/>
          <w:marTop w:val="0"/>
          <w:marBottom w:val="0"/>
          <w:divBdr>
            <w:top w:val="none" w:sz="0" w:space="0" w:color="auto"/>
            <w:left w:val="none" w:sz="0" w:space="0" w:color="auto"/>
            <w:bottom w:val="none" w:sz="0" w:space="0" w:color="auto"/>
            <w:right w:val="none" w:sz="0" w:space="0" w:color="auto"/>
          </w:divBdr>
        </w:div>
        <w:div w:id="302734330">
          <w:marLeft w:val="0"/>
          <w:marRight w:val="0"/>
          <w:marTop w:val="0"/>
          <w:marBottom w:val="0"/>
          <w:divBdr>
            <w:top w:val="none" w:sz="0" w:space="0" w:color="auto"/>
            <w:left w:val="none" w:sz="0" w:space="0" w:color="auto"/>
            <w:bottom w:val="none" w:sz="0" w:space="0" w:color="auto"/>
            <w:right w:val="none" w:sz="0" w:space="0" w:color="auto"/>
          </w:divBdr>
        </w:div>
        <w:div w:id="943804713">
          <w:marLeft w:val="0"/>
          <w:marRight w:val="0"/>
          <w:marTop w:val="0"/>
          <w:marBottom w:val="0"/>
          <w:divBdr>
            <w:top w:val="none" w:sz="0" w:space="0" w:color="auto"/>
            <w:left w:val="none" w:sz="0" w:space="0" w:color="auto"/>
            <w:bottom w:val="none" w:sz="0" w:space="0" w:color="auto"/>
            <w:right w:val="none" w:sz="0" w:space="0" w:color="auto"/>
          </w:divBdr>
        </w:div>
        <w:div w:id="572473956">
          <w:marLeft w:val="0"/>
          <w:marRight w:val="0"/>
          <w:marTop w:val="0"/>
          <w:marBottom w:val="0"/>
          <w:divBdr>
            <w:top w:val="none" w:sz="0" w:space="0" w:color="auto"/>
            <w:left w:val="none" w:sz="0" w:space="0" w:color="auto"/>
            <w:bottom w:val="none" w:sz="0" w:space="0" w:color="auto"/>
            <w:right w:val="none" w:sz="0" w:space="0" w:color="auto"/>
          </w:divBdr>
        </w:div>
        <w:div w:id="77754800">
          <w:marLeft w:val="0"/>
          <w:marRight w:val="0"/>
          <w:marTop w:val="0"/>
          <w:marBottom w:val="0"/>
          <w:divBdr>
            <w:top w:val="none" w:sz="0" w:space="0" w:color="auto"/>
            <w:left w:val="none" w:sz="0" w:space="0" w:color="auto"/>
            <w:bottom w:val="none" w:sz="0" w:space="0" w:color="auto"/>
            <w:right w:val="none" w:sz="0" w:space="0" w:color="auto"/>
          </w:divBdr>
        </w:div>
        <w:div w:id="237324594">
          <w:marLeft w:val="0"/>
          <w:marRight w:val="0"/>
          <w:marTop w:val="0"/>
          <w:marBottom w:val="0"/>
          <w:divBdr>
            <w:top w:val="none" w:sz="0" w:space="0" w:color="auto"/>
            <w:left w:val="none" w:sz="0" w:space="0" w:color="auto"/>
            <w:bottom w:val="none" w:sz="0" w:space="0" w:color="auto"/>
            <w:right w:val="none" w:sz="0" w:space="0" w:color="auto"/>
          </w:divBdr>
        </w:div>
        <w:div w:id="827525810">
          <w:marLeft w:val="0"/>
          <w:marRight w:val="0"/>
          <w:marTop w:val="0"/>
          <w:marBottom w:val="0"/>
          <w:divBdr>
            <w:top w:val="none" w:sz="0" w:space="0" w:color="auto"/>
            <w:left w:val="none" w:sz="0" w:space="0" w:color="auto"/>
            <w:bottom w:val="none" w:sz="0" w:space="0" w:color="auto"/>
            <w:right w:val="none" w:sz="0" w:space="0" w:color="auto"/>
          </w:divBdr>
        </w:div>
        <w:div w:id="1707363047">
          <w:marLeft w:val="0"/>
          <w:marRight w:val="0"/>
          <w:marTop w:val="0"/>
          <w:marBottom w:val="0"/>
          <w:divBdr>
            <w:top w:val="none" w:sz="0" w:space="0" w:color="auto"/>
            <w:left w:val="none" w:sz="0" w:space="0" w:color="auto"/>
            <w:bottom w:val="none" w:sz="0" w:space="0" w:color="auto"/>
            <w:right w:val="none" w:sz="0" w:space="0" w:color="auto"/>
          </w:divBdr>
        </w:div>
        <w:div w:id="481580139">
          <w:marLeft w:val="0"/>
          <w:marRight w:val="0"/>
          <w:marTop w:val="0"/>
          <w:marBottom w:val="0"/>
          <w:divBdr>
            <w:top w:val="none" w:sz="0" w:space="0" w:color="auto"/>
            <w:left w:val="none" w:sz="0" w:space="0" w:color="auto"/>
            <w:bottom w:val="none" w:sz="0" w:space="0" w:color="auto"/>
            <w:right w:val="none" w:sz="0" w:space="0" w:color="auto"/>
          </w:divBdr>
        </w:div>
        <w:div w:id="667945394">
          <w:marLeft w:val="0"/>
          <w:marRight w:val="0"/>
          <w:marTop w:val="0"/>
          <w:marBottom w:val="0"/>
          <w:divBdr>
            <w:top w:val="none" w:sz="0" w:space="0" w:color="auto"/>
            <w:left w:val="none" w:sz="0" w:space="0" w:color="auto"/>
            <w:bottom w:val="none" w:sz="0" w:space="0" w:color="auto"/>
            <w:right w:val="none" w:sz="0" w:space="0" w:color="auto"/>
          </w:divBdr>
        </w:div>
        <w:div w:id="1866676406">
          <w:marLeft w:val="0"/>
          <w:marRight w:val="0"/>
          <w:marTop w:val="0"/>
          <w:marBottom w:val="0"/>
          <w:divBdr>
            <w:top w:val="none" w:sz="0" w:space="0" w:color="auto"/>
            <w:left w:val="none" w:sz="0" w:space="0" w:color="auto"/>
            <w:bottom w:val="none" w:sz="0" w:space="0" w:color="auto"/>
            <w:right w:val="none" w:sz="0" w:space="0" w:color="auto"/>
          </w:divBdr>
        </w:div>
        <w:div w:id="861746125">
          <w:marLeft w:val="0"/>
          <w:marRight w:val="0"/>
          <w:marTop w:val="0"/>
          <w:marBottom w:val="0"/>
          <w:divBdr>
            <w:top w:val="none" w:sz="0" w:space="0" w:color="auto"/>
            <w:left w:val="none" w:sz="0" w:space="0" w:color="auto"/>
            <w:bottom w:val="none" w:sz="0" w:space="0" w:color="auto"/>
            <w:right w:val="none" w:sz="0" w:space="0" w:color="auto"/>
          </w:divBdr>
        </w:div>
        <w:div w:id="1302345223">
          <w:marLeft w:val="0"/>
          <w:marRight w:val="0"/>
          <w:marTop w:val="0"/>
          <w:marBottom w:val="0"/>
          <w:divBdr>
            <w:top w:val="none" w:sz="0" w:space="0" w:color="auto"/>
            <w:left w:val="none" w:sz="0" w:space="0" w:color="auto"/>
            <w:bottom w:val="none" w:sz="0" w:space="0" w:color="auto"/>
            <w:right w:val="none" w:sz="0" w:space="0" w:color="auto"/>
          </w:divBdr>
        </w:div>
        <w:div w:id="882134863">
          <w:marLeft w:val="0"/>
          <w:marRight w:val="0"/>
          <w:marTop w:val="0"/>
          <w:marBottom w:val="0"/>
          <w:divBdr>
            <w:top w:val="none" w:sz="0" w:space="0" w:color="auto"/>
            <w:left w:val="none" w:sz="0" w:space="0" w:color="auto"/>
            <w:bottom w:val="none" w:sz="0" w:space="0" w:color="auto"/>
            <w:right w:val="none" w:sz="0" w:space="0" w:color="auto"/>
          </w:divBdr>
        </w:div>
        <w:div w:id="453520328">
          <w:marLeft w:val="0"/>
          <w:marRight w:val="0"/>
          <w:marTop w:val="0"/>
          <w:marBottom w:val="0"/>
          <w:divBdr>
            <w:top w:val="none" w:sz="0" w:space="0" w:color="auto"/>
            <w:left w:val="none" w:sz="0" w:space="0" w:color="auto"/>
            <w:bottom w:val="none" w:sz="0" w:space="0" w:color="auto"/>
            <w:right w:val="none" w:sz="0" w:space="0" w:color="auto"/>
          </w:divBdr>
        </w:div>
        <w:div w:id="993754219">
          <w:marLeft w:val="0"/>
          <w:marRight w:val="0"/>
          <w:marTop w:val="0"/>
          <w:marBottom w:val="0"/>
          <w:divBdr>
            <w:top w:val="none" w:sz="0" w:space="0" w:color="auto"/>
            <w:left w:val="none" w:sz="0" w:space="0" w:color="auto"/>
            <w:bottom w:val="none" w:sz="0" w:space="0" w:color="auto"/>
            <w:right w:val="none" w:sz="0" w:space="0" w:color="auto"/>
          </w:divBdr>
        </w:div>
        <w:div w:id="822819857">
          <w:marLeft w:val="0"/>
          <w:marRight w:val="0"/>
          <w:marTop w:val="0"/>
          <w:marBottom w:val="0"/>
          <w:divBdr>
            <w:top w:val="none" w:sz="0" w:space="0" w:color="auto"/>
            <w:left w:val="none" w:sz="0" w:space="0" w:color="auto"/>
            <w:bottom w:val="none" w:sz="0" w:space="0" w:color="auto"/>
            <w:right w:val="none" w:sz="0" w:space="0" w:color="auto"/>
          </w:divBdr>
        </w:div>
        <w:div w:id="1728528650">
          <w:marLeft w:val="0"/>
          <w:marRight w:val="0"/>
          <w:marTop w:val="0"/>
          <w:marBottom w:val="0"/>
          <w:divBdr>
            <w:top w:val="none" w:sz="0" w:space="0" w:color="auto"/>
            <w:left w:val="none" w:sz="0" w:space="0" w:color="auto"/>
            <w:bottom w:val="none" w:sz="0" w:space="0" w:color="auto"/>
            <w:right w:val="none" w:sz="0" w:space="0" w:color="auto"/>
          </w:divBdr>
        </w:div>
      </w:divsChild>
    </w:div>
    <w:div w:id="1211959198">
      <w:bodyDiv w:val="1"/>
      <w:marLeft w:val="0"/>
      <w:marRight w:val="0"/>
      <w:marTop w:val="0"/>
      <w:marBottom w:val="0"/>
      <w:divBdr>
        <w:top w:val="none" w:sz="0" w:space="0" w:color="auto"/>
        <w:left w:val="none" w:sz="0" w:space="0" w:color="auto"/>
        <w:bottom w:val="none" w:sz="0" w:space="0" w:color="auto"/>
        <w:right w:val="none" w:sz="0" w:space="0" w:color="auto"/>
      </w:divBdr>
    </w:div>
    <w:div w:id="1211961434">
      <w:bodyDiv w:val="1"/>
      <w:marLeft w:val="0"/>
      <w:marRight w:val="0"/>
      <w:marTop w:val="0"/>
      <w:marBottom w:val="0"/>
      <w:divBdr>
        <w:top w:val="none" w:sz="0" w:space="0" w:color="auto"/>
        <w:left w:val="none" w:sz="0" w:space="0" w:color="auto"/>
        <w:bottom w:val="none" w:sz="0" w:space="0" w:color="auto"/>
        <w:right w:val="none" w:sz="0" w:space="0" w:color="auto"/>
      </w:divBdr>
      <w:divsChild>
        <w:div w:id="1006514608">
          <w:marLeft w:val="0"/>
          <w:marRight w:val="0"/>
          <w:marTop w:val="0"/>
          <w:marBottom w:val="0"/>
          <w:divBdr>
            <w:top w:val="none" w:sz="0" w:space="0" w:color="auto"/>
            <w:left w:val="none" w:sz="0" w:space="0" w:color="auto"/>
            <w:bottom w:val="none" w:sz="0" w:space="0" w:color="auto"/>
            <w:right w:val="none" w:sz="0" w:space="0" w:color="auto"/>
          </w:divBdr>
        </w:div>
        <w:div w:id="1053042085">
          <w:marLeft w:val="0"/>
          <w:marRight w:val="0"/>
          <w:marTop w:val="0"/>
          <w:marBottom w:val="0"/>
          <w:divBdr>
            <w:top w:val="none" w:sz="0" w:space="0" w:color="auto"/>
            <w:left w:val="none" w:sz="0" w:space="0" w:color="auto"/>
            <w:bottom w:val="none" w:sz="0" w:space="0" w:color="auto"/>
            <w:right w:val="none" w:sz="0" w:space="0" w:color="auto"/>
          </w:divBdr>
        </w:div>
        <w:div w:id="1338726717">
          <w:marLeft w:val="0"/>
          <w:marRight w:val="0"/>
          <w:marTop w:val="0"/>
          <w:marBottom w:val="0"/>
          <w:divBdr>
            <w:top w:val="none" w:sz="0" w:space="0" w:color="auto"/>
            <w:left w:val="none" w:sz="0" w:space="0" w:color="auto"/>
            <w:bottom w:val="none" w:sz="0" w:space="0" w:color="auto"/>
            <w:right w:val="none" w:sz="0" w:space="0" w:color="auto"/>
          </w:divBdr>
        </w:div>
        <w:div w:id="774130342">
          <w:marLeft w:val="0"/>
          <w:marRight w:val="0"/>
          <w:marTop w:val="0"/>
          <w:marBottom w:val="0"/>
          <w:divBdr>
            <w:top w:val="none" w:sz="0" w:space="0" w:color="auto"/>
            <w:left w:val="none" w:sz="0" w:space="0" w:color="auto"/>
            <w:bottom w:val="none" w:sz="0" w:space="0" w:color="auto"/>
            <w:right w:val="none" w:sz="0" w:space="0" w:color="auto"/>
          </w:divBdr>
        </w:div>
        <w:div w:id="1748183053">
          <w:marLeft w:val="0"/>
          <w:marRight w:val="0"/>
          <w:marTop w:val="0"/>
          <w:marBottom w:val="0"/>
          <w:divBdr>
            <w:top w:val="none" w:sz="0" w:space="0" w:color="auto"/>
            <w:left w:val="none" w:sz="0" w:space="0" w:color="auto"/>
            <w:bottom w:val="none" w:sz="0" w:space="0" w:color="auto"/>
            <w:right w:val="none" w:sz="0" w:space="0" w:color="auto"/>
          </w:divBdr>
        </w:div>
        <w:div w:id="551161384">
          <w:marLeft w:val="0"/>
          <w:marRight w:val="0"/>
          <w:marTop w:val="0"/>
          <w:marBottom w:val="0"/>
          <w:divBdr>
            <w:top w:val="none" w:sz="0" w:space="0" w:color="auto"/>
            <w:left w:val="none" w:sz="0" w:space="0" w:color="auto"/>
            <w:bottom w:val="none" w:sz="0" w:space="0" w:color="auto"/>
            <w:right w:val="none" w:sz="0" w:space="0" w:color="auto"/>
          </w:divBdr>
        </w:div>
        <w:div w:id="247810213">
          <w:marLeft w:val="0"/>
          <w:marRight w:val="0"/>
          <w:marTop w:val="0"/>
          <w:marBottom w:val="0"/>
          <w:divBdr>
            <w:top w:val="none" w:sz="0" w:space="0" w:color="auto"/>
            <w:left w:val="none" w:sz="0" w:space="0" w:color="auto"/>
            <w:bottom w:val="none" w:sz="0" w:space="0" w:color="auto"/>
            <w:right w:val="none" w:sz="0" w:space="0" w:color="auto"/>
          </w:divBdr>
        </w:div>
        <w:div w:id="54087557">
          <w:marLeft w:val="0"/>
          <w:marRight w:val="0"/>
          <w:marTop w:val="0"/>
          <w:marBottom w:val="0"/>
          <w:divBdr>
            <w:top w:val="none" w:sz="0" w:space="0" w:color="auto"/>
            <w:left w:val="none" w:sz="0" w:space="0" w:color="auto"/>
            <w:bottom w:val="none" w:sz="0" w:space="0" w:color="auto"/>
            <w:right w:val="none" w:sz="0" w:space="0" w:color="auto"/>
          </w:divBdr>
        </w:div>
        <w:div w:id="1370686521">
          <w:marLeft w:val="0"/>
          <w:marRight w:val="0"/>
          <w:marTop w:val="0"/>
          <w:marBottom w:val="0"/>
          <w:divBdr>
            <w:top w:val="none" w:sz="0" w:space="0" w:color="auto"/>
            <w:left w:val="none" w:sz="0" w:space="0" w:color="auto"/>
            <w:bottom w:val="none" w:sz="0" w:space="0" w:color="auto"/>
            <w:right w:val="none" w:sz="0" w:space="0" w:color="auto"/>
          </w:divBdr>
        </w:div>
        <w:div w:id="233399440">
          <w:marLeft w:val="0"/>
          <w:marRight w:val="0"/>
          <w:marTop w:val="0"/>
          <w:marBottom w:val="0"/>
          <w:divBdr>
            <w:top w:val="none" w:sz="0" w:space="0" w:color="auto"/>
            <w:left w:val="none" w:sz="0" w:space="0" w:color="auto"/>
            <w:bottom w:val="none" w:sz="0" w:space="0" w:color="auto"/>
            <w:right w:val="none" w:sz="0" w:space="0" w:color="auto"/>
          </w:divBdr>
        </w:div>
        <w:div w:id="203105840">
          <w:marLeft w:val="0"/>
          <w:marRight w:val="0"/>
          <w:marTop w:val="0"/>
          <w:marBottom w:val="0"/>
          <w:divBdr>
            <w:top w:val="none" w:sz="0" w:space="0" w:color="auto"/>
            <w:left w:val="none" w:sz="0" w:space="0" w:color="auto"/>
            <w:bottom w:val="none" w:sz="0" w:space="0" w:color="auto"/>
            <w:right w:val="none" w:sz="0" w:space="0" w:color="auto"/>
          </w:divBdr>
        </w:div>
        <w:div w:id="39592005">
          <w:marLeft w:val="0"/>
          <w:marRight w:val="0"/>
          <w:marTop w:val="0"/>
          <w:marBottom w:val="0"/>
          <w:divBdr>
            <w:top w:val="none" w:sz="0" w:space="0" w:color="auto"/>
            <w:left w:val="none" w:sz="0" w:space="0" w:color="auto"/>
            <w:bottom w:val="none" w:sz="0" w:space="0" w:color="auto"/>
            <w:right w:val="none" w:sz="0" w:space="0" w:color="auto"/>
          </w:divBdr>
        </w:div>
        <w:div w:id="226770194">
          <w:marLeft w:val="0"/>
          <w:marRight w:val="0"/>
          <w:marTop w:val="0"/>
          <w:marBottom w:val="0"/>
          <w:divBdr>
            <w:top w:val="none" w:sz="0" w:space="0" w:color="auto"/>
            <w:left w:val="none" w:sz="0" w:space="0" w:color="auto"/>
            <w:bottom w:val="none" w:sz="0" w:space="0" w:color="auto"/>
            <w:right w:val="none" w:sz="0" w:space="0" w:color="auto"/>
          </w:divBdr>
        </w:div>
        <w:div w:id="2029791643">
          <w:marLeft w:val="0"/>
          <w:marRight w:val="0"/>
          <w:marTop w:val="0"/>
          <w:marBottom w:val="0"/>
          <w:divBdr>
            <w:top w:val="none" w:sz="0" w:space="0" w:color="auto"/>
            <w:left w:val="none" w:sz="0" w:space="0" w:color="auto"/>
            <w:bottom w:val="none" w:sz="0" w:space="0" w:color="auto"/>
            <w:right w:val="none" w:sz="0" w:space="0" w:color="auto"/>
          </w:divBdr>
        </w:div>
        <w:div w:id="839350912">
          <w:marLeft w:val="0"/>
          <w:marRight w:val="0"/>
          <w:marTop w:val="0"/>
          <w:marBottom w:val="0"/>
          <w:divBdr>
            <w:top w:val="none" w:sz="0" w:space="0" w:color="auto"/>
            <w:left w:val="none" w:sz="0" w:space="0" w:color="auto"/>
            <w:bottom w:val="none" w:sz="0" w:space="0" w:color="auto"/>
            <w:right w:val="none" w:sz="0" w:space="0" w:color="auto"/>
          </w:divBdr>
        </w:div>
        <w:div w:id="668411621">
          <w:marLeft w:val="0"/>
          <w:marRight w:val="0"/>
          <w:marTop w:val="0"/>
          <w:marBottom w:val="0"/>
          <w:divBdr>
            <w:top w:val="none" w:sz="0" w:space="0" w:color="auto"/>
            <w:left w:val="none" w:sz="0" w:space="0" w:color="auto"/>
            <w:bottom w:val="none" w:sz="0" w:space="0" w:color="auto"/>
            <w:right w:val="none" w:sz="0" w:space="0" w:color="auto"/>
          </w:divBdr>
        </w:div>
        <w:div w:id="686911491">
          <w:marLeft w:val="0"/>
          <w:marRight w:val="0"/>
          <w:marTop w:val="0"/>
          <w:marBottom w:val="0"/>
          <w:divBdr>
            <w:top w:val="none" w:sz="0" w:space="0" w:color="auto"/>
            <w:left w:val="none" w:sz="0" w:space="0" w:color="auto"/>
            <w:bottom w:val="none" w:sz="0" w:space="0" w:color="auto"/>
            <w:right w:val="none" w:sz="0" w:space="0" w:color="auto"/>
          </w:divBdr>
        </w:div>
        <w:div w:id="1549680056">
          <w:marLeft w:val="0"/>
          <w:marRight w:val="0"/>
          <w:marTop w:val="0"/>
          <w:marBottom w:val="0"/>
          <w:divBdr>
            <w:top w:val="none" w:sz="0" w:space="0" w:color="auto"/>
            <w:left w:val="none" w:sz="0" w:space="0" w:color="auto"/>
            <w:bottom w:val="none" w:sz="0" w:space="0" w:color="auto"/>
            <w:right w:val="none" w:sz="0" w:space="0" w:color="auto"/>
          </w:divBdr>
        </w:div>
        <w:div w:id="1473017012">
          <w:marLeft w:val="0"/>
          <w:marRight w:val="0"/>
          <w:marTop w:val="0"/>
          <w:marBottom w:val="0"/>
          <w:divBdr>
            <w:top w:val="none" w:sz="0" w:space="0" w:color="auto"/>
            <w:left w:val="none" w:sz="0" w:space="0" w:color="auto"/>
            <w:bottom w:val="none" w:sz="0" w:space="0" w:color="auto"/>
            <w:right w:val="none" w:sz="0" w:space="0" w:color="auto"/>
          </w:divBdr>
        </w:div>
        <w:div w:id="965508181">
          <w:marLeft w:val="0"/>
          <w:marRight w:val="0"/>
          <w:marTop w:val="0"/>
          <w:marBottom w:val="0"/>
          <w:divBdr>
            <w:top w:val="none" w:sz="0" w:space="0" w:color="auto"/>
            <w:left w:val="none" w:sz="0" w:space="0" w:color="auto"/>
            <w:bottom w:val="none" w:sz="0" w:space="0" w:color="auto"/>
            <w:right w:val="none" w:sz="0" w:space="0" w:color="auto"/>
          </w:divBdr>
        </w:div>
        <w:div w:id="48774367">
          <w:marLeft w:val="0"/>
          <w:marRight w:val="0"/>
          <w:marTop w:val="0"/>
          <w:marBottom w:val="0"/>
          <w:divBdr>
            <w:top w:val="none" w:sz="0" w:space="0" w:color="auto"/>
            <w:left w:val="none" w:sz="0" w:space="0" w:color="auto"/>
            <w:bottom w:val="none" w:sz="0" w:space="0" w:color="auto"/>
            <w:right w:val="none" w:sz="0" w:space="0" w:color="auto"/>
          </w:divBdr>
        </w:div>
        <w:div w:id="1052847814">
          <w:marLeft w:val="0"/>
          <w:marRight w:val="0"/>
          <w:marTop w:val="0"/>
          <w:marBottom w:val="0"/>
          <w:divBdr>
            <w:top w:val="none" w:sz="0" w:space="0" w:color="auto"/>
            <w:left w:val="none" w:sz="0" w:space="0" w:color="auto"/>
            <w:bottom w:val="none" w:sz="0" w:space="0" w:color="auto"/>
            <w:right w:val="none" w:sz="0" w:space="0" w:color="auto"/>
          </w:divBdr>
        </w:div>
        <w:div w:id="2039157188">
          <w:marLeft w:val="0"/>
          <w:marRight w:val="0"/>
          <w:marTop w:val="0"/>
          <w:marBottom w:val="0"/>
          <w:divBdr>
            <w:top w:val="none" w:sz="0" w:space="0" w:color="auto"/>
            <w:left w:val="none" w:sz="0" w:space="0" w:color="auto"/>
            <w:bottom w:val="none" w:sz="0" w:space="0" w:color="auto"/>
            <w:right w:val="none" w:sz="0" w:space="0" w:color="auto"/>
          </w:divBdr>
        </w:div>
        <w:div w:id="307369841">
          <w:marLeft w:val="0"/>
          <w:marRight w:val="0"/>
          <w:marTop w:val="0"/>
          <w:marBottom w:val="0"/>
          <w:divBdr>
            <w:top w:val="none" w:sz="0" w:space="0" w:color="auto"/>
            <w:left w:val="none" w:sz="0" w:space="0" w:color="auto"/>
            <w:bottom w:val="none" w:sz="0" w:space="0" w:color="auto"/>
            <w:right w:val="none" w:sz="0" w:space="0" w:color="auto"/>
          </w:divBdr>
        </w:div>
        <w:div w:id="1628656739">
          <w:marLeft w:val="0"/>
          <w:marRight w:val="0"/>
          <w:marTop w:val="0"/>
          <w:marBottom w:val="0"/>
          <w:divBdr>
            <w:top w:val="none" w:sz="0" w:space="0" w:color="auto"/>
            <w:left w:val="none" w:sz="0" w:space="0" w:color="auto"/>
            <w:bottom w:val="none" w:sz="0" w:space="0" w:color="auto"/>
            <w:right w:val="none" w:sz="0" w:space="0" w:color="auto"/>
          </w:divBdr>
        </w:div>
        <w:div w:id="1815025440">
          <w:marLeft w:val="0"/>
          <w:marRight w:val="0"/>
          <w:marTop w:val="0"/>
          <w:marBottom w:val="0"/>
          <w:divBdr>
            <w:top w:val="none" w:sz="0" w:space="0" w:color="auto"/>
            <w:left w:val="none" w:sz="0" w:space="0" w:color="auto"/>
            <w:bottom w:val="none" w:sz="0" w:space="0" w:color="auto"/>
            <w:right w:val="none" w:sz="0" w:space="0" w:color="auto"/>
          </w:divBdr>
        </w:div>
        <w:div w:id="911230769">
          <w:marLeft w:val="0"/>
          <w:marRight w:val="0"/>
          <w:marTop w:val="0"/>
          <w:marBottom w:val="0"/>
          <w:divBdr>
            <w:top w:val="none" w:sz="0" w:space="0" w:color="auto"/>
            <w:left w:val="none" w:sz="0" w:space="0" w:color="auto"/>
            <w:bottom w:val="none" w:sz="0" w:space="0" w:color="auto"/>
            <w:right w:val="none" w:sz="0" w:space="0" w:color="auto"/>
          </w:divBdr>
        </w:div>
        <w:div w:id="1208106735">
          <w:marLeft w:val="0"/>
          <w:marRight w:val="0"/>
          <w:marTop w:val="0"/>
          <w:marBottom w:val="0"/>
          <w:divBdr>
            <w:top w:val="none" w:sz="0" w:space="0" w:color="auto"/>
            <w:left w:val="none" w:sz="0" w:space="0" w:color="auto"/>
            <w:bottom w:val="none" w:sz="0" w:space="0" w:color="auto"/>
            <w:right w:val="none" w:sz="0" w:space="0" w:color="auto"/>
          </w:divBdr>
        </w:div>
        <w:div w:id="2009206575">
          <w:marLeft w:val="0"/>
          <w:marRight w:val="0"/>
          <w:marTop w:val="0"/>
          <w:marBottom w:val="0"/>
          <w:divBdr>
            <w:top w:val="none" w:sz="0" w:space="0" w:color="auto"/>
            <w:left w:val="none" w:sz="0" w:space="0" w:color="auto"/>
            <w:bottom w:val="none" w:sz="0" w:space="0" w:color="auto"/>
            <w:right w:val="none" w:sz="0" w:space="0" w:color="auto"/>
          </w:divBdr>
        </w:div>
        <w:div w:id="115683738">
          <w:marLeft w:val="0"/>
          <w:marRight w:val="0"/>
          <w:marTop w:val="0"/>
          <w:marBottom w:val="0"/>
          <w:divBdr>
            <w:top w:val="none" w:sz="0" w:space="0" w:color="auto"/>
            <w:left w:val="none" w:sz="0" w:space="0" w:color="auto"/>
            <w:bottom w:val="none" w:sz="0" w:space="0" w:color="auto"/>
            <w:right w:val="none" w:sz="0" w:space="0" w:color="auto"/>
          </w:divBdr>
        </w:div>
        <w:div w:id="114299718">
          <w:marLeft w:val="0"/>
          <w:marRight w:val="0"/>
          <w:marTop w:val="0"/>
          <w:marBottom w:val="0"/>
          <w:divBdr>
            <w:top w:val="none" w:sz="0" w:space="0" w:color="auto"/>
            <w:left w:val="none" w:sz="0" w:space="0" w:color="auto"/>
            <w:bottom w:val="none" w:sz="0" w:space="0" w:color="auto"/>
            <w:right w:val="none" w:sz="0" w:space="0" w:color="auto"/>
          </w:divBdr>
        </w:div>
        <w:div w:id="1625428924">
          <w:marLeft w:val="0"/>
          <w:marRight w:val="0"/>
          <w:marTop w:val="0"/>
          <w:marBottom w:val="0"/>
          <w:divBdr>
            <w:top w:val="none" w:sz="0" w:space="0" w:color="auto"/>
            <w:left w:val="none" w:sz="0" w:space="0" w:color="auto"/>
            <w:bottom w:val="none" w:sz="0" w:space="0" w:color="auto"/>
            <w:right w:val="none" w:sz="0" w:space="0" w:color="auto"/>
          </w:divBdr>
        </w:div>
        <w:div w:id="583537745">
          <w:marLeft w:val="0"/>
          <w:marRight w:val="0"/>
          <w:marTop w:val="0"/>
          <w:marBottom w:val="0"/>
          <w:divBdr>
            <w:top w:val="none" w:sz="0" w:space="0" w:color="auto"/>
            <w:left w:val="none" w:sz="0" w:space="0" w:color="auto"/>
            <w:bottom w:val="none" w:sz="0" w:space="0" w:color="auto"/>
            <w:right w:val="none" w:sz="0" w:space="0" w:color="auto"/>
          </w:divBdr>
        </w:div>
        <w:div w:id="1737167520">
          <w:marLeft w:val="0"/>
          <w:marRight w:val="0"/>
          <w:marTop w:val="0"/>
          <w:marBottom w:val="0"/>
          <w:divBdr>
            <w:top w:val="none" w:sz="0" w:space="0" w:color="auto"/>
            <w:left w:val="none" w:sz="0" w:space="0" w:color="auto"/>
            <w:bottom w:val="none" w:sz="0" w:space="0" w:color="auto"/>
            <w:right w:val="none" w:sz="0" w:space="0" w:color="auto"/>
          </w:divBdr>
        </w:div>
        <w:div w:id="90320691">
          <w:marLeft w:val="0"/>
          <w:marRight w:val="0"/>
          <w:marTop w:val="0"/>
          <w:marBottom w:val="0"/>
          <w:divBdr>
            <w:top w:val="none" w:sz="0" w:space="0" w:color="auto"/>
            <w:left w:val="none" w:sz="0" w:space="0" w:color="auto"/>
            <w:bottom w:val="none" w:sz="0" w:space="0" w:color="auto"/>
            <w:right w:val="none" w:sz="0" w:space="0" w:color="auto"/>
          </w:divBdr>
        </w:div>
      </w:divsChild>
    </w:div>
    <w:div w:id="1212351350">
      <w:bodyDiv w:val="1"/>
      <w:marLeft w:val="0"/>
      <w:marRight w:val="0"/>
      <w:marTop w:val="0"/>
      <w:marBottom w:val="0"/>
      <w:divBdr>
        <w:top w:val="none" w:sz="0" w:space="0" w:color="auto"/>
        <w:left w:val="none" w:sz="0" w:space="0" w:color="auto"/>
        <w:bottom w:val="none" w:sz="0" w:space="0" w:color="auto"/>
        <w:right w:val="none" w:sz="0" w:space="0" w:color="auto"/>
      </w:divBdr>
    </w:div>
    <w:div w:id="1215510886">
      <w:bodyDiv w:val="1"/>
      <w:marLeft w:val="0"/>
      <w:marRight w:val="0"/>
      <w:marTop w:val="0"/>
      <w:marBottom w:val="0"/>
      <w:divBdr>
        <w:top w:val="none" w:sz="0" w:space="0" w:color="auto"/>
        <w:left w:val="none" w:sz="0" w:space="0" w:color="auto"/>
        <w:bottom w:val="none" w:sz="0" w:space="0" w:color="auto"/>
        <w:right w:val="none" w:sz="0" w:space="0" w:color="auto"/>
      </w:divBdr>
    </w:div>
    <w:div w:id="1215848094">
      <w:bodyDiv w:val="1"/>
      <w:marLeft w:val="0"/>
      <w:marRight w:val="0"/>
      <w:marTop w:val="0"/>
      <w:marBottom w:val="0"/>
      <w:divBdr>
        <w:top w:val="none" w:sz="0" w:space="0" w:color="auto"/>
        <w:left w:val="none" w:sz="0" w:space="0" w:color="auto"/>
        <w:bottom w:val="none" w:sz="0" w:space="0" w:color="auto"/>
        <w:right w:val="none" w:sz="0" w:space="0" w:color="auto"/>
      </w:divBdr>
      <w:divsChild>
        <w:div w:id="948468295">
          <w:marLeft w:val="480"/>
          <w:marRight w:val="0"/>
          <w:marTop w:val="0"/>
          <w:marBottom w:val="0"/>
          <w:divBdr>
            <w:top w:val="none" w:sz="0" w:space="0" w:color="auto"/>
            <w:left w:val="none" w:sz="0" w:space="0" w:color="auto"/>
            <w:bottom w:val="none" w:sz="0" w:space="0" w:color="auto"/>
            <w:right w:val="none" w:sz="0" w:space="0" w:color="auto"/>
          </w:divBdr>
        </w:div>
        <w:div w:id="850531175">
          <w:marLeft w:val="480"/>
          <w:marRight w:val="0"/>
          <w:marTop w:val="0"/>
          <w:marBottom w:val="0"/>
          <w:divBdr>
            <w:top w:val="none" w:sz="0" w:space="0" w:color="auto"/>
            <w:left w:val="none" w:sz="0" w:space="0" w:color="auto"/>
            <w:bottom w:val="none" w:sz="0" w:space="0" w:color="auto"/>
            <w:right w:val="none" w:sz="0" w:space="0" w:color="auto"/>
          </w:divBdr>
        </w:div>
        <w:div w:id="1660494716">
          <w:marLeft w:val="480"/>
          <w:marRight w:val="0"/>
          <w:marTop w:val="0"/>
          <w:marBottom w:val="0"/>
          <w:divBdr>
            <w:top w:val="none" w:sz="0" w:space="0" w:color="auto"/>
            <w:left w:val="none" w:sz="0" w:space="0" w:color="auto"/>
            <w:bottom w:val="none" w:sz="0" w:space="0" w:color="auto"/>
            <w:right w:val="none" w:sz="0" w:space="0" w:color="auto"/>
          </w:divBdr>
        </w:div>
        <w:div w:id="1445078202">
          <w:marLeft w:val="480"/>
          <w:marRight w:val="0"/>
          <w:marTop w:val="0"/>
          <w:marBottom w:val="0"/>
          <w:divBdr>
            <w:top w:val="none" w:sz="0" w:space="0" w:color="auto"/>
            <w:left w:val="none" w:sz="0" w:space="0" w:color="auto"/>
            <w:bottom w:val="none" w:sz="0" w:space="0" w:color="auto"/>
            <w:right w:val="none" w:sz="0" w:space="0" w:color="auto"/>
          </w:divBdr>
        </w:div>
        <w:div w:id="358818690">
          <w:marLeft w:val="480"/>
          <w:marRight w:val="0"/>
          <w:marTop w:val="0"/>
          <w:marBottom w:val="0"/>
          <w:divBdr>
            <w:top w:val="none" w:sz="0" w:space="0" w:color="auto"/>
            <w:left w:val="none" w:sz="0" w:space="0" w:color="auto"/>
            <w:bottom w:val="none" w:sz="0" w:space="0" w:color="auto"/>
            <w:right w:val="none" w:sz="0" w:space="0" w:color="auto"/>
          </w:divBdr>
        </w:div>
        <w:div w:id="1313831418">
          <w:marLeft w:val="480"/>
          <w:marRight w:val="0"/>
          <w:marTop w:val="0"/>
          <w:marBottom w:val="0"/>
          <w:divBdr>
            <w:top w:val="none" w:sz="0" w:space="0" w:color="auto"/>
            <w:left w:val="none" w:sz="0" w:space="0" w:color="auto"/>
            <w:bottom w:val="none" w:sz="0" w:space="0" w:color="auto"/>
            <w:right w:val="none" w:sz="0" w:space="0" w:color="auto"/>
          </w:divBdr>
        </w:div>
        <w:div w:id="157380385">
          <w:marLeft w:val="480"/>
          <w:marRight w:val="0"/>
          <w:marTop w:val="0"/>
          <w:marBottom w:val="0"/>
          <w:divBdr>
            <w:top w:val="none" w:sz="0" w:space="0" w:color="auto"/>
            <w:left w:val="none" w:sz="0" w:space="0" w:color="auto"/>
            <w:bottom w:val="none" w:sz="0" w:space="0" w:color="auto"/>
            <w:right w:val="none" w:sz="0" w:space="0" w:color="auto"/>
          </w:divBdr>
        </w:div>
        <w:div w:id="1860047465">
          <w:marLeft w:val="480"/>
          <w:marRight w:val="0"/>
          <w:marTop w:val="0"/>
          <w:marBottom w:val="0"/>
          <w:divBdr>
            <w:top w:val="none" w:sz="0" w:space="0" w:color="auto"/>
            <w:left w:val="none" w:sz="0" w:space="0" w:color="auto"/>
            <w:bottom w:val="none" w:sz="0" w:space="0" w:color="auto"/>
            <w:right w:val="none" w:sz="0" w:space="0" w:color="auto"/>
          </w:divBdr>
        </w:div>
        <w:div w:id="1391732963">
          <w:marLeft w:val="480"/>
          <w:marRight w:val="0"/>
          <w:marTop w:val="0"/>
          <w:marBottom w:val="0"/>
          <w:divBdr>
            <w:top w:val="none" w:sz="0" w:space="0" w:color="auto"/>
            <w:left w:val="none" w:sz="0" w:space="0" w:color="auto"/>
            <w:bottom w:val="none" w:sz="0" w:space="0" w:color="auto"/>
            <w:right w:val="none" w:sz="0" w:space="0" w:color="auto"/>
          </w:divBdr>
        </w:div>
        <w:div w:id="848565056">
          <w:marLeft w:val="480"/>
          <w:marRight w:val="0"/>
          <w:marTop w:val="0"/>
          <w:marBottom w:val="0"/>
          <w:divBdr>
            <w:top w:val="none" w:sz="0" w:space="0" w:color="auto"/>
            <w:left w:val="none" w:sz="0" w:space="0" w:color="auto"/>
            <w:bottom w:val="none" w:sz="0" w:space="0" w:color="auto"/>
            <w:right w:val="none" w:sz="0" w:space="0" w:color="auto"/>
          </w:divBdr>
        </w:div>
        <w:div w:id="350448897">
          <w:marLeft w:val="480"/>
          <w:marRight w:val="0"/>
          <w:marTop w:val="0"/>
          <w:marBottom w:val="0"/>
          <w:divBdr>
            <w:top w:val="none" w:sz="0" w:space="0" w:color="auto"/>
            <w:left w:val="none" w:sz="0" w:space="0" w:color="auto"/>
            <w:bottom w:val="none" w:sz="0" w:space="0" w:color="auto"/>
            <w:right w:val="none" w:sz="0" w:space="0" w:color="auto"/>
          </w:divBdr>
        </w:div>
        <w:div w:id="1555892066">
          <w:marLeft w:val="480"/>
          <w:marRight w:val="0"/>
          <w:marTop w:val="0"/>
          <w:marBottom w:val="0"/>
          <w:divBdr>
            <w:top w:val="none" w:sz="0" w:space="0" w:color="auto"/>
            <w:left w:val="none" w:sz="0" w:space="0" w:color="auto"/>
            <w:bottom w:val="none" w:sz="0" w:space="0" w:color="auto"/>
            <w:right w:val="none" w:sz="0" w:space="0" w:color="auto"/>
          </w:divBdr>
        </w:div>
        <w:div w:id="1334724480">
          <w:marLeft w:val="480"/>
          <w:marRight w:val="0"/>
          <w:marTop w:val="0"/>
          <w:marBottom w:val="0"/>
          <w:divBdr>
            <w:top w:val="none" w:sz="0" w:space="0" w:color="auto"/>
            <w:left w:val="none" w:sz="0" w:space="0" w:color="auto"/>
            <w:bottom w:val="none" w:sz="0" w:space="0" w:color="auto"/>
            <w:right w:val="none" w:sz="0" w:space="0" w:color="auto"/>
          </w:divBdr>
        </w:div>
        <w:div w:id="359670075">
          <w:marLeft w:val="480"/>
          <w:marRight w:val="0"/>
          <w:marTop w:val="0"/>
          <w:marBottom w:val="0"/>
          <w:divBdr>
            <w:top w:val="none" w:sz="0" w:space="0" w:color="auto"/>
            <w:left w:val="none" w:sz="0" w:space="0" w:color="auto"/>
            <w:bottom w:val="none" w:sz="0" w:space="0" w:color="auto"/>
            <w:right w:val="none" w:sz="0" w:space="0" w:color="auto"/>
          </w:divBdr>
        </w:div>
        <w:div w:id="1648391300">
          <w:marLeft w:val="480"/>
          <w:marRight w:val="0"/>
          <w:marTop w:val="0"/>
          <w:marBottom w:val="0"/>
          <w:divBdr>
            <w:top w:val="none" w:sz="0" w:space="0" w:color="auto"/>
            <w:left w:val="none" w:sz="0" w:space="0" w:color="auto"/>
            <w:bottom w:val="none" w:sz="0" w:space="0" w:color="auto"/>
            <w:right w:val="none" w:sz="0" w:space="0" w:color="auto"/>
          </w:divBdr>
        </w:div>
        <w:div w:id="343171885">
          <w:marLeft w:val="480"/>
          <w:marRight w:val="0"/>
          <w:marTop w:val="0"/>
          <w:marBottom w:val="0"/>
          <w:divBdr>
            <w:top w:val="none" w:sz="0" w:space="0" w:color="auto"/>
            <w:left w:val="none" w:sz="0" w:space="0" w:color="auto"/>
            <w:bottom w:val="none" w:sz="0" w:space="0" w:color="auto"/>
            <w:right w:val="none" w:sz="0" w:space="0" w:color="auto"/>
          </w:divBdr>
        </w:div>
        <w:div w:id="1418088753">
          <w:marLeft w:val="480"/>
          <w:marRight w:val="0"/>
          <w:marTop w:val="0"/>
          <w:marBottom w:val="0"/>
          <w:divBdr>
            <w:top w:val="none" w:sz="0" w:space="0" w:color="auto"/>
            <w:left w:val="none" w:sz="0" w:space="0" w:color="auto"/>
            <w:bottom w:val="none" w:sz="0" w:space="0" w:color="auto"/>
            <w:right w:val="none" w:sz="0" w:space="0" w:color="auto"/>
          </w:divBdr>
        </w:div>
        <w:div w:id="1454515481">
          <w:marLeft w:val="480"/>
          <w:marRight w:val="0"/>
          <w:marTop w:val="0"/>
          <w:marBottom w:val="0"/>
          <w:divBdr>
            <w:top w:val="none" w:sz="0" w:space="0" w:color="auto"/>
            <w:left w:val="none" w:sz="0" w:space="0" w:color="auto"/>
            <w:bottom w:val="none" w:sz="0" w:space="0" w:color="auto"/>
            <w:right w:val="none" w:sz="0" w:space="0" w:color="auto"/>
          </w:divBdr>
        </w:div>
        <w:div w:id="1137531967">
          <w:marLeft w:val="480"/>
          <w:marRight w:val="0"/>
          <w:marTop w:val="0"/>
          <w:marBottom w:val="0"/>
          <w:divBdr>
            <w:top w:val="none" w:sz="0" w:space="0" w:color="auto"/>
            <w:left w:val="none" w:sz="0" w:space="0" w:color="auto"/>
            <w:bottom w:val="none" w:sz="0" w:space="0" w:color="auto"/>
            <w:right w:val="none" w:sz="0" w:space="0" w:color="auto"/>
          </w:divBdr>
        </w:div>
        <w:div w:id="311300578">
          <w:marLeft w:val="480"/>
          <w:marRight w:val="0"/>
          <w:marTop w:val="0"/>
          <w:marBottom w:val="0"/>
          <w:divBdr>
            <w:top w:val="none" w:sz="0" w:space="0" w:color="auto"/>
            <w:left w:val="none" w:sz="0" w:space="0" w:color="auto"/>
            <w:bottom w:val="none" w:sz="0" w:space="0" w:color="auto"/>
            <w:right w:val="none" w:sz="0" w:space="0" w:color="auto"/>
          </w:divBdr>
        </w:div>
        <w:div w:id="241110252">
          <w:marLeft w:val="480"/>
          <w:marRight w:val="0"/>
          <w:marTop w:val="0"/>
          <w:marBottom w:val="0"/>
          <w:divBdr>
            <w:top w:val="none" w:sz="0" w:space="0" w:color="auto"/>
            <w:left w:val="none" w:sz="0" w:space="0" w:color="auto"/>
            <w:bottom w:val="none" w:sz="0" w:space="0" w:color="auto"/>
            <w:right w:val="none" w:sz="0" w:space="0" w:color="auto"/>
          </w:divBdr>
        </w:div>
        <w:div w:id="898903878">
          <w:marLeft w:val="480"/>
          <w:marRight w:val="0"/>
          <w:marTop w:val="0"/>
          <w:marBottom w:val="0"/>
          <w:divBdr>
            <w:top w:val="none" w:sz="0" w:space="0" w:color="auto"/>
            <w:left w:val="none" w:sz="0" w:space="0" w:color="auto"/>
            <w:bottom w:val="none" w:sz="0" w:space="0" w:color="auto"/>
            <w:right w:val="none" w:sz="0" w:space="0" w:color="auto"/>
          </w:divBdr>
        </w:div>
        <w:div w:id="587421039">
          <w:marLeft w:val="480"/>
          <w:marRight w:val="0"/>
          <w:marTop w:val="0"/>
          <w:marBottom w:val="0"/>
          <w:divBdr>
            <w:top w:val="none" w:sz="0" w:space="0" w:color="auto"/>
            <w:left w:val="none" w:sz="0" w:space="0" w:color="auto"/>
            <w:bottom w:val="none" w:sz="0" w:space="0" w:color="auto"/>
            <w:right w:val="none" w:sz="0" w:space="0" w:color="auto"/>
          </w:divBdr>
        </w:div>
        <w:div w:id="807354653">
          <w:marLeft w:val="480"/>
          <w:marRight w:val="0"/>
          <w:marTop w:val="0"/>
          <w:marBottom w:val="0"/>
          <w:divBdr>
            <w:top w:val="none" w:sz="0" w:space="0" w:color="auto"/>
            <w:left w:val="none" w:sz="0" w:space="0" w:color="auto"/>
            <w:bottom w:val="none" w:sz="0" w:space="0" w:color="auto"/>
            <w:right w:val="none" w:sz="0" w:space="0" w:color="auto"/>
          </w:divBdr>
        </w:div>
        <w:div w:id="300962864">
          <w:marLeft w:val="480"/>
          <w:marRight w:val="0"/>
          <w:marTop w:val="0"/>
          <w:marBottom w:val="0"/>
          <w:divBdr>
            <w:top w:val="none" w:sz="0" w:space="0" w:color="auto"/>
            <w:left w:val="none" w:sz="0" w:space="0" w:color="auto"/>
            <w:bottom w:val="none" w:sz="0" w:space="0" w:color="auto"/>
            <w:right w:val="none" w:sz="0" w:space="0" w:color="auto"/>
          </w:divBdr>
        </w:div>
        <w:div w:id="1737048112">
          <w:marLeft w:val="480"/>
          <w:marRight w:val="0"/>
          <w:marTop w:val="0"/>
          <w:marBottom w:val="0"/>
          <w:divBdr>
            <w:top w:val="none" w:sz="0" w:space="0" w:color="auto"/>
            <w:left w:val="none" w:sz="0" w:space="0" w:color="auto"/>
            <w:bottom w:val="none" w:sz="0" w:space="0" w:color="auto"/>
            <w:right w:val="none" w:sz="0" w:space="0" w:color="auto"/>
          </w:divBdr>
        </w:div>
        <w:div w:id="112603463">
          <w:marLeft w:val="480"/>
          <w:marRight w:val="0"/>
          <w:marTop w:val="0"/>
          <w:marBottom w:val="0"/>
          <w:divBdr>
            <w:top w:val="none" w:sz="0" w:space="0" w:color="auto"/>
            <w:left w:val="none" w:sz="0" w:space="0" w:color="auto"/>
            <w:bottom w:val="none" w:sz="0" w:space="0" w:color="auto"/>
            <w:right w:val="none" w:sz="0" w:space="0" w:color="auto"/>
          </w:divBdr>
        </w:div>
        <w:div w:id="1992371925">
          <w:marLeft w:val="480"/>
          <w:marRight w:val="0"/>
          <w:marTop w:val="0"/>
          <w:marBottom w:val="0"/>
          <w:divBdr>
            <w:top w:val="none" w:sz="0" w:space="0" w:color="auto"/>
            <w:left w:val="none" w:sz="0" w:space="0" w:color="auto"/>
            <w:bottom w:val="none" w:sz="0" w:space="0" w:color="auto"/>
            <w:right w:val="none" w:sz="0" w:space="0" w:color="auto"/>
          </w:divBdr>
        </w:div>
        <w:div w:id="1221134560">
          <w:marLeft w:val="480"/>
          <w:marRight w:val="0"/>
          <w:marTop w:val="0"/>
          <w:marBottom w:val="0"/>
          <w:divBdr>
            <w:top w:val="none" w:sz="0" w:space="0" w:color="auto"/>
            <w:left w:val="none" w:sz="0" w:space="0" w:color="auto"/>
            <w:bottom w:val="none" w:sz="0" w:space="0" w:color="auto"/>
            <w:right w:val="none" w:sz="0" w:space="0" w:color="auto"/>
          </w:divBdr>
        </w:div>
        <w:div w:id="49118985">
          <w:marLeft w:val="480"/>
          <w:marRight w:val="0"/>
          <w:marTop w:val="0"/>
          <w:marBottom w:val="0"/>
          <w:divBdr>
            <w:top w:val="none" w:sz="0" w:space="0" w:color="auto"/>
            <w:left w:val="none" w:sz="0" w:space="0" w:color="auto"/>
            <w:bottom w:val="none" w:sz="0" w:space="0" w:color="auto"/>
            <w:right w:val="none" w:sz="0" w:space="0" w:color="auto"/>
          </w:divBdr>
        </w:div>
        <w:div w:id="466776071">
          <w:marLeft w:val="480"/>
          <w:marRight w:val="0"/>
          <w:marTop w:val="0"/>
          <w:marBottom w:val="0"/>
          <w:divBdr>
            <w:top w:val="none" w:sz="0" w:space="0" w:color="auto"/>
            <w:left w:val="none" w:sz="0" w:space="0" w:color="auto"/>
            <w:bottom w:val="none" w:sz="0" w:space="0" w:color="auto"/>
            <w:right w:val="none" w:sz="0" w:space="0" w:color="auto"/>
          </w:divBdr>
        </w:div>
        <w:div w:id="1624189168">
          <w:marLeft w:val="480"/>
          <w:marRight w:val="0"/>
          <w:marTop w:val="0"/>
          <w:marBottom w:val="0"/>
          <w:divBdr>
            <w:top w:val="none" w:sz="0" w:space="0" w:color="auto"/>
            <w:left w:val="none" w:sz="0" w:space="0" w:color="auto"/>
            <w:bottom w:val="none" w:sz="0" w:space="0" w:color="auto"/>
            <w:right w:val="none" w:sz="0" w:space="0" w:color="auto"/>
          </w:divBdr>
        </w:div>
        <w:div w:id="140511831">
          <w:marLeft w:val="480"/>
          <w:marRight w:val="0"/>
          <w:marTop w:val="0"/>
          <w:marBottom w:val="0"/>
          <w:divBdr>
            <w:top w:val="none" w:sz="0" w:space="0" w:color="auto"/>
            <w:left w:val="none" w:sz="0" w:space="0" w:color="auto"/>
            <w:bottom w:val="none" w:sz="0" w:space="0" w:color="auto"/>
            <w:right w:val="none" w:sz="0" w:space="0" w:color="auto"/>
          </w:divBdr>
        </w:div>
        <w:div w:id="1234390511">
          <w:marLeft w:val="480"/>
          <w:marRight w:val="0"/>
          <w:marTop w:val="0"/>
          <w:marBottom w:val="0"/>
          <w:divBdr>
            <w:top w:val="none" w:sz="0" w:space="0" w:color="auto"/>
            <w:left w:val="none" w:sz="0" w:space="0" w:color="auto"/>
            <w:bottom w:val="none" w:sz="0" w:space="0" w:color="auto"/>
            <w:right w:val="none" w:sz="0" w:space="0" w:color="auto"/>
          </w:divBdr>
        </w:div>
        <w:div w:id="1974284855">
          <w:marLeft w:val="480"/>
          <w:marRight w:val="0"/>
          <w:marTop w:val="0"/>
          <w:marBottom w:val="0"/>
          <w:divBdr>
            <w:top w:val="none" w:sz="0" w:space="0" w:color="auto"/>
            <w:left w:val="none" w:sz="0" w:space="0" w:color="auto"/>
            <w:bottom w:val="none" w:sz="0" w:space="0" w:color="auto"/>
            <w:right w:val="none" w:sz="0" w:space="0" w:color="auto"/>
          </w:divBdr>
        </w:div>
        <w:div w:id="2116634700">
          <w:marLeft w:val="480"/>
          <w:marRight w:val="0"/>
          <w:marTop w:val="0"/>
          <w:marBottom w:val="0"/>
          <w:divBdr>
            <w:top w:val="none" w:sz="0" w:space="0" w:color="auto"/>
            <w:left w:val="none" w:sz="0" w:space="0" w:color="auto"/>
            <w:bottom w:val="none" w:sz="0" w:space="0" w:color="auto"/>
            <w:right w:val="none" w:sz="0" w:space="0" w:color="auto"/>
          </w:divBdr>
        </w:div>
        <w:div w:id="773355775">
          <w:marLeft w:val="480"/>
          <w:marRight w:val="0"/>
          <w:marTop w:val="0"/>
          <w:marBottom w:val="0"/>
          <w:divBdr>
            <w:top w:val="none" w:sz="0" w:space="0" w:color="auto"/>
            <w:left w:val="none" w:sz="0" w:space="0" w:color="auto"/>
            <w:bottom w:val="none" w:sz="0" w:space="0" w:color="auto"/>
            <w:right w:val="none" w:sz="0" w:space="0" w:color="auto"/>
          </w:divBdr>
        </w:div>
        <w:div w:id="2003895783">
          <w:marLeft w:val="480"/>
          <w:marRight w:val="0"/>
          <w:marTop w:val="0"/>
          <w:marBottom w:val="0"/>
          <w:divBdr>
            <w:top w:val="none" w:sz="0" w:space="0" w:color="auto"/>
            <w:left w:val="none" w:sz="0" w:space="0" w:color="auto"/>
            <w:bottom w:val="none" w:sz="0" w:space="0" w:color="auto"/>
            <w:right w:val="none" w:sz="0" w:space="0" w:color="auto"/>
          </w:divBdr>
        </w:div>
        <w:div w:id="1811558699">
          <w:marLeft w:val="480"/>
          <w:marRight w:val="0"/>
          <w:marTop w:val="0"/>
          <w:marBottom w:val="0"/>
          <w:divBdr>
            <w:top w:val="none" w:sz="0" w:space="0" w:color="auto"/>
            <w:left w:val="none" w:sz="0" w:space="0" w:color="auto"/>
            <w:bottom w:val="none" w:sz="0" w:space="0" w:color="auto"/>
            <w:right w:val="none" w:sz="0" w:space="0" w:color="auto"/>
          </w:divBdr>
        </w:div>
        <w:div w:id="1287002000">
          <w:marLeft w:val="480"/>
          <w:marRight w:val="0"/>
          <w:marTop w:val="0"/>
          <w:marBottom w:val="0"/>
          <w:divBdr>
            <w:top w:val="none" w:sz="0" w:space="0" w:color="auto"/>
            <w:left w:val="none" w:sz="0" w:space="0" w:color="auto"/>
            <w:bottom w:val="none" w:sz="0" w:space="0" w:color="auto"/>
            <w:right w:val="none" w:sz="0" w:space="0" w:color="auto"/>
          </w:divBdr>
        </w:div>
        <w:div w:id="30885391">
          <w:marLeft w:val="480"/>
          <w:marRight w:val="0"/>
          <w:marTop w:val="0"/>
          <w:marBottom w:val="0"/>
          <w:divBdr>
            <w:top w:val="none" w:sz="0" w:space="0" w:color="auto"/>
            <w:left w:val="none" w:sz="0" w:space="0" w:color="auto"/>
            <w:bottom w:val="none" w:sz="0" w:space="0" w:color="auto"/>
            <w:right w:val="none" w:sz="0" w:space="0" w:color="auto"/>
          </w:divBdr>
        </w:div>
      </w:divsChild>
    </w:div>
    <w:div w:id="1222012349">
      <w:bodyDiv w:val="1"/>
      <w:marLeft w:val="0"/>
      <w:marRight w:val="0"/>
      <w:marTop w:val="0"/>
      <w:marBottom w:val="0"/>
      <w:divBdr>
        <w:top w:val="none" w:sz="0" w:space="0" w:color="auto"/>
        <w:left w:val="none" w:sz="0" w:space="0" w:color="auto"/>
        <w:bottom w:val="none" w:sz="0" w:space="0" w:color="auto"/>
        <w:right w:val="none" w:sz="0" w:space="0" w:color="auto"/>
      </w:divBdr>
    </w:div>
    <w:div w:id="1228497879">
      <w:bodyDiv w:val="1"/>
      <w:marLeft w:val="0"/>
      <w:marRight w:val="0"/>
      <w:marTop w:val="0"/>
      <w:marBottom w:val="0"/>
      <w:divBdr>
        <w:top w:val="none" w:sz="0" w:space="0" w:color="auto"/>
        <w:left w:val="none" w:sz="0" w:space="0" w:color="auto"/>
        <w:bottom w:val="none" w:sz="0" w:space="0" w:color="auto"/>
        <w:right w:val="none" w:sz="0" w:space="0" w:color="auto"/>
      </w:divBdr>
      <w:divsChild>
        <w:div w:id="1127774079">
          <w:marLeft w:val="0"/>
          <w:marRight w:val="0"/>
          <w:marTop w:val="0"/>
          <w:marBottom w:val="0"/>
          <w:divBdr>
            <w:top w:val="none" w:sz="0" w:space="0" w:color="auto"/>
            <w:left w:val="none" w:sz="0" w:space="0" w:color="auto"/>
            <w:bottom w:val="none" w:sz="0" w:space="0" w:color="auto"/>
            <w:right w:val="none" w:sz="0" w:space="0" w:color="auto"/>
          </w:divBdr>
        </w:div>
        <w:div w:id="1841307231">
          <w:marLeft w:val="0"/>
          <w:marRight w:val="0"/>
          <w:marTop w:val="0"/>
          <w:marBottom w:val="0"/>
          <w:divBdr>
            <w:top w:val="none" w:sz="0" w:space="0" w:color="auto"/>
            <w:left w:val="none" w:sz="0" w:space="0" w:color="auto"/>
            <w:bottom w:val="none" w:sz="0" w:space="0" w:color="auto"/>
            <w:right w:val="none" w:sz="0" w:space="0" w:color="auto"/>
          </w:divBdr>
        </w:div>
        <w:div w:id="937907343">
          <w:marLeft w:val="0"/>
          <w:marRight w:val="0"/>
          <w:marTop w:val="0"/>
          <w:marBottom w:val="0"/>
          <w:divBdr>
            <w:top w:val="none" w:sz="0" w:space="0" w:color="auto"/>
            <w:left w:val="none" w:sz="0" w:space="0" w:color="auto"/>
            <w:bottom w:val="none" w:sz="0" w:space="0" w:color="auto"/>
            <w:right w:val="none" w:sz="0" w:space="0" w:color="auto"/>
          </w:divBdr>
        </w:div>
        <w:div w:id="452214654">
          <w:marLeft w:val="0"/>
          <w:marRight w:val="0"/>
          <w:marTop w:val="0"/>
          <w:marBottom w:val="0"/>
          <w:divBdr>
            <w:top w:val="none" w:sz="0" w:space="0" w:color="auto"/>
            <w:left w:val="none" w:sz="0" w:space="0" w:color="auto"/>
            <w:bottom w:val="none" w:sz="0" w:space="0" w:color="auto"/>
            <w:right w:val="none" w:sz="0" w:space="0" w:color="auto"/>
          </w:divBdr>
        </w:div>
        <w:div w:id="1502625079">
          <w:marLeft w:val="0"/>
          <w:marRight w:val="0"/>
          <w:marTop w:val="0"/>
          <w:marBottom w:val="0"/>
          <w:divBdr>
            <w:top w:val="none" w:sz="0" w:space="0" w:color="auto"/>
            <w:left w:val="none" w:sz="0" w:space="0" w:color="auto"/>
            <w:bottom w:val="none" w:sz="0" w:space="0" w:color="auto"/>
            <w:right w:val="none" w:sz="0" w:space="0" w:color="auto"/>
          </w:divBdr>
        </w:div>
        <w:div w:id="1908343866">
          <w:marLeft w:val="0"/>
          <w:marRight w:val="0"/>
          <w:marTop w:val="0"/>
          <w:marBottom w:val="0"/>
          <w:divBdr>
            <w:top w:val="none" w:sz="0" w:space="0" w:color="auto"/>
            <w:left w:val="none" w:sz="0" w:space="0" w:color="auto"/>
            <w:bottom w:val="none" w:sz="0" w:space="0" w:color="auto"/>
            <w:right w:val="none" w:sz="0" w:space="0" w:color="auto"/>
          </w:divBdr>
        </w:div>
        <w:div w:id="465970855">
          <w:marLeft w:val="0"/>
          <w:marRight w:val="0"/>
          <w:marTop w:val="0"/>
          <w:marBottom w:val="0"/>
          <w:divBdr>
            <w:top w:val="none" w:sz="0" w:space="0" w:color="auto"/>
            <w:left w:val="none" w:sz="0" w:space="0" w:color="auto"/>
            <w:bottom w:val="none" w:sz="0" w:space="0" w:color="auto"/>
            <w:right w:val="none" w:sz="0" w:space="0" w:color="auto"/>
          </w:divBdr>
        </w:div>
        <w:div w:id="2034646479">
          <w:marLeft w:val="0"/>
          <w:marRight w:val="0"/>
          <w:marTop w:val="0"/>
          <w:marBottom w:val="0"/>
          <w:divBdr>
            <w:top w:val="none" w:sz="0" w:space="0" w:color="auto"/>
            <w:left w:val="none" w:sz="0" w:space="0" w:color="auto"/>
            <w:bottom w:val="none" w:sz="0" w:space="0" w:color="auto"/>
            <w:right w:val="none" w:sz="0" w:space="0" w:color="auto"/>
          </w:divBdr>
        </w:div>
        <w:div w:id="1488862477">
          <w:marLeft w:val="0"/>
          <w:marRight w:val="0"/>
          <w:marTop w:val="0"/>
          <w:marBottom w:val="0"/>
          <w:divBdr>
            <w:top w:val="none" w:sz="0" w:space="0" w:color="auto"/>
            <w:left w:val="none" w:sz="0" w:space="0" w:color="auto"/>
            <w:bottom w:val="none" w:sz="0" w:space="0" w:color="auto"/>
            <w:right w:val="none" w:sz="0" w:space="0" w:color="auto"/>
          </w:divBdr>
        </w:div>
        <w:div w:id="669215797">
          <w:marLeft w:val="0"/>
          <w:marRight w:val="0"/>
          <w:marTop w:val="0"/>
          <w:marBottom w:val="0"/>
          <w:divBdr>
            <w:top w:val="none" w:sz="0" w:space="0" w:color="auto"/>
            <w:left w:val="none" w:sz="0" w:space="0" w:color="auto"/>
            <w:bottom w:val="none" w:sz="0" w:space="0" w:color="auto"/>
            <w:right w:val="none" w:sz="0" w:space="0" w:color="auto"/>
          </w:divBdr>
        </w:div>
        <w:div w:id="1287128701">
          <w:marLeft w:val="0"/>
          <w:marRight w:val="0"/>
          <w:marTop w:val="0"/>
          <w:marBottom w:val="0"/>
          <w:divBdr>
            <w:top w:val="none" w:sz="0" w:space="0" w:color="auto"/>
            <w:left w:val="none" w:sz="0" w:space="0" w:color="auto"/>
            <w:bottom w:val="none" w:sz="0" w:space="0" w:color="auto"/>
            <w:right w:val="none" w:sz="0" w:space="0" w:color="auto"/>
          </w:divBdr>
        </w:div>
        <w:div w:id="1908416577">
          <w:marLeft w:val="0"/>
          <w:marRight w:val="0"/>
          <w:marTop w:val="0"/>
          <w:marBottom w:val="0"/>
          <w:divBdr>
            <w:top w:val="none" w:sz="0" w:space="0" w:color="auto"/>
            <w:left w:val="none" w:sz="0" w:space="0" w:color="auto"/>
            <w:bottom w:val="none" w:sz="0" w:space="0" w:color="auto"/>
            <w:right w:val="none" w:sz="0" w:space="0" w:color="auto"/>
          </w:divBdr>
        </w:div>
        <w:div w:id="2014995107">
          <w:marLeft w:val="0"/>
          <w:marRight w:val="0"/>
          <w:marTop w:val="0"/>
          <w:marBottom w:val="0"/>
          <w:divBdr>
            <w:top w:val="none" w:sz="0" w:space="0" w:color="auto"/>
            <w:left w:val="none" w:sz="0" w:space="0" w:color="auto"/>
            <w:bottom w:val="none" w:sz="0" w:space="0" w:color="auto"/>
            <w:right w:val="none" w:sz="0" w:space="0" w:color="auto"/>
          </w:divBdr>
        </w:div>
        <w:div w:id="942029911">
          <w:marLeft w:val="0"/>
          <w:marRight w:val="0"/>
          <w:marTop w:val="0"/>
          <w:marBottom w:val="0"/>
          <w:divBdr>
            <w:top w:val="none" w:sz="0" w:space="0" w:color="auto"/>
            <w:left w:val="none" w:sz="0" w:space="0" w:color="auto"/>
            <w:bottom w:val="none" w:sz="0" w:space="0" w:color="auto"/>
            <w:right w:val="none" w:sz="0" w:space="0" w:color="auto"/>
          </w:divBdr>
        </w:div>
        <w:div w:id="1909681438">
          <w:marLeft w:val="0"/>
          <w:marRight w:val="0"/>
          <w:marTop w:val="0"/>
          <w:marBottom w:val="0"/>
          <w:divBdr>
            <w:top w:val="none" w:sz="0" w:space="0" w:color="auto"/>
            <w:left w:val="none" w:sz="0" w:space="0" w:color="auto"/>
            <w:bottom w:val="none" w:sz="0" w:space="0" w:color="auto"/>
            <w:right w:val="none" w:sz="0" w:space="0" w:color="auto"/>
          </w:divBdr>
        </w:div>
        <w:div w:id="894660704">
          <w:marLeft w:val="0"/>
          <w:marRight w:val="0"/>
          <w:marTop w:val="0"/>
          <w:marBottom w:val="0"/>
          <w:divBdr>
            <w:top w:val="none" w:sz="0" w:space="0" w:color="auto"/>
            <w:left w:val="none" w:sz="0" w:space="0" w:color="auto"/>
            <w:bottom w:val="none" w:sz="0" w:space="0" w:color="auto"/>
            <w:right w:val="none" w:sz="0" w:space="0" w:color="auto"/>
          </w:divBdr>
        </w:div>
        <w:div w:id="1144085591">
          <w:marLeft w:val="0"/>
          <w:marRight w:val="0"/>
          <w:marTop w:val="0"/>
          <w:marBottom w:val="0"/>
          <w:divBdr>
            <w:top w:val="none" w:sz="0" w:space="0" w:color="auto"/>
            <w:left w:val="none" w:sz="0" w:space="0" w:color="auto"/>
            <w:bottom w:val="none" w:sz="0" w:space="0" w:color="auto"/>
            <w:right w:val="none" w:sz="0" w:space="0" w:color="auto"/>
          </w:divBdr>
        </w:div>
        <w:div w:id="381558020">
          <w:marLeft w:val="0"/>
          <w:marRight w:val="0"/>
          <w:marTop w:val="0"/>
          <w:marBottom w:val="0"/>
          <w:divBdr>
            <w:top w:val="none" w:sz="0" w:space="0" w:color="auto"/>
            <w:left w:val="none" w:sz="0" w:space="0" w:color="auto"/>
            <w:bottom w:val="none" w:sz="0" w:space="0" w:color="auto"/>
            <w:right w:val="none" w:sz="0" w:space="0" w:color="auto"/>
          </w:divBdr>
        </w:div>
        <w:div w:id="803347944">
          <w:marLeft w:val="0"/>
          <w:marRight w:val="0"/>
          <w:marTop w:val="0"/>
          <w:marBottom w:val="0"/>
          <w:divBdr>
            <w:top w:val="none" w:sz="0" w:space="0" w:color="auto"/>
            <w:left w:val="none" w:sz="0" w:space="0" w:color="auto"/>
            <w:bottom w:val="none" w:sz="0" w:space="0" w:color="auto"/>
            <w:right w:val="none" w:sz="0" w:space="0" w:color="auto"/>
          </w:divBdr>
        </w:div>
        <w:div w:id="1579705074">
          <w:marLeft w:val="0"/>
          <w:marRight w:val="0"/>
          <w:marTop w:val="0"/>
          <w:marBottom w:val="0"/>
          <w:divBdr>
            <w:top w:val="none" w:sz="0" w:space="0" w:color="auto"/>
            <w:left w:val="none" w:sz="0" w:space="0" w:color="auto"/>
            <w:bottom w:val="none" w:sz="0" w:space="0" w:color="auto"/>
            <w:right w:val="none" w:sz="0" w:space="0" w:color="auto"/>
          </w:divBdr>
        </w:div>
        <w:div w:id="116609521">
          <w:marLeft w:val="0"/>
          <w:marRight w:val="0"/>
          <w:marTop w:val="0"/>
          <w:marBottom w:val="0"/>
          <w:divBdr>
            <w:top w:val="none" w:sz="0" w:space="0" w:color="auto"/>
            <w:left w:val="none" w:sz="0" w:space="0" w:color="auto"/>
            <w:bottom w:val="none" w:sz="0" w:space="0" w:color="auto"/>
            <w:right w:val="none" w:sz="0" w:space="0" w:color="auto"/>
          </w:divBdr>
        </w:div>
        <w:div w:id="661277520">
          <w:marLeft w:val="0"/>
          <w:marRight w:val="0"/>
          <w:marTop w:val="0"/>
          <w:marBottom w:val="0"/>
          <w:divBdr>
            <w:top w:val="none" w:sz="0" w:space="0" w:color="auto"/>
            <w:left w:val="none" w:sz="0" w:space="0" w:color="auto"/>
            <w:bottom w:val="none" w:sz="0" w:space="0" w:color="auto"/>
            <w:right w:val="none" w:sz="0" w:space="0" w:color="auto"/>
          </w:divBdr>
        </w:div>
        <w:div w:id="1340741848">
          <w:marLeft w:val="0"/>
          <w:marRight w:val="0"/>
          <w:marTop w:val="0"/>
          <w:marBottom w:val="0"/>
          <w:divBdr>
            <w:top w:val="none" w:sz="0" w:space="0" w:color="auto"/>
            <w:left w:val="none" w:sz="0" w:space="0" w:color="auto"/>
            <w:bottom w:val="none" w:sz="0" w:space="0" w:color="auto"/>
            <w:right w:val="none" w:sz="0" w:space="0" w:color="auto"/>
          </w:divBdr>
        </w:div>
        <w:div w:id="443037227">
          <w:marLeft w:val="0"/>
          <w:marRight w:val="0"/>
          <w:marTop w:val="0"/>
          <w:marBottom w:val="0"/>
          <w:divBdr>
            <w:top w:val="none" w:sz="0" w:space="0" w:color="auto"/>
            <w:left w:val="none" w:sz="0" w:space="0" w:color="auto"/>
            <w:bottom w:val="none" w:sz="0" w:space="0" w:color="auto"/>
            <w:right w:val="none" w:sz="0" w:space="0" w:color="auto"/>
          </w:divBdr>
        </w:div>
        <w:div w:id="447048137">
          <w:marLeft w:val="0"/>
          <w:marRight w:val="0"/>
          <w:marTop w:val="0"/>
          <w:marBottom w:val="0"/>
          <w:divBdr>
            <w:top w:val="none" w:sz="0" w:space="0" w:color="auto"/>
            <w:left w:val="none" w:sz="0" w:space="0" w:color="auto"/>
            <w:bottom w:val="none" w:sz="0" w:space="0" w:color="auto"/>
            <w:right w:val="none" w:sz="0" w:space="0" w:color="auto"/>
          </w:divBdr>
        </w:div>
        <w:div w:id="2033408722">
          <w:marLeft w:val="0"/>
          <w:marRight w:val="0"/>
          <w:marTop w:val="0"/>
          <w:marBottom w:val="0"/>
          <w:divBdr>
            <w:top w:val="none" w:sz="0" w:space="0" w:color="auto"/>
            <w:left w:val="none" w:sz="0" w:space="0" w:color="auto"/>
            <w:bottom w:val="none" w:sz="0" w:space="0" w:color="auto"/>
            <w:right w:val="none" w:sz="0" w:space="0" w:color="auto"/>
          </w:divBdr>
        </w:div>
        <w:div w:id="1378627221">
          <w:marLeft w:val="0"/>
          <w:marRight w:val="0"/>
          <w:marTop w:val="0"/>
          <w:marBottom w:val="0"/>
          <w:divBdr>
            <w:top w:val="none" w:sz="0" w:space="0" w:color="auto"/>
            <w:left w:val="none" w:sz="0" w:space="0" w:color="auto"/>
            <w:bottom w:val="none" w:sz="0" w:space="0" w:color="auto"/>
            <w:right w:val="none" w:sz="0" w:space="0" w:color="auto"/>
          </w:divBdr>
        </w:div>
        <w:div w:id="455872998">
          <w:marLeft w:val="0"/>
          <w:marRight w:val="0"/>
          <w:marTop w:val="0"/>
          <w:marBottom w:val="0"/>
          <w:divBdr>
            <w:top w:val="none" w:sz="0" w:space="0" w:color="auto"/>
            <w:left w:val="none" w:sz="0" w:space="0" w:color="auto"/>
            <w:bottom w:val="none" w:sz="0" w:space="0" w:color="auto"/>
            <w:right w:val="none" w:sz="0" w:space="0" w:color="auto"/>
          </w:divBdr>
        </w:div>
        <w:div w:id="1002201669">
          <w:marLeft w:val="0"/>
          <w:marRight w:val="0"/>
          <w:marTop w:val="0"/>
          <w:marBottom w:val="0"/>
          <w:divBdr>
            <w:top w:val="none" w:sz="0" w:space="0" w:color="auto"/>
            <w:left w:val="none" w:sz="0" w:space="0" w:color="auto"/>
            <w:bottom w:val="none" w:sz="0" w:space="0" w:color="auto"/>
            <w:right w:val="none" w:sz="0" w:space="0" w:color="auto"/>
          </w:divBdr>
        </w:div>
        <w:div w:id="105581666">
          <w:marLeft w:val="0"/>
          <w:marRight w:val="0"/>
          <w:marTop w:val="0"/>
          <w:marBottom w:val="0"/>
          <w:divBdr>
            <w:top w:val="none" w:sz="0" w:space="0" w:color="auto"/>
            <w:left w:val="none" w:sz="0" w:space="0" w:color="auto"/>
            <w:bottom w:val="none" w:sz="0" w:space="0" w:color="auto"/>
            <w:right w:val="none" w:sz="0" w:space="0" w:color="auto"/>
          </w:divBdr>
        </w:div>
        <w:div w:id="196745772">
          <w:marLeft w:val="0"/>
          <w:marRight w:val="0"/>
          <w:marTop w:val="0"/>
          <w:marBottom w:val="0"/>
          <w:divBdr>
            <w:top w:val="none" w:sz="0" w:space="0" w:color="auto"/>
            <w:left w:val="none" w:sz="0" w:space="0" w:color="auto"/>
            <w:bottom w:val="none" w:sz="0" w:space="0" w:color="auto"/>
            <w:right w:val="none" w:sz="0" w:space="0" w:color="auto"/>
          </w:divBdr>
        </w:div>
        <w:div w:id="418059896">
          <w:marLeft w:val="0"/>
          <w:marRight w:val="0"/>
          <w:marTop w:val="0"/>
          <w:marBottom w:val="0"/>
          <w:divBdr>
            <w:top w:val="none" w:sz="0" w:space="0" w:color="auto"/>
            <w:left w:val="none" w:sz="0" w:space="0" w:color="auto"/>
            <w:bottom w:val="none" w:sz="0" w:space="0" w:color="auto"/>
            <w:right w:val="none" w:sz="0" w:space="0" w:color="auto"/>
          </w:divBdr>
        </w:div>
        <w:div w:id="416026277">
          <w:marLeft w:val="0"/>
          <w:marRight w:val="0"/>
          <w:marTop w:val="0"/>
          <w:marBottom w:val="0"/>
          <w:divBdr>
            <w:top w:val="none" w:sz="0" w:space="0" w:color="auto"/>
            <w:left w:val="none" w:sz="0" w:space="0" w:color="auto"/>
            <w:bottom w:val="none" w:sz="0" w:space="0" w:color="auto"/>
            <w:right w:val="none" w:sz="0" w:space="0" w:color="auto"/>
          </w:divBdr>
        </w:div>
        <w:div w:id="1642732524">
          <w:marLeft w:val="0"/>
          <w:marRight w:val="0"/>
          <w:marTop w:val="0"/>
          <w:marBottom w:val="0"/>
          <w:divBdr>
            <w:top w:val="none" w:sz="0" w:space="0" w:color="auto"/>
            <w:left w:val="none" w:sz="0" w:space="0" w:color="auto"/>
            <w:bottom w:val="none" w:sz="0" w:space="0" w:color="auto"/>
            <w:right w:val="none" w:sz="0" w:space="0" w:color="auto"/>
          </w:divBdr>
        </w:div>
      </w:divsChild>
    </w:div>
    <w:div w:id="1232159348">
      <w:bodyDiv w:val="1"/>
      <w:marLeft w:val="0"/>
      <w:marRight w:val="0"/>
      <w:marTop w:val="0"/>
      <w:marBottom w:val="0"/>
      <w:divBdr>
        <w:top w:val="none" w:sz="0" w:space="0" w:color="auto"/>
        <w:left w:val="none" w:sz="0" w:space="0" w:color="auto"/>
        <w:bottom w:val="none" w:sz="0" w:space="0" w:color="auto"/>
        <w:right w:val="none" w:sz="0" w:space="0" w:color="auto"/>
      </w:divBdr>
    </w:div>
    <w:div w:id="1235817835">
      <w:bodyDiv w:val="1"/>
      <w:marLeft w:val="0"/>
      <w:marRight w:val="0"/>
      <w:marTop w:val="0"/>
      <w:marBottom w:val="0"/>
      <w:divBdr>
        <w:top w:val="none" w:sz="0" w:space="0" w:color="auto"/>
        <w:left w:val="none" w:sz="0" w:space="0" w:color="auto"/>
        <w:bottom w:val="none" w:sz="0" w:space="0" w:color="auto"/>
        <w:right w:val="none" w:sz="0" w:space="0" w:color="auto"/>
      </w:divBdr>
      <w:divsChild>
        <w:div w:id="1347294931">
          <w:marLeft w:val="480"/>
          <w:marRight w:val="0"/>
          <w:marTop w:val="0"/>
          <w:marBottom w:val="0"/>
          <w:divBdr>
            <w:top w:val="none" w:sz="0" w:space="0" w:color="auto"/>
            <w:left w:val="none" w:sz="0" w:space="0" w:color="auto"/>
            <w:bottom w:val="none" w:sz="0" w:space="0" w:color="auto"/>
            <w:right w:val="none" w:sz="0" w:space="0" w:color="auto"/>
          </w:divBdr>
        </w:div>
        <w:div w:id="643044275">
          <w:marLeft w:val="480"/>
          <w:marRight w:val="0"/>
          <w:marTop w:val="0"/>
          <w:marBottom w:val="0"/>
          <w:divBdr>
            <w:top w:val="none" w:sz="0" w:space="0" w:color="auto"/>
            <w:left w:val="none" w:sz="0" w:space="0" w:color="auto"/>
            <w:bottom w:val="none" w:sz="0" w:space="0" w:color="auto"/>
            <w:right w:val="none" w:sz="0" w:space="0" w:color="auto"/>
          </w:divBdr>
        </w:div>
        <w:div w:id="1384989327">
          <w:marLeft w:val="480"/>
          <w:marRight w:val="0"/>
          <w:marTop w:val="0"/>
          <w:marBottom w:val="0"/>
          <w:divBdr>
            <w:top w:val="none" w:sz="0" w:space="0" w:color="auto"/>
            <w:left w:val="none" w:sz="0" w:space="0" w:color="auto"/>
            <w:bottom w:val="none" w:sz="0" w:space="0" w:color="auto"/>
            <w:right w:val="none" w:sz="0" w:space="0" w:color="auto"/>
          </w:divBdr>
        </w:div>
        <w:div w:id="288098527">
          <w:marLeft w:val="480"/>
          <w:marRight w:val="0"/>
          <w:marTop w:val="0"/>
          <w:marBottom w:val="0"/>
          <w:divBdr>
            <w:top w:val="none" w:sz="0" w:space="0" w:color="auto"/>
            <w:left w:val="none" w:sz="0" w:space="0" w:color="auto"/>
            <w:bottom w:val="none" w:sz="0" w:space="0" w:color="auto"/>
            <w:right w:val="none" w:sz="0" w:space="0" w:color="auto"/>
          </w:divBdr>
        </w:div>
        <w:div w:id="1437601041">
          <w:marLeft w:val="480"/>
          <w:marRight w:val="0"/>
          <w:marTop w:val="0"/>
          <w:marBottom w:val="0"/>
          <w:divBdr>
            <w:top w:val="none" w:sz="0" w:space="0" w:color="auto"/>
            <w:left w:val="none" w:sz="0" w:space="0" w:color="auto"/>
            <w:bottom w:val="none" w:sz="0" w:space="0" w:color="auto"/>
            <w:right w:val="none" w:sz="0" w:space="0" w:color="auto"/>
          </w:divBdr>
        </w:div>
        <w:div w:id="1527867561">
          <w:marLeft w:val="480"/>
          <w:marRight w:val="0"/>
          <w:marTop w:val="0"/>
          <w:marBottom w:val="0"/>
          <w:divBdr>
            <w:top w:val="none" w:sz="0" w:space="0" w:color="auto"/>
            <w:left w:val="none" w:sz="0" w:space="0" w:color="auto"/>
            <w:bottom w:val="none" w:sz="0" w:space="0" w:color="auto"/>
            <w:right w:val="none" w:sz="0" w:space="0" w:color="auto"/>
          </w:divBdr>
        </w:div>
        <w:div w:id="1160272524">
          <w:marLeft w:val="480"/>
          <w:marRight w:val="0"/>
          <w:marTop w:val="0"/>
          <w:marBottom w:val="0"/>
          <w:divBdr>
            <w:top w:val="none" w:sz="0" w:space="0" w:color="auto"/>
            <w:left w:val="none" w:sz="0" w:space="0" w:color="auto"/>
            <w:bottom w:val="none" w:sz="0" w:space="0" w:color="auto"/>
            <w:right w:val="none" w:sz="0" w:space="0" w:color="auto"/>
          </w:divBdr>
        </w:div>
        <w:div w:id="1274944636">
          <w:marLeft w:val="480"/>
          <w:marRight w:val="0"/>
          <w:marTop w:val="0"/>
          <w:marBottom w:val="0"/>
          <w:divBdr>
            <w:top w:val="none" w:sz="0" w:space="0" w:color="auto"/>
            <w:left w:val="none" w:sz="0" w:space="0" w:color="auto"/>
            <w:bottom w:val="none" w:sz="0" w:space="0" w:color="auto"/>
            <w:right w:val="none" w:sz="0" w:space="0" w:color="auto"/>
          </w:divBdr>
        </w:div>
        <w:div w:id="1668047847">
          <w:marLeft w:val="480"/>
          <w:marRight w:val="0"/>
          <w:marTop w:val="0"/>
          <w:marBottom w:val="0"/>
          <w:divBdr>
            <w:top w:val="none" w:sz="0" w:space="0" w:color="auto"/>
            <w:left w:val="none" w:sz="0" w:space="0" w:color="auto"/>
            <w:bottom w:val="none" w:sz="0" w:space="0" w:color="auto"/>
            <w:right w:val="none" w:sz="0" w:space="0" w:color="auto"/>
          </w:divBdr>
        </w:div>
        <w:div w:id="846092360">
          <w:marLeft w:val="480"/>
          <w:marRight w:val="0"/>
          <w:marTop w:val="0"/>
          <w:marBottom w:val="0"/>
          <w:divBdr>
            <w:top w:val="none" w:sz="0" w:space="0" w:color="auto"/>
            <w:left w:val="none" w:sz="0" w:space="0" w:color="auto"/>
            <w:bottom w:val="none" w:sz="0" w:space="0" w:color="auto"/>
            <w:right w:val="none" w:sz="0" w:space="0" w:color="auto"/>
          </w:divBdr>
        </w:div>
        <w:div w:id="1685280574">
          <w:marLeft w:val="480"/>
          <w:marRight w:val="0"/>
          <w:marTop w:val="0"/>
          <w:marBottom w:val="0"/>
          <w:divBdr>
            <w:top w:val="none" w:sz="0" w:space="0" w:color="auto"/>
            <w:left w:val="none" w:sz="0" w:space="0" w:color="auto"/>
            <w:bottom w:val="none" w:sz="0" w:space="0" w:color="auto"/>
            <w:right w:val="none" w:sz="0" w:space="0" w:color="auto"/>
          </w:divBdr>
        </w:div>
        <w:div w:id="247275976">
          <w:marLeft w:val="480"/>
          <w:marRight w:val="0"/>
          <w:marTop w:val="0"/>
          <w:marBottom w:val="0"/>
          <w:divBdr>
            <w:top w:val="none" w:sz="0" w:space="0" w:color="auto"/>
            <w:left w:val="none" w:sz="0" w:space="0" w:color="auto"/>
            <w:bottom w:val="none" w:sz="0" w:space="0" w:color="auto"/>
            <w:right w:val="none" w:sz="0" w:space="0" w:color="auto"/>
          </w:divBdr>
        </w:div>
        <w:div w:id="1977906726">
          <w:marLeft w:val="480"/>
          <w:marRight w:val="0"/>
          <w:marTop w:val="0"/>
          <w:marBottom w:val="0"/>
          <w:divBdr>
            <w:top w:val="none" w:sz="0" w:space="0" w:color="auto"/>
            <w:left w:val="none" w:sz="0" w:space="0" w:color="auto"/>
            <w:bottom w:val="none" w:sz="0" w:space="0" w:color="auto"/>
            <w:right w:val="none" w:sz="0" w:space="0" w:color="auto"/>
          </w:divBdr>
        </w:div>
        <w:div w:id="1165587756">
          <w:marLeft w:val="480"/>
          <w:marRight w:val="0"/>
          <w:marTop w:val="0"/>
          <w:marBottom w:val="0"/>
          <w:divBdr>
            <w:top w:val="none" w:sz="0" w:space="0" w:color="auto"/>
            <w:left w:val="none" w:sz="0" w:space="0" w:color="auto"/>
            <w:bottom w:val="none" w:sz="0" w:space="0" w:color="auto"/>
            <w:right w:val="none" w:sz="0" w:space="0" w:color="auto"/>
          </w:divBdr>
        </w:div>
        <w:div w:id="820921794">
          <w:marLeft w:val="480"/>
          <w:marRight w:val="0"/>
          <w:marTop w:val="0"/>
          <w:marBottom w:val="0"/>
          <w:divBdr>
            <w:top w:val="none" w:sz="0" w:space="0" w:color="auto"/>
            <w:left w:val="none" w:sz="0" w:space="0" w:color="auto"/>
            <w:bottom w:val="none" w:sz="0" w:space="0" w:color="auto"/>
            <w:right w:val="none" w:sz="0" w:space="0" w:color="auto"/>
          </w:divBdr>
        </w:div>
        <w:div w:id="1160848977">
          <w:marLeft w:val="480"/>
          <w:marRight w:val="0"/>
          <w:marTop w:val="0"/>
          <w:marBottom w:val="0"/>
          <w:divBdr>
            <w:top w:val="none" w:sz="0" w:space="0" w:color="auto"/>
            <w:left w:val="none" w:sz="0" w:space="0" w:color="auto"/>
            <w:bottom w:val="none" w:sz="0" w:space="0" w:color="auto"/>
            <w:right w:val="none" w:sz="0" w:space="0" w:color="auto"/>
          </w:divBdr>
        </w:div>
        <w:div w:id="298922886">
          <w:marLeft w:val="480"/>
          <w:marRight w:val="0"/>
          <w:marTop w:val="0"/>
          <w:marBottom w:val="0"/>
          <w:divBdr>
            <w:top w:val="none" w:sz="0" w:space="0" w:color="auto"/>
            <w:left w:val="none" w:sz="0" w:space="0" w:color="auto"/>
            <w:bottom w:val="none" w:sz="0" w:space="0" w:color="auto"/>
            <w:right w:val="none" w:sz="0" w:space="0" w:color="auto"/>
          </w:divBdr>
        </w:div>
        <w:div w:id="533932084">
          <w:marLeft w:val="480"/>
          <w:marRight w:val="0"/>
          <w:marTop w:val="0"/>
          <w:marBottom w:val="0"/>
          <w:divBdr>
            <w:top w:val="none" w:sz="0" w:space="0" w:color="auto"/>
            <w:left w:val="none" w:sz="0" w:space="0" w:color="auto"/>
            <w:bottom w:val="none" w:sz="0" w:space="0" w:color="auto"/>
            <w:right w:val="none" w:sz="0" w:space="0" w:color="auto"/>
          </w:divBdr>
        </w:div>
        <w:div w:id="1855607061">
          <w:marLeft w:val="480"/>
          <w:marRight w:val="0"/>
          <w:marTop w:val="0"/>
          <w:marBottom w:val="0"/>
          <w:divBdr>
            <w:top w:val="none" w:sz="0" w:space="0" w:color="auto"/>
            <w:left w:val="none" w:sz="0" w:space="0" w:color="auto"/>
            <w:bottom w:val="none" w:sz="0" w:space="0" w:color="auto"/>
            <w:right w:val="none" w:sz="0" w:space="0" w:color="auto"/>
          </w:divBdr>
        </w:div>
        <w:div w:id="644890467">
          <w:marLeft w:val="480"/>
          <w:marRight w:val="0"/>
          <w:marTop w:val="0"/>
          <w:marBottom w:val="0"/>
          <w:divBdr>
            <w:top w:val="none" w:sz="0" w:space="0" w:color="auto"/>
            <w:left w:val="none" w:sz="0" w:space="0" w:color="auto"/>
            <w:bottom w:val="none" w:sz="0" w:space="0" w:color="auto"/>
            <w:right w:val="none" w:sz="0" w:space="0" w:color="auto"/>
          </w:divBdr>
        </w:div>
        <w:div w:id="1727487238">
          <w:marLeft w:val="480"/>
          <w:marRight w:val="0"/>
          <w:marTop w:val="0"/>
          <w:marBottom w:val="0"/>
          <w:divBdr>
            <w:top w:val="none" w:sz="0" w:space="0" w:color="auto"/>
            <w:left w:val="none" w:sz="0" w:space="0" w:color="auto"/>
            <w:bottom w:val="none" w:sz="0" w:space="0" w:color="auto"/>
            <w:right w:val="none" w:sz="0" w:space="0" w:color="auto"/>
          </w:divBdr>
        </w:div>
        <w:div w:id="1174027087">
          <w:marLeft w:val="480"/>
          <w:marRight w:val="0"/>
          <w:marTop w:val="0"/>
          <w:marBottom w:val="0"/>
          <w:divBdr>
            <w:top w:val="none" w:sz="0" w:space="0" w:color="auto"/>
            <w:left w:val="none" w:sz="0" w:space="0" w:color="auto"/>
            <w:bottom w:val="none" w:sz="0" w:space="0" w:color="auto"/>
            <w:right w:val="none" w:sz="0" w:space="0" w:color="auto"/>
          </w:divBdr>
        </w:div>
        <w:div w:id="1701855943">
          <w:marLeft w:val="480"/>
          <w:marRight w:val="0"/>
          <w:marTop w:val="0"/>
          <w:marBottom w:val="0"/>
          <w:divBdr>
            <w:top w:val="none" w:sz="0" w:space="0" w:color="auto"/>
            <w:left w:val="none" w:sz="0" w:space="0" w:color="auto"/>
            <w:bottom w:val="none" w:sz="0" w:space="0" w:color="auto"/>
            <w:right w:val="none" w:sz="0" w:space="0" w:color="auto"/>
          </w:divBdr>
        </w:div>
        <w:div w:id="1796289990">
          <w:marLeft w:val="480"/>
          <w:marRight w:val="0"/>
          <w:marTop w:val="0"/>
          <w:marBottom w:val="0"/>
          <w:divBdr>
            <w:top w:val="none" w:sz="0" w:space="0" w:color="auto"/>
            <w:left w:val="none" w:sz="0" w:space="0" w:color="auto"/>
            <w:bottom w:val="none" w:sz="0" w:space="0" w:color="auto"/>
            <w:right w:val="none" w:sz="0" w:space="0" w:color="auto"/>
          </w:divBdr>
        </w:div>
        <w:div w:id="198324003">
          <w:marLeft w:val="480"/>
          <w:marRight w:val="0"/>
          <w:marTop w:val="0"/>
          <w:marBottom w:val="0"/>
          <w:divBdr>
            <w:top w:val="none" w:sz="0" w:space="0" w:color="auto"/>
            <w:left w:val="none" w:sz="0" w:space="0" w:color="auto"/>
            <w:bottom w:val="none" w:sz="0" w:space="0" w:color="auto"/>
            <w:right w:val="none" w:sz="0" w:space="0" w:color="auto"/>
          </w:divBdr>
        </w:div>
        <w:div w:id="1608460033">
          <w:marLeft w:val="480"/>
          <w:marRight w:val="0"/>
          <w:marTop w:val="0"/>
          <w:marBottom w:val="0"/>
          <w:divBdr>
            <w:top w:val="none" w:sz="0" w:space="0" w:color="auto"/>
            <w:left w:val="none" w:sz="0" w:space="0" w:color="auto"/>
            <w:bottom w:val="none" w:sz="0" w:space="0" w:color="auto"/>
            <w:right w:val="none" w:sz="0" w:space="0" w:color="auto"/>
          </w:divBdr>
        </w:div>
        <w:div w:id="1514029031">
          <w:marLeft w:val="480"/>
          <w:marRight w:val="0"/>
          <w:marTop w:val="0"/>
          <w:marBottom w:val="0"/>
          <w:divBdr>
            <w:top w:val="none" w:sz="0" w:space="0" w:color="auto"/>
            <w:left w:val="none" w:sz="0" w:space="0" w:color="auto"/>
            <w:bottom w:val="none" w:sz="0" w:space="0" w:color="auto"/>
            <w:right w:val="none" w:sz="0" w:space="0" w:color="auto"/>
          </w:divBdr>
        </w:div>
        <w:div w:id="230308713">
          <w:marLeft w:val="480"/>
          <w:marRight w:val="0"/>
          <w:marTop w:val="0"/>
          <w:marBottom w:val="0"/>
          <w:divBdr>
            <w:top w:val="none" w:sz="0" w:space="0" w:color="auto"/>
            <w:left w:val="none" w:sz="0" w:space="0" w:color="auto"/>
            <w:bottom w:val="none" w:sz="0" w:space="0" w:color="auto"/>
            <w:right w:val="none" w:sz="0" w:space="0" w:color="auto"/>
          </w:divBdr>
        </w:div>
        <w:div w:id="850336427">
          <w:marLeft w:val="480"/>
          <w:marRight w:val="0"/>
          <w:marTop w:val="0"/>
          <w:marBottom w:val="0"/>
          <w:divBdr>
            <w:top w:val="none" w:sz="0" w:space="0" w:color="auto"/>
            <w:left w:val="none" w:sz="0" w:space="0" w:color="auto"/>
            <w:bottom w:val="none" w:sz="0" w:space="0" w:color="auto"/>
            <w:right w:val="none" w:sz="0" w:space="0" w:color="auto"/>
          </w:divBdr>
        </w:div>
        <w:div w:id="563373568">
          <w:marLeft w:val="480"/>
          <w:marRight w:val="0"/>
          <w:marTop w:val="0"/>
          <w:marBottom w:val="0"/>
          <w:divBdr>
            <w:top w:val="none" w:sz="0" w:space="0" w:color="auto"/>
            <w:left w:val="none" w:sz="0" w:space="0" w:color="auto"/>
            <w:bottom w:val="none" w:sz="0" w:space="0" w:color="auto"/>
            <w:right w:val="none" w:sz="0" w:space="0" w:color="auto"/>
          </w:divBdr>
        </w:div>
        <w:div w:id="1119185126">
          <w:marLeft w:val="480"/>
          <w:marRight w:val="0"/>
          <w:marTop w:val="0"/>
          <w:marBottom w:val="0"/>
          <w:divBdr>
            <w:top w:val="none" w:sz="0" w:space="0" w:color="auto"/>
            <w:left w:val="none" w:sz="0" w:space="0" w:color="auto"/>
            <w:bottom w:val="none" w:sz="0" w:space="0" w:color="auto"/>
            <w:right w:val="none" w:sz="0" w:space="0" w:color="auto"/>
          </w:divBdr>
        </w:div>
        <w:div w:id="1797985946">
          <w:marLeft w:val="480"/>
          <w:marRight w:val="0"/>
          <w:marTop w:val="0"/>
          <w:marBottom w:val="0"/>
          <w:divBdr>
            <w:top w:val="none" w:sz="0" w:space="0" w:color="auto"/>
            <w:left w:val="none" w:sz="0" w:space="0" w:color="auto"/>
            <w:bottom w:val="none" w:sz="0" w:space="0" w:color="auto"/>
            <w:right w:val="none" w:sz="0" w:space="0" w:color="auto"/>
          </w:divBdr>
        </w:div>
        <w:div w:id="569114932">
          <w:marLeft w:val="480"/>
          <w:marRight w:val="0"/>
          <w:marTop w:val="0"/>
          <w:marBottom w:val="0"/>
          <w:divBdr>
            <w:top w:val="none" w:sz="0" w:space="0" w:color="auto"/>
            <w:left w:val="none" w:sz="0" w:space="0" w:color="auto"/>
            <w:bottom w:val="none" w:sz="0" w:space="0" w:color="auto"/>
            <w:right w:val="none" w:sz="0" w:space="0" w:color="auto"/>
          </w:divBdr>
        </w:div>
        <w:div w:id="669984004">
          <w:marLeft w:val="480"/>
          <w:marRight w:val="0"/>
          <w:marTop w:val="0"/>
          <w:marBottom w:val="0"/>
          <w:divBdr>
            <w:top w:val="none" w:sz="0" w:space="0" w:color="auto"/>
            <w:left w:val="none" w:sz="0" w:space="0" w:color="auto"/>
            <w:bottom w:val="none" w:sz="0" w:space="0" w:color="auto"/>
            <w:right w:val="none" w:sz="0" w:space="0" w:color="auto"/>
          </w:divBdr>
        </w:div>
        <w:div w:id="795442371">
          <w:marLeft w:val="480"/>
          <w:marRight w:val="0"/>
          <w:marTop w:val="0"/>
          <w:marBottom w:val="0"/>
          <w:divBdr>
            <w:top w:val="none" w:sz="0" w:space="0" w:color="auto"/>
            <w:left w:val="none" w:sz="0" w:space="0" w:color="auto"/>
            <w:bottom w:val="none" w:sz="0" w:space="0" w:color="auto"/>
            <w:right w:val="none" w:sz="0" w:space="0" w:color="auto"/>
          </w:divBdr>
        </w:div>
        <w:div w:id="1908567540">
          <w:marLeft w:val="480"/>
          <w:marRight w:val="0"/>
          <w:marTop w:val="0"/>
          <w:marBottom w:val="0"/>
          <w:divBdr>
            <w:top w:val="none" w:sz="0" w:space="0" w:color="auto"/>
            <w:left w:val="none" w:sz="0" w:space="0" w:color="auto"/>
            <w:bottom w:val="none" w:sz="0" w:space="0" w:color="auto"/>
            <w:right w:val="none" w:sz="0" w:space="0" w:color="auto"/>
          </w:divBdr>
        </w:div>
        <w:div w:id="1576820995">
          <w:marLeft w:val="480"/>
          <w:marRight w:val="0"/>
          <w:marTop w:val="0"/>
          <w:marBottom w:val="0"/>
          <w:divBdr>
            <w:top w:val="none" w:sz="0" w:space="0" w:color="auto"/>
            <w:left w:val="none" w:sz="0" w:space="0" w:color="auto"/>
            <w:bottom w:val="none" w:sz="0" w:space="0" w:color="auto"/>
            <w:right w:val="none" w:sz="0" w:space="0" w:color="auto"/>
          </w:divBdr>
        </w:div>
        <w:div w:id="1556888390">
          <w:marLeft w:val="480"/>
          <w:marRight w:val="0"/>
          <w:marTop w:val="0"/>
          <w:marBottom w:val="0"/>
          <w:divBdr>
            <w:top w:val="none" w:sz="0" w:space="0" w:color="auto"/>
            <w:left w:val="none" w:sz="0" w:space="0" w:color="auto"/>
            <w:bottom w:val="none" w:sz="0" w:space="0" w:color="auto"/>
            <w:right w:val="none" w:sz="0" w:space="0" w:color="auto"/>
          </w:divBdr>
        </w:div>
        <w:div w:id="96095868">
          <w:marLeft w:val="480"/>
          <w:marRight w:val="0"/>
          <w:marTop w:val="0"/>
          <w:marBottom w:val="0"/>
          <w:divBdr>
            <w:top w:val="none" w:sz="0" w:space="0" w:color="auto"/>
            <w:left w:val="none" w:sz="0" w:space="0" w:color="auto"/>
            <w:bottom w:val="none" w:sz="0" w:space="0" w:color="auto"/>
            <w:right w:val="none" w:sz="0" w:space="0" w:color="auto"/>
          </w:divBdr>
        </w:div>
        <w:div w:id="476146525">
          <w:marLeft w:val="480"/>
          <w:marRight w:val="0"/>
          <w:marTop w:val="0"/>
          <w:marBottom w:val="0"/>
          <w:divBdr>
            <w:top w:val="none" w:sz="0" w:space="0" w:color="auto"/>
            <w:left w:val="none" w:sz="0" w:space="0" w:color="auto"/>
            <w:bottom w:val="none" w:sz="0" w:space="0" w:color="auto"/>
            <w:right w:val="none" w:sz="0" w:space="0" w:color="auto"/>
          </w:divBdr>
        </w:div>
        <w:div w:id="1899437060">
          <w:marLeft w:val="480"/>
          <w:marRight w:val="0"/>
          <w:marTop w:val="0"/>
          <w:marBottom w:val="0"/>
          <w:divBdr>
            <w:top w:val="none" w:sz="0" w:space="0" w:color="auto"/>
            <w:left w:val="none" w:sz="0" w:space="0" w:color="auto"/>
            <w:bottom w:val="none" w:sz="0" w:space="0" w:color="auto"/>
            <w:right w:val="none" w:sz="0" w:space="0" w:color="auto"/>
          </w:divBdr>
        </w:div>
      </w:divsChild>
    </w:div>
    <w:div w:id="1242982317">
      <w:bodyDiv w:val="1"/>
      <w:marLeft w:val="0"/>
      <w:marRight w:val="0"/>
      <w:marTop w:val="0"/>
      <w:marBottom w:val="0"/>
      <w:divBdr>
        <w:top w:val="none" w:sz="0" w:space="0" w:color="auto"/>
        <w:left w:val="none" w:sz="0" w:space="0" w:color="auto"/>
        <w:bottom w:val="none" w:sz="0" w:space="0" w:color="auto"/>
        <w:right w:val="none" w:sz="0" w:space="0" w:color="auto"/>
      </w:divBdr>
    </w:div>
    <w:div w:id="1250970547">
      <w:bodyDiv w:val="1"/>
      <w:marLeft w:val="0"/>
      <w:marRight w:val="0"/>
      <w:marTop w:val="0"/>
      <w:marBottom w:val="0"/>
      <w:divBdr>
        <w:top w:val="none" w:sz="0" w:space="0" w:color="auto"/>
        <w:left w:val="none" w:sz="0" w:space="0" w:color="auto"/>
        <w:bottom w:val="none" w:sz="0" w:space="0" w:color="auto"/>
        <w:right w:val="none" w:sz="0" w:space="0" w:color="auto"/>
      </w:divBdr>
    </w:div>
    <w:div w:id="1257404999">
      <w:bodyDiv w:val="1"/>
      <w:marLeft w:val="0"/>
      <w:marRight w:val="0"/>
      <w:marTop w:val="0"/>
      <w:marBottom w:val="0"/>
      <w:divBdr>
        <w:top w:val="none" w:sz="0" w:space="0" w:color="auto"/>
        <w:left w:val="none" w:sz="0" w:space="0" w:color="auto"/>
        <w:bottom w:val="none" w:sz="0" w:space="0" w:color="auto"/>
        <w:right w:val="none" w:sz="0" w:space="0" w:color="auto"/>
      </w:divBdr>
      <w:divsChild>
        <w:div w:id="1419785802">
          <w:marLeft w:val="0"/>
          <w:marRight w:val="0"/>
          <w:marTop w:val="0"/>
          <w:marBottom w:val="0"/>
          <w:divBdr>
            <w:top w:val="none" w:sz="0" w:space="0" w:color="auto"/>
            <w:left w:val="none" w:sz="0" w:space="0" w:color="auto"/>
            <w:bottom w:val="none" w:sz="0" w:space="0" w:color="auto"/>
            <w:right w:val="none" w:sz="0" w:space="0" w:color="auto"/>
          </w:divBdr>
          <w:divsChild>
            <w:div w:id="314258815">
              <w:marLeft w:val="0"/>
              <w:marRight w:val="0"/>
              <w:marTop w:val="0"/>
              <w:marBottom w:val="0"/>
              <w:divBdr>
                <w:top w:val="none" w:sz="0" w:space="0" w:color="auto"/>
                <w:left w:val="none" w:sz="0" w:space="0" w:color="auto"/>
                <w:bottom w:val="none" w:sz="0" w:space="0" w:color="auto"/>
                <w:right w:val="none" w:sz="0" w:space="0" w:color="auto"/>
              </w:divBdr>
            </w:div>
            <w:div w:id="1348485917">
              <w:marLeft w:val="0"/>
              <w:marRight w:val="0"/>
              <w:marTop w:val="0"/>
              <w:marBottom w:val="0"/>
              <w:divBdr>
                <w:top w:val="none" w:sz="0" w:space="0" w:color="auto"/>
                <w:left w:val="none" w:sz="0" w:space="0" w:color="auto"/>
                <w:bottom w:val="none" w:sz="0" w:space="0" w:color="auto"/>
                <w:right w:val="none" w:sz="0" w:space="0" w:color="auto"/>
              </w:divBdr>
            </w:div>
            <w:div w:id="161096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174444">
      <w:bodyDiv w:val="1"/>
      <w:marLeft w:val="0"/>
      <w:marRight w:val="0"/>
      <w:marTop w:val="0"/>
      <w:marBottom w:val="0"/>
      <w:divBdr>
        <w:top w:val="none" w:sz="0" w:space="0" w:color="auto"/>
        <w:left w:val="none" w:sz="0" w:space="0" w:color="auto"/>
        <w:bottom w:val="none" w:sz="0" w:space="0" w:color="auto"/>
        <w:right w:val="none" w:sz="0" w:space="0" w:color="auto"/>
      </w:divBdr>
    </w:div>
    <w:div w:id="1260875142">
      <w:bodyDiv w:val="1"/>
      <w:marLeft w:val="0"/>
      <w:marRight w:val="0"/>
      <w:marTop w:val="0"/>
      <w:marBottom w:val="0"/>
      <w:divBdr>
        <w:top w:val="none" w:sz="0" w:space="0" w:color="auto"/>
        <w:left w:val="none" w:sz="0" w:space="0" w:color="auto"/>
        <w:bottom w:val="none" w:sz="0" w:space="0" w:color="auto"/>
        <w:right w:val="none" w:sz="0" w:space="0" w:color="auto"/>
      </w:divBdr>
    </w:div>
    <w:div w:id="1265651164">
      <w:bodyDiv w:val="1"/>
      <w:marLeft w:val="0"/>
      <w:marRight w:val="0"/>
      <w:marTop w:val="0"/>
      <w:marBottom w:val="0"/>
      <w:divBdr>
        <w:top w:val="none" w:sz="0" w:space="0" w:color="auto"/>
        <w:left w:val="none" w:sz="0" w:space="0" w:color="auto"/>
        <w:bottom w:val="none" w:sz="0" w:space="0" w:color="auto"/>
        <w:right w:val="none" w:sz="0" w:space="0" w:color="auto"/>
      </w:divBdr>
      <w:divsChild>
        <w:div w:id="861743169">
          <w:marLeft w:val="0"/>
          <w:marRight w:val="0"/>
          <w:marTop w:val="0"/>
          <w:marBottom w:val="0"/>
          <w:divBdr>
            <w:top w:val="none" w:sz="0" w:space="0" w:color="auto"/>
            <w:left w:val="none" w:sz="0" w:space="0" w:color="auto"/>
            <w:bottom w:val="none" w:sz="0" w:space="0" w:color="auto"/>
            <w:right w:val="none" w:sz="0" w:space="0" w:color="auto"/>
          </w:divBdr>
        </w:div>
        <w:div w:id="1615551111">
          <w:marLeft w:val="0"/>
          <w:marRight w:val="0"/>
          <w:marTop w:val="0"/>
          <w:marBottom w:val="0"/>
          <w:divBdr>
            <w:top w:val="none" w:sz="0" w:space="0" w:color="auto"/>
            <w:left w:val="none" w:sz="0" w:space="0" w:color="auto"/>
            <w:bottom w:val="none" w:sz="0" w:space="0" w:color="auto"/>
            <w:right w:val="none" w:sz="0" w:space="0" w:color="auto"/>
          </w:divBdr>
        </w:div>
        <w:div w:id="404376451">
          <w:marLeft w:val="0"/>
          <w:marRight w:val="0"/>
          <w:marTop w:val="0"/>
          <w:marBottom w:val="0"/>
          <w:divBdr>
            <w:top w:val="none" w:sz="0" w:space="0" w:color="auto"/>
            <w:left w:val="none" w:sz="0" w:space="0" w:color="auto"/>
            <w:bottom w:val="none" w:sz="0" w:space="0" w:color="auto"/>
            <w:right w:val="none" w:sz="0" w:space="0" w:color="auto"/>
          </w:divBdr>
        </w:div>
        <w:div w:id="1915698169">
          <w:marLeft w:val="0"/>
          <w:marRight w:val="0"/>
          <w:marTop w:val="0"/>
          <w:marBottom w:val="0"/>
          <w:divBdr>
            <w:top w:val="none" w:sz="0" w:space="0" w:color="auto"/>
            <w:left w:val="none" w:sz="0" w:space="0" w:color="auto"/>
            <w:bottom w:val="none" w:sz="0" w:space="0" w:color="auto"/>
            <w:right w:val="none" w:sz="0" w:space="0" w:color="auto"/>
          </w:divBdr>
        </w:div>
        <w:div w:id="1614822108">
          <w:marLeft w:val="0"/>
          <w:marRight w:val="0"/>
          <w:marTop w:val="0"/>
          <w:marBottom w:val="0"/>
          <w:divBdr>
            <w:top w:val="none" w:sz="0" w:space="0" w:color="auto"/>
            <w:left w:val="none" w:sz="0" w:space="0" w:color="auto"/>
            <w:bottom w:val="none" w:sz="0" w:space="0" w:color="auto"/>
            <w:right w:val="none" w:sz="0" w:space="0" w:color="auto"/>
          </w:divBdr>
        </w:div>
        <w:div w:id="668557789">
          <w:marLeft w:val="0"/>
          <w:marRight w:val="0"/>
          <w:marTop w:val="0"/>
          <w:marBottom w:val="0"/>
          <w:divBdr>
            <w:top w:val="none" w:sz="0" w:space="0" w:color="auto"/>
            <w:left w:val="none" w:sz="0" w:space="0" w:color="auto"/>
            <w:bottom w:val="none" w:sz="0" w:space="0" w:color="auto"/>
            <w:right w:val="none" w:sz="0" w:space="0" w:color="auto"/>
          </w:divBdr>
        </w:div>
        <w:div w:id="157309433">
          <w:marLeft w:val="0"/>
          <w:marRight w:val="0"/>
          <w:marTop w:val="0"/>
          <w:marBottom w:val="0"/>
          <w:divBdr>
            <w:top w:val="none" w:sz="0" w:space="0" w:color="auto"/>
            <w:left w:val="none" w:sz="0" w:space="0" w:color="auto"/>
            <w:bottom w:val="none" w:sz="0" w:space="0" w:color="auto"/>
            <w:right w:val="none" w:sz="0" w:space="0" w:color="auto"/>
          </w:divBdr>
        </w:div>
        <w:div w:id="1130393901">
          <w:marLeft w:val="0"/>
          <w:marRight w:val="0"/>
          <w:marTop w:val="0"/>
          <w:marBottom w:val="0"/>
          <w:divBdr>
            <w:top w:val="none" w:sz="0" w:space="0" w:color="auto"/>
            <w:left w:val="none" w:sz="0" w:space="0" w:color="auto"/>
            <w:bottom w:val="none" w:sz="0" w:space="0" w:color="auto"/>
            <w:right w:val="none" w:sz="0" w:space="0" w:color="auto"/>
          </w:divBdr>
        </w:div>
        <w:div w:id="1853910668">
          <w:marLeft w:val="0"/>
          <w:marRight w:val="0"/>
          <w:marTop w:val="0"/>
          <w:marBottom w:val="0"/>
          <w:divBdr>
            <w:top w:val="none" w:sz="0" w:space="0" w:color="auto"/>
            <w:left w:val="none" w:sz="0" w:space="0" w:color="auto"/>
            <w:bottom w:val="none" w:sz="0" w:space="0" w:color="auto"/>
            <w:right w:val="none" w:sz="0" w:space="0" w:color="auto"/>
          </w:divBdr>
        </w:div>
        <w:div w:id="382872356">
          <w:marLeft w:val="0"/>
          <w:marRight w:val="0"/>
          <w:marTop w:val="0"/>
          <w:marBottom w:val="0"/>
          <w:divBdr>
            <w:top w:val="none" w:sz="0" w:space="0" w:color="auto"/>
            <w:left w:val="none" w:sz="0" w:space="0" w:color="auto"/>
            <w:bottom w:val="none" w:sz="0" w:space="0" w:color="auto"/>
            <w:right w:val="none" w:sz="0" w:space="0" w:color="auto"/>
          </w:divBdr>
        </w:div>
        <w:div w:id="681473614">
          <w:marLeft w:val="0"/>
          <w:marRight w:val="0"/>
          <w:marTop w:val="0"/>
          <w:marBottom w:val="0"/>
          <w:divBdr>
            <w:top w:val="none" w:sz="0" w:space="0" w:color="auto"/>
            <w:left w:val="none" w:sz="0" w:space="0" w:color="auto"/>
            <w:bottom w:val="none" w:sz="0" w:space="0" w:color="auto"/>
            <w:right w:val="none" w:sz="0" w:space="0" w:color="auto"/>
          </w:divBdr>
        </w:div>
        <w:div w:id="753624268">
          <w:marLeft w:val="0"/>
          <w:marRight w:val="0"/>
          <w:marTop w:val="0"/>
          <w:marBottom w:val="0"/>
          <w:divBdr>
            <w:top w:val="none" w:sz="0" w:space="0" w:color="auto"/>
            <w:left w:val="none" w:sz="0" w:space="0" w:color="auto"/>
            <w:bottom w:val="none" w:sz="0" w:space="0" w:color="auto"/>
            <w:right w:val="none" w:sz="0" w:space="0" w:color="auto"/>
          </w:divBdr>
        </w:div>
        <w:div w:id="457989728">
          <w:marLeft w:val="0"/>
          <w:marRight w:val="0"/>
          <w:marTop w:val="0"/>
          <w:marBottom w:val="0"/>
          <w:divBdr>
            <w:top w:val="none" w:sz="0" w:space="0" w:color="auto"/>
            <w:left w:val="none" w:sz="0" w:space="0" w:color="auto"/>
            <w:bottom w:val="none" w:sz="0" w:space="0" w:color="auto"/>
            <w:right w:val="none" w:sz="0" w:space="0" w:color="auto"/>
          </w:divBdr>
        </w:div>
        <w:div w:id="828712569">
          <w:marLeft w:val="0"/>
          <w:marRight w:val="0"/>
          <w:marTop w:val="0"/>
          <w:marBottom w:val="0"/>
          <w:divBdr>
            <w:top w:val="none" w:sz="0" w:space="0" w:color="auto"/>
            <w:left w:val="none" w:sz="0" w:space="0" w:color="auto"/>
            <w:bottom w:val="none" w:sz="0" w:space="0" w:color="auto"/>
            <w:right w:val="none" w:sz="0" w:space="0" w:color="auto"/>
          </w:divBdr>
        </w:div>
        <w:div w:id="190074273">
          <w:marLeft w:val="0"/>
          <w:marRight w:val="0"/>
          <w:marTop w:val="0"/>
          <w:marBottom w:val="0"/>
          <w:divBdr>
            <w:top w:val="none" w:sz="0" w:space="0" w:color="auto"/>
            <w:left w:val="none" w:sz="0" w:space="0" w:color="auto"/>
            <w:bottom w:val="none" w:sz="0" w:space="0" w:color="auto"/>
            <w:right w:val="none" w:sz="0" w:space="0" w:color="auto"/>
          </w:divBdr>
        </w:div>
        <w:div w:id="1137993670">
          <w:marLeft w:val="0"/>
          <w:marRight w:val="0"/>
          <w:marTop w:val="0"/>
          <w:marBottom w:val="0"/>
          <w:divBdr>
            <w:top w:val="none" w:sz="0" w:space="0" w:color="auto"/>
            <w:left w:val="none" w:sz="0" w:space="0" w:color="auto"/>
            <w:bottom w:val="none" w:sz="0" w:space="0" w:color="auto"/>
            <w:right w:val="none" w:sz="0" w:space="0" w:color="auto"/>
          </w:divBdr>
        </w:div>
        <w:div w:id="999892831">
          <w:marLeft w:val="0"/>
          <w:marRight w:val="0"/>
          <w:marTop w:val="0"/>
          <w:marBottom w:val="0"/>
          <w:divBdr>
            <w:top w:val="none" w:sz="0" w:space="0" w:color="auto"/>
            <w:left w:val="none" w:sz="0" w:space="0" w:color="auto"/>
            <w:bottom w:val="none" w:sz="0" w:space="0" w:color="auto"/>
            <w:right w:val="none" w:sz="0" w:space="0" w:color="auto"/>
          </w:divBdr>
        </w:div>
        <w:div w:id="165050221">
          <w:marLeft w:val="0"/>
          <w:marRight w:val="0"/>
          <w:marTop w:val="0"/>
          <w:marBottom w:val="0"/>
          <w:divBdr>
            <w:top w:val="none" w:sz="0" w:space="0" w:color="auto"/>
            <w:left w:val="none" w:sz="0" w:space="0" w:color="auto"/>
            <w:bottom w:val="none" w:sz="0" w:space="0" w:color="auto"/>
            <w:right w:val="none" w:sz="0" w:space="0" w:color="auto"/>
          </w:divBdr>
        </w:div>
        <w:div w:id="1009719260">
          <w:marLeft w:val="0"/>
          <w:marRight w:val="0"/>
          <w:marTop w:val="0"/>
          <w:marBottom w:val="0"/>
          <w:divBdr>
            <w:top w:val="none" w:sz="0" w:space="0" w:color="auto"/>
            <w:left w:val="none" w:sz="0" w:space="0" w:color="auto"/>
            <w:bottom w:val="none" w:sz="0" w:space="0" w:color="auto"/>
            <w:right w:val="none" w:sz="0" w:space="0" w:color="auto"/>
          </w:divBdr>
        </w:div>
        <w:div w:id="1460565661">
          <w:marLeft w:val="0"/>
          <w:marRight w:val="0"/>
          <w:marTop w:val="0"/>
          <w:marBottom w:val="0"/>
          <w:divBdr>
            <w:top w:val="none" w:sz="0" w:space="0" w:color="auto"/>
            <w:left w:val="none" w:sz="0" w:space="0" w:color="auto"/>
            <w:bottom w:val="none" w:sz="0" w:space="0" w:color="auto"/>
            <w:right w:val="none" w:sz="0" w:space="0" w:color="auto"/>
          </w:divBdr>
        </w:div>
        <w:div w:id="243608336">
          <w:marLeft w:val="0"/>
          <w:marRight w:val="0"/>
          <w:marTop w:val="0"/>
          <w:marBottom w:val="0"/>
          <w:divBdr>
            <w:top w:val="none" w:sz="0" w:space="0" w:color="auto"/>
            <w:left w:val="none" w:sz="0" w:space="0" w:color="auto"/>
            <w:bottom w:val="none" w:sz="0" w:space="0" w:color="auto"/>
            <w:right w:val="none" w:sz="0" w:space="0" w:color="auto"/>
          </w:divBdr>
        </w:div>
        <w:div w:id="154230354">
          <w:marLeft w:val="0"/>
          <w:marRight w:val="0"/>
          <w:marTop w:val="0"/>
          <w:marBottom w:val="0"/>
          <w:divBdr>
            <w:top w:val="none" w:sz="0" w:space="0" w:color="auto"/>
            <w:left w:val="none" w:sz="0" w:space="0" w:color="auto"/>
            <w:bottom w:val="none" w:sz="0" w:space="0" w:color="auto"/>
            <w:right w:val="none" w:sz="0" w:space="0" w:color="auto"/>
          </w:divBdr>
        </w:div>
        <w:div w:id="300231234">
          <w:marLeft w:val="0"/>
          <w:marRight w:val="0"/>
          <w:marTop w:val="0"/>
          <w:marBottom w:val="0"/>
          <w:divBdr>
            <w:top w:val="none" w:sz="0" w:space="0" w:color="auto"/>
            <w:left w:val="none" w:sz="0" w:space="0" w:color="auto"/>
            <w:bottom w:val="none" w:sz="0" w:space="0" w:color="auto"/>
            <w:right w:val="none" w:sz="0" w:space="0" w:color="auto"/>
          </w:divBdr>
        </w:div>
        <w:div w:id="1139103814">
          <w:marLeft w:val="0"/>
          <w:marRight w:val="0"/>
          <w:marTop w:val="0"/>
          <w:marBottom w:val="0"/>
          <w:divBdr>
            <w:top w:val="none" w:sz="0" w:space="0" w:color="auto"/>
            <w:left w:val="none" w:sz="0" w:space="0" w:color="auto"/>
            <w:bottom w:val="none" w:sz="0" w:space="0" w:color="auto"/>
            <w:right w:val="none" w:sz="0" w:space="0" w:color="auto"/>
          </w:divBdr>
        </w:div>
        <w:div w:id="219287672">
          <w:marLeft w:val="0"/>
          <w:marRight w:val="0"/>
          <w:marTop w:val="0"/>
          <w:marBottom w:val="0"/>
          <w:divBdr>
            <w:top w:val="none" w:sz="0" w:space="0" w:color="auto"/>
            <w:left w:val="none" w:sz="0" w:space="0" w:color="auto"/>
            <w:bottom w:val="none" w:sz="0" w:space="0" w:color="auto"/>
            <w:right w:val="none" w:sz="0" w:space="0" w:color="auto"/>
          </w:divBdr>
        </w:div>
        <w:div w:id="1617365794">
          <w:marLeft w:val="0"/>
          <w:marRight w:val="0"/>
          <w:marTop w:val="0"/>
          <w:marBottom w:val="0"/>
          <w:divBdr>
            <w:top w:val="none" w:sz="0" w:space="0" w:color="auto"/>
            <w:left w:val="none" w:sz="0" w:space="0" w:color="auto"/>
            <w:bottom w:val="none" w:sz="0" w:space="0" w:color="auto"/>
            <w:right w:val="none" w:sz="0" w:space="0" w:color="auto"/>
          </w:divBdr>
        </w:div>
        <w:div w:id="786893733">
          <w:marLeft w:val="0"/>
          <w:marRight w:val="0"/>
          <w:marTop w:val="0"/>
          <w:marBottom w:val="0"/>
          <w:divBdr>
            <w:top w:val="none" w:sz="0" w:space="0" w:color="auto"/>
            <w:left w:val="none" w:sz="0" w:space="0" w:color="auto"/>
            <w:bottom w:val="none" w:sz="0" w:space="0" w:color="auto"/>
            <w:right w:val="none" w:sz="0" w:space="0" w:color="auto"/>
          </w:divBdr>
        </w:div>
        <w:div w:id="887571087">
          <w:marLeft w:val="0"/>
          <w:marRight w:val="0"/>
          <w:marTop w:val="0"/>
          <w:marBottom w:val="0"/>
          <w:divBdr>
            <w:top w:val="none" w:sz="0" w:space="0" w:color="auto"/>
            <w:left w:val="none" w:sz="0" w:space="0" w:color="auto"/>
            <w:bottom w:val="none" w:sz="0" w:space="0" w:color="auto"/>
            <w:right w:val="none" w:sz="0" w:space="0" w:color="auto"/>
          </w:divBdr>
        </w:div>
        <w:div w:id="206987668">
          <w:marLeft w:val="0"/>
          <w:marRight w:val="0"/>
          <w:marTop w:val="0"/>
          <w:marBottom w:val="0"/>
          <w:divBdr>
            <w:top w:val="none" w:sz="0" w:space="0" w:color="auto"/>
            <w:left w:val="none" w:sz="0" w:space="0" w:color="auto"/>
            <w:bottom w:val="none" w:sz="0" w:space="0" w:color="auto"/>
            <w:right w:val="none" w:sz="0" w:space="0" w:color="auto"/>
          </w:divBdr>
        </w:div>
        <w:div w:id="117724585">
          <w:marLeft w:val="0"/>
          <w:marRight w:val="0"/>
          <w:marTop w:val="0"/>
          <w:marBottom w:val="0"/>
          <w:divBdr>
            <w:top w:val="none" w:sz="0" w:space="0" w:color="auto"/>
            <w:left w:val="none" w:sz="0" w:space="0" w:color="auto"/>
            <w:bottom w:val="none" w:sz="0" w:space="0" w:color="auto"/>
            <w:right w:val="none" w:sz="0" w:space="0" w:color="auto"/>
          </w:divBdr>
        </w:div>
        <w:div w:id="1564826999">
          <w:marLeft w:val="0"/>
          <w:marRight w:val="0"/>
          <w:marTop w:val="0"/>
          <w:marBottom w:val="0"/>
          <w:divBdr>
            <w:top w:val="none" w:sz="0" w:space="0" w:color="auto"/>
            <w:left w:val="none" w:sz="0" w:space="0" w:color="auto"/>
            <w:bottom w:val="none" w:sz="0" w:space="0" w:color="auto"/>
            <w:right w:val="none" w:sz="0" w:space="0" w:color="auto"/>
          </w:divBdr>
        </w:div>
        <w:div w:id="1054354689">
          <w:marLeft w:val="0"/>
          <w:marRight w:val="0"/>
          <w:marTop w:val="0"/>
          <w:marBottom w:val="0"/>
          <w:divBdr>
            <w:top w:val="none" w:sz="0" w:space="0" w:color="auto"/>
            <w:left w:val="none" w:sz="0" w:space="0" w:color="auto"/>
            <w:bottom w:val="none" w:sz="0" w:space="0" w:color="auto"/>
            <w:right w:val="none" w:sz="0" w:space="0" w:color="auto"/>
          </w:divBdr>
        </w:div>
        <w:div w:id="362171699">
          <w:marLeft w:val="0"/>
          <w:marRight w:val="0"/>
          <w:marTop w:val="0"/>
          <w:marBottom w:val="0"/>
          <w:divBdr>
            <w:top w:val="none" w:sz="0" w:space="0" w:color="auto"/>
            <w:left w:val="none" w:sz="0" w:space="0" w:color="auto"/>
            <w:bottom w:val="none" w:sz="0" w:space="0" w:color="auto"/>
            <w:right w:val="none" w:sz="0" w:space="0" w:color="auto"/>
          </w:divBdr>
        </w:div>
        <w:div w:id="819661353">
          <w:marLeft w:val="0"/>
          <w:marRight w:val="0"/>
          <w:marTop w:val="0"/>
          <w:marBottom w:val="0"/>
          <w:divBdr>
            <w:top w:val="none" w:sz="0" w:space="0" w:color="auto"/>
            <w:left w:val="none" w:sz="0" w:space="0" w:color="auto"/>
            <w:bottom w:val="none" w:sz="0" w:space="0" w:color="auto"/>
            <w:right w:val="none" w:sz="0" w:space="0" w:color="auto"/>
          </w:divBdr>
        </w:div>
        <w:div w:id="1309363655">
          <w:marLeft w:val="0"/>
          <w:marRight w:val="0"/>
          <w:marTop w:val="0"/>
          <w:marBottom w:val="0"/>
          <w:divBdr>
            <w:top w:val="none" w:sz="0" w:space="0" w:color="auto"/>
            <w:left w:val="none" w:sz="0" w:space="0" w:color="auto"/>
            <w:bottom w:val="none" w:sz="0" w:space="0" w:color="auto"/>
            <w:right w:val="none" w:sz="0" w:space="0" w:color="auto"/>
          </w:divBdr>
        </w:div>
        <w:div w:id="2020500454">
          <w:marLeft w:val="0"/>
          <w:marRight w:val="0"/>
          <w:marTop w:val="0"/>
          <w:marBottom w:val="0"/>
          <w:divBdr>
            <w:top w:val="none" w:sz="0" w:space="0" w:color="auto"/>
            <w:left w:val="none" w:sz="0" w:space="0" w:color="auto"/>
            <w:bottom w:val="none" w:sz="0" w:space="0" w:color="auto"/>
            <w:right w:val="none" w:sz="0" w:space="0" w:color="auto"/>
          </w:divBdr>
        </w:div>
        <w:div w:id="161241142">
          <w:marLeft w:val="0"/>
          <w:marRight w:val="0"/>
          <w:marTop w:val="0"/>
          <w:marBottom w:val="0"/>
          <w:divBdr>
            <w:top w:val="none" w:sz="0" w:space="0" w:color="auto"/>
            <w:left w:val="none" w:sz="0" w:space="0" w:color="auto"/>
            <w:bottom w:val="none" w:sz="0" w:space="0" w:color="auto"/>
            <w:right w:val="none" w:sz="0" w:space="0" w:color="auto"/>
          </w:divBdr>
        </w:div>
        <w:div w:id="1089153166">
          <w:marLeft w:val="0"/>
          <w:marRight w:val="0"/>
          <w:marTop w:val="0"/>
          <w:marBottom w:val="0"/>
          <w:divBdr>
            <w:top w:val="none" w:sz="0" w:space="0" w:color="auto"/>
            <w:left w:val="none" w:sz="0" w:space="0" w:color="auto"/>
            <w:bottom w:val="none" w:sz="0" w:space="0" w:color="auto"/>
            <w:right w:val="none" w:sz="0" w:space="0" w:color="auto"/>
          </w:divBdr>
        </w:div>
        <w:div w:id="1691030725">
          <w:marLeft w:val="0"/>
          <w:marRight w:val="0"/>
          <w:marTop w:val="0"/>
          <w:marBottom w:val="0"/>
          <w:divBdr>
            <w:top w:val="none" w:sz="0" w:space="0" w:color="auto"/>
            <w:left w:val="none" w:sz="0" w:space="0" w:color="auto"/>
            <w:bottom w:val="none" w:sz="0" w:space="0" w:color="auto"/>
            <w:right w:val="none" w:sz="0" w:space="0" w:color="auto"/>
          </w:divBdr>
        </w:div>
      </w:divsChild>
    </w:div>
    <w:div w:id="1266377569">
      <w:bodyDiv w:val="1"/>
      <w:marLeft w:val="0"/>
      <w:marRight w:val="0"/>
      <w:marTop w:val="0"/>
      <w:marBottom w:val="0"/>
      <w:divBdr>
        <w:top w:val="none" w:sz="0" w:space="0" w:color="auto"/>
        <w:left w:val="none" w:sz="0" w:space="0" w:color="auto"/>
        <w:bottom w:val="none" w:sz="0" w:space="0" w:color="auto"/>
        <w:right w:val="none" w:sz="0" w:space="0" w:color="auto"/>
      </w:divBdr>
      <w:divsChild>
        <w:div w:id="1293445582">
          <w:marLeft w:val="480"/>
          <w:marRight w:val="0"/>
          <w:marTop w:val="0"/>
          <w:marBottom w:val="0"/>
          <w:divBdr>
            <w:top w:val="none" w:sz="0" w:space="0" w:color="auto"/>
            <w:left w:val="none" w:sz="0" w:space="0" w:color="auto"/>
            <w:bottom w:val="none" w:sz="0" w:space="0" w:color="auto"/>
            <w:right w:val="none" w:sz="0" w:space="0" w:color="auto"/>
          </w:divBdr>
        </w:div>
        <w:div w:id="980498128">
          <w:marLeft w:val="480"/>
          <w:marRight w:val="0"/>
          <w:marTop w:val="0"/>
          <w:marBottom w:val="0"/>
          <w:divBdr>
            <w:top w:val="none" w:sz="0" w:space="0" w:color="auto"/>
            <w:left w:val="none" w:sz="0" w:space="0" w:color="auto"/>
            <w:bottom w:val="none" w:sz="0" w:space="0" w:color="auto"/>
            <w:right w:val="none" w:sz="0" w:space="0" w:color="auto"/>
          </w:divBdr>
        </w:div>
        <w:div w:id="1601181259">
          <w:marLeft w:val="480"/>
          <w:marRight w:val="0"/>
          <w:marTop w:val="0"/>
          <w:marBottom w:val="0"/>
          <w:divBdr>
            <w:top w:val="none" w:sz="0" w:space="0" w:color="auto"/>
            <w:left w:val="none" w:sz="0" w:space="0" w:color="auto"/>
            <w:bottom w:val="none" w:sz="0" w:space="0" w:color="auto"/>
            <w:right w:val="none" w:sz="0" w:space="0" w:color="auto"/>
          </w:divBdr>
        </w:div>
        <w:div w:id="1314023693">
          <w:marLeft w:val="480"/>
          <w:marRight w:val="0"/>
          <w:marTop w:val="0"/>
          <w:marBottom w:val="0"/>
          <w:divBdr>
            <w:top w:val="none" w:sz="0" w:space="0" w:color="auto"/>
            <w:left w:val="none" w:sz="0" w:space="0" w:color="auto"/>
            <w:bottom w:val="none" w:sz="0" w:space="0" w:color="auto"/>
            <w:right w:val="none" w:sz="0" w:space="0" w:color="auto"/>
          </w:divBdr>
        </w:div>
        <w:div w:id="942689914">
          <w:marLeft w:val="480"/>
          <w:marRight w:val="0"/>
          <w:marTop w:val="0"/>
          <w:marBottom w:val="0"/>
          <w:divBdr>
            <w:top w:val="none" w:sz="0" w:space="0" w:color="auto"/>
            <w:left w:val="none" w:sz="0" w:space="0" w:color="auto"/>
            <w:bottom w:val="none" w:sz="0" w:space="0" w:color="auto"/>
            <w:right w:val="none" w:sz="0" w:space="0" w:color="auto"/>
          </w:divBdr>
        </w:div>
        <w:div w:id="1200125820">
          <w:marLeft w:val="480"/>
          <w:marRight w:val="0"/>
          <w:marTop w:val="0"/>
          <w:marBottom w:val="0"/>
          <w:divBdr>
            <w:top w:val="none" w:sz="0" w:space="0" w:color="auto"/>
            <w:left w:val="none" w:sz="0" w:space="0" w:color="auto"/>
            <w:bottom w:val="none" w:sz="0" w:space="0" w:color="auto"/>
            <w:right w:val="none" w:sz="0" w:space="0" w:color="auto"/>
          </w:divBdr>
        </w:div>
        <w:div w:id="2018118014">
          <w:marLeft w:val="480"/>
          <w:marRight w:val="0"/>
          <w:marTop w:val="0"/>
          <w:marBottom w:val="0"/>
          <w:divBdr>
            <w:top w:val="none" w:sz="0" w:space="0" w:color="auto"/>
            <w:left w:val="none" w:sz="0" w:space="0" w:color="auto"/>
            <w:bottom w:val="none" w:sz="0" w:space="0" w:color="auto"/>
            <w:right w:val="none" w:sz="0" w:space="0" w:color="auto"/>
          </w:divBdr>
        </w:div>
        <w:div w:id="745372729">
          <w:marLeft w:val="480"/>
          <w:marRight w:val="0"/>
          <w:marTop w:val="0"/>
          <w:marBottom w:val="0"/>
          <w:divBdr>
            <w:top w:val="none" w:sz="0" w:space="0" w:color="auto"/>
            <w:left w:val="none" w:sz="0" w:space="0" w:color="auto"/>
            <w:bottom w:val="none" w:sz="0" w:space="0" w:color="auto"/>
            <w:right w:val="none" w:sz="0" w:space="0" w:color="auto"/>
          </w:divBdr>
        </w:div>
        <w:div w:id="1423258946">
          <w:marLeft w:val="480"/>
          <w:marRight w:val="0"/>
          <w:marTop w:val="0"/>
          <w:marBottom w:val="0"/>
          <w:divBdr>
            <w:top w:val="none" w:sz="0" w:space="0" w:color="auto"/>
            <w:left w:val="none" w:sz="0" w:space="0" w:color="auto"/>
            <w:bottom w:val="none" w:sz="0" w:space="0" w:color="auto"/>
            <w:right w:val="none" w:sz="0" w:space="0" w:color="auto"/>
          </w:divBdr>
        </w:div>
        <w:div w:id="896815710">
          <w:marLeft w:val="480"/>
          <w:marRight w:val="0"/>
          <w:marTop w:val="0"/>
          <w:marBottom w:val="0"/>
          <w:divBdr>
            <w:top w:val="none" w:sz="0" w:space="0" w:color="auto"/>
            <w:left w:val="none" w:sz="0" w:space="0" w:color="auto"/>
            <w:bottom w:val="none" w:sz="0" w:space="0" w:color="auto"/>
            <w:right w:val="none" w:sz="0" w:space="0" w:color="auto"/>
          </w:divBdr>
        </w:div>
        <w:div w:id="1970042303">
          <w:marLeft w:val="480"/>
          <w:marRight w:val="0"/>
          <w:marTop w:val="0"/>
          <w:marBottom w:val="0"/>
          <w:divBdr>
            <w:top w:val="none" w:sz="0" w:space="0" w:color="auto"/>
            <w:left w:val="none" w:sz="0" w:space="0" w:color="auto"/>
            <w:bottom w:val="none" w:sz="0" w:space="0" w:color="auto"/>
            <w:right w:val="none" w:sz="0" w:space="0" w:color="auto"/>
          </w:divBdr>
        </w:div>
        <w:div w:id="1045175856">
          <w:marLeft w:val="480"/>
          <w:marRight w:val="0"/>
          <w:marTop w:val="0"/>
          <w:marBottom w:val="0"/>
          <w:divBdr>
            <w:top w:val="none" w:sz="0" w:space="0" w:color="auto"/>
            <w:left w:val="none" w:sz="0" w:space="0" w:color="auto"/>
            <w:bottom w:val="none" w:sz="0" w:space="0" w:color="auto"/>
            <w:right w:val="none" w:sz="0" w:space="0" w:color="auto"/>
          </w:divBdr>
        </w:div>
        <w:div w:id="387648032">
          <w:marLeft w:val="480"/>
          <w:marRight w:val="0"/>
          <w:marTop w:val="0"/>
          <w:marBottom w:val="0"/>
          <w:divBdr>
            <w:top w:val="none" w:sz="0" w:space="0" w:color="auto"/>
            <w:left w:val="none" w:sz="0" w:space="0" w:color="auto"/>
            <w:bottom w:val="none" w:sz="0" w:space="0" w:color="auto"/>
            <w:right w:val="none" w:sz="0" w:space="0" w:color="auto"/>
          </w:divBdr>
        </w:div>
        <w:div w:id="44642113">
          <w:marLeft w:val="480"/>
          <w:marRight w:val="0"/>
          <w:marTop w:val="0"/>
          <w:marBottom w:val="0"/>
          <w:divBdr>
            <w:top w:val="none" w:sz="0" w:space="0" w:color="auto"/>
            <w:left w:val="none" w:sz="0" w:space="0" w:color="auto"/>
            <w:bottom w:val="none" w:sz="0" w:space="0" w:color="auto"/>
            <w:right w:val="none" w:sz="0" w:space="0" w:color="auto"/>
          </w:divBdr>
        </w:div>
        <w:div w:id="1461535598">
          <w:marLeft w:val="480"/>
          <w:marRight w:val="0"/>
          <w:marTop w:val="0"/>
          <w:marBottom w:val="0"/>
          <w:divBdr>
            <w:top w:val="none" w:sz="0" w:space="0" w:color="auto"/>
            <w:left w:val="none" w:sz="0" w:space="0" w:color="auto"/>
            <w:bottom w:val="none" w:sz="0" w:space="0" w:color="auto"/>
            <w:right w:val="none" w:sz="0" w:space="0" w:color="auto"/>
          </w:divBdr>
        </w:div>
        <w:div w:id="1627856981">
          <w:marLeft w:val="480"/>
          <w:marRight w:val="0"/>
          <w:marTop w:val="0"/>
          <w:marBottom w:val="0"/>
          <w:divBdr>
            <w:top w:val="none" w:sz="0" w:space="0" w:color="auto"/>
            <w:left w:val="none" w:sz="0" w:space="0" w:color="auto"/>
            <w:bottom w:val="none" w:sz="0" w:space="0" w:color="auto"/>
            <w:right w:val="none" w:sz="0" w:space="0" w:color="auto"/>
          </w:divBdr>
        </w:div>
        <w:div w:id="1937132566">
          <w:marLeft w:val="480"/>
          <w:marRight w:val="0"/>
          <w:marTop w:val="0"/>
          <w:marBottom w:val="0"/>
          <w:divBdr>
            <w:top w:val="none" w:sz="0" w:space="0" w:color="auto"/>
            <w:left w:val="none" w:sz="0" w:space="0" w:color="auto"/>
            <w:bottom w:val="none" w:sz="0" w:space="0" w:color="auto"/>
            <w:right w:val="none" w:sz="0" w:space="0" w:color="auto"/>
          </w:divBdr>
        </w:div>
        <w:div w:id="44330157">
          <w:marLeft w:val="480"/>
          <w:marRight w:val="0"/>
          <w:marTop w:val="0"/>
          <w:marBottom w:val="0"/>
          <w:divBdr>
            <w:top w:val="none" w:sz="0" w:space="0" w:color="auto"/>
            <w:left w:val="none" w:sz="0" w:space="0" w:color="auto"/>
            <w:bottom w:val="none" w:sz="0" w:space="0" w:color="auto"/>
            <w:right w:val="none" w:sz="0" w:space="0" w:color="auto"/>
          </w:divBdr>
        </w:div>
        <w:div w:id="1273199406">
          <w:marLeft w:val="480"/>
          <w:marRight w:val="0"/>
          <w:marTop w:val="0"/>
          <w:marBottom w:val="0"/>
          <w:divBdr>
            <w:top w:val="none" w:sz="0" w:space="0" w:color="auto"/>
            <w:left w:val="none" w:sz="0" w:space="0" w:color="auto"/>
            <w:bottom w:val="none" w:sz="0" w:space="0" w:color="auto"/>
            <w:right w:val="none" w:sz="0" w:space="0" w:color="auto"/>
          </w:divBdr>
        </w:div>
        <w:div w:id="1107970579">
          <w:marLeft w:val="480"/>
          <w:marRight w:val="0"/>
          <w:marTop w:val="0"/>
          <w:marBottom w:val="0"/>
          <w:divBdr>
            <w:top w:val="none" w:sz="0" w:space="0" w:color="auto"/>
            <w:left w:val="none" w:sz="0" w:space="0" w:color="auto"/>
            <w:bottom w:val="none" w:sz="0" w:space="0" w:color="auto"/>
            <w:right w:val="none" w:sz="0" w:space="0" w:color="auto"/>
          </w:divBdr>
        </w:div>
        <w:div w:id="1473865211">
          <w:marLeft w:val="480"/>
          <w:marRight w:val="0"/>
          <w:marTop w:val="0"/>
          <w:marBottom w:val="0"/>
          <w:divBdr>
            <w:top w:val="none" w:sz="0" w:space="0" w:color="auto"/>
            <w:left w:val="none" w:sz="0" w:space="0" w:color="auto"/>
            <w:bottom w:val="none" w:sz="0" w:space="0" w:color="auto"/>
            <w:right w:val="none" w:sz="0" w:space="0" w:color="auto"/>
          </w:divBdr>
        </w:div>
        <w:div w:id="62802016">
          <w:marLeft w:val="480"/>
          <w:marRight w:val="0"/>
          <w:marTop w:val="0"/>
          <w:marBottom w:val="0"/>
          <w:divBdr>
            <w:top w:val="none" w:sz="0" w:space="0" w:color="auto"/>
            <w:left w:val="none" w:sz="0" w:space="0" w:color="auto"/>
            <w:bottom w:val="none" w:sz="0" w:space="0" w:color="auto"/>
            <w:right w:val="none" w:sz="0" w:space="0" w:color="auto"/>
          </w:divBdr>
        </w:div>
        <w:div w:id="1000083207">
          <w:marLeft w:val="480"/>
          <w:marRight w:val="0"/>
          <w:marTop w:val="0"/>
          <w:marBottom w:val="0"/>
          <w:divBdr>
            <w:top w:val="none" w:sz="0" w:space="0" w:color="auto"/>
            <w:left w:val="none" w:sz="0" w:space="0" w:color="auto"/>
            <w:bottom w:val="none" w:sz="0" w:space="0" w:color="auto"/>
            <w:right w:val="none" w:sz="0" w:space="0" w:color="auto"/>
          </w:divBdr>
        </w:div>
        <w:div w:id="191652358">
          <w:marLeft w:val="480"/>
          <w:marRight w:val="0"/>
          <w:marTop w:val="0"/>
          <w:marBottom w:val="0"/>
          <w:divBdr>
            <w:top w:val="none" w:sz="0" w:space="0" w:color="auto"/>
            <w:left w:val="none" w:sz="0" w:space="0" w:color="auto"/>
            <w:bottom w:val="none" w:sz="0" w:space="0" w:color="auto"/>
            <w:right w:val="none" w:sz="0" w:space="0" w:color="auto"/>
          </w:divBdr>
        </w:div>
        <w:div w:id="869075862">
          <w:marLeft w:val="480"/>
          <w:marRight w:val="0"/>
          <w:marTop w:val="0"/>
          <w:marBottom w:val="0"/>
          <w:divBdr>
            <w:top w:val="none" w:sz="0" w:space="0" w:color="auto"/>
            <w:left w:val="none" w:sz="0" w:space="0" w:color="auto"/>
            <w:bottom w:val="none" w:sz="0" w:space="0" w:color="auto"/>
            <w:right w:val="none" w:sz="0" w:space="0" w:color="auto"/>
          </w:divBdr>
        </w:div>
        <w:div w:id="357506894">
          <w:marLeft w:val="480"/>
          <w:marRight w:val="0"/>
          <w:marTop w:val="0"/>
          <w:marBottom w:val="0"/>
          <w:divBdr>
            <w:top w:val="none" w:sz="0" w:space="0" w:color="auto"/>
            <w:left w:val="none" w:sz="0" w:space="0" w:color="auto"/>
            <w:bottom w:val="none" w:sz="0" w:space="0" w:color="auto"/>
            <w:right w:val="none" w:sz="0" w:space="0" w:color="auto"/>
          </w:divBdr>
        </w:div>
        <w:div w:id="1906264">
          <w:marLeft w:val="480"/>
          <w:marRight w:val="0"/>
          <w:marTop w:val="0"/>
          <w:marBottom w:val="0"/>
          <w:divBdr>
            <w:top w:val="none" w:sz="0" w:space="0" w:color="auto"/>
            <w:left w:val="none" w:sz="0" w:space="0" w:color="auto"/>
            <w:bottom w:val="none" w:sz="0" w:space="0" w:color="auto"/>
            <w:right w:val="none" w:sz="0" w:space="0" w:color="auto"/>
          </w:divBdr>
        </w:div>
        <w:div w:id="878132699">
          <w:marLeft w:val="480"/>
          <w:marRight w:val="0"/>
          <w:marTop w:val="0"/>
          <w:marBottom w:val="0"/>
          <w:divBdr>
            <w:top w:val="none" w:sz="0" w:space="0" w:color="auto"/>
            <w:left w:val="none" w:sz="0" w:space="0" w:color="auto"/>
            <w:bottom w:val="none" w:sz="0" w:space="0" w:color="auto"/>
            <w:right w:val="none" w:sz="0" w:space="0" w:color="auto"/>
          </w:divBdr>
        </w:div>
        <w:div w:id="407388520">
          <w:marLeft w:val="480"/>
          <w:marRight w:val="0"/>
          <w:marTop w:val="0"/>
          <w:marBottom w:val="0"/>
          <w:divBdr>
            <w:top w:val="none" w:sz="0" w:space="0" w:color="auto"/>
            <w:left w:val="none" w:sz="0" w:space="0" w:color="auto"/>
            <w:bottom w:val="none" w:sz="0" w:space="0" w:color="auto"/>
            <w:right w:val="none" w:sz="0" w:space="0" w:color="auto"/>
          </w:divBdr>
        </w:div>
        <w:div w:id="1565405413">
          <w:marLeft w:val="480"/>
          <w:marRight w:val="0"/>
          <w:marTop w:val="0"/>
          <w:marBottom w:val="0"/>
          <w:divBdr>
            <w:top w:val="none" w:sz="0" w:space="0" w:color="auto"/>
            <w:left w:val="none" w:sz="0" w:space="0" w:color="auto"/>
            <w:bottom w:val="none" w:sz="0" w:space="0" w:color="auto"/>
            <w:right w:val="none" w:sz="0" w:space="0" w:color="auto"/>
          </w:divBdr>
        </w:div>
        <w:div w:id="1169709379">
          <w:marLeft w:val="480"/>
          <w:marRight w:val="0"/>
          <w:marTop w:val="0"/>
          <w:marBottom w:val="0"/>
          <w:divBdr>
            <w:top w:val="none" w:sz="0" w:space="0" w:color="auto"/>
            <w:left w:val="none" w:sz="0" w:space="0" w:color="auto"/>
            <w:bottom w:val="none" w:sz="0" w:space="0" w:color="auto"/>
            <w:right w:val="none" w:sz="0" w:space="0" w:color="auto"/>
          </w:divBdr>
        </w:div>
        <w:div w:id="2063360068">
          <w:marLeft w:val="480"/>
          <w:marRight w:val="0"/>
          <w:marTop w:val="0"/>
          <w:marBottom w:val="0"/>
          <w:divBdr>
            <w:top w:val="none" w:sz="0" w:space="0" w:color="auto"/>
            <w:left w:val="none" w:sz="0" w:space="0" w:color="auto"/>
            <w:bottom w:val="none" w:sz="0" w:space="0" w:color="auto"/>
            <w:right w:val="none" w:sz="0" w:space="0" w:color="auto"/>
          </w:divBdr>
        </w:div>
        <w:div w:id="970205579">
          <w:marLeft w:val="480"/>
          <w:marRight w:val="0"/>
          <w:marTop w:val="0"/>
          <w:marBottom w:val="0"/>
          <w:divBdr>
            <w:top w:val="none" w:sz="0" w:space="0" w:color="auto"/>
            <w:left w:val="none" w:sz="0" w:space="0" w:color="auto"/>
            <w:bottom w:val="none" w:sz="0" w:space="0" w:color="auto"/>
            <w:right w:val="none" w:sz="0" w:space="0" w:color="auto"/>
          </w:divBdr>
        </w:div>
        <w:div w:id="1373723206">
          <w:marLeft w:val="480"/>
          <w:marRight w:val="0"/>
          <w:marTop w:val="0"/>
          <w:marBottom w:val="0"/>
          <w:divBdr>
            <w:top w:val="none" w:sz="0" w:space="0" w:color="auto"/>
            <w:left w:val="none" w:sz="0" w:space="0" w:color="auto"/>
            <w:bottom w:val="none" w:sz="0" w:space="0" w:color="auto"/>
            <w:right w:val="none" w:sz="0" w:space="0" w:color="auto"/>
          </w:divBdr>
        </w:div>
      </w:divsChild>
    </w:div>
    <w:div w:id="1266813329">
      <w:bodyDiv w:val="1"/>
      <w:marLeft w:val="0"/>
      <w:marRight w:val="0"/>
      <w:marTop w:val="0"/>
      <w:marBottom w:val="0"/>
      <w:divBdr>
        <w:top w:val="none" w:sz="0" w:space="0" w:color="auto"/>
        <w:left w:val="none" w:sz="0" w:space="0" w:color="auto"/>
        <w:bottom w:val="none" w:sz="0" w:space="0" w:color="auto"/>
        <w:right w:val="none" w:sz="0" w:space="0" w:color="auto"/>
      </w:divBdr>
    </w:div>
    <w:div w:id="1267494574">
      <w:bodyDiv w:val="1"/>
      <w:marLeft w:val="0"/>
      <w:marRight w:val="0"/>
      <w:marTop w:val="0"/>
      <w:marBottom w:val="0"/>
      <w:divBdr>
        <w:top w:val="none" w:sz="0" w:space="0" w:color="auto"/>
        <w:left w:val="none" w:sz="0" w:space="0" w:color="auto"/>
        <w:bottom w:val="none" w:sz="0" w:space="0" w:color="auto"/>
        <w:right w:val="none" w:sz="0" w:space="0" w:color="auto"/>
      </w:divBdr>
    </w:div>
    <w:div w:id="1280724315">
      <w:bodyDiv w:val="1"/>
      <w:marLeft w:val="0"/>
      <w:marRight w:val="0"/>
      <w:marTop w:val="0"/>
      <w:marBottom w:val="0"/>
      <w:divBdr>
        <w:top w:val="none" w:sz="0" w:space="0" w:color="auto"/>
        <w:left w:val="none" w:sz="0" w:space="0" w:color="auto"/>
        <w:bottom w:val="none" w:sz="0" w:space="0" w:color="auto"/>
        <w:right w:val="none" w:sz="0" w:space="0" w:color="auto"/>
      </w:divBdr>
    </w:div>
    <w:div w:id="1288462449">
      <w:bodyDiv w:val="1"/>
      <w:marLeft w:val="0"/>
      <w:marRight w:val="0"/>
      <w:marTop w:val="0"/>
      <w:marBottom w:val="0"/>
      <w:divBdr>
        <w:top w:val="none" w:sz="0" w:space="0" w:color="auto"/>
        <w:left w:val="none" w:sz="0" w:space="0" w:color="auto"/>
        <w:bottom w:val="none" w:sz="0" w:space="0" w:color="auto"/>
        <w:right w:val="none" w:sz="0" w:space="0" w:color="auto"/>
      </w:divBdr>
    </w:div>
    <w:div w:id="1289510482">
      <w:bodyDiv w:val="1"/>
      <w:marLeft w:val="0"/>
      <w:marRight w:val="0"/>
      <w:marTop w:val="0"/>
      <w:marBottom w:val="0"/>
      <w:divBdr>
        <w:top w:val="none" w:sz="0" w:space="0" w:color="auto"/>
        <w:left w:val="none" w:sz="0" w:space="0" w:color="auto"/>
        <w:bottom w:val="none" w:sz="0" w:space="0" w:color="auto"/>
        <w:right w:val="none" w:sz="0" w:space="0" w:color="auto"/>
      </w:divBdr>
      <w:divsChild>
        <w:div w:id="1585920766">
          <w:marLeft w:val="480"/>
          <w:marRight w:val="0"/>
          <w:marTop w:val="0"/>
          <w:marBottom w:val="0"/>
          <w:divBdr>
            <w:top w:val="none" w:sz="0" w:space="0" w:color="auto"/>
            <w:left w:val="none" w:sz="0" w:space="0" w:color="auto"/>
            <w:bottom w:val="none" w:sz="0" w:space="0" w:color="auto"/>
            <w:right w:val="none" w:sz="0" w:space="0" w:color="auto"/>
          </w:divBdr>
        </w:div>
        <w:div w:id="966206192">
          <w:marLeft w:val="480"/>
          <w:marRight w:val="0"/>
          <w:marTop w:val="0"/>
          <w:marBottom w:val="0"/>
          <w:divBdr>
            <w:top w:val="none" w:sz="0" w:space="0" w:color="auto"/>
            <w:left w:val="none" w:sz="0" w:space="0" w:color="auto"/>
            <w:bottom w:val="none" w:sz="0" w:space="0" w:color="auto"/>
            <w:right w:val="none" w:sz="0" w:space="0" w:color="auto"/>
          </w:divBdr>
        </w:div>
        <w:div w:id="1518885143">
          <w:marLeft w:val="480"/>
          <w:marRight w:val="0"/>
          <w:marTop w:val="0"/>
          <w:marBottom w:val="0"/>
          <w:divBdr>
            <w:top w:val="none" w:sz="0" w:space="0" w:color="auto"/>
            <w:left w:val="none" w:sz="0" w:space="0" w:color="auto"/>
            <w:bottom w:val="none" w:sz="0" w:space="0" w:color="auto"/>
            <w:right w:val="none" w:sz="0" w:space="0" w:color="auto"/>
          </w:divBdr>
        </w:div>
        <w:div w:id="1976907381">
          <w:marLeft w:val="480"/>
          <w:marRight w:val="0"/>
          <w:marTop w:val="0"/>
          <w:marBottom w:val="0"/>
          <w:divBdr>
            <w:top w:val="none" w:sz="0" w:space="0" w:color="auto"/>
            <w:left w:val="none" w:sz="0" w:space="0" w:color="auto"/>
            <w:bottom w:val="none" w:sz="0" w:space="0" w:color="auto"/>
            <w:right w:val="none" w:sz="0" w:space="0" w:color="auto"/>
          </w:divBdr>
        </w:div>
        <w:div w:id="937249052">
          <w:marLeft w:val="480"/>
          <w:marRight w:val="0"/>
          <w:marTop w:val="0"/>
          <w:marBottom w:val="0"/>
          <w:divBdr>
            <w:top w:val="none" w:sz="0" w:space="0" w:color="auto"/>
            <w:left w:val="none" w:sz="0" w:space="0" w:color="auto"/>
            <w:bottom w:val="none" w:sz="0" w:space="0" w:color="auto"/>
            <w:right w:val="none" w:sz="0" w:space="0" w:color="auto"/>
          </w:divBdr>
        </w:div>
        <w:div w:id="1458335171">
          <w:marLeft w:val="480"/>
          <w:marRight w:val="0"/>
          <w:marTop w:val="0"/>
          <w:marBottom w:val="0"/>
          <w:divBdr>
            <w:top w:val="none" w:sz="0" w:space="0" w:color="auto"/>
            <w:left w:val="none" w:sz="0" w:space="0" w:color="auto"/>
            <w:bottom w:val="none" w:sz="0" w:space="0" w:color="auto"/>
            <w:right w:val="none" w:sz="0" w:space="0" w:color="auto"/>
          </w:divBdr>
        </w:div>
        <w:div w:id="173032432">
          <w:marLeft w:val="480"/>
          <w:marRight w:val="0"/>
          <w:marTop w:val="0"/>
          <w:marBottom w:val="0"/>
          <w:divBdr>
            <w:top w:val="none" w:sz="0" w:space="0" w:color="auto"/>
            <w:left w:val="none" w:sz="0" w:space="0" w:color="auto"/>
            <w:bottom w:val="none" w:sz="0" w:space="0" w:color="auto"/>
            <w:right w:val="none" w:sz="0" w:space="0" w:color="auto"/>
          </w:divBdr>
        </w:div>
        <w:div w:id="1588228819">
          <w:marLeft w:val="480"/>
          <w:marRight w:val="0"/>
          <w:marTop w:val="0"/>
          <w:marBottom w:val="0"/>
          <w:divBdr>
            <w:top w:val="none" w:sz="0" w:space="0" w:color="auto"/>
            <w:left w:val="none" w:sz="0" w:space="0" w:color="auto"/>
            <w:bottom w:val="none" w:sz="0" w:space="0" w:color="auto"/>
            <w:right w:val="none" w:sz="0" w:space="0" w:color="auto"/>
          </w:divBdr>
        </w:div>
        <w:div w:id="751506261">
          <w:marLeft w:val="480"/>
          <w:marRight w:val="0"/>
          <w:marTop w:val="0"/>
          <w:marBottom w:val="0"/>
          <w:divBdr>
            <w:top w:val="none" w:sz="0" w:space="0" w:color="auto"/>
            <w:left w:val="none" w:sz="0" w:space="0" w:color="auto"/>
            <w:bottom w:val="none" w:sz="0" w:space="0" w:color="auto"/>
            <w:right w:val="none" w:sz="0" w:space="0" w:color="auto"/>
          </w:divBdr>
        </w:div>
        <w:div w:id="1122305226">
          <w:marLeft w:val="480"/>
          <w:marRight w:val="0"/>
          <w:marTop w:val="0"/>
          <w:marBottom w:val="0"/>
          <w:divBdr>
            <w:top w:val="none" w:sz="0" w:space="0" w:color="auto"/>
            <w:left w:val="none" w:sz="0" w:space="0" w:color="auto"/>
            <w:bottom w:val="none" w:sz="0" w:space="0" w:color="auto"/>
            <w:right w:val="none" w:sz="0" w:space="0" w:color="auto"/>
          </w:divBdr>
        </w:div>
        <w:div w:id="1080761521">
          <w:marLeft w:val="480"/>
          <w:marRight w:val="0"/>
          <w:marTop w:val="0"/>
          <w:marBottom w:val="0"/>
          <w:divBdr>
            <w:top w:val="none" w:sz="0" w:space="0" w:color="auto"/>
            <w:left w:val="none" w:sz="0" w:space="0" w:color="auto"/>
            <w:bottom w:val="none" w:sz="0" w:space="0" w:color="auto"/>
            <w:right w:val="none" w:sz="0" w:space="0" w:color="auto"/>
          </w:divBdr>
        </w:div>
        <w:div w:id="1255088735">
          <w:marLeft w:val="480"/>
          <w:marRight w:val="0"/>
          <w:marTop w:val="0"/>
          <w:marBottom w:val="0"/>
          <w:divBdr>
            <w:top w:val="none" w:sz="0" w:space="0" w:color="auto"/>
            <w:left w:val="none" w:sz="0" w:space="0" w:color="auto"/>
            <w:bottom w:val="none" w:sz="0" w:space="0" w:color="auto"/>
            <w:right w:val="none" w:sz="0" w:space="0" w:color="auto"/>
          </w:divBdr>
        </w:div>
        <w:div w:id="455487357">
          <w:marLeft w:val="480"/>
          <w:marRight w:val="0"/>
          <w:marTop w:val="0"/>
          <w:marBottom w:val="0"/>
          <w:divBdr>
            <w:top w:val="none" w:sz="0" w:space="0" w:color="auto"/>
            <w:left w:val="none" w:sz="0" w:space="0" w:color="auto"/>
            <w:bottom w:val="none" w:sz="0" w:space="0" w:color="auto"/>
            <w:right w:val="none" w:sz="0" w:space="0" w:color="auto"/>
          </w:divBdr>
        </w:div>
        <w:div w:id="1682856097">
          <w:marLeft w:val="480"/>
          <w:marRight w:val="0"/>
          <w:marTop w:val="0"/>
          <w:marBottom w:val="0"/>
          <w:divBdr>
            <w:top w:val="none" w:sz="0" w:space="0" w:color="auto"/>
            <w:left w:val="none" w:sz="0" w:space="0" w:color="auto"/>
            <w:bottom w:val="none" w:sz="0" w:space="0" w:color="auto"/>
            <w:right w:val="none" w:sz="0" w:space="0" w:color="auto"/>
          </w:divBdr>
        </w:div>
        <w:div w:id="1171143929">
          <w:marLeft w:val="480"/>
          <w:marRight w:val="0"/>
          <w:marTop w:val="0"/>
          <w:marBottom w:val="0"/>
          <w:divBdr>
            <w:top w:val="none" w:sz="0" w:space="0" w:color="auto"/>
            <w:left w:val="none" w:sz="0" w:space="0" w:color="auto"/>
            <w:bottom w:val="none" w:sz="0" w:space="0" w:color="auto"/>
            <w:right w:val="none" w:sz="0" w:space="0" w:color="auto"/>
          </w:divBdr>
        </w:div>
        <w:div w:id="596867085">
          <w:marLeft w:val="480"/>
          <w:marRight w:val="0"/>
          <w:marTop w:val="0"/>
          <w:marBottom w:val="0"/>
          <w:divBdr>
            <w:top w:val="none" w:sz="0" w:space="0" w:color="auto"/>
            <w:left w:val="none" w:sz="0" w:space="0" w:color="auto"/>
            <w:bottom w:val="none" w:sz="0" w:space="0" w:color="auto"/>
            <w:right w:val="none" w:sz="0" w:space="0" w:color="auto"/>
          </w:divBdr>
        </w:div>
        <w:div w:id="1029717290">
          <w:marLeft w:val="480"/>
          <w:marRight w:val="0"/>
          <w:marTop w:val="0"/>
          <w:marBottom w:val="0"/>
          <w:divBdr>
            <w:top w:val="none" w:sz="0" w:space="0" w:color="auto"/>
            <w:left w:val="none" w:sz="0" w:space="0" w:color="auto"/>
            <w:bottom w:val="none" w:sz="0" w:space="0" w:color="auto"/>
            <w:right w:val="none" w:sz="0" w:space="0" w:color="auto"/>
          </w:divBdr>
        </w:div>
        <w:div w:id="2097708462">
          <w:marLeft w:val="480"/>
          <w:marRight w:val="0"/>
          <w:marTop w:val="0"/>
          <w:marBottom w:val="0"/>
          <w:divBdr>
            <w:top w:val="none" w:sz="0" w:space="0" w:color="auto"/>
            <w:left w:val="none" w:sz="0" w:space="0" w:color="auto"/>
            <w:bottom w:val="none" w:sz="0" w:space="0" w:color="auto"/>
            <w:right w:val="none" w:sz="0" w:space="0" w:color="auto"/>
          </w:divBdr>
        </w:div>
        <w:div w:id="704331476">
          <w:marLeft w:val="480"/>
          <w:marRight w:val="0"/>
          <w:marTop w:val="0"/>
          <w:marBottom w:val="0"/>
          <w:divBdr>
            <w:top w:val="none" w:sz="0" w:space="0" w:color="auto"/>
            <w:left w:val="none" w:sz="0" w:space="0" w:color="auto"/>
            <w:bottom w:val="none" w:sz="0" w:space="0" w:color="auto"/>
            <w:right w:val="none" w:sz="0" w:space="0" w:color="auto"/>
          </w:divBdr>
        </w:div>
        <w:div w:id="1636525654">
          <w:marLeft w:val="480"/>
          <w:marRight w:val="0"/>
          <w:marTop w:val="0"/>
          <w:marBottom w:val="0"/>
          <w:divBdr>
            <w:top w:val="none" w:sz="0" w:space="0" w:color="auto"/>
            <w:left w:val="none" w:sz="0" w:space="0" w:color="auto"/>
            <w:bottom w:val="none" w:sz="0" w:space="0" w:color="auto"/>
            <w:right w:val="none" w:sz="0" w:space="0" w:color="auto"/>
          </w:divBdr>
        </w:div>
        <w:div w:id="586160899">
          <w:marLeft w:val="480"/>
          <w:marRight w:val="0"/>
          <w:marTop w:val="0"/>
          <w:marBottom w:val="0"/>
          <w:divBdr>
            <w:top w:val="none" w:sz="0" w:space="0" w:color="auto"/>
            <w:left w:val="none" w:sz="0" w:space="0" w:color="auto"/>
            <w:bottom w:val="none" w:sz="0" w:space="0" w:color="auto"/>
            <w:right w:val="none" w:sz="0" w:space="0" w:color="auto"/>
          </w:divBdr>
        </w:div>
        <w:div w:id="1265726197">
          <w:marLeft w:val="480"/>
          <w:marRight w:val="0"/>
          <w:marTop w:val="0"/>
          <w:marBottom w:val="0"/>
          <w:divBdr>
            <w:top w:val="none" w:sz="0" w:space="0" w:color="auto"/>
            <w:left w:val="none" w:sz="0" w:space="0" w:color="auto"/>
            <w:bottom w:val="none" w:sz="0" w:space="0" w:color="auto"/>
            <w:right w:val="none" w:sz="0" w:space="0" w:color="auto"/>
          </w:divBdr>
        </w:div>
        <w:div w:id="1386874703">
          <w:marLeft w:val="480"/>
          <w:marRight w:val="0"/>
          <w:marTop w:val="0"/>
          <w:marBottom w:val="0"/>
          <w:divBdr>
            <w:top w:val="none" w:sz="0" w:space="0" w:color="auto"/>
            <w:left w:val="none" w:sz="0" w:space="0" w:color="auto"/>
            <w:bottom w:val="none" w:sz="0" w:space="0" w:color="auto"/>
            <w:right w:val="none" w:sz="0" w:space="0" w:color="auto"/>
          </w:divBdr>
        </w:div>
        <w:div w:id="1999846769">
          <w:marLeft w:val="480"/>
          <w:marRight w:val="0"/>
          <w:marTop w:val="0"/>
          <w:marBottom w:val="0"/>
          <w:divBdr>
            <w:top w:val="none" w:sz="0" w:space="0" w:color="auto"/>
            <w:left w:val="none" w:sz="0" w:space="0" w:color="auto"/>
            <w:bottom w:val="none" w:sz="0" w:space="0" w:color="auto"/>
            <w:right w:val="none" w:sz="0" w:space="0" w:color="auto"/>
          </w:divBdr>
        </w:div>
        <w:div w:id="773015004">
          <w:marLeft w:val="480"/>
          <w:marRight w:val="0"/>
          <w:marTop w:val="0"/>
          <w:marBottom w:val="0"/>
          <w:divBdr>
            <w:top w:val="none" w:sz="0" w:space="0" w:color="auto"/>
            <w:left w:val="none" w:sz="0" w:space="0" w:color="auto"/>
            <w:bottom w:val="none" w:sz="0" w:space="0" w:color="auto"/>
            <w:right w:val="none" w:sz="0" w:space="0" w:color="auto"/>
          </w:divBdr>
        </w:div>
        <w:div w:id="579875145">
          <w:marLeft w:val="480"/>
          <w:marRight w:val="0"/>
          <w:marTop w:val="0"/>
          <w:marBottom w:val="0"/>
          <w:divBdr>
            <w:top w:val="none" w:sz="0" w:space="0" w:color="auto"/>
            <w:left w:val="none" w:sz="0" w:space="0" w:color="auto"/>
            <w:bottom w:val="none" w:sz="0" w:space="0" w:color="auto"/>
            <w:right w:val="none" w:sz="0" w:space="0" w:color="auto"/>
          </w:divBdr>
        </w:div>
        <w:div w:id="1422288699">
          <w:marLeft w:val="480"/>
          <w:marRight w:val="0"/>
          <w:marTop w:val="0"/>
          <w:marBottom w:val="0"/>
          <w:divBdr>
            <w:top w:val="none" w:sz="0" w:space="0" w:color="auto"/>
            <w:left w:val="none" w:sz="0" w:space="0" w:color="auto"/>
            <w:bottom w:val="none" w:sz="0" w:space="0" w:color="auto"/>
            <w:right w:val="none" w:sz="0" w:space="0" w:color="auto"/>
          </w:divBdr>
        </w:div>
        <w:div w:id="2057001072">
          <w:marLeft w:val="480"/>
          <w:marRight w:val="0"/>
          <w:marTop w:val="0"/>
          <w:marBottom w:val="0"/>
          <w:divBdr>
            <w:top w:val="none" w:sz="0" w:space="0" w:color="auto"/>
            <w:left w:val="none" w:sz="0" w:space="0" w:color="auto"/>
            <w:bottom w:val="none" w:sz="0" w:space="0" w:color="auto"/>
            <w:right w:val="none" w:sz="0" w:space="0" w:color="auto"/>
          </w:divBdr>
        </w:div>
        <w:div w:id="1931425910">
          <w:marLeft w:val="480"/>
          <w:marRight w:val="0"/>
          <w:marTop w:val="0"/>
          <w:marBottom w:val="0"/>
          <w:divBdr>
            <w:top w:val="none" w:sz="0" w:space="0" w:color="auto"/>
            <w:left w:val="none" w:sz="0" w:space="0" w:color="auto"/>
            <w:bottom w:val="none" w:sz="0" w:space="0" w:color="auto"/>
            <w:right w:val="none" w:sz="0" w:space="0" w:color="auto"/>
          </w:divBdr>
        </w:div>
        <w:div w:id="307590100">
          <w:marLeft w:val="480"/>
          <w:marRight w:val="0"/>
          <w:marTop w:val="0"/>
          <w:marBottom w:val="0"/>
          <w:divBdr>
            <w:top w:val="none" w:sz="0" w:space="0" w:color="auto"/>
            <w:left w:val="none" w:sz="0" w:space="0" w:color="auto"/>
            <w:bottom w:val="none" w:sz="0" w:space="0" w:color="auto"/>
            <w:right w:val="none" w:sz="0" w:space="0" w:color="auto"/>
          </w:divBdr>
        </w:div>
        <w:div w:id="673998900">
          <w:marLeft w:val="480"/>
          <w:marRight w:val="0"/>
          <w:marTop w:val="0"/>
          <w:marBottom w:val="0"/>
          <w:divBdr>
            <w:top w:val="none" w:sz="0" w:space="0" w:color="auto"/>
            <w:left w:val="none" w:sz="0" w:space="0" w:color="auto"/>
            <w:bottom w:val="none" w:sz="0" w:space="0" w:color="auto"/>
            <w:right w:val="none" w:sz="0" w:space="0" w:color="auto"/>
          </w:divBdr>
        </w:div>
        <w:div w:id="1011642954">
          <w:marLeft w:val="480"/>
          <w:marRight w:val="0"/>
          <w:marTop w:val="0"/>
          <w:marBottom w:val="0"/>
          <w:divBdr>
            <w:top w:val="none" w:sz="0" w:space="0" w:color="auto"/>
            <w:left w:val="none" w:sz="0" w:space="0" w:color="auto"/>
            <w:bottom w:val="none" w:sz="0" w:space="0" w:color="auto"/>
            <w:right w:val="none" w:sz="0" w:space="0" w:color="auto"/>
          </w:divBdr>
        </w:div>
        <w:div w:id="579408789">
          <w:marLeft w:val="480"/>
          <w:marRight w:val="0"/>
          <w:marTop w:val="0"/>
          <w:marBottom w:val="0"/>
          <w:divBdr>
            <w:top w:val="none" w:sz="0" w:space="0" w:color="auto"/>
            <w:left w:val="none" w:sz="0" w:space="0" w:color="auto"/>
            <w:bottom w:val="none" w:sz="0" w:space="0" w:color="auto"/>
            <w:right w:val="none" w:sz="0" w:space="0" w:color="auto"/>
          </w:divBdr>
        </w:div>
        <w:div w:id="1305768093">
          <w:marLeft w:val="480"/>
          <w:marRight w:val="0"/>
          <w:marTop w:val="0"/>
          <w:marBottom w:val="0"/>
          <w:divBdr>
            <w:top w:val="none" w:sz="0" w:space="0" w:color="auto"/>
            <w:left w:val="none" w:sz="0" w:space="0" w:color="auto"/>
            <w:bottom w:val="none" w:sz="0" w:space="0" w:color="auto"/>
            <w:right w:val="none" w:sz="0" w:space="0" w:color="auto"/>
          </w:divBdr>
        </w:div>
        <w:div w:id="1606500790">
          <w:marLeft w:val="480"/>
          <w:marRight w:val="0"/>
          <w:marTop w:val="0"/>
          <w:marBottom w:val="0"/>
          <w:divBdr>
            <w:top w:val="none" w:sz="0" w:space="0" w:color="auto"/>
            <w:left w:val="none" w:sz="0" w:space="0" w:color="auto"/>
            <w:bottom w:val="none" w:sz="0" w:space="0" w:color="auto"/>
            <w:right w:val="none" w:sz="0" w:space="0" w:color="auto"/>
          </w:divBdr>
        </w:div>
        <w:div w:id="118030757">
          <w:marLeft w:val="480"/>
          <w:marRight w:val="0"/>
          <w:marTop w:val="0"/>
          <w:marBottom w:val="0"/>
          <w:divBdr>
            <w:top w:val="none" w:sz="0" w:space="0" w:color="auto"/>
            <w:left w:val="none" w:sz="0" w:space="0" w:color="auto"/>
            <w:bottom w:val="none" w:sz="0" w:space="0" w:color="auto"/>
            <w:right w:val="none" w:sz="0" w:space="0" w:color="auto"/>
          </w:divBdr>
        </w:div>
        <w:div w:id="596713887">
          <w:marLeft w:val="480"/>
          <w:marRight w:val="0"/>
          <w:marTop w:val="0"/>
          <w:marBottom w:val="0"/>
          <w:divBdr>
            <w:top w:val="none" w:sz="0" w:space="0" w:color="auto"/>
            <w:left w:val="none" w:sz="0" w:space="0" w:color="auto"/>
            <w:bottom w:val="none" w:sz="0" w:space="0" w:color="auto"/>
            <w:right w:val="none" w:sz="0" w:space="0" w:color="auto"/>
          </w:divBdr>
        </w:div>
        <w:div w:id="1582594735">
          <w:marLeft w:val="480"/>
          <w:marRight w:val="0"/>
          <w:marTop w:val="0"/>
          <w:marBottom w:val="0"/>
          <w:divBdr>
            <w:top w:val="none" w:sz="0" w:space="0" w:color="auto"/>
            <w:left w:val="none" w:sz="0" w:space="0" w:color="auto"/>
            <w:bottom w:val="none" w:sz="0" w:space="0" w:color="auto"/>
            <w:right w:val="none" w:sz="0" w:space="0" w:color="auto"/>
          </w:divBdr>
        </w:div>
        <w:div w:id="716391669">
          <w:marLeft w:val="480"/>
          <w:marRight w:val="0"/>
          <w:marTop w:val="0"/>
          <w:marBottom w:val="0"/>
          <w:divBdr>
            <w:top w:val="none" w:sz="0" w:space="0" w:color="auto"/>
            <w:left w:val="none" w:sz="0" w:space="0" w:color="auto"/>
            <w:bottom w:val="none" w:sz="0" w:space="0" w:color="auto"/>
            <w:right w:val="none" w:sz="0" w:space="0" w:color="auto"/>
          </w:divBdr>
        </w:div>
        <w:div w:id="156922029">
          <w:marLeft w:val="480"/>
          <w:marRight w:val="0"/>
          <w:marTop w:val="0"/>
          <w:marBottom w:val="0"/>
          <w:divBdr>
            <w:top w:val="none" w:sz="0" w:space="0" w:color="auto"/>
            <w:left w:val="none" w:sz="0" w:space="0" w:color="auto"/>
            <w:bottom w:val="none" w:sz="0" w:space="0" w:color="auto"/>
            <w:right w:val="none" w:sz="0" w:space="0" w:color="auto"/>
          </w:divBdr>
        </w:div>
        <w:div w:id="1002927531">
          <w:marLeft w:val="480"/>
          <w:marRight w:val="0"/>
          <w:marTop w:val="0"/>
          <w:marBottom w:val="0"/>
          <w:divBdr>
            <w:top w:val="none" w:sz="0" w:space="0" w:color="auto"/>
            <w:left w:val="none" w:sz="0" w:space="0" w:color="auto"/>
            <w:bottom w:val="none" w:sz="0" w:space="0" w:color="auto"/>
            <w:right w:val="none" w:sz="0" w:space="0" w:color="auto"/>
          </w:divBdr>
        </w:div>
      </w:divsChild>
    </w:div>
    <w:div w:id="1295712959">
      <w:bodyDiv w:val="1"/>
      <w:marLeft w:val="0"/>
      <w:marRight w:val="0"/>
      <w:marTop w:val="0"/>
      <w:marBottom w:val="0"/>
      <w:divBdr>
        <w:top w:val="none" w:sz="0" w:space="0" w:color="auto"/>
        <w:left w:val="none" w:sz="0" w:space="0" w:color="auto"/>
        <w:bottom w:val="none" w:sz="0" w:space="0" w:color="auto"/>
        <w:right w:val="none" w:sz="0" w:space="0" w:color="auto"/>
      </w:divBdr>
    </w:div>
    <w:div w:id="1300961763">
      <w:bodyDiv w:val="1"/>
      <w:marLeft w:val="0"/>
      <w:marRight w:val="0"/>
      <w:marTop w:val="0"/>
      <w:marBottom w:val="0"/>
      <w:divBdr>
        <w:top w:val="none" w:sz="0" w:space="0" w:color="auto"/>
        <w:left w:val="none" w:sz="0" w:space="0" w:color="auto"/>
        <w:bottom w:val="none" w:sz="0" w:space="0" w:color="auto"/>
        <w:right w:val="none" w:sz="0" w:space="0" w:color="auto"/>
      </w:divBdr>
    </w:div>
    <w:div w:id="1307322634">
      <w:bodyDiv w:val="1"/>
      <w:marLeft w:val="0"/>
      <w:marRight w:val="0"/>
      <w:marTop w:val="0"/>
      <w:marBottom w:val="0"/>
      <w:divBdr>
        <w:top w:val="none" w:sz="0" w:space="0" w:color="auto"/>
        <w:left w:val="none" w:sz="0" w:space="0" w:color="auto"/>
        <w:bottom w:val="none" w:sz="0" w:space="0" w:color="auto"/>
        <w:right w:val="none" w:sz="0" w:space="0" w:color="auto"/>
      </w:divBdr>
      <w:divsChild>
        <w:div w:id="1549682680">
          <w:marLeft w:val="0"/>
          <w:marRight w:val="0"/>
          <w:marTop w:val="0"/>
          <w:marBottom w:val="0"/>
          <w:divBdr>
            <w:top w:val="none" w:sz="0" w:space="0" w:color="auto"/>
            <w:left w:val="none" w:sz="0" w:space="0" w:color="auto"/>
            <w:bottom w:val="none" w:sz="0" w:space="0" w:color="auto"/>
            <w:right w:val="none" w:sz="0" w:space="0" w:color="auto"/>
          </w:divBdr>
        </w:div>
        <w:div w:id="16397143">
          <w:marLeft w:val="0"/>
          <w:marRight w:val="0"/>
          <w:marTop w:val="0"/>
          <w:marBottom w:val="0"/>
          <w:divBdr>
            <w:top w:val="none" w:sz="0" w:space="0" w:color="auto"/>
            <w:left w:val="none" w:sz="0" w:space="0" w:color="auto"/>
            <w:bottom w:val="none" w:sz="0" w:space="0" w:color="auto"/>
            <w:right w:val="none" w:sz="0" w:space="0" w:color="auto"/>
          </w:divBdr>
        </w:div>
        <w:div w:id="907347857">
          <w:marLeft w:val="0"/>
          <w:marRight w:val="0"/>
          <w:marTop w:val="0"/>
          <w:marBottom w:val="0"/>
          <w:divBdr>
            <w:top w:val="none" w:sz="0" w:space="0" w:color="auto"/>
            <w:left w:val="none" w:sz="0" w:space="0" w:color="auto"/>
            <w:bottom w:val="none" w:sz="0" w:space="0" w:color="auto"/>
            <w:right w:val="none" w:sz="0" w:space="0" w:color="auto"/>
          </w:divBdr>
        </w:div>
        <w:div w:id="1630353765">
          <w:marLeft w:val="0"/>
          <w:marRight w:val="0"/>
          <w:marTop w:val="0"/>
          <w:marBottom w:val="0"/>
          <w:divBdr>
            <w:top w:val="none" w:sz="0" w:space="0" w:color="auto"/>
            <w:left w:val="none" w:sz="0" w:space="0" w:color="auto"/>
            <w:bottom w:val="none" w:sz="0" w:space="0" w:color="auto"/>
            <w:right w:val="none" w:sz="0" w:space="0" w:color="auto"/>
          </w:divBdr>
        </w:div>
        <w:div w:id="1715154895">
          <w:marLeft w:val="0"/>
          <w:marRight w:val="0"/>
          <w:marTop w:val="0"/>
          <w:marBottom w:val="0"/>
          <w:divBdr>
            <w:top w:val="none" w:sz="0" w:space="0" w:color="auto"/>
            <w:left w:val="none" w:sz="0" w:space="0" w:color="auto"/>
            <w:bottom w:val="none" w:sz="0" w:space="0" w:color="auto"/>
            <w:right w:val="none" w:sz="0" w:space="0" w:color="auto"/>
          </w:divBdr>
        </w:div>
        <w:div w:id="680739780">
          <w:marLeft w:val="0"/>
          <w:marRight w:val="0"/>
          <w:marTop w:val="0"/>
          <w:marBottom w:val="0"/>
          <w:divBdr>
            <w:top w:val="none" w:sz="0" w:space="0" w:color="auto"/>
            <w:left w:val="none" w:sz="0" w:space="0" w:color="auto"/>
            <w:bottom w:val="none" w:sz="0" w:space="0" w:color="auto"/>
            <w:right w:val="none" w:sz="0" w:space="0" w:color="auto"/>
          </w:divBdr>
        </w:div>
        <w:div w:id="1520317357">
          <w:marLeft w:val="0"/>
          <w:marRight w:val="0"/>
          <w:marTop w:val="0"/>
          <w:marBottom w:val="0"/>
          <w:divBdr>
            <w:top w:val="none" w:sz="0" w:space="0" w:color="auto"/>
            <w:left w:val="none" w:sz="0" w:space="0" w:color="auto"/>
            <w:bottom w:val="none" w:sz="0" w:space="0" w:color="auto"/>
            <w:right w:val="none" w:sz="0" w:space="0" w:color="auto"/>
          </w:divBdr>
        </w:div>
        <w:div w:id="380178485">
          <w:marLeft w:val="0"/>
          <w:marRight w:val="0"/>
          <w:marTop w:val="0"/>
          <w:marBottom w:val="0"/>
          <w:divBdr>
            <w:top w:val="none" w:sz="0" w:space="0" w:color="auto"/>
            <w:left w:val="none" w:sz="0" w:space="0" w:color="auto"/>
            <w:bottom w:val="none" w:sz="0" w:space="0" w:color="auto"/>
            <w:right w:val="none" w:sz="0" w:space="0" w:color="auto"/>
          </w:divBdr>
        </w:div>
        <w:div w:id="1275866593">
          <w:marLeft w:val="0"/>
          <w:marRight w:val="0"/>
          <w:marTop w:val="0"/>
          <w:marBottom w:val="0"/>
          <w:divBdr>
            <w:top w:val="none" w:sz="0" w:space="0" w:color="auto"/>
            <w:left w:val="none" w:sz="0" w:space="0" w:color="auto"/>
            <w:bottom w:val="none" w:sz="0" w:space="0" w:color="auto"/>
            <w:right w:val="none" w:sz="0" w:space="0" w:color="auto"/>
          </w:divBdr>
        </w:div>
        <w:div w:id="843789345">
          <w:marLeft w:val="0"/>
          <w:marRight w:val="0"/>
          <w:marTop w:val="0"/>
          <w:marBottom w:val="0"/>
          <w:divBdr>
            <w:top w:val="none" w:sz="0" w:space="0" w:color="auto"/>
            <w:left w:val="none" w:sz="0" w:space="0" w:color="auto"/>
            <w:bottom w:val="none" w:sz="0" w:space="0" w:color="auto"/>
            <w:right w:val="none" w:sz="0" w:space="0" w:color="auto"/>
          </w:divBdr>
        </w:div>
        <w:div w:id="2033917939">
          <w:marLeft w:val="0"/>
          <w:marRight w:val="0"/>
          <w:marTop w:val="0"/>
          <w:marBottom w:val="0"/>
          <w:divBdr>
            <w:top w:val="none" w:sz="0" w:space="0" w:color="auto"/>
            <w:left w:val="none" w:sz="0" w:space="0" w:color="auto"/>
            <w:bottom w:val="none" w:sz="0" w:space="0" w:color="auto"/>
            <w:right w:val="none" w:sz="0" w:space="0" w:color="auto"/>
          </w:divBdr>
        </w:div>
        <w:div w:id="1236160913">
          <w:marLeft w:val="0"/>
          <w:marRight w:val="0"/>
          <w:marTop w:val="0"/>
          <w:marBottom w:val="0"/>
          <w:divBdr>
            <w:top w:val="none" w:sz="0" w:space="0" w:color="auto"/>
            <w:left w:val="none" w:sz="0" w:space="0" w:color="auto"/>
            <w:bottom w:val="none" w:sz="0" w:space="0" w:color="auto"/>
            <w:right w:val="none" w:sz="0" w:space="0" w:color="auto"/>
          </w:divBdr>
        </w:div>
        <w:div w:id="1154875959">
          <w:marLeft w:val="0"/>
          <w:marRight w:val="0"/>
          <w:marTop w:val="0"/>
          <w:marBottom w:val="0"/>
          <w:divBdr>
            <w:top w:val="none" w:sz="0" w:space="0" w:color="auto"/>
            <w:left w:val="none" w:sz="0" w:space="0" w:color="auto"/>
            <w:bottom w:val="none" w:sz="0" w:space="0" w:color="auto"/>
            <w:right w:val="none" w:sz="0" w:space="0" w:color="auto"/>
          </w:divBdr>
        </w:div>
        <w:div w:id="204564716">
          <w:marLeft w:val="0"/>
          <w:marRight w:val="0"/>
          <w:marTop w:val="0"/>
          <w:marBottom w:val="0"/>
          <w:divBdr>
            <w:top w:val="none" w:sz="0" w:space="0" w:color="auto"/>
            <w:left w:val="none" w:sz="0" w:space="0" w:color="auto"/>
            <w:bottom w:val="none" w:sz="0" w:space="0" w:color="auto"/>
            <w:right w:val="none" w:sz="0" w:space="0" w:color="auto"/>
          </w:divBdr>
        </w:div>
        <w:div w:id="1188373727">
          <w:marLeft w:val="0"/>
          <w:marRight w:val="0"/>
          <w:marTop w:val="0"/>
          <w:marBottom w:val="0"/>
          <w:divBdr>
            <w:top w:val="none" w:sz="0" w:space="0" w:color="auto"/>
            <w:left w:val="none" w:sz="0" w:space="0" w:color="auto"/>
            <w:bottom w:val="none" w:sz="0" w:space="0" w:color="auto"/>
            <w:right w:val="none" w:sz="0" w:space="0" w:color="auto"/>
          </w:divBdr>
        </w:div>
        <w:div w:id="506870167">
          <w:marLeft w:val="0"/>
          <w:marRight w:val="0"/>
          <w:marTop w:val="0"/>
          <w:marBottom w:val="0"/>
          <w:divBdr>
            <w:top w:val="none" w:sz="0" w:space="0" w:color="auto"/>
            <w:left w:val="none" w:sz="0" w:space="0" w:color="auto"/>
            <w:bottom w:val="none" w:sz="0" w:space="0" w:color="auto"/>
            <w:right w:val="none" w:sz="0" w:space="0" w:color="auto"/>
          </w:divBdr>
        </w:div>
        <w:div w:id="2054846529">
          <w:marLeft w:val="0"/>
          <w:marRight w:val="0"/>
          <w:marTop w:val="0"/>
          <w:marBottom w:val="0"/>
          <w:divBdr>
            <w:top w:val="none" w:sz="0" w:space="0" w:color="auto"/>
            <w:left w:val="none" w:sz="0" w:space="0" w:color="auto"/>
            <w:bottom w:val="none" w:sz="0" w:space="0" w:color="auto"/>
            <w:right w:val="none" w:sz="0" w:space="0" w:color="auto"/>
          </w:divBdr>
        </w:div>
        <w:div w:id="251207315">
          <w:marLeft w:val="0"/>
          <w:marRight w:val="0"/>
          <w:marTop w:val="0"/>
          <w:marBottom w:val="0"/>
          <w:divBdr>
            <w:top w:val="none" w:sz="0" w:space="0" w:color="auto"/>
            <w:left w:val="none" w:sz="0" w:space="0" w:color="auto"/>
            <w:bottom w:val="none" w:sz="0" w:space="0" w:color="auto"/>
            <w:right w:val="none" w:sz="0" w:space="0" w:color="auto"/>
          </w:divBdr>
        </w:div>
        <w:div w:id="18093702">
          <w:marLeft w:val="0"/>
          <w:marRight w:val="0"/>
          <w:marTop w:val="0"/>
          <w:marBottom w:val="0"/>
          <w:divBdr>
            <w:top w:val="none" w:sz="0" w:space="0" w:color="auto"/>
            <w:left w:val="none" w:sz="0" w:space="0" w:color="auto"/>
            <w:bottom w:val="none" w:sz="0" w:space="0" w:color="auto"/>
            <w:right w:val="none" w:sz="0" w:space="0" w:color="auto"/>
          </w:divBdr>
        </w:div>
        <w:div w:id="453862776">
          <w:marLeft w:val="0"/>
          <w:marRight w:val="0"/>
          <w:marTop w:val="0"/>
          <w:marBottom w:val="0"/>
          <w:divBdr>
            <w:top w:val="none" w:sz="0" w:space="0" w:color="auto"/>
            <w:left w:val="none" w:sz="0" w:space="0" w:color="auto"/>
            <w:bottom w:val="none" w:sz="0" w:space="0" w:color="auto"/>
            <w:right w:val="none" w:sz="0" w:space="0" w:color="auto"/>
          </w:divBdr>
        </w:div>
        <w:div w:id="1427992960">
          <w:marLeft w:val="0"/>
          <w:marRight w:val="0"/>
          <w:marTop w:val="0"/>
          <w:marBottom w:val="0"/>
          <w:divBdr>
            <w:top w:val="none" w:sz="0" w:space="0" w:color="auto"/>
            <w:left w:val="none" w:sz="0" w:space="0" w:color="auto"/>
            <w:bottom w:val="none" w:sz="0" w:space="0" w:color="auto"/>
            <w:right w:val="none" w:sz="0" w:space="0" w:color="auto"/>
          </w:divBdr>
        </w:div>
        <w:div w:id="1624188169">
          <w:marLeft w:val="0"/>
          <w:marRight w:val="0"/>
          <w:marTop w:val="0"/>
          <w:marBottom w:val="0"/>
          <w:divBdr>
            <w:top w:val="none" w:sz="0" w:space="0" w:color="auto"/>
            <w:left w:val="none" w:sz="0" w:space="0" w:color="auto"/>
            <w:bottom w:val="none" w:sz="0" w:space="0" w:color="auto"/>
            <w:right w:val="none" w:sz="0" w:space="0" w:color="auto"/>
          </w:divBdr>
        </w:div>
        <w:div w:id="1857116729">
          <w:marLeft w:val="0"/>
          <w:marRight w:val="0"/>
          <w:marTop w:val="0"/>
          <w:marBottom w:val="0"/>
          <w:divBdr>
            <w:top w:val="none" w:sz="0" w:space="0" w:color="auto"/>
            <w:left w:val="none" w:sz="0" w:space="0" w:color="auto"/>
            <w:bottom w:val="none" w:sz="0" w:space="0" w:color="auto"/>
            <w:right w:val="none" w:sz="0" w:space="0" w:color="auto"/>
          </w:divBdr>
        </w:div>
        <w:div w:id="1354192262">
          <w:marLeft w:val="0"/>
          <w:marRight w:val="0"/>
          <w:marTop w:val="0"/>
          <w:marBottom w:val="0"/>
          <w:divBdr>
            <w:top w:val="none" w:sz="0" w:space="0" w:color="auto"/>
            <w:left w:val="none" w:sz="0" w:space="0" w:color="auto"/>
            <w:bottom w:val="none" w:sz="0" w:space="0" w:color="auto"/>
            <w:right w:val="none" w:sz="0" w:space="0" w:color="auto"/>
          </w:divBdr>
        </w:div>
        <w:div w:id="469442957">
          <w:marLeft w:val="0"/>
          <w:marRight w:val="0"/>
          <w:marTop w:val="0"/>
          <w:marBottom w:val="0"/>
          <w:divBdr>
            <w:top w:val="none" w:sz="0" w:space="0" w:color="auto"/>
            <w:left w:val="none" w:sz="0" w:space="0" w:color="auto"/>
            <w:bottom w:val="none" w:sz="0" w:space="0" w:color="auto"/>
            <w:right w:val="none" w:sz="0" w:space="0" w:color="auto"/>
          </w:divBdr>
        </w:div>
        <w:div w:id="840121324">
          <w:marLeft w:val="0"/>
          <w:marRight w:val="0"/>
          <w:marTop w:val="0"/>
          <w:marBottom w:val="0"/>
          <w:divBdr>
            <w:top w:val="none" w:sz="0" w:space="0" w:color="auto"/>
            <w:left w:val="none" w:sz="0" w:space="0" w:color="auto"/>
            <w:bottom w:val="none" w:sz="0" w:space="0" w:color="auto"/>
            <w:right w:val="none" w:sz="0" w:space="0" w:color="auto"/>
          </w:divBdr>
        </w:div>
        <w:div w:id="1917468564">
          <w:marLeft w:val="0"/>
          <w:marRight w:val="0"/>
          <w:marTop w:val="0"/>
          <w:marBottom w:val="0"/>
          <w:divBdr>
            <w:top w:val="none" w:sz="0" w:space="0" w:color="auto"/>
            <w:left w:val="none" w:sz="0" w:space="0" w:color="auto"/>
            <w:bottom w:val="none" w:sz="0" w:space="0" w:color="auto"/>
            <w:right w:val="none" w:sz="0" w:space="0" w:color="auto"/>
          </w:divBdr>
        </w:div>
        <w:div w:id="450519113">
          <w:marLeft w:val="0"/>
          <w:marRight w:val="0"/>
          <w:marTop w:val="0"/>
          <w:marBottom w:val="0"/>
          <w:divBdr>
            <w:top w:val="none" w:sz="0" w:space="0" w:color="auto"/>
            <w:left w:val="none" w:sz="0" w:space="0" w:color="auto"/>
            <w:bottom w:val="none" w:sz="0" w:space="0" w:color="auto"/>
            <w:right w:val="none" w:sz="0" w:space="0" w:color="auto"/>
          </w:divBdr>
        </w:div>
        <w:div w:id="2003585155">
          <w:marLeft w:val="0"/>
          <w:marRight w:val="0"/>
          <w:marTop w:val="0"/>
          <w:marBottom w:val="0"/>
          <w:divBdr>
            <w:top w:val="none" w:sz="0" w:space="0" w:color="auto"/>
            <w:left w:val="none" w:sz="0" w:space="0" w:color="auto"/>
            <w:bottom w:val="none" w:sz="0" w:space="0" w:color="auto"/>
            <w:right w:val="none" w:sz="0" w:space="0" w:color="auto"/>
          </w:divBdr>
        </w:div>
        <w:div w:id="1796832989">
          <w:marLeft w:val="0"/>
          <w:marRight w:val="0"/>
          <w:marTop w:val="0"/>
          <w:marBottom w:val="0"/>
          <w:divBdr>
            <w:top w:val="none" w:sz="0" w:space="0" w:color="auto"/>
            <w:left w:val="none" w:sz="0" w:space="0" w:color="auto"/>
            <w:bottom w:val="none" w:sz="0" w:space="0" w:color="auto"/>
            <w:right w:val="none" w:sz="0" w:space="0" w:color="auto"/>
          </w:divBdr>
        </w:div>
        <w:div w:id="249703861">
          <w:marLeft w:val="0"/>
          <w:marRight w:val="0"/>
          <w:marTop w:val="0"/>
          <w:marBottom w:val="0"/>
          <w:divBdr>
            <w:top w:val="none" w:sz="0" w:space="0" w:color="auto"/>
            <w:left w:val="none" w:sz="0" w:space="0" w:color="auto"/>
            <w:bottom w:val="none" w:sz="0" w:space="0" w:color="auto"/>
            <w:right w:val="none" w:sz="0" w:space="0" w:color="auto"/>
          </w:divBdr>
        </w:div>
        <w:div w:id="510603953">
          <w:marLeft w:val="0"/>
          <w:marRight w:val="0"/>
          <w:marTop w:val="0"/>
          <w:marBottom w:val="0"/>
          <w:divBdr>
            <w:top w:val="none" w:sz="0" w:space="0" w:color="auto"/>
            <w:left w:val="none" w:sz="0" w:space="0" w:color="auto"/>
            <w:bottom w:val="none" w:sz="0" w:space="0" w:color="auto"/>
            <w:right w:val="none" w:sz="0" w:space="0" w:color="auto"/>
          </w:divBdr>
        </w:div>
        <w:div w:id="1338465092">
          <w:marLeft w:val="0"/>
          <w:marRight w:val="0"/>
          <w:marTop w:val="0"/>
          <w:marBottom w:val="0"/>
          <w:divBdr>
            <w:top w:val="none" w:sz="0" w:space="0" w:color="auto"/>
            <w:left w:val="none" w:sz="0" w:space="0" w:color="auto"/>
            <w:bottom w:val="none" w:sz="0" w:space="0" w:color="auto"/>
            <w:right w:val="none" w:sz="0" w:space="0" w:color="auto"/>
          </w:divBdr>
        </w:div>
        <w:div w:id="1383678799">
          <w:marLeft w:val="0"/>
          <w:marRight w:val="0"/>
          <w:marTop w:val="0"/>
          <w:marBottom w:val="0"/>
          <w:divBdr>
            <w:top w:val="none" w:sz="0" w:space="0" w:color="auto"/>
            <w:left w:val="none" w:sz="0" w:space="0" w:color="auto"/>
            <w:bottom w:val="none" w:sz="0" w:space="0" w:color="auto"/>
            <w:right w:val="none" w:sz="0" w:space="0" w:color="auto"/>
          </w:divBdr>
        </w:div>
      </w:divsChild>
    </w:div>
    <w:div w:id="1307734495">
      <w:bodyDiv w:val="1"/>
      <w:marLeft w:val="0"/>
      <w:marRight w:val="0"/>
      <w:marTop w:val="0"/>
      <w:marBottom w:val="0"/>
      <w:divBdr>
        <w:top w:val="none" w:sz="0" w:space="0" w:color="auto"/>
        <w:left w:val="none" w:sz="0" w:space="0" w:color="auto"/>
        <w:bottom w:val="none" w:sz="0" w:space="0" w:color="auto"/>
        <w:right w:val="none" w:sz="0" w:space="0" w:color="auto"/>
      </w:divBdr>
      <w:divsChild>
        <w:div w:id="886575413">
          <w:marLeft w:val="0"/>
          <w:marRight w:val="0"/>
          <w:marTop w:val="0"/>
          <w:marBottom w:val="0"/>
          <w:divBdr>
            <w:top w:val="none" w:sz="0" w:space="0" w:color="auto"/>
            <w:left w:val="none" w:sz="0" w:space="0" w:color="auto"/>
            <w:bottom w:val="none" w:sz="0" w:space="0" w:color="auto"/>
            <w:right w:val="none" w:sz="0" w:space="0" w:color="auto"/>
          </w:divBdr>
        </w:div>
        <w:div w:id="788398396">
          <w:marLeft w:val="0"/>
          <w:marRight w:val="0"/>
          <w:marTop w:val="0"/>
          <w:marBottom w:val="0"/>
          <w:divBdr>
            <w:top w:val="none" w:sz="0" w:space="0" w:color="auto"/>
            <w:left w:val="none" w:sz="0" w:space="0" w:color="auto"/>
            <w:bottom w:val="none" w:sz="0" w:space="0" w:color="auto"/>
            <w:right w:val="none" w:sz="0" w:space="0" w:color="auto"/>
          </w:divBdr>
        </w:div>
        <w:div w:id="1368875274">
          <w:marLeft w:val="0"/>
          <w:marRight w:val="0"/>
          <w:marTop w:val="0"/>
          <w:marBottom w:val="0"/>
          <w:divBdr>
            <w:top w:val="none" w:sz="0" w:space="0" w:color="auto"/>
            <w:left w:val="none" w:sz="0" w:space="0" w:color="auto"/>
            <w:bottom w:val="none" w:sz="0" w:space="0" w:color="auto"/>
            <w:right w:val="none" w:sz="0" w:space="0" w:color="auto"/>
          </w:divBdr>
        </w:div>
        <w:div w:id="1326859489">
          <w:marLeft w:val="0"/>
          <w:marRight w:val="0"/>
          <w:marTop w:val="0"/>
          <w:marBottom w:val="0"/>
          <w:divBdr>
            <w:top w:val="none" w:sz="0" w:space="0" w:color="auto"/>
            <w:left w:val="none" w:sz="0" w:space="0" w:color="auto"/>
            <w:bottom w:val="none" w:sz="0" w:space="0" w:color="auto"/>
            <w:right w:val="none" w:sz="0" w:space="0" w:color="auto"/>
          </w:divBdr>
        </w:div>
        <w:div w:id="259531979">
          <w:marLeft w:val="0"/>
          <w:marRight w:val="0"/>
          <w:marTop w:val="0"/>
          <w:marBottom w:val="0"/>
          <w:divBdr>
            <w:top w:val="none" w:sz="0" w:space="0" w:color="auto"/>
            <w:left w:val="none" w:sz="0" w:space="0" w:color="auto"/>
            <w:bottom w:val="none" w:sz="0" w:space="0" w:color="auto"/>
            <w:right w:val="none" w:sz="0" w:space="0" w:color="auto"/>
          </w:divBdr>
        </w:div>
        <w:div w:id="195310211">
          <w:marLeft w:val="0"/>
          <w:marRight w:val="0"/>
          <w:marTop w:val="0"/>
          <w:marBottom w:val="0"/>
          <w:divBdr>
            <w:top w:val="none" w:sz="0" w:space="0" w:color="auto"/>
            <w:left w:val="none" w:sz="0" w:space="0" w:color="auto"/>
            <w:bottom w:val="none" w:sz="0" w:space="0" w:color="auto"/>
            <w:right w:val="none" w:sz="0" w:space="0" w:color="auto"/>
          </w:divBdr>
        </w:div>
        <w:div w:id="1966503265">
          <w:marLeft w:val="0"/>
          <w:marRight w:val="0"/>
          <w:marTop w:val="0"/>
          <w:marBottom w:val="0"/>
          <w:divBdr>
            <w:top w:val="none" w:sz="0" w:space="0" w:color="auto"/>
            <w:left w:val="none" w:sz="0" w:space="0" w:color="auto"/>
            <w:bottom w:val="none" w:sz="0" w:space="0" w:color="auto"/>
            <w:right w:val="none" w:sz="0" w:space="0" w:color="auto"/>
          </w:divBdr>
        </w:div>
        <w:div w:id="991715382">
          <w:marLeft w:val="0"/>
          <w:marRight w:val="0"/>
          <w:marTop w:val="0"/>
          <w:marBottom w:val="0"/>
          <w:divBdr>
            <w:top w:val="none" w:sz="0" w:space="0" w:color="auto"/>
            <w:left w:val="none" w:sz="0" w:space="0" w:color="auto"/>
            <w:bottom w:val="none" w:sz="0" w:space="0" w:color="auto"/>
            <w:right w:val="none" w:sz="0" w:space="0" w:color="auto"/>
          </w:divBdr>
        </w:div>
        <w:div w:id="367341241">
          <w:marLeft w:val="0"/>
          <w:marRight w:val="0"/>
          <w:marTop w:val="0"/>
          <w:marBottom w:val="0"/>
          <w:divBdr>
            <w:top w:val="none" w:sz="0" w:space="0" w:color="auto"/>
            <w:left w:val="none" w:sz="0" w:space="0" w:color="auto"/>
            <w:bottom w:val="none" w:sz="0" w:space="0" w:color="auto"/>
            <w:right w:val="none" w:sz="0" w:space="0" w:color="auto"/>
          </w:divBdr>
        </w:div>
        <w:div w:id="210312132">
          <w:marLeft w:val="0"/>
          <w:marRight w:val="0"/>
          <w:marTop w:val="0"/>
          <w:marBottom w:val="0"/>
          <w:divBdr>
            <w:top w:val="none" w:sz="0" w:space="0" w:color="auto"/>
            <w:left w:val="none" w:sz="0" w:space="0" w:color="auto"/>
            <w:bottom w:val="none" w:sz="0" w:space="0" w:color="auto"/>
            <w:right w:val="none" w:sz="0" w:space="0" w:color="auto"/>
          </w:divBdr>
        </w:div>
        <w:div w:id="862397318">
          <w:marLeft w:val="0"/>
          <w:marRight w:val="0"/>
          <w:marTop w:val="0"/>
          <w:marBottom w:val="0"/>
          <w:divBdr>
            <w:top w:val="none" w:sz="0" w:space="0" w:color="auto"/>
            <w:left w:val="none" w:sz="0" w:space="0" w:color="auto"/>
            <w:bottom w:val="none" w:sz="0" w:space="0" w:color="auto"/>
            <w:right w:val="none" w:sz="0" w:space="0" w:color="auto"/>
          </w:divBdr>
        </w:div>
        <w:div w:id="1815752955">
          <w:marLeft w:val="0"/>
          <w:marRight w:val="0"/>
          <w:marTop w:val="0"/>
          <w:marBottom w:val="0"/>
          <w:divBdr>
            <w:top w:val="none" w:sz="0" w:space="0" w:color="auto"/>
            <w:left w:val="none" w:sz="0" w:space="0" w:color="auto"/>
            <w:bottom w:val="none" w:sz="0" w:space="0" w:color="auto"/>
            <w:right w:val="none" w:sz="0" w:space="0" w:color="auto"/>
          </w:divBdr>
        </w:div>
        <w:div w:id="787116407">
          <w:marLeft w:val="0"/>
          <w:marRight w:val="0"/>
          <w:marTop w:val="0"/>
          <w:marBottom w:val="0"/>
          <w:divBdr>
            <w:top w:val="none" w:sz="0" w:space="0" w:color="auto"/>
            <w:left w:val="none" w:sz="0" w:space="0" w:color="auto"/>
            <w:bottom w:val="none" w:sz="0" w:space="0" w:color="auto"/>
            <w:right w:val="none" w:sz="0" w:space="0" w:color="auto"/>
          </w:divBdr>
        </w:div>
        <w:div w:id="2081054464">
          <w:marLeft w:val="0"/>
          <w:marRight w:val="0"/>
          <w:marTop w:val="0"/>
          <w:marBottom w:val="0"/>
          <w:divBdr>
            <w:top w:val="none" w:sz="0" w:space="0" w:color="auto"/>
            <w:left w:val="none" w:sz="0" w:space="0" w:color="auto"/>
            <w:bottom w:val="none" w:sz="0" w:space="0" w:color="auto"/>
            <w:right w:val="none" w:sz="0" w:space="0" w:color="auto"/>
          </w:divBdr>
        </w:div>
        <w:div w:id="630281260">
          <w:marLeft w:val="0"/>
          <w:marRight w:val="0"/>
          <w:marTop w:val="0"/>
          <w:marBottom w:val="0"/>
          <w:divBdr>
            <w:top w:val="none" w:sz="0" w:space="0" w:color="auto"/>
            <w:left w:val="none" w:sz="0" w:space="0" w:color="auto"/>
            <w:bottom w:val="none" w:sz="0" w:space="0" w:color="auto"/>
            <w:right w:val="none" w:sz="0" w:space="0" w:color="auto"/>
          </w:divBdr>
        </w:div>
        <w:div w:id="1208371647">
          <w:marLeft w:val="0"/>
          <w:marRight w:val="0"/>
          <w:marTop w:val="0"/>
          <w:marBottom w:val="0"/>
          <w:divBdr>
            <w:top w:val="none" w:sz="0" w:space="0" w:color="auto"/>
            <w:left w:val="none" w:sz="0" w:space="0" w:color="auto"/>
            <w:bottom w:val="none" w:sz="0" w:space="0" w:color="auto"/>
            <w:right w:val="none" w:sz="0" w:space="0" w:color="auto"/>
          </w:divBdr>
        </w:div>
        <w:div w:id="933175216">
          <w:marLeft w:val="0"/>
          <w:marRight w:val="0"/>
          <w:marTop w:val="0"/>
          <w:marBottom w:val="0"/>
          <w:divBdr>
            <w:top w:val="none" w:sz="0" w:space="0" w:color="auto"/>
            <w:left w:val="none" w:sz="0" w:space="0" w:color="auto"/>
            <w:bottom w:val="none" w:sz="0" w:space="0" w:color="auto"/>
            <w:right w:val="none" w:sz="0" w:space="0" w:color="auto"/>
          </w:divBdr>
        </w:div>
        <w:div w:id="818378358">
          <w:marLeft w:val="0"/>
          <w:marRight w:val="0"/>
          <w:marTop w:val="0"/>
          <w:marBottom w:val="0"/>
          <w:divBdr>
            <w:top w:val="none" w:sz="0" w:space="0" w:color="auto"/>
            <w:left w:val="none" w:sz="0" w:space="0" w:color="auto"/>
            <w:bottom w:val="none" w:sz="0" w:space="0" w:color="auto"/>
            <w:right w:val="none" w:sz="0" w:space="0" w:color="auto"/>
          </w:divBdr>
        </w:div>
        <w:div w:id="862091975">
          <w:marLeft w:val="0"/>
          <w:marRight w:val="0"/>
          <w:marTop w:val="0"/>
          <w:marBottom w:val="0"/>
          <w:divBdr>
            <w:top w:val="none" w:sz="0" w:space="0" w:color="auto"/>
            <w:left w:val="none" w:sz="0" w:space="0" w:color="auto"/>
            <w:bottom w:val="none" w:sz="0" w:space="0" w:color="auto"/>
            <w:right w:val="none" w:sz="0" w:space="0" w:color="auto"/>
          </w:divBdr>
        </w:div>
        <w:div w:id="1202128888">
          <w:marLeft w:val="0"/>
          <w:marRight w:val="0"/>
          <w:marTop w:val="0"/>
          <w:marBottom w:val="0"/>
          <w:divBdr>
            <w:top w:val="none" w:sz="0" w:space="0" w:color="auto"/>
            <w:left w:val="none" w:sz="0" w:space="0" w:color="auto"/>
            <w:bottom w:val="none" w:sz="0" w:space="0" w:color="auto"/>
            <w:right w:val="none" w:sz="0" w:space="0" w:color="auto"/>
          </w:divBdr>
        </w:div>
        <w:div w:id="1067729909">
          <w:marLeft w:val="0"/>
          <w:marRight w:val="0"/>
          <w:marTop w:val="0"/>
          <w:marBottom w:val="0"/>
          <w:divBdr>
            <w:top w:val="none" w:sz="0" w:space="0" w:color="auto"/>
            <w:left w:val="none" w:sz="0" w:space="0" w:color="auto"/>
            <w:bottom w:val="none" w:sz="0" w:space="0" w:color="auto"/>
            <w:right w:val="none" w:sz="0" w:space="0" w:color="auto"/>
          </w:divBdr>
        </w:div>
        <w:div w:id="562521452">
          <w:marLeft w:val="0"/>
          <w:marRight w:val="0"/>
          <w:marTop w:val="0"/>
          <w:marBottom w:val="0"/>
          <w:divBdr>
            <w:top w:val="none" w:sz="0" w:space="0" w:color="auto"/>
            <w:left w:val="none" w:sz="0" w:space="0" w:color="auto"/>
            <w:bottom w:val="none" w:sz="0" w:space="0" w:color="auto"/>
            <w:right w:val="none" w:sz="0" w:space="0" w:color="auto"/>
          </w:divBdr>
        </w:div>
        <w:div w:id="343174089">
          <w:marLeft w:val="0"/>
          <w:marRight w:val="0"/>
          <w:marTop w:val="0"/>
          <w:marBottom w:val="0"/>
          <w:divBdr>
            <w:top w:val="none" w:sz="0" w:space="0" w:color="auto"/>
            <w:left w:val="none" w:sz="0" w:space="0" w:color="auto"/>
            <w:bottom w:val="none" w:sz="0" w:space="0" w:color="auto"/>
            <w:right w:val="none" w:sz="0" w:space="0" w:color="auto"/>
          </w:divBdr>
        </w:div>
        <w:div w:id="892736522">
          <w:marLeft w:val="0"/>
          <w:marRight w:val="0"/>
          <w:marTop w:val="0"/>
          <w:marBottom w:val="0"/>
          <w:divBdr>
            <w:top w:val="none" w:sz="0" w:space="0" w:color="auto"/>
            <w:left w:val="none" w:sz="0" w:space="0" w:color="auto"/>
            <w:bottom w:val="none" w:sz="0" w:space="0" w:color="auto"/>
            <w:right w:val="none" w:sz="0" w:space="0" w:color="auto"/>
          </w:divBdr>
        </w:div>
        <w:div w:id="1241788955">
          <w:marLeft w:val="0"/>
          <w:marRight w:val="0"/>
          <w:marTop w:val="0"/>
          <w:marBottom w:val="0"/>
          <w:divBdr>
            <w:top w:val="none" w:sz="0" w:space="0" w:color="auto"/>
            <w:left w:val="none" w:sz="0" w:space="0" w:color="auto"/>
            <w:bottom w:val="none" w:sz="0" w:space="0" w:color="auto"/>
            <w:right w:val="none" w:sz="0" w:space="0" w:color="auto"/>
          </w:divBdr>
        </w:div>
        <w:div w:id="1187451477">
          <w:marLeft w:val="0"/>
          <w:marRight w:val="0"/>
          <w:marTop w:val="0"/>
          <w:marBottom w:val="0"/>
          <w:divBdr>
            <w:top w:val="none" w:sz="0" w:space="0" w:color="auto"/>
            <w:left w:val="none" w:sz="0" w:space="0" w:color="auto"/>
            <w:bottom w:val="none" w:sz="0" w:space="0" w:color="auto"/>
            <w:right w:val="none" w:sz="0" w:space="0" w:color="auto"/>
          </w:divBdr>
        </w:div>
        <w:div w:id="1519271721">
          <w:marLeft w:val="0"/>
          <w:marRight w:val="0"/>
          <w:marTop w:val="0"/>
          <w:marBottom w:val="0"/>
          <w:divBdr>
            <w:top w:val="none" w:sz="0" w:space="0" w:color="auto"/>
            <w:left w:val="none" w:sz="0" w:space="0" w:color="auto"/>
            <w:bottom w:val="none" w:sz="0" w:space="0" w:color="auto"/>
            <w:right w:val="none" w:sz="0" w:space="0" w:color="auto"/>
          </w:divBdr>
        </w:div>
        <w:div w:id="588738902">
          <w:marLeft w:val="0"/>
          <w:marRight w:val="0"/>
          <w:marTop w:val="0"/>
          <w:marBottom w:val="0"/>
          <w:divBdr>
            <w:top w:val="none" w:sz="0" w:space="0" w:color="auto"/>
            <w:left w:val="none" w:sz="0" w:space="0" w:color="auto"/>
            <w:bottom w:val="none" w:sz="0" w:space="0" w:color="auto"/>
            <w:right w:val="none" w:sz="0" w:space="0" w:color="auto"/>
          </w:divBdr>
        </w:div>
        <w:div w:id="256791265">
          <w:marLeft w:val="0"/>
          <w:marRight w:val="0"/>
          <w:marTop w:val="0"/>
          <w:marBottom w:val="0"/>
          <w:divBdr>
            <w:top w:val="none" w:sz="0" w:space="0" w:color="auto"/>
            <w:left w:val="none" w:sz="0" w:space="0" w:color="auto"/>
            <w:bottom w:val="none" w:sz="0" w:space="0" w:color="auto"/>
            <w:right w:val="none" w:sz="0" w:space="0" w:color="auto"/>
          </w:divBdr>
        </w:div>
        <w:div w:id="624118275">
          <w:marLeft w:val="0"/>
          <w:marRight w:val="0"/>
          <w:marTop w:val="0"/>
          <w:marBottom w:val="0"/>
          <w:divBdr>
            <w:top w:val="none" w:sz="0" w:space="0" w:color="auto"/>
            <w:left w:val="none" w:sz="0" w:space="0" w:color="auto"/>
            <w:bottom w:val="none" w:sz="0" w:space="0" w:color="auto"/>
            <w:right w:val="none" w:sz="0" w:space="0" w:color="auto"/>
          </w:divBdr>
        </w:div>
        <w:div w:id="1897857435">
          <w:marLeft w:val="0"/>
          <w:marRight w:val="0"/>
          <w:marTop w:val="0"/>
          <w:marBottom w:val="0"/>
          <w:divBdr>
            <w:top w:val="none" w:sz="0" w:space="0" w:color="auto"/>
            <w:left w:val="none" w:sz="0" w:space="0" w:color="auto"/>
            <w:bottom w:val="none" w:sz="0" w:space="0" w:color="auto"/>
            <w:right w:val="none" w:sz="0" w:space="0" w:color="auto"/>
          </w:divBdr>
        </w:div>
        <w:div w:id="465464307">
          <w:marLeft w:val="0"/>
          <w:marRight w:val="0"/>
          <w:marTop w:val="0"/>
          <w:marBottom w:val="0"/>
          <w:divBdr>
            <w:top w:val="none" w:sz="0" w:space="0" w:color="auto"/>
            <w:left w:val="none" w:sz="0" w:space="0" w:color="auto"/>
            <w:bottom w:val="none" w:sz="0" w:space="0" w:color="auto"/>
            <w:right w:val="none" w:sz="0" w:space="0" w:color="auto"/>
          </w:divBdr>
        </w:div>
        <w:div w:id="3213475">
          <w:marLeft w:val="0"/>
          <w:marRight w:val="0"/>
          <w:marTop w:val="0"/>
          <w:marBottom w:val="0"/>
          <w:divBdr>
            <w:top w:val="none" w:sz="0" w:space="0" w:color="auto"/>
            <w:left w:val="none" w:sz="0" w:space="0" w:color="auto"/>
            <w:bottom w:val="none" w:sz="0" w:space="0" w:color="auto"/>
            <w:right w:val="none" w:sz="0" w:space="0" w:color="auto"/>
          </w:divBdr>
        </w:div>
        <w:div w:id="1350060503">
          <w:marLeft w:val="0"/>
          <w:marRight w:val="0"/>
          <w:marTop w:val="0"/>
          <w:marBottom w:val="0"/>
          <w:divBdr>
            <w:top w:val="none" w:sz="0" w:space="0" w:color="auto"/>
            <w:left w:val="none" w:sz="0" w:space="0" w:color="auto"/>
            <w:bottom w:val="none" w:sz="0" w:space="0" w:color="auto"/>
            <w:right w:val="none" w:sz="0" w:space="0" w:color="auto"/>
          </w:divBdr>
        </w:div>
        <w:div w:id="1519156911">
          <w:marLeft w:val="0"/>
          <w:marRight w:val="0"/>
          <w:marTop w:val="0"/>
          <w:marBottom w:val="0"/>
          <w:divBdr>
            <w:top w:val="none" w:sz="0" w:space="0" w:color="auto"/>
            <w:left w:val="none" w:sz="0" w:space="0" w:color="auto"/>
            <w:bottom w:val="none" w:sz="0" w:space="0" w:color="auto"/>
            <w:right w:val="none" w:sz="0" w:space="0" w:color="auto"/>
          </w:divBdr>
        </w:div>
        <w:div w:id="745568478">
          <w:marLeft w:val="0"/>
          <w:marRight w:val="0"/>
          <w:marTop w:val="0"/>
          <w:marBottom w:val="0"/>
          <w:divBdr>
            <w:top w:val="none" w:sz="0" w:space="0" w:color="auto"/>
            <w:left w:val="none" w:sz="0" w:space="0" w:color="auto"/>
            <w:bottom w:val="none" w:sz="0" w:space="0" w:color="auto"/>
            <w:right w:val="none" w:sz="0" w:space="0" w:color="auto"/>
          </w:divBdr>
        </w:div>
        <w:div w:id="65804494">
          <w:marLeft w:val="0"/>
          <w:marRight w:val="0"/>
          <w:marTop w:val="0"/>
          <w:marBottom w:val="0"/>
          <w:divBdr>
            <w:top w:val="none" w:sz="0" w:space="0" w:color="auto"/>
            <w:left w:val="none" w:sz="0" w:space="0" w:color="auto"/>
            <w:bottom w:val="none" w:sz="0" w:space="0" w:color="auto"/>
            <w:right w:val="none" w:sz="0" w:space="0" w:color="auto"/>
          </w:divBdr>
        </w:div>
        <w:div w:id="639577531">
          <w:marLeft w:val="0"/>
          <w:marRight w:val="0"/>
          <w:marTop w:val="0"/>
          <w:marBottom w:val="0"/>
          <w:divBdr>
            <w:top w:val="none" w:sz="0" w:space="0" w:color="auto"/>
            <w:left w:val="none" w:sz="0" w:space="0" w:color="auto"/>
            <w:bottom w:val="none" w:sz="0" w:space="0" w:color="auto"/>
            <w:right w:val="none" w:sz="0" w:space="0" w:color="auto"/>
          </w:divBdr>
        </w:div>
        <w:div w:id="1739086262">
          <w:marLeft w:val="0"/>
          <w:marRight w:val="0"/>
          <w:marTop w:val="0"/>
          <w:marBottom w:val="0"/>
          <w:divBdr>
            <w:top w:val="none" w:sz="0" w:space="0" w:color="auto"/>
            <w:left w:val="none" w:sz="0" w:space="0" w:color="auto"/>
            <w:bottom w:val="none" w:sz="0" w:space="0" w:color="auto"/>
            <w:right w:val="none" w:sz="0" w:space="0" w:color="auto"/>
          </w:divBdr>
        </w:div>
      </w:divsChild>
    </w:div>
    <w:div w:id="1315524177">
      <w:bodyDiv w:val="1"/>
      <w:marLeft w:val="0"/>
      <w:marRight w:val="0"/>
      <w:marTop w:val="0"/>
      <w:marBottom w:val="0"/>
      <w:divBdr>
        <w:top w:val="none" w:sz="0" w:space="0" w:color="auto"/>
        <w:left w:val="none" w:sz="0" w:space="0" w:color="auto"/>
        <w:bottom w:val="none" w:sz="0" w:space="0" w:color="auto"/>
        <w:right w:val="none" w:sz="0" w:space="0" w:color="auto"/>
      </w:divBdr>
    </w:div>
    <w:div w:id="1321810445">
      <w:bodyDiv w:val="1"/>
      <w:marLeft w:val="0"/>
      <w:marRight w:val="0"/>
      <w:marTop w:val="0"/>
      <w:marBottom w:val="0"/>
      <w:divBdr>
        <w:top w:val="none" w:sz="0" w:space="0" w:color="auto"/>
        <w:left w:val="none" w:sz="0" w:space="0" w:color="auto"/>
        <w:bottom w:val="none" w:sz="0" w:space="0" w:color="auto"/>
        <w:right w:val="none" w:sz="0" w:space="0" w:color="auto"/>
      </w:divBdr>
      <w:divsChild>
        <w:div w:id="576093859">
          <w:marLeft w:val="0"/>
          <w:marRight w:val="0"/>
          <w:marTop w:val="0"/>
          <w:marBottom w:val="0"/>
          <w:divBdr>
            <w:top w:val="none" w:sz="0" w:space="0" w:color="auto"/>
            <w:left w:val="none" w:sz="0" w:space="0" w:color="auto"/>
            <w:bottom w:val="none" w:sz="0" w:space="0" w:color="auto"/>
            <w:right w:val="none" w:sz="0" w:space="0" w:color="auto"/>
          </w:divBdr>
          <w:divsChild>
            <w:div w:id="1045834275">
              <w:marLeft w:val="0"/>
              <w:marRight w:val="0"/>
              <w:marTop w:val="0"/>
              <w:marBottom w:val="0"/>
              <w:divBdr>
                <w:top w:val="none" w:sz="0" w:space="0" w:color="auto"/>
                <w:left w:val="none" w:sz="0" w:space="0" w:color="auto"/>
                <w:bottom w:val="none" w:sz="0" w:space="0" w:color="auto"/>
                <w:right w:val="none" w:sz="0" w:space="0" w:color="auto"/>
              </w:divBdr>
            </w:div>
            <w:div w:id="1876625019">
              <w:marLeft w:val="0"/>
              <w:marRight w:val="0"/>
              <w:marTop w:val="0"/>
              <w:marBottom w:val="0"/>
              <w:divBdr>
                <w:top w:val="none" w:sz="0" w:space="0" w:color="auto"/>
                <w:left w:val="none" w:sz="0" w:space="0" w:color="auto"/>
                <w:bottom w:val="none" w:sz="0" w:space="0" w:color="auto"/>
                <w:right w:val="none" w:sz="0" w:space="0" w:color="auto"/>
              </w:divBdr>
            </w:div>
            <w:div w:id="204663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sChild>
        <w:div w:id="159927214">
          <w:marLeft w:val="0"/>
          <w:marRight w:val="0"/>
          <w:marTop w:val="0"/>
          <w:marBottom w:val="0"/>
          <w:divBdr>
            <w:top w:val="none" w:sz="0" w:space="0" w:color="auto"/>
            <w:left w:val="none" w:sz="0" w:space="0" w:color="auto"/>
            <w:bottom w:val="none" w:sz="0" w:space="0" w:color="auto"/>
            <w:right w:val="none" w:sz="0" w:space="0" w:color="auto"/>
          </w:divBdr>
        </w:div>
        <w:div w:id="16124058">
          <w:marLeft w:val="0"/>
          <w:marRight w:val="0"/>
          <w:marTop w:val="0"/>
          <w:marBottom w:val="0"/>
          <w:divBdr>
            <w:top w:val="none" w:sz="0" w:space="0" w:color="auto"/>
            <w:left w:val="none" w:sz="0" w:space="0" w:color="auto"/>
            <w:bottom w:val="none" w:sz="0" w:space="0" w:color="auto"/>
            <w:right w:val="none" w:sz="0" w:space="0" w:color="auto"/>
          </w:divBdr>
        </w:div>
        <w:div w:id="25714535">
          <w:marLeft w:val="0"/>
          <w:marRight w:val="0"/>
          <w:marTop w:val="0"/>
          <w:marBottom w:val="0"/>
          <w:divBdr>
            <w:top w:val="none" w:sz="0" w:space="0" w:color="auto"/>
            <w:left w:val="none" w:sz="0" w:space="0" w:color="auto"/>
            <w:bottom w:val="none" w:sz="0" w:space="0" w:color="auto"/>
            <w:right w:val="none" w:sz="0" w:space="0" w:color="auto"/>
          </w:divBdr>
        </w:div>
        <w:div w:id="376899685">
          <w:marLeft w:val="0"/>
          <w:marRight w:val="0"/>
          <w:marTop w:val="0"/>
          <w:marBottom w:val="0"/>
          <w:divBdr>
            <w:top w:val="none" w:sz="0" w:space="0" w:color="auto"/>
            <w:left w:val="none" w:sz="0" w:space="0" w:color="auto"/>
            <w:bottom w:val="none" w:sz="0" w:space="0" w:color="auto"/>
            <w:right w:val="none" w:sz="0" w:space="0" w:color="auto"/>
          </w:divBdr>
        </w:div>
        <w:div w:id="522669673">
          <w:marLeft w:val="0"/>
          <w:marRight w:val="0"/>
          <w:marTop w:val="0"/>
          <w:marBottom w:val="0"/>
          <w:divBdr>
            <w:top w:val="none" w:sz="0" w:space="0" w:color="auto"/>
            <w:left w:val="none" w:sz="0" w:space="0" w:color="auto"/>
            <w:bottom w:val="none" w:sz="0" w:space="0" w:color="auto"/>
            <w:right w:val="none" w:sz="0" w:space="0" w:color="auto"/>
          </w:divBdr>
        </w:div>
        <w:div w:id="696195348">
          <w:marLeft w:val="0"/>
          <w:marRight w:val="0"/>
          <w:marTop w:val="0"/>
          <w:marBottom w:val="0"/>
          <w:divBdr>
            <w:top w:val="none" w:sz="0" w:space="0" w:color="auto"/>
            <w:left w:val="none" w:sz="0" w:space="0" w:color="auto"/>
            <w:bottom w:val="none" w:sz="0" w:space="0" w:color="auto"/>
            <w:right w:val="none" w:sz="0" w:space="0" w:color="auto"/>
          </w:divBdr>
        </w:div>
        <w:div w:id="630087935">
          <w:marLeft w:val="0"/>
          <w:marRight w:val="0"/>
          <w:marTop w:val="0"/>
          <w:marBottom w:val="0"/>
          <w:divBdr>
            <w:top w:val="none" w:sz="0" w:space="0" w:color="auto"/>
            <w:left w:val="none" w:sz="0" w:space="0" w:color="auto"/>
            <w:bottom w:val="none" w:sz="0" w:space="0" w:color="auto"/>
            <w:right w:val="none" w:sz="0" w:space="0" w:color="auto"/>
          </w:divBdr>
        </w:div>
        <w:div w:id="1090395149">
          <w:marLeft w:val="0"/>
          <w:marRight w:val="0"/>
          <w:marTop w:val="0"/>
          <w:marBottom w:val="0"/>
          <w:divBdr>
            <w:top w:val="none" w:sz="0" w:space="0" w:color="auto"/>
            <w:left w:val="none" w:sz="0" w:space="0" w:color="auto"/>
            <w:bottom w:val="none" w:sz="0" w:space="0" w:color="auto"/>
            <w:right w:val="none" w:sz="0" w:space="0" w:color="auto"/>
          </w:divBdr>
        </w:div>
        <w:div w:id="870145927">
          <w:marLeft w:val="0"/>
          <w:marRight w:val="0"/>
          <w:marTop w:val="0"/>
          <w:marBottom w:val="0"/>
          <w:divBdr>
            <w:top w:val="none" w:sz="0" w:space="0" w:color="auto"/>
            <w:left w:val="none" w:sz="0" w:space="0" w:color="auto"/>
            <w:bottom w:val="none" w:sz="0" w:space="0" w:color="auto"/>
            <w:right w:val="none" w:sz="0" w:space="0" w:color="auto"/>
          </w:divBdr>
        </w:div>
        <w:div w:id="1665544040">
          <w:marLeft w:val="0"/>
          <w:marRight w:val="0"/>
          <w:marTop w:val="0"/>
          <w:marBottom w:val="0"/>
          <w:divBdr>
            <w:top w:val="none" w:sz="0" w:space="0" w:color="auto"/>
            <w:left w:val="none" w:sz="0" w:space="0" w:color="auto"/>
            <w:bottom w:val="none" w:sz="0" w:space="0" w:color="auto"/>
            <w:right w:val="none" w:sz="0" w:space="0" w:color="auto"/>
          </w:divBdr>
        </w:div>
        <w:div w:id="885532390">
          <w:marLeft w:val="0"/>
          <w:marRight w:val="0"/>
          <w:marTop w:val="0"/>
          <w:marBottom w:val="0"/>
          <w:divBdr>
            <w:top w:val="none" w:sz="0" w:space="0" w:color="auto"/>
            <w:left w:val="none" w:sz="0" w:space="0" w:color="auto"/>
            <w:bottom w:val="none" w:sz="0" w:space="0" w:color="auto"/>
            <w:right w:val="none" w:sz="0" w:space="0" w:color="auto"/>
          </w:divBdr>
        </w:div>
        <w:div w:id="1540049104">
          <w:marLeft w:val="0"/>
          <w:marRight w:val="0"/>
          <w:marTop w:val="0"/>
          <w:marBottom w:val="0"/>
          <w:divBdr>
            <w:top w:val="none" w:sz="0" w:space="0" w:color="auto"/>
            <w:left w:val="none" w:sz="0" w:space="0" w:color="auto"/>
            <w:bottom w:val="none" w:sz="0" w:space="0" w:color="auto"/>
            <w:right w:val="none" w:sz="0" w:space="0" w:color="auto"/>
          </w:divBdr>
        </w:div>
        <w:div w:id="1610501102">
          <w:marLeft w:val="0"/>
          <w:marRight w:val="0"/>
          <w:marTop w:val="0"/>
          <w:marBottom w:val="0"/>
          <w:divBdr>
            <w:top w:val="none" w:sz="0" w:space="0" w:color="auto"/>
            <w:left w:val="none" w:sz="0" w:space="0" w:color="auto"/>
            <w:bottom w:val="none" w:sz="0" w:space="0" w:color="auto"/>
            <w:right w:val="none" w:sz="0" w:space="0" w:color="auto"/>
          </w:divBdr>
        </w:div>
        <w:div w:id="272828717">
          <w:marLeft w:val="0"/>
          <w:marRight w:val="0"/>
          <w:marTop w:val="0"/>
          <w:marBottom w:val="0"/>
          <w:divBdr>
            <w:top w:val="none" w:sz="0" w:space="0" w:color="auto"/>
            <w:left w:val="none" w:sz="0" w:space="0" w:color="auto"/>
            <w:bottom w:val="none" w:sz="0" w:space="0" w:color="auto"/>
            <w:right w:val="none" w:sz="0" w:space="0" w:color="auto"/>
          </w:divBdr>
        </w:div>
        <w:div w:id="62022756">
          <w:marLeft w:val="0"/>
          <w:marRight w:val="0"/>
          <w:marTop w:val="0"/>
          <w:marBottom w:val="0"/>
          <w:divBdr>
            <w:top w:val="none" w:sz="0" w:space="0" w:color="auto"/>
            <w:left w:val="none" w:sz="0" w:space="0" w:color="auto"/>
            <w:bottom w:val="none" w:sz="0" w:space="0" w:color="auto"/>
            <w:right w:val="none" w:sz="0" w:space="0" w:color="auto"/>
          </w:divBdr>
        </w:div>
        <w:div w:id="2050180198">
          <w:marLeft w:val="0"/>
          <w:marRight w:val="0"/>
          <w:marTop w:val="0"/>
          <w:marBottom w:val="0"/>
          <w:divBdr>
            <w:top w:val="none" w:sz="0" w:space="0" w:color="auto"/>
            <w:left w:val="none" w:sz="0" w:space="0" w:color="auto"/>
            <w:bottom w:val="none" w:sz="0" w:space="0" w:color="auto"/>
            <w:right w:val="none" w:sz="0" w:space="0" w:color="auto"/>
          </w:divBdr>
        </w:div>
        <w:div w:id="259726209">
          <w:marLeft w:val="0"/>
          <w:marRight w:val="0"/>
          <w:marTop w:val="0"/>
          <w:marBottom w:val="0"/>
          <w:divBdr>
            <w:top w:val="none" w:sz="0" w:space="0" w:color="auto"/>
            <w:left w:val="none" w:sz="0" w:space="0" w:color="auto"/>
            <w:bottom w:val="none" w:sz="0" w:space="0" w:color="auto"/>
            <w:right w:val="none" w:sz="0" w:space="0" w:color="auto"/>
          </w:divBdr>
        </w:div>
        <w:div w:id="879317021">
          <w:marLeft w:val="0"/>
          <w:marRight w:val="0"/>
          <w:marTop w:val="0"/>
          <w:marBottom w:val="0"/>
          <w:divBdr>
            <w:top w:val="none" w:sz="0" w:space="0" w:color="auto"/>
            <w:left w:val="none" w:sz="0" w:space="0" w:color="auto"/>
            <w:bottom w:val="none" w:sz="0" w:space="0" w:color="auto"/>
            <w:right w:val="none" w:sz="0" w:space="0" w:color="auto"/>
          </w:divBdr>
        </w:div>
        <w:div w:id="139423650">
          <w:marLeft w:val="0"/>
          <w:marRight w:val="0"/>
          <w:marTop w:val="0"/>
          <w:marBottom w:val="0"/>
          <w:divBdr>
            <w:top w:val="none" w:sz="0" w:space="0" w:color="auto"/>
            <w:left w:val="none" w:sz="0" w:space="0" w:color="auto"/>
            <w:bottom w:val="none" w:sz="0" w:space="0" w:color="auto"/>
            <w:right w:val="none" w:sz="0" w:space="0" w:color="auto"/>
          </w:divBdr>
        </w:div>
        <w:div w:id="823198460">
          <w:marLeft w:val="0"/>
          <w:marRight w:val="0"/>
          <w:marTop w:val="0"/>
          <w:marBottom w:val="0"/>
          <w:divBdr>
            <w:top w:val="none" w:sz="0" w:space="0" w:color="auto"/>
            <w:left w:val="none" w:sz="0" w:space="0" w:color="auto"/>
            <w:bottom w:val="none" w:sz="0" w:space="0" w:color="auto"/>
            <w:right w:val="none" w:sz="0" w:space="0" w:color="auto"/>
          </w:divBdr>
        </w:div>
        <w:div w:id="172381495">
          <w:marLeft w:val="0"/>
          <w:marRight w:val="0"/>
          <w:marTop w:val="0"/>
          <w:marBottom w:val="0"/>
          <w:divBdr>
            <w:top w:val="none" w:sz="0" w:space="0" w:color="auto"/>
            <w:left w:val="none" w:sz="0" w:space="0" w:color="auto"/>
            <w:bottom w:val="none" w:sz="0" w:space="0" w:color="auto"/>
            <w:right w:val="none" w:sz="0" w:space="0" w:color="auto"/>
          </w:divBdr>
        </w:div>
        <w:div w:id="1301690664">
          <w:marLeft w:val="0"/>
          <w:marRight w:val="0"/>
          <w:marTop w:val="0"/>
          <w:marBottom w:val="0"/>
          <w:divBdr>
            <w:top w:val="none" w:sz="0" w:space="0" w:color="auto"/>
            <w:left w:val="none" w:sz="0" w:space="0" w:color="auto"/>
            <w:bottom w:val="none" w:sz="0" w:space="0" w:color="auto"/>
            <w:right w:val="none" w:sz="0" w:space="0" w:color="auto"/>
          </w:divBdr>
        </w:div>
        <w:div w:id="1481507674">
          <w:marLeft w:val="0"/>
          <w:marRight w:val="0"/>
          <w:marTop w:val="0"/>
          <w:marBottom w:val="0"/>
          <w:divBdr>
            <w:top w:val="none" w:sz="0" w:space="0" w:color="auto"/>
            <w:left w:val="none" w:sz="0" w:space="0" w:color="auto"/>
            <w:bottom w:val="none" w:sz="0" w:space="0" w:color="auto"/>
            <w:right w:val="none" w:sz="0" w:space="0" w:color="auto"/>
          </w:divBdr>
        </w:div>
        <w:div w:id="290481972">
          <w:marLeft w:val="0"/>
          <w:marRight w:val="0"/>
          <w:marTop w:val="0"/>
          <w:marBottom w:val="0"/>
          <w:divBdr>
            <w:top w:val="none" w:sz="0" w:space="0" w:color="auto"/>
            <w:left w:val="none" w:sz="0" w:space="0" w:color="auto"/>
            <w:bottom w:val="none" w:sz="0" w:space="0" w:color="auto"/>
            <w:right w:val="none" w:sz="0" w:space="0" w:color="auto"/>
          </w:divBdr>
        </w:div>
        <w:div w:id="1810826467">
          <w:marLeft w:val="0"/>
          <w:marRight w:val="0"/>
          <w:marTop w:val="0"/>
          <w:marBottom w:val="0"/>
          <w:divBdr>
            <w:top w:val="none" w:sz="0" w:space="0" w:color="auto"/>
            <w:left w:val="none" w:sz="0" w:space="0" w:color="auto"/>
            <w:bottom w:val="none" w:sz="0" w:space="0" w:color="auto"/>
            <w:right w:val="none" w:sz="0" w:space="0" w:color="auto"/>
          </w:divBdr>
        </w:div>
        <w:div w:id="2072772804">
          <w:marLeft w:val="0"/>
          <w:marRight w:val="0"/>
          <w:marTop w:val="0"/>
          <w:marBottom w:val="0"/>
          <w:divBdr>
            <w:top w:val="none" w:sz="0" w:space="0" w:color="auto"/>
            <w:left w:val="none" w:sz="0" w:space="0" w:color="auto"/>
            <w:bottom w:val="none" w:sz="0" w:space="0" w:color="auto"/>
            <w:right w:val="none" w:sz="0" w:space="0" w:color="auto"/>
          </w:divBdr>
        </w:div>
        <w:div w:id="1489395296">
          <w:marLeft w:val="0"/>
          <w:marRight w:val="0"/>
          <w:marTop w:val="0"/>
          <w:marBottom w:val="0"/>
          <w:divBdr>
            <w:top w:val="none" w:sz="0" w:space="0" w:color="auto"/>
            <w:left w:val="none" w:sz="0" w:space="0" w:color="auto"/>
            <w:bottom w:val="none" w:sz="0" w:space="0" w:color="auto"/>
            <w:right w:val="none" w:sz="0" w:space="0" w:color="auto"/>
          </w:divBdr>
        </w:div>
        <w:div w:id="1057169585">
          <w:marLeft w:val="0"/>
          <w:marRight w:val="0"/>
          <w:marTop w:val="0"/>
          <w:marBottom w:val="0"/>
          <w:divBdr>
            <w:top w:val="none" w:sz="0" w:space="0" w:color="auto"/>
            <w:left w:val="none" w:sz="0" w:space="0" w:color="auto"/>
            <w:bottom w:val="none" w:sz="0" w:space="0" w:color="auto"/>
            <w:right w:val="none" w:sz="0" w:space="0" w:color="auto"/>
          </w:divBdr>
        </w:div>
        <w:div w:id="1126655651">
          <w:marLeft w:val="0"/>
          <w:marRight w:val="0"/>
          <w:marTop w:val="0"/>
          <w:marBottom w:val="0"/>
          <w:divBdr>
            <w:top w:val="none" w:sz="0" w:space="0" w:color="auto"/>
            <w:left w:val="none" w:sz="0" w:space="0" w:color="auto"/>
            <w:bottom w:val="none" w:sz="0" w:space="0" w:color="auto"/>
            <w:right w:val="none" w:sz="0" w:space="0" w:color="auto"/>
          </w:divBdr>
        </w:div>
        <w:div w:id="389960179">
          <w:marLeft w:val="0"/>
          <w:marRight w:val="0"/>
          <w:marTop w:val="0"/>
          <w:marBottom w:val="0"/>
          <w:divBdr>
            <w:top w:val="none" w:sz="0" w:space="0" w:color="auto"/>
            <w:left w:val="none" w:sz="0" w:space="0" w:color="auto"/>
            <w:bottom w:val="none" w:sz="0" w:space="0" w:color="auto"/>
            <w:right w:val="none" w:sz="0" w:space="0" w:color="auto"/>
          </w:divBdr>
        </w:div>
        <w:div w:id="64886573">
          <w:marLeft w:val="0"/>
          <w:marRight w:val="0"/>
          <w:marTop w:val="0"/>
          <w:marBottom w:val="0"/>
          <w:divBdr>
            <w:top w:val="none" w:sz="0" w:space="0" w:color="auto"/>
            <w:left w:val="none" w:sz="0" w:space="0" w:color="auto"/>
            <w:bottom w:val="none" w:sz="0" w:space="0" w:color="auto"/>
            <w:right w:val="none" w:sz="0" w:space="0" w:color="auto"/>
          </w:divBdr>
        </w:div>
        <w:div w:id="433598559">
          <w:marLeft w:val="0"/>
          <w:marRight w:val="0"/>
          <w:marTop w:val="0"/>
          <w:marBottom w:val="0"/>
          <w:divBdr>
            <w:top w:val="none" w:sz="0" w:space="0" w:color="auto"/>
            <w:left w:val="none" w:sz="0" w:space="0" w:color="auto"/>
            <w:bottom w:val="none" w:sz="0" w:space="0" w:color="auto"/>
            <w:right w:val="none" w:sz="0" w:space="0" w:color="auto"/>
          </w:divBdr>
        </w:div>
        <w:div w:id="1220552907">
          <w:marLeft w:val="0"/>
          <w:marRight w:val="0"/>
          <w:marTop w:val="0"/>
          <w:marBottom w:val="0"/>
          <w:divBdr>
            <w:top w:val="none" w:sz="0" w:space="0" w:color="auto"/>
            <w:left w:val="none" w:sz="0" w:space="0" w:color="auto"/>
            <w:bottom w:val="none" w:sz="0" w:space="0" w:color="auto"/>
            <w:right w:val="none" w:sz="0" w:space="0" w:color="auto"/>
          </w:divBdr>
        </w:div>
        <w:div w:id="149101010">
          <w:marLeft w:val="0"/>
          <w:marRight w:val="0"/>
          <w:marTop w:val="0"/>
          <w:marBottom w:val="0"/>
          <w:divBdr>
            <w:top w:val="none" w:sz="0" w:space="0" w:color="auto"/>
            <w:left w:val="none" w:sz="0" w:space="0" w:color="auto"/>
            <w:bottom w:val="none" w:sz="0" w:space="0" w:color="auto"/>
            <w:right w:val="none" w:sz="0" w:space="0" w:color="auto"/>
          </w:divBdr>
        </w:div>
        <w:div w:id="255409742">
          <w:marLeft w:val="0"/>
          <w:marRight w:val="0"/>
          <w:marTop w:val="0"/>
          <w:marBottom w:val="0"/>
          <w:divBdr>
            <w:top w:val="none" w:sz="0" w:space="0" w:color="auto"/>
            <w:left w:val="none" w:sz="0" w:space="0" w:color="auto"/>
            <w:bottom w:val="none" w:sz="0" w:space="0" w:color="auto"/>
            <w:right w:val="none" w:sz="0" w:space="0" w:color="auto"/>
          </w:divBdr>
        </w:div>
      </w:divsChild>
    </w:div>
    <w:div w:id="1332564960">
      <w:bodyDiv w:val="1"/>
      <w:marLeft w:val="0"/>
      <w:marRight w:val="0"/>
      <w:marTop w:val="0"/>
      <w:marBottom w:val="0"/>
      <w:divBdr>
        <w:top w:val="none" w:sz="0" w:space="0" w:color="auto"/>
        <w:left w:val="none" w:sz="0" w:space="0" w:color="auto"/>
        <w:bottom w:val="none" w:sz="0" w:space="0" w:color="auto"/>
        <w:right w:val="none" w:sz="0" w:space="0" w:color="auto"/>
      </w:divBdr>
    </w:div>
    <w:div w:id="1336148215">
      <w:bodyDiv w:val="1"/>
      <w:marLeft w:val="0"/>
      <w:marRight w:val="0"/>
      <w:marTop w:val="0"/>
      <w:marBottom w:val="0"/>
      <w:divBdr>
        <w:top w:val="none" w:sz="0" w:space="0" w:color="auto"/>
        <w:left w:val="none" w:sz="0" w:space="0" w:color="auto"/>
        <w:bottom w:val="none" w:sz="0" w:space="0" w:color="auto"/>
        <w:right w:val="none" w:sz="0" w:space="0" w:color="auto"/>
      </w:divBdr>
    </w:div>
    <w:div w:id="1338657747">
      <w:bodyDiv w:val="1"/>
      <w:marLeft w:val="0"/>
      <w:marRight w:val="0"/>
      <w:marTop w:val="0"/>
      <w:marBottom w:val="0"/>
      <w:divBdr>
        <w:top w:val="none" w:sz="0" w:space="0" w:color="auto"/>
        <w:left w:val="none" w:sz="0" w:space="0" w:color="auto"/>
        <w:bottom w:val="none" w:sz="0" w:space="0" w:color="auto"/>
        <w:right w:val="none" w:sz="0" w:space="0" w:color="auto"/>
      </w:divBdr>
    </w:div>
    <w:div w:id="1340890974">
      <w:bodyDiv w:val="1"/>
      <w:marLeft w:val="0"/>
      <w:marRight w:val="0"/>
      <w:marTop w:val="0"/>
      <w:marBottom w:val="0"/>
      <w:divBdr>
        <w:top w:val="none" w:sz="0" w:space="0" w:color="auto"/>
        <w:left w:val="none" w:sz="0" w:space="0" w:color="auto"/>
        <w:bottom w:val="none" w:sz="0" w:space="0" w:color="auto"/>
        <w:right w:val="none" w:sz="0" w:space="0" w:color="auto"/>
      </w:divBdr>
    </w:div>
    <w:div w:id="1344357053">
      <w:bodyDiv w:val="1"/>
      <w:marLeft w:val="0"/>
      <w:marRight w:val="0"/>
      <w:marTop w:val="0"/>
      <w:marBottom w:val="0"/>
      <w:divBdr>
        <w:top w:val="none" w:sz="0" w:space="0" w:color="auto"/>
        <w:left w:val="none" w:sz="0" w:space="0" w:color="auto"/>
        <w:bottom w:val="none" w:sz="0" w:space="0" w:color="auto"/>
        <w:right w:val="none" w:sz="0" w:space="0" w:color="auto"/>
      </w:divBdr>
    </w:div>
    <w:div w:id="1349716339">
      <w:bodyDiv w:val="1"/>
      <w:marLeft w:val="0"/>
      <w:marRight w:val="0"/>
      <w:marTop w:val="0"/>
      <w:marBottom w:val="0"/>
      <w:divBdr>
        <w:top w:val="none" w:sz="0" w:space="0" w:color="auto"/>
        <w:left w:val="none" w:sz="0" w:space="0" w:color="auto"/>
        <w:bottom w:val="none" w:sz="0" w:space="0" w:color="auto"/>
        <w:right w:val="none" w:sz="0" w:space="0" w:color="auto"/>
      </w:divBdr>
    </w:div>
    <w:div w:id="1361660731">
      <w:bodyDiv w:val="1"/>
      <w:marLeft w:val="0"/>
      <w:marRight w:val="0"/>
      <w:marTop w:val="0"/>
      <w:marBottom w:val="0"/>
      <w:divBdr>
        <w:top w:val="none" w:sz="0" w:space="0" w:color="auto"/>
        <w:left w:val="none" w:sz="0" w:space="0" w:color="auto"/>
        <w:bottom w:val="none" w:sz="0" w:space="0" w:color="auto"/>
        <w:right w:val="none" w:sz="0" w:space="0" w:color="auto"/>
      </w:divBdr>
      <w:divsChild>
        <w:div w:id="1745295012">
          <w:marLeft w:val="0"/>
          <w:marRight w:val="0"/>
          <w:marTop w:val="0"/>
          <w:marBottom w:val="0"/>
          <w:divBdr>
            <w:top w:val="none" w:sz="0" w:space="0" w:color="auto"/>
            <w:left w:val="none" w:sz="0" w:space="0" w:color="auto"/>
            <w:bottom w:val="none" w:sz="0" w:space="0" w:color="auto"/>
            <w:right w:val="none" w:sz="0" w:space="0" w:color="auto"/>
          </w:divBdr>
        </w:div>
        <w:div w:id="496193911">
          <w:marLeft w:val="0"/>
          <w:marRight w:val="0"/>
          <w:marTop w:val="0"/>
          <w:marBottom w:val="0"/>
          <w:divBdr>
            <w:top w:val="none" w:sz="0" w:space="0" w:color="auto"/>
            <w:left w:val="none" w:sz="0" w:space="0" w:color="auto"/>
            <w:bottom w:val="none" w:sz="0" w:space="0" w:color="auto"/>
            <w:right w:val="none" w:sz="0" w:space="0" w:color="auto"/>
          </w:divBdr>
        </w:div>
        <w:div w:id="1734617253">
          <w:marLeft w:val="0"/>
          <w:marRight w:val="0"/>
          <w:marTop w:val="0"/>
          <w:marBottom w:val="0"/>
          <w:divBdr>
            <w:top w:val="none" w:sz="0" w:space="0" w:color="auto"/>
            <w:left w:val="none" w:sz="0" w:space="0" w:color="auto"/>
            <w:bottom w:val="none" w:sz="0" w:space="0" w:color="auto"/>
            <w:right w:val="none" w:sz="0" w:space="0" w:color="auto"/>
          </w:divBdr>
        </w:div>
        <w:div w:id="1650472316">
          <w:marLeft w:val="0"/>
          <w:marRight w:val="0"/>
          <w:marTop w:val="0"/>
          <w:marBottom w:val="0"/>
          <w:divBdr>
            <w:top w:val="none" w:sz="0" w:space="0" w:color="auto"/>
            <w:left w:val="none" w:sz="0" w:space="0" w:color="auto"/>
            <w:bottom w:val="none" w:sz="0" w:space="0" w:color="auto"/>
            <w:right w:val="none" w:sz="0" w:space="0" w:color="auto"/>
          </w:divBdr>
        </w:div>
        <w:div w:id="1727800487">
          <w:marLeft w:val="0"/>
          <w:marRight w:val="0"/>
          <w:marTop w:val="0"/>
          <w:marBottom w:val="0"/>
          <w:divBdr>
            <w:top w:val="none" w:sz="0" w:space="0" w:color="auto"/>
            <w:left w:val="none" w:sz="0" w:space="0" w:color="auto"/>
            <w:bottom w:val="none" w:sz="0" w:space="0" w:color="auto"/>
            <w:right w:val="none" w:sz="0" w:space="0" w:color="auto"/>
          </w:divBdr>
        </w:div>
        <w:div w:id="462233277">
          <w:marLeft w:val="0"/>
          <w:marRight w:val="0"/>
          <w:marTop w:val="0"/>
          <w:marBottom w:val="0"/>
          <w:divBdr>
            <w:top w:val="none" w:sz="0" w:space="0" w:color="auto"/>
            <w:left w:val="none" w:sz="0" w:space="0" w:color="auto"/>
            <w:bottom w:val="none" w:sz="0" w:space="0" w:color="auto"/>
            <w:right w:val="none" w:sz="0" w:space="0" w:color="auto"/>
          </w:divBdr>
        </w:div>
        <w:div w:id="1117873500">
          <w:marLeft w:val="0"/>
          <w:marRight w:val="0"/>
          <w:marTop w:val="0"/>
          <w:marBottom w:val="0"/>
          <w:divBdr>
            <w:top w:val="none" w:sz="0" w:space="0" w:color="auto"/>
            <w:left w:val="none" w:sz="0" w:space="0" w:color="auto"/>
            <w:bottom w:val="none" w:sz="0" w:space="0" w:color="auto"/>
            <w:right w:val="none" w:sz="0" w:space="0" w:color="auto"/>
          </w:divBdr>
        </w:div>
        <w:div w:id="594437385">
          <w:marLeft w:val="0"/>
          <w:marRight w:val="0"/>
          <w:marTop w:val="0"/>
          <w:marBottom w:val="0"/>
          <w:divBdr>
            <w:top w:val="none" w:sz="0" w:space="0" w:color="auto"/>
            <w:left w:val="none" w:sz="0" w:space="0" w:color="auto"/>
            <w:bottom w:val="none" w:sz="0" w:space="0" w:color="auto"/>
            <w:right w:val="none" w:sz="0" w:space="0" w:color="auto"/>
          </w:divBdr>
        </w:div>
        <w:div w:id="929044226">
          <w:marLeft w:val="0"/>
          <w:marRight w:val="0"/>
          <w:marTop w:val="0"/>
          <w:marBottom w:val="0"/>
          <w:divBdr>
            <w:top w:val="none" w:sz="0" w:space="0" w:color="auto"/>
            <w:left w:val="none" w:sz="0" w:space="0" w:color="auto"/>
            <w:bottom w:val="none" w:sz="0" w:space="0" w:color="auto"/>
            <w:right w:val="none" w:sz="0" w:space="0" w:color="auto"/>
          </w:divBdr>
        </w:div>
        <w:div w:id="691803575">
          <w:marLeft w:val="0"/>
          <w:marRight w:val="0"/>
          <w:marTop w:val="0"/>
          <w:marBottom w:val="0"/>
          <w:divBdr>
            <w:top w:val="none" w:sz="0" w:space="0" w:color="auto"/>
            <w:left w:val="none" w:sz="0" w:space="0" w:color="auto"/>
            <w:bottom w:val="none" w:sz="0" w:space="0" w:color="auto"/>
            <w:right w:val="none" w:sz="0" w:space="0" w:color="auto"/>
          </w:divBdr>
        </w:div>
        <w:div w:id="163518721">
          <w:marLeft w:val="0"/>
          <w:marRight w:val="0"/>
          <w:marTop w:val="0"/>
          <w:marBottom w:val="0"/>
          <w:divBdr>
            <w:top w:val="none" w:sz="0" w:space="0" w:color="auto"/>
            <w:left w:val="none" w:sz="0" w:space="0" w:color="auto"/>
            <w:bottom w:val="none" w:sz="0" w:space="0" w:color="auto"/>
            <w:right w:val="none" w:sz="0" w:space="0" w:color="auto"/>
          </w:divBdr>
        </w:div>
        <w:div w:id="1550605017">
          <w:marLeft w:val="0"/>
          <w:marRight w:val="0"/>
          <w:marTop w:val="0"/>
          <w:marBottom w:val="0"/>
          <w:divBdr>
            <w:top w:val="none" w:sz="0" w:space="0" w:color="auto"/>
            <w:left w:val="none" w:sz="0" w:space="0" w:color="auto"/>
            <w:bottom w:val="none" w:sz="0" w:space="0" w:color="auto"/>
            <w:right w:val="none" w:sz="0" w:space="0" w:color="auto"/>
          </w:divBdr>
        </w:div>
        <w:div w:id="1542396741">
          <w:marLeft w:val="0"/>
          <w:marRight w:val="0"/>
          <w:marTop w:val="0"/>
          <w:marBottom w:val="0"/>
          <w:divBdr>
            <w:top w:val="none" w:sz="0" w:space="0" w:color="auto"/>
            <w:left w:val="none" w:sz="0" w:space="0" w:color="auto"/>
            <w:bottom w:val="none" w:sz="0" w:space="0" w:color="auto"/>
            <w:right w:val="none" w:sz="0" w:space="0" w:color="auto"/>
          </w:divBdr>
        </w:div>
        <w:div w:id="960188242">
          <w:marLeft w:val="0"/>
          <w:marRight w:val="0"/>
          <w:marTop w:val="0"/>
          <w:marBottom w:val="0"/>
          <w:divBdr>
            <w:top w:val="none" w:sz="0" w:space="0" w:color="auto"/>
            <w:left w:val="none" w:sz="0" w:space="0" w:color="auto"/>
            <w:bottom w:val="none" w:sz="0" w:space="0" w:color="auto"/>
            <w:right w:val="none" w:sz="0" w:space="0" w:color="auto"/>
          </w:divBdr>
        </w:div>
        <w:div w:id="387188342">
          <w:marLeft w:val="0"/>
          <w:marRight w:val="0"/>
          <w:marTop w:val="0"/>
          <w:marBottom w:val="0"/>
          <w:divBdr>
            <w:top w:val="none" w:sz="0" w:space="0" w:color="auto"/>
            <w:left w:val="none" w:sz="0" w:space="0" w:color="auto"/>
            <w:bottom w:val="none" w:sz="0" w:space="0" w:color="auto"/>
            <w:right w:val="none" w:sz="0" w:space="0" w:color="auto"/>
          </w:divBdr>
        </w:div>
        <w:div w:id="1712996160">
          <w:marLeft w:val="0"/>
          <w:marRight w:val="0"/>
          <w:marTop w:val="0"/>
          <w:marBottom w:val="0"/>
          <w:divBdr>
            <w:top w:val="none" w:sz="0" w:space="0" w:color="auto"/>
            <w:left w:val="none" w:sz="0" w:space="0" w:color="auto"/>
            <w:bottom w:val="none" w:sz="0" w:space="0" w:color="auto"/>
            <w:right w:val="none" w:sz="0" w:space="0" w:color="auto"/>
          </w:divBdr>
        </w:div>
        <w:div w:id="73625010">
          <w:marLeft w:val="0"/>
          <w:marRight w:val="0"/>
          <w:marTop w:val="0"/>
          <w:marBottom w:val="0"/>
          <w:divBdr>
            <w:top w:val="none" w:sz="0" w:space="0" w:color="auto"/>
            <w:left w:val="none" w:sz="0" w:space="0" w:color="auto"/>
            <w:bottom w:val="none" w:sz="0" w:space="0" w:color="auto"/>
            <w:right w:val="none" w:sz="0" w:space="0" w:color="auto"/>
          </w:divBdr>
        </w:div>
        <w:div w:id="1884517555">
          <w:marLeft w:val="0"/>
          <w:marRight w:val="0"/>
          <w:marTop w:val="0"/>
          <w:marBottom w:val="0"/>
          <w:divBdr>
            <w:top w:val="none" w:sz="0" w:space="0" w:color="auto"/>
            <w:left w:val="none" w:sz="0" w:space="0" w:color="auto"/>
            <w:bottom w:val="none" w:sz="0" w:space="0" w:color="auto"/>
            <w:right w:val="none" w:sz="0" w:space="0" w:color="auto"/>
          </w:divBdr>
        </w:div>
        <w:div w:id="511648085">
          <w:marLeft w:val="0"/>
          <w:marRight w:val="0"/>
          <w:marTop w:val="0"/>
          <w:marBottom w:val="0"/>
          <w:divBdr>
            <w:top w:val="none" w:sz="0" w:space="0" w:color="auto"/>
            <w:left w:val="none" w:sz="0" w:space="0" w:color="auto"/>
            <w:bottom w:val="none" w:sz="0" w:space="0" w:color="auto"/>
            <w:right w:val="none" w:sz="0" w:space="0" w:color="auto"/>
          </w:divBdr>
        </w:div>
        <w:div w:id="1159543835">
          <w:marLeft w:val="0"/>
          <w:marRight w:val="0"/>
          <w:marTop w:val="0"/>
          <w:marBottom w:val="0"/>
          <w:divBdr>
            <w:top w:val="none" w:sz="0" w:space="0" w:color="auto"/>
            <w:left w:val="none" w:sz="0" w:space="0" w:color="auto"/>
            <w:bottom w:val="none" w:sz="0" w:space="0" w:color="auto"/>
            <w:right w:val="none" w:sz="0" w:space="0" w:color="auto"/>
          </w:divBdr>
        </w:div>
        <w:div w:id="1795058799">
          <w:marLeft w:val="0"/>
          <w:marRight w:val="0"/>
          <w:marTop w:val="0"/>
          <w:marBottom w:val="0"/>
          <w:divBdr>
            <w:top w:val="none" w:sz="0" w:space="0" w:color="auto"/>
            <w:left w:val="none" w:sz="0" w:space="0" w:color="auto"/>
            <w:bottom w:val="none" w:sz="0" w:space="0" w:color="auto"/>
            <w:right w:val="none" w:sz="0" w:space="0" w:color="auto"/>
          </w:divBdr>
        </w:div>
        <w:div w:id="405617040">
          <w:marLeft w:val="0"/>
          <w:marRight w:val="0"/>
          <w:marTop w:val="0"/>
          <w:marBottom w:val="0"/>
          <w:divBdr>
            <w:top w:val="none" w:sz="0" w:space="0" w:color="auto"/>
            <w:left w:val="none" w:sz="0" w:space="0" w:color="auto"/>
            <w:bottom w:val="none" w:sz="0" w:space="0" w:color="auto"/>
            <w:right w:val="none" w:sz="0" w:space="0" w:color="auto"/>
          </w:divBdr>
        </w:div>
        <w:div w:id="1576356287">
          <w:marLeft w:val="0"/>
          <w:marRight w:val="0"/>
          <w:marTop w:val="0"/>
          <w:marBottom w:val="0"/>
          <w:divBdr>
            <w:top w:val="none" w:sz="0" w:space="0" w:color="auto"/>
            <w:left w:val="none" w:sz="0" w:space="0" w:color="auto"/>
            <w:bottom w:val="none" w:sz="0" w:space="0" w:color="auto"/>
            <w:right w:val="none" w:sz="0" w:space="0" w:color="auto"/>
          </w:divBdr>
        </w:div>
        <w:div w:id="915940423">
          <w:marLeft w:val="0"/>
          <w:marRight w:val="0"/>
          <w:marTop w:val="0"/>
          <w:marBottom w:val="0"/>
          <w:divBdr>
            <w:top w:val="none" w:sz="0" w:space="0" w:color="auto"/>
            <w:left w:val="none" w:sz="0" w:space="0" w:color="auto"/>
            <w:bottom w:val="none" w:sz="0" w:space="0" w:color="auto"/>
            <w:right w:val="none" w:sz="0" w:space="0" w:color="auto"/>
          </w:divBdr>
        </w:div>
        <w:div w:id="1403523007">
          <w:marLeft w:val="0"/>
          <w:marRight w:val="0"/>
          <w:marTop w:val="0"/>
          <w:marBottom w:val="0"/>
          <w:divBdr>
            <w:top w:val="none" w:sz="0" w:space="0" w:color="auto"/>
            <w:left w:val="none" w:sz="0" w:space="0" w:color="auto"/>
            <w:bottom w:val="none" w:sz="0" w:space="0" w:color="auto"/>
            <w:right w:val="none" w:sz="0" w:space="0" w:color="auto"/>
          </w:divBdr>
        </w:div>
        <w:div w:id="286931838">
          <w:marLeft w:val="0"/>
          <w:marRight w:val="0"/>
          <w:marTop w:val="0"/>
          <w:marBottom w:val="0"/>
          <w:divBdr>
            <w:top w:val="none" w:sz="0" w:space="0" w:color="auto"/>
            <w:left w:val="none" w:sz="0" w:space="0" w:color="auto"/>
            <w:bottom w:val="none" w:sz="0" w:space="0" w:color="auto"/>
            <w:right w:val="none" w:sz="0" w:space="0" w:color="auto"/>
          </w:divBdr>
        </w:div>
        <w:div w:id="1955818487">
          <w:marLeft w:val="0"/>
          <w:marRight w:val="0"/>
          <w:marTop w:val="0"/>
          <w:marBottom w:val="0"/>
          <w:divBdr>
            <w:top w:val="none" w:sz="0" w:space="0" w:color="auto"/>
            <w:left w:val="none" w:sz="0" w:space="0" w:color="auto"/>
            <w:bottom w:val="none" w:sz="0" w:space="0" w:color="auto"/>
            <w:right w:val="none" w:sz="0" w:space="0" w:color="auto"/>
          </w:divBdr>
        </w:div>
        <w:div w:id="169108895">
          <w:marLeft w:val="0"/>
          <w:marRight w:val="0"/>
          <w:marTop w:val="0"/>
          <w:marBottom w:val="0"/>
          <w:divBdr>
            <w:top w:val="none" w:sz="0" w:space="0" w:color="auto"/>
            <w:left w:val="none" w:sz="0" w:space="0" w:color="auto"/>
            <w:bottom w:val="none" w:sz="0" w:space="0" w:color="auto"/>
            <w:right w:val="none" w:sz="0" w:space="0" w:color="auto"/>
          </w:divBdr>
        </w:div>
        <w:div w:id="901522248">
          <w:marLeft w:val="0"/>
          <w:marRight w:val="0"/>
          <w:marTop w:val="0"/>
          <w:marBottom w:val="0"/>
          <w:divBdr>
            <w:top w:val="none" w:sz="0" w:space="0" w:color="auto"/>
            <w:left w:val="none" w:sz="0" w:space="0" w:color="auto"/>
            <w:bottom w:val="none" w:sz="0" w:space="0" w:color="auto"/>
            <w:right w:val="none" w:sz="0" w:space="0" w:color="auto"/>
          </w:divBdr>
        </w:div>
        <w:div w:id="145317942">
          <w:marLeft w:val="0"/>
          <w:marRight w:val="0"/>
          <w:marTop w:val="0"/>
          <w:marBottom w:val="0"/>
          <w:divBdr>
            <w:top w:val="none" w:sz="0" w:space="0" w:color="auto"/>
            <w:left w:val="none" w:sz="0" w:space="0" w:color="auto"/>
            <w:bottom w:val="none" w:sz="0" w:space="0" w:color="auto"/>
            <w:right w:val="none" w:sz="0" w:space="0" w:color="auto"/>
          </w:divBdr>
        </w:div>
        <w:div w:id="428428676">
          <w:marLeft w:val="0"/>
          <w:marRight w:val="0"/>
          <w:marTop w:val="0"/>
          <w:marBottom w:val="0"/>
          <w:divBdr>
            <w:top w:val="none" w:sz="0" w:space="0" w:color="auto"/>
            <w:left w:val="none" w:sz="0" w:space="0" w:color="auto"/>
            <w:bottom w:val="none" w:sz="0" w:space="0" w:color="auto"/>
            <w:right w:val="none" w:sz="0" w:space="0" w:color="auto"/>
          </w:divBdr>
        </w:div>
        <w:div w:id="1679962218">
          <w:marLeft w:val="0"/>
          <w:marRight w:val="0"/>
          <w:marTop w:val="0"/>
          <w:marBottom w:val="0"/>
          <w:divBdr>
            <w:top w:val="none" w:sz="0" w:space="0" w:color="auto"/>
            <w:left w:val="none" w:sz="0" w:space="0" w:color="auto"/>
            <w:bottom w:val="none" w:sz="0" w:space="0" w:color="auto"/>
            <w:right w:val="none" w:sz="0" w:space="0" w:color="auto"/>
          </w:divBdr>
        </w:div>
        <w:div w:id="1578393683">
          <w:marLeft w:val="0"/>
          <w:marRight w:val="0"/>
          <w:marTop w:val="0"/>
          <w:marBottom w:val="0"/>
          <w:divBdr>
            <w:top w:val="none" w:sz="0" w:space="0" w:color="auto"/>
            <w:left w:val="none" w:sz="0" w:space="0" w:color="auto"/>
            <w:bottom w:val="none" w:sz="0" w:space="0" w:color="auto"/>
            <w:right w:val="none" w:sz="0" w:space="0" w:color="auto"/>
          </w:divBdr>
        </w:div>
        <w:div w:id="80488227">
          <w:marLeft w:val="0"/>
          <w:marRight w:val="0"/>
          <w:marTop w:val="0"/>
          <w:marBottom w:val="0"/>
          <w:divBdr>
            <w:top w:val="none" w:sz="0" w:space="0" w:color="auto"/>
            <w:left w:val="none" w:sz="0" w:space="0" w:color="auto"/>
            <w:bottom w:val="none" w:sz="0" w:space="0" w:color="auto"/>
            <w:right w:val="none" w:sz="0" w:space="0" w:color="auto"/>
          </w:divBdr>
        </w:div>
        <w:div w:id="2064984628">
          <w:marLeft w:val="0"/>
          <w:marRight w:val="0"/>
          <w:marTop w:val="0"/>
          <w:marBottom w:val="0"/>
          <w:divBdr>
            <w:top w:val="none" w:sz="0" w:space="0" w:color="auto"/>
            <w:left w:val="none" w:sz="0" w:space="0" w:color="auto"/>
            <w:bottom w:val="none" w:sz="0" w:space="0" w:color="auto"/>
            <w:right w:val="none" w:sz="0" w:space="0" w:color="auto"/>
          </w:divBdr>
        </w:div>
        <w:div w:id="410928627">
          <w:marLeft w:val="0"/>
          <w:marRight w:val="0"/>
          <w:marTop w:val="0"/>
          <w:marBottom w:val="0"/>
          <w:divBdr>
            <w:top w:val="none" w:sz="0" w:space="0" w:color="auto"/>
            <w:left w:val="none" w:sz="0" w:space="0" w:color="auto"/>
            <w:bottom w:val="none" w:sz="0" w:space="0" w:color="auto"/>
            <w:right w:val="none" w:sz="0" w:space="0" w:color="auto"/>
          </w:divBdr>
        </w:div>
        <w:div w:id="151873716">
          <w:marLeft w:val="0"/>
          <w:marRight w:val="0"/>
          <w:marTop w:val="0"/>
          <w:marBottom w:val="0"/>
          <w:divBdr>
            <w:top w:val="none" w:sz="0" w:space="0" w:color="auto"/>
            <w:left w:val="none" w:sz="0" w:space="0" w:color="auto"/>
            <w:bottom w:val="none" w:sz="0" w:space="0" w:color="auto"/>
            <w:right w:val="none" w:sz="0" w:space="0" w:color="auto"/>
          </w:divBdr>
        </w:div>
        <w:div w:id="1894661029">
          <w:marLeft w:val="0"/>
          <w:marRight w:val="0"/>
          <w:marTop w:val="0"/>
          <w:marBottom w:val="0"/>
          <w:divBdr>
            <w:top w:val="none" w:sz="0" w:space="0" w:color="auto"/>
            <w:left w:val="none" w:sz="0" w:space="0" w:color="auto"/>
            <w:bottom w:val="none" w:sz="0" w:space="0" w:color="auto"/>
            <w:right w:val="none" w:sz="0" w:space="0" w:color="auto"/>
          </w:divBdr>
        </w:div>
        <w:div w:id="891044728">
          <w:marLeft w:val="0"/>
          <w:marRight w:val="0"/>
          <w:marTop w:val="0"/>
          <w:marBottom w:val="0"/>
          <w:divBdr>
            <w:top w:val="none" w:sz="0" w:space="0" w:color="auto"/>
            <w:left w:val="none" w:sz="0" w:space="0" w:color="auto"/>
            <w:bottom w:val="none" w:sz="0" w:space="0" w:color="auto"/>
            <w:right w:val="none" w:sz="0" w:space="0" w:color="auto"/>
          </w:divBdr>
        </w:div>
        <w:div w:id="1684700204">
          <w:marLeft w:val="0"/>
          <w:marRight w:val="0"/>
          <w:marTop w:val="0"/>
          <w:marBottom w:val="0"/>
          <w:divBdr>
            <w:top w:val="none" w:sz="0" w:space="0" w:color="auto"/>
            <w:left w:val="none" w:sz="0" w:space="0" w:color="auto"/>
            <w:bottom w:val="none" w:sz="0" w:space="0" w:color="auto"/>
            <w:right w:val="none" w:sz="0" w:space="0" w:color="auto"/>
          </w:divBdr>
        </w:div>
      </w:divsChild>
    </w:div>
    <w:div w:id="1374505323">
      <w:bodyDiv w:val="1"/>
      <w:marLeft w:val="0"/>
      <w:marRight w:val="0"/>
      <w:marTop w:val="0"/>
      <w:marBottom w:val="0"/>
      <w:divBdr>
        <w:top w:val="none" w:sz="0" w:space="0" w:color="auto"/>
        <w:left w:val="none" w:sz="0" w:space="0" w:color="auto"/>
        <w:bottom w:val="none" w:sz="0" w:space="0" w:color="auto"/>
        <w:right w:val="none" w:sz="0" w:space="0" w:color="auto"/>
      </w:divBdr>
    </w:div>
    <w:div w:id="1382752611">
      <w:bodyDiv w:val="1"/>
      <w:marLeft w:val="0"/>
      <w:marRight w:val="0"/>
      <w:marTop w:val="0"/>
      <w:marBottom w:val="0"/>
      <w:divBdr>
        <w:top w:val="none" w:sz="0" w:space="0" w:color="auto"/>
        <w:left w:val="none" w:sz="0" w:space="0" w:color="auto"/>
        <w:bottom w:val="none" w:sz="0" w:space="0" w:color="auto"/>
        <w:right w:val="none" w:sz="0" w:space="0" w:color="auto"/>
      </w:divBdr>
      <w:divsChild>
        <w:div w:id="270667203">
          <w:marLeft w:val="0"/>
          <w:marRight w:val="0"/>
          <w:marTop w:val="0"/>
          <w:marBottom w:val="0"/>
          <w:divBdr>
            <w:top w:val="none" w:sz="0" w:space="0" w:color="auto"/>
            <w:left w:val="none" w:sz="0" w:space="0" w:color="auto"/>
            <w:bottom w:val="none" w:sz="0" w:space="0" w:color="auto"/>
            <w:right w:val="none" w:sz="0" w:space="0" w:color="auto"/>
          </w:divBdr>
        </w:div>
        <w:div w:id="221478332">
          <w:marLeft w:val="0"/>
          <w:marRight w:val="0"/>
          <w:marTop w:val="0"/>
          <w:marBottom w:val="0"/>
          <w:divBdr>
            <w:top w:val="none" w:sz="0" w:space="0" w:color="auto"/>
            <w:left w:val="none" w:sz="0" w:space="0" w:color="auto"/>
            <w:bottom w:val="none" w:sz="0" w:space="0" w:color="auto"/>
            <w:right w:val="none" w:sz="0" w:space="0" w:color="auto"/>
          </w:divBdr>
        </w:div>
        <w:div w:id="828638726">
          <w:marLeft w:val="0"/>
          <w:marRight w:val="0"/>
          <w:marTop w:val="0"/>
          <w:marBottom w:val="0"/>
          <w:divBdr>
            <w:top w:val="none" w:sz="0" w:space="0" w:color="auto"/>
            <w:left w:val="none" w:sz="0" w:space="0" w:color="auto"/>
            <w:bottom w:val="none" w:sz="0" w:space="0" w:color="auto"/>
            <w:right w:val="none" w:sz="0" w:space="0" w:color="auto"/>
          </w:divBdr>
        </w:div>
        <w:div w:id="797991674">
          <w:marLeft w:val="0"/>
          <w:marRight w:val="0"/>
          <w:marTop w:val="0"/>
          <w:marBottom w:val="0"/>
          <w:divBdr>
            <w:top w:val="none" w:sz="0" w:space="0" w:color="auto"/>
            <w:left w:val="none" w:sz="0" w:space="0" w:color="auto"/>
            <w:bottom w:val="none" w:sz="0" w:space="0" w:color="auto"/>
            <w:right w:val="none" w:sz="0" w:space="0" w:color="auto"/>
          </w:divBdr>
        </w:div>
        <w:div w:id="936133785">
          <w:marLeft w:val="0"/>
          <w:marRight w:val="0"/>
          <w:marTop w:val="0"/>
          <w:marBottom w:val="0"/>
          <w:divBdr>
            <w:top w:val="none" w:sz="0" w:space="0" w:color="auto"/>
            <w:left w:val="none" w:sz="0" w:space="0" w:color="auto"/>
            <w:bottom w:val="none" w:sz="0" w:space="0" w:color="auto"/>
            <w:right w:val="none" w:sz="0" w:space="0" w:color="auto"/>
          </w:divBdr>
        </w:div>
        <w:div w:id="1335572690">
          <w:marLeft w:val="0"/>
          <w:marRight w:val="0"/>
          <w:marTop w:val="0"/>
          <w:marBottom w:val="0"/>
          <w:divBdr>
            <w:top w:val="none" w:sz="0" w:space="0" w:color="auto"/>
            <w:left w:val="none" w:sz="0" w:space="0" w:color="auto"/>
            <w:bottom w:val="none" w:sz="0" w:space="0" w:color="auto"/>
            <w:right w:val="none" w:sz="0" w:space="0" w:color="auto"/>
          </w:divBdr>
        </w:div>
        <w:div w:id="1574506518">
          <w:marLeft w:val="0"/>
          <w:marRight w:val="0"/>
          <w:marTop w:val="0"/>
          <w:marBottom w:val="0"/>
          <w:divBdr>
            <w:top w:val="none" w:sz="0" w:space="0" w:color="auto"/>
            <w:left w:val="none" w:sz="0" w:space="0" w:color="auto"/>
            <w:bottom w:val="none" w:sz="0" w:space="0" w:color="auto"/>
            <w:right w:val="none" w:sz="0" w:space="0" w:color="auto"/>
          </w:divBdr>
        </w:div>
        <w:div w:id="641540490">
          <w:marLeft w:val="0"/>
          <w:marRight w:val="0"/>
          <w:marTop w:val="0"/>
          <w:marBottom w:val="0"/>
          <w:divBdr>
            <w:top w:val="none" w:sz="0" w:space="0" w:color="auto"/>
            <w:left w:val="none" w:sz="0" w:space="0" w:color="auto"/>
            <w:bottom w:val="none" w:sz="0" w:space="0" w:color="auto"/>
            <w:right w:val="none" w:sz="0" w:space="0" w:color="auto"/>
          </w:divBdr>
        </w:div>
        <w:div w:id="1052074537">
          <w:marLeft w:val="0"/>
          <w:marRight w:val="0"/>
          <w:marTop w:val="0"/>
          <w:marBottom w:val="0"/>
          <w:divBdr>
            <w:top w:val="none" w:sz="0" w:space="0" w:color="auto"/>
            <w:left w:val="none" w:sz="0" w:space="0" w:color="auto"/>
            <w:bottom w:val="none" w:sz="0" w:space="0" w:color="auto"/>
            <w:right w:val="none" w:sz="0" w:space="0" w:color="auto"/>
          </w:divBdr>
        </w:div>
        <w:div w:id="1697004197">
          <w:marLeft w:val="0"/>
          <w:marRight w:val="0"/>
          <w:marTop w:val="0"/>
          <w:marBottom w:val="0"/>
          <w:divBdr>
            <w:top w:val="none" w:sz="0" w:space="0" w:color="auto"/>
            <w:left w:val="none" w:sz="0" w:space="0" w:color="auto"/>
            <w:bottom w:val="none" w:sz="0" w:space="0" w:color="auto"/>
            <w:right w:val="none" w:sz="0" w:space="0" w:color="auto"/>
          </w:divBdr>
        </w:div>
        <w:div w:id="1791196264">
          <w:marLeft w:val="0"/>
          <w:marRight w:val="0"/>
          <w:marTop w:val="0"/>
          <w:marBottom w:val="0"/>
          <w:divBdr>
            <w:top w:val="none" w:sz="0" w:space="0" w:color="auto"/>
            <w:left w:val="none" w:sz="0" w:space="0" w:color="auto"/>
            <w:bottom w:val="none" w:sz="0" w:space="0" w:color="auto"/>
            <w:right w:val="none" w:sz="0" w:space="0" w:color="auto"/>
          </w:divBdr>
        </w:div>
        <w:div w:id="1290548336">
          <w:marLeft w:val="0"/>
          <w:marRight w:val="0"/>
          <w:marTop w:val="0"/>
          <w:marBottom w:val="0"/>
          <w:divBdr>
            <w:top w:val="none" w:sz="0" w:space="0" w:color="auto"/>
            <w:left w:val="none" w:sz="0" w:space="0" w:color="auto"/>
            <w:bottom w:val="none" w:sz="0" w:space="0" w:color="auto"/>
            <w:right w:val="none" w:sz="0" w:space="0" w:color="auto"/>
          </w:divBdr>
        </w:div>
        <w:div w:id="1003439441">
          <w:marLeft w:val="0"/>
          <w:marRight w:val="0"/>
          <w:marTop w:val="0"/>
          <w:marBottom w:val="0"/>
          <w:divBdr>
            <w:top w:val="none" w:sz="0" w:space="0" w:color="auto"/>
            <w:left w:val="none" w:sz="0" w:space="0" w:color="auto"/>
            <w:bottom w:val="none" w:sz="0" w:space="0" w:color="auto"/>
            <w:right w:val="none" w:sz="0" w:space="0" w:color="auto"/>
          </w:divBdr>
        </w:div>
        <w:div w:id="1330208756">
          <w:marLeft w:val="0"/>
          <w:marRight w:val="0"/>
          <w:marTop w:val="0"/>
          <w:marBottom w:val="0"/>
          <w:divBdr>
            <w:top w:val="none" w:sz="0" w:space="0" w:color="auto"/>
            <w:left w:val="none" w:sz="0" w:space="0" w:color="auto"/>
            <w:bottom w:val="none" w:sz="0" w:space="0" w:color="auto"/>
            <w:right w:val="none" w:sz="0" w:space="0" w:color="auto"/>
          </w:divBdr>
        </w:div>
        <w:div w:id="821772625">
          <w:marLeft w:val="0"/>
          <w:marRight w:val="0"/>
          <w:marTop w:val="0"/>
          <w:marBottom w:val="0"/>
          <w:divBdr>
            <w:top w:val="none" w:sz="0" w:space="0" w:color="auto"/>
            <w:left w:val="none" w:sz="0" w:space="0" w:color="auto"/>
            <w:bottom w:val="none" w:sz="0" w:space="0" w:color="auto"/>
            <w:right w:val="none" w:sz="0" w:space="0" w:color="auto"/>
          </w:divBdr>
        </w:div>
        <w:div w:id="1648046249">
          <w:marLeft w:val="0"/>
          <w:marRight w:val="0"/>
          <w:marTop w:val="0"/>
          <w:marBottom w:val="0"/>
          <w:divBdr>
            <w:top w:val="none" w:sz="0" w:space="0" w:color="auto"/>
            <w:left w:val="none" w:sz="0" w:space="0" w:color="auto"/>
            <w:bottom w:val="none" w:sz="0" w:space="0" w:color="auto"/>
            <w:right w:val="none" w:sz="0" w:space="0" w:color="auto"/>
          </w:divBdr>
        </w:div>
        <w:div w:id="1336374471">
          <w:marLeft w:val="0"/>
          <w:marRight w:val="0"/>
          <w:marTop w:val="0"/>
          <w:marBottom w:val="0"/>
          <w:divBdr>
            <w:top w:val="none" w:sz="0" w:space="0" w:color="auto"/>
            <w:left w:val="none" w:sz="0" w:space="0" w:color="auto"/>
            <w:bottom w:val="none" w:sz="0" w:space="0" w:color="auto"/>
            <w:right w:val="none" w:sz="0" w:space="0" w:color="auto"/>
          </w:divBdr>
        </w:div>
        <w:div w:id="380908576">
          <w:marLeft w:val="0"/>
          <w:marRight w:val="0"/>
          <w:marTop w:val="0"/>
          <w:marBottom w:val="0"/>
          <w:divBdr>
            <w:top w:val="none" w:sz="0" w:space="0" w:color="auto"/>
            <w:left w:val="none" w:sz="0" w:space="0" w:color="auto"/>
            <w:bottom w:val="none" w:sz="0" w:space="0" w:color="auto"/>
            <w:right w:val="none" w:sz="0" w:space="0" w:color="auto"/>
          </w:divBdr>
        </w:div>
        <w:div w:id="1514609941">
          <w:marLeft w:val="0"/>
          <w:marRight w:val="0"/>
          <w:marTop w:val="0"/>
          <w:marBottom w:val="0"/>
          <w:divBdr>
            <w:top w:val="none" w:sz="0" w:space="0" w:color="auto"/>
            <w:left w:val="none" w:sz="0" w:space="0" w:color="auto"/>
            <w:bottom w:val="none" w:sz="0" w:space="0" w:color="auto"/>
            <w:right w:val="none" w:sz="0" w:space="0" w:color="auto"/>
          </w:divBdr>
        </w:div>
        <w:div w:id="1314792489">
          <w:marLeft w:val="0"/>
          <w:marRight w:val="0"/>
          <w:marTop w:val="0"/>
          <w:marBottom w:val="0"/>
          <w:divBdr>
            <w:top w:val="none" w:sz="0" w:space="0" w:color="auto"/>
            <w:left w:val="none" w:sz="0" w:space="0" w:color="auto"/>
            <w:bottom w:val="none" w:sz="0" w:space="0" w:color="auto"/>
            <w:right w:val="none" w:sz="0" w:space="0" w:color="auto"/>
          </w:divBdr>
        </w:div>
        <w:div w:id="1402214916">
          <w:marLeft w:val="0"/>
          <w:marRight w:val="0"/>
          <w:marTop w:val="0"/>
          <w:marBottom w:val="0"/>
          <w:divBdr>
            <w:top w:val="none" w:sz="0" w:space="0" w:color="auto"/>
            <w:left w:val="none" w:sz="0" w:space="0" w:color="auto"/>
            <w:bottom w:val="none" w:sz="0" w:space="0" w:color="auto"/>
            <w:right w:val="none" w:sz="0" w:space="0" w:color="auto"/>
          </w:divBdr>
        </w:div>
        <w:div w:id="377517023">
          <w:marLeft w:val="0"/>
          <w:marRight w:val="0"/>
          <w:marTop w:val="0"/>
          <w:marBottom w:val="0"/>
          <w:divBdr>
            <w:top w:val="none" w:sz="0" w:space="0" w:color="auto"/>
            <w:left w:val="none" w:sz="0" w:space="0" w:color="auto"/>
            <w:bottom w:val="none" w:sz="0" w:space="0" w:color="auto"/>
            <w:right w:val="none" w:sz="0" w:space="0" w:color="auto"/>
          </w:divBdr>
        </w:div>
        <w:div w:id="1548105164">
          <w:marLeft w:val="0"/>
          <w:marRight w:val="0"/>
          <w:marTop w:val="0"/>
          <w:marBottom w:val="0"/>
          <w:divBdr>
            <w:top w:val="none" w:sz="0" w:space="0" w:color="auto"/>
            <w:left w:val="none" w:sz="0" w:space="0" w:color="auto"/>
            <w:bottom w:val="none" w:sz="0" w:space="0" w:color="auto"/>
            <w:right w:val="none" w:sz="0" w:space="0" w:color="auto"/>
          </w:divBdr>
        </w:div>
        <w:div w:id="1522469619">
          <w:marLeft w:val="0"/>
          <w:marRight w:val="0"/>
          <w:marTop w:val="0"/>
          <w:marBottom w:val="0"/>
          <w:divBdr>
            <w:top w:val="none" w:sz="0" w:space="0" w:color="auto"/>
            <w:left w:val="none" w:sz="0" w:space="0" w:color="auto"/>
            <w:bottom w:val="none" w:sz="0" w:space="0" w:color="auto"/>
            <w:right w:val="none" w:sz="0" w:space="0" w:color="auto"/>
          </w:divBdr>
        </w:div>
        <w:div w:id="699623044">
          <w:marLeft w:val="0"/>
          <w:marRight w:val="0"/>
          <w:marTop w:val="0"/>
          <w:marBottom w:val="0"/>
          <w:divBdr>
            <w:top w:val="none" w:sz="0" w:space="0" w:color="auto"/>
            <w:left w:val="none" w:sz="0" w:space="0" w:color="auto"/>
            <w:bottom w:val="none" w:sz="0" w:space="0" w:color="auto"/>
            <w:right w:val="none" w:sz="0" w:space="0" w:color="auto"/>
          </w:divBdr>
        </w:div>
        <w:div w:id="27804720">
          <w:marLeft w:val="0"/>
          <w:marRight w:val="0"/>
          <w:marTop w:val="0"/>
          <w:marBottom w:val="0"/>
          <w:divBdr>
            <w:top w:val="none" w:sz="0" w:space="0" w:color="auto"/>
            <w:left w:val="none" w:sz="0" w:space="0" w:color="auto"/>
            <w:bottom w:val="none" w:sz="0" w:space="0" w:color="auto"/>
            <w:right w:val="none" w:sz="0" w:space="0" w:color="auto"/>
          </w:divBdr>
        </w:div>
        <w:div w:id="278688638">
          <w:marLeft w:val="0"/>
          <w:marRight w:val="0"/>
          <w:marTop w:val="0"/>
          <w:marBottom w:val="0"/>
          <w:divBdr>
            <w:top w:val="none" w:sz="0" w:space="0" w:color="auto"/>
            <w:left w:val="none" w:sz="0" w:space="0" w:color="auto"/>
            <w:bottom w:val="none" w:sz="0" w:space="0" w:color="auto"/>
            <w:right w:val="none" w:sz="0" w:space="0" w:color="auto"/>
          </w:divBdr>
        </w:div>
        <w:div w:id="1498690340">
          <w:marLeft w:val="0"/>
          <w:marRight w:val="0"/>
          <w:marTop w:val="0"/>
          <w:marBottom w:val="0"/>
          <w:divBdr>
            <w:top w:val="none" w:sz="0" w:space="0" w:color="auto"/>
            <w:left w:val="none" w:sz="0" w:space="0" w:color="auto"/>
            <w:bottom w:val="none" w:sz="0" w:space="0" w:color="auto"/>
            <w:right w:val="none" w:sz="0" w:space="0" w:color="auto"/>
          </w:divBdr>
        </w:div>
        <w:div w:id="121851416">
          <w:marLeft w:val="0"/>
          <w:marRight w:val="0"/>
          <w:marTop w:val="0"/>
          <w:marBottom w:val="0"/>
          <w:divBdr>
            <w:top w:val="none" w:sz="0" w:space="0" w:color="auto"/>
            <w:left w:val="none" w:sz="0" w:space="0" w:color="auto"/>
            <w:bottom w:val="none" w:sz="0" w:space="0" w:color="auto"/>
            <w:right w:val="none" w:sz="0" w:space="0" w:color="auto"/>
          </w:divBdr>
        </w:div>
        <w:div w:id="2129623568">
          <w:marLeft w:val="0"/>
          <w:marRight w:val="0"/>
          <w:marTop w:val="0"/>
          <w:marBottom w:val="0"/>
          <w:divBdr>
            <w:top w:val="none" w:sz="0" w:space="0" w:color="auto"/>
            <w:left w:val="none" w:sz="0" w:space="0" w:color="auto"/>
            <w:bottom w:val="none" w:sz="0" w:space="0" w:color="auto"/>
            <w:right w:val="none" w:sz="0" w:space="0" w:color="auto"/>
          </w:divBdr>
        </w:div>
        <w:div w:id="1487430879">
          <w:marLeft w:val="0"/>
          <w:marRight w:val="0"/>
          <w:marTop w:val="0"/>
          <w:marBottom w:val="0"/>
          <w:divBdr>
            <w:top w:val="none" w:sz="0" w:space="0" w:color="auto"/>
            <w:left w:val="none" w:sz="0" w:space="0" w:color="auto"/>
            <w:bottom w:val="none" w:sz="0" w:space="0" w:color="auto"/>
            <w:right w:val="none" w:sz="0" w:space="0" w:color="auto"/>
          </w:divBdr>
        </w:div>
        <w:div w:id="1386685981">
          <w:marLeft w:val="0"/>
          <w:marRight w:val="0"/>
          <w:marTop w:val="0"/>
          <w:marBottom w:val="0"/>
          <w:divBdr>
            <w:top w:val="none" w:sz="0" w:space="0" w:color="auto"/>
            <w:left w:val="none" w:sz="0" w:space="0" w:color="auto"/>
            <w:bottom w:val="none" w:sz="0" w:space="0" w:color="auto"/>
            <w:right w:val="none" w:sz="0" w:space="0" w:color="auto"/>
          </w:divBdr>
        </w:div>
        <w:div w:id="986933497">
          <w:marLeft w:val="0"/>
          <w:marRight w:val="0"/>
          <w:marTop w:val="0"/>
          <w:marBottom w:val="0"/>
          <w:divBdr>
            <w:top w:val="none" w:sz="0" w:space="0" w:color="auto"/>
            <w:left w:val="none" w:sz="0" w:space="0" w:color="auto"/>
            <w:bottom w:val="none" w:sz="0" w:space="0" w:color="auto"/>
            <w:right w:val="none" w:sz="0" w:space="0" w:color="auto"/>
          </w:divBdr>
        </w:div>
        <w:div w:id="1101560792">
          <w:marLeft w:val="0"/>
          <w:marRight w:val="0"/>
          <w:marTop w:val="0"/>
          <w:marBottom w:val="0"/>
          <w:divBdr>
            <w:top w:val="none" w:sz="0" w:space="0" w:color="auto"/>
            <w:left w:val="none" w:sz="0" w:space="0" w:color="auto"/>
            <w:bottom w:val="none" w:sz="0" w:space="0" w:color="auto"/>
            <w:right w:val="none" w:sz="0" w:space="0" w:color="auto"/>
          </w:divBdr>
        </w:div>
        <w:div w:id="781924848">
          <w:marLeft w:val="0"/>
          <w:marRight w:val="0"/>
          <w:marTop w:val="0"/>
          <w:marBottom w:val="0"/>
          <w:divBdr>
            <w:top w:val="none" w:sz="0" w:space="0" w:color="auto"/>
            <w:left w:val="none" w:sz="0" w:space="0" w:color="auto"/>
            <w:bottom w:val="none" w:sz="0" w:space="0" w:color="auto"/>
            <w:right w:val="none" w:sz="0" w:space="0" w:color="auto"/>
          </w:divBdr>
        </w:div>
      </w:divsChild>
    </w:div>
    <w:div w:id="1388914911">
      <w:bodyDiv w:val="1"/>
      <w:marLeft w:val="0"/>
      <w:marRight w:val="0"/>
      <w:marTop w:val="0"/>
      <w:marBottom w:val="0"/>
      <w:divBdr>
        <w:top w:val="none" w:sz="0" w:space="0" w:color="auto"/>
        <w:left w:val="none" w:sz="0" w:space="0" w:color="auto"/>
        <w:bottom w:val="none" w:sz="0" w:space="0" w:color="auto"/>
        <w:right w:val="none" w:sz="0" w:space="0" w:color="auto"/>
      </w:divBdr>
    </w:div>
    <w:div w:id="1408114151">
      <w:bodyDiv w:val="1"/>
      <w:marLeft w:val="0"/>
      <w:marRight w:val="0"/>
      <w:marTop w:val="0"/>
      <w:marBottom w:val="0"/>
      <w:divBdr>
        <w:top w:val="none" w:sz="0" w:space="0" w:color="auto"/>
        <w:left w:val="none" w:sz="0" w:space="0" w:color="auto"/>
        <w:bottom w:val="none" w:sz="0" w:space="0" w:color="auto"/>
        <w:right w:val="none" w:sz="0" w:space="0" w:color="auto"/>
      </w:divBdr>
    </w:div>
    <w:div w:id="1419332035">
      <w:bodyDiv w:val="1"/>
      <w:marLeft w:val="0"/>
      <w:marRight w:val="0"/>
      <w:marTop w:val="0"/>
      <w:marBottom w:val="0"/>
      <w:divBdr>
        <w:top w:val="none" w:sz="0" w:space="0" w:color="auto"/>
        <w:left w:val="none" w:sz="0" w:space="0" w:color="auto"/>
        <w:bottom w:val="none" w:sz="0" w:space="0" w:color="auto"/>
        <w:right w:val="none" w:sz="0" w:space="0" w:color="auto"/>
      </w:divBdr>
      <w:divsChild>
        <w:div w:id="1419055802">
          <w:marLeft w:val="0"/>
          <w:marRight w:val="0"/>
          <w:marTop w:val="0"/>
          <w:marBottom w:val="0"/>
          <w:divBdr>
            <w:top w:val="none" w:sz="0" w:space="0" w:color="auto"/>
            <w:left w:val="none" w:sz="0" w:space="0" w:color="auto"/>
            <w:bottom w:val="none" w:sz="0" w:space="0" w:color="auto"/>
            <w:right w:val="none" w:sz="0" w:space="0" w:color="auto"/>
          </w:divBdr>
        </w:div>
        <w:div w:id="1872113008">
          <w:marLeft w:val="0"/>
          <w:marRight w:val="0"/>
          <w:marTop w:val="0"/>
          <w:marBottom w:val="0"/>
          <w:divBdr>
            <w:top w:val="none" w:sz="0" w:space="0" w:color="auto"/>
            <w:left w:val="none" w:sz="0" w:space="0" w:color="auto"/>
            <w:bottom w:val="none" w:sz="0" w:space="0" w:color="auto"/>
            <w:right w:val="none" w:sz="0" w:space="0" w:color="auto"/>
          </w:divBdr>
        </w:div>
        <w:div w:id="695934398">
          <w:marLeft w:val="0"/>
          <w:marRight w:val="0"/>
          <w:marTop w:val="0"/>
          <w:marBottom w:val="0"/>
          <w:divBdr>
            <w:top w:val="none" w:sz="0" w:space="0" w:color="auto"/>
            <w:left w:val="none" w:sz="0" w:space="0" w:color="auto"/>
            <w:bottom w:val="none" w:sz="0" w:space="0" w:color="auto"/>
            <w:right w:val="none" w:sz="0" w:space="0" w:color="auto"/>
          </w:divBdr>
        </w:div>
        <w:div w:id="265693105">
          <w:marLeft w:val="0"/>
          <w:marRight w:val="0"/>
          <w:marTop w:val="0"/>
          <w:marBottom w:val="0"/>
          <w:divBdr>
            <w:top w:val="none" w:sz="0" w:space="0" w:color="auto"/>
            <w:left w:val="none" w:sz="0" w:space="0" w:color="auto"/>
            <w:bottom w:val="none" w:sz="0" w:space="0" w:color="auto"/>
            <w:right w:val="none" w:sz="0" w:space="0" w:color="auto"/>
          </w:divBdr>
        </w:div>
        <w:div w:id="898442648">
          <w:marLeft w:val="0"/>
          <w:marRight w:val="0"/>
          <w:marTop w:val="0"/>
          <w:marBottom w:val="0"/>
          <w:divBdr>
            <w:top w:val="none" w:sz="0" w:space="0" w:color="auto"/>
            <w:left w:val="none" w:sz="0" w:space="0" w:color="auto"/>
            <w:bottom w:val="none" w:sz="0" w:space="0" w:color="auto"/>
            <w:right w:val="none" w:sz="0" w:space="0" w:color="auto"/>
          </w:divBdr>
        </w:div>
        <w:div w:id="1354187480">
          <w:marLeft w:val="0"/>
          <w:marRight w:val="0"/>
          <w:marTop w:val="0"/>
          <w:marBottom w:val="0"/>
          <w:divBdr>
            <w:top w:val="none" w:sz="0" w:space="0" w:color="auto"/>
            <w:left w:val="none" w:sz="0" w:space="0" w:color="auto"/>
            <w:bottom w:val="none" w:sz="0" w:space="0" w:color="auto"/>
            <w:right w:val="none" w:sz="0" w:space="0" w:color="auto"/>
          </w:divBdr>
        </w:div>
        <w:div w:id="1754738629">
          <w:marLeft w:val="0"/>
          <w:marRight w:val="0"/>
          <w:marTop w:val="0"/>
          <w:marBottom w:val="0"/>
          <w:divBdr>
            <w:top w:val="none" w:sz="0" w:space="0" w:color="auto"/>
            <w:left w:val="none" w:sz="0" w:space="0" w:color="auto"/>
            <w:bottom w:val="none" w:sz="0" w:space="0" w:color="auto"/>
            <w:right w:val="none" w:sz="0" w:space="0" w:color="auto"/>
          </w:divBdr>
        </w:div>
        <w:div w:id="849415937">
          <w:marLeft w:val="0"/>
          <w:marRight w:val="0"/>
          <w:marTop w:val="0"/>
          <w:marBottom w:val="0"/>
          <w:divBdr>
            <w:top w:val="none" w:sz="0" w:space="0" w:color="auto"/>
            <w:left w:val="none" w:sz="0" w:space="0" w:color="auto"/>
            <w:bottom w:val="none" w:sz="0" w:space="0" w:color="auto"/>
            <w:right w:val="none" w:sz="0" w:space="0" w:color="auto"/>
          </w:divBdr>
        </w:div>
        <w:div w:id="347877546">
          <w:marLeft w:val="0"/>
          <w:marRight w:val="0"/>
          <w:marTop w:val="0"/>
          <w:marBottom w:val="0"/>
          <w:divBdr>
            <w:top w:val="none" w:sz="0" w:space="0" w:color="auto"/>
            <w:left w:val="none" w:sz="0" w:space="0" w:color="auto"/>
            <w:bottom w:val="none" w:sz="0" w:space="0" w:color="auto"/>
            <w:right w:val="none" w:sz="0" w:space="0" w:color="auto"/>
          </w:divBdr>
        </w:div>
        <w:div w:id="245386311">
          <w:marLeft w:val="0"/>
          <w:marRight w:val="0"/>
          <w:marTop w:val="0"/>
          <w:marBottom w:val="0"/>
          <w:divBdr>
            <w:top w:val="none" w:sz="0" w:space="0" w:color="auto"/>
            <w:left w:val="none" w:sz="0" w:space="0" w:color="auto"/>
            <w:bottom w:val="none" w:sz="0" w:space="0" w:color="auto"/>
            <w:right w:val="none" w:sz="0" w:space="0" w:color="auto"/>
          </w:divBdr>
        </w:div>
        <w:div w:id="1490175147">
          <w:marLeft w:val="0"/>
          <w:marRight w:val="0"/>
          <w:marTop w:val="0"/>
          <w:marBottom w:val="0"/>
          <w:divBdr>
            <w:top w:val="none" w:sz="0" w:space="0" w:color="auto"/>
            <w:left w:val="none" w:sz="0" w:space="0" w:color="auto"/>
            <w:bottom w:val="none" w:sz="0" w:space="0" w:color="auto"/>
            <w:right w:val="none" w:sz="0" w:space="0" w:color="auto"/>
          </w:divBdr>
        </w:div>
        <w:div w:id="1928923561">
          <w:marLeft w:val="0"/>
          <w:marRight w:val="0"/>
          <w:marTop w:val="0"/>
          <w:marBottom w:val="0"/>
          <w:divBdr>
            <w:top w:val="none" w:sz="0" w:space="0" w:color="auto"/>
            <w:left w:val="none" w:sz="0" w:space="0" w:color="auto"/>
            <w:bottom w:val="none" w:sz="0" w:space="0" w:color="auto"/>
            <w:right w:val="none" w:sz="0" w:space="0" w:color="auto"/>
          </w:divBdr>
        </w:div>
        <w:div w:id="620500010">
          <w:marLeft w:val="0"/>
          <w:marRight w:val="0"/>
          <w:marTop w:val="0"/>
          <w:marBottom w:val="0"/>
          <w:divBdr>
            <w:top w:val="none" w:sz="0" w:space="0" w:color="auto"/>
            <w:left w:val="none" w:sz="0" w:space="0" w:color="auto"/>
            <w:bottom w:val="none" w:sz="0" w:space="0" w:color="auto"/>
            <w:right w:val="none" w:sz="0" w:space="0" w:color="auto"/>
          </w:divBdr>
        </w:div>
        <w:div w:id="219022142">
          <w:marLeft w:val="0"/>
          <w:marRight w:val="0"/>
          <w:marTop w:val="0"/>
          <w:marBottom w:val="0"/>
          <w:divBdr>
            <w:top w:val="none" w:sz="0" w:space="0" w:color="auto"/>
            <w:left w:val="none" w:sz="0" w:space="0" w:color="auto"/>
            <w:bottom w:val="none" w:sz="0" w:space="0" w:color="auto"/>
            <w:right w:val="none" w:sz="0" w:space="0" w:color="auto"/>
          </w:divBdr>
        </w:div>
        <w:div w:id="1991668410">
          <w:marLeft w:val="0"/>
          <w:marRight w:val="0"/>
          <w:marTop w:val="0"/>
          <w:marBottom w:val="0"/>
          <w:divBdr>
            <w:top w:val="none" w:sz="0" w:space="0" w:color="auto"/>
            <w:left w:val="none" w:sz="0" w:space="0" w:color="auto"/>
            <w:bottom w:val="none" w:sz="0" w:space="0" w:color="auto"/>
            <w:right w:val="none" w:sz="0" w:space="0" w:color="auto"/>
          </w:divBdr>
        </w:div>
        <w:div w:id="1695955551">
          <w:marLeft w:val="0"/>
          <w:marRight w:val="0"/>
          <w:marTop w:val="0"/>
          <w:marBottom w:val="0"/>
          <w:divBdr>
            <w:top w:val="none" w:sz="0" w:space="0" w:color="auto"/>
            <w:left w:val="none" w:sz="0" w:space="0" w:color="auto"/>
            <w:bottom w:val="none" w:sz="0" w:space="0" w:color="auto"/>
            <w:right w:val="none" w:sz="0" w:space="0" w:color="auto"/>
          </w:divBdr>
        </w:div>
        <w:div w:id="1722902217">
          <w:marLeft w:val="0"/>
          <w:marRight w:val="0"/>
          <w:marTop w:val="0"/>
          <w:marBottom w:val="0"/>
          <w:divBdr>
            <w:top w:val="none" w:sz="0" w:space="0" w:color="auto"/>
            <w:left w:val="none" w:sz="0" w:space="0" w:color="auto"/>
            <w:bottom w:val="none" w:sz="0" w:space="0" w:color="auto"/>
            <w:right w:val="none" w:sz="0" w:space="0" w:color="auto"/>
          </w:divBdr>
        </w:div>
        <w:div w:id="1273709780">
          <w:marLeft w:val="0"/>
          <w:marRight w:val="0"/>
          <w:marTop w:val="0"/>
          <w:marBottom w:val="0"/>
          <w:divBdr>
            <w:top w:val="none" w:sz="0" w:space="0" w:color="auto"/>
            <w:left w:val="none" w:sz="0" w:space="0" w:color="auto"/>
            <w:bottom w:val="none" w:sz="0" w:space="0" w:color="auto"/>
            <w:right w:val="none" w:sz="0" w:space="0" w:color="auto"/>
          </w:divBdr>
        </w:div>
        <w:div w:id="542333371">
          <w:marLeft w:val="0"/>
          <w:marRight w:val="0"/>
          <w:marTop w:val="0"/>
          <w:marBottom w:val="0"/>
          <w:divBdr>
            <w:top w:val="none" w:sz="0" w:space="0" w:color="auto"/>
            <w:left w:val="none" w:sz="0" w:space="0" w:color="auto"/>
            <w:bottom w:val="none" w:sz="0" w:space="0" w:color="auto"/>
            <w:right w:val="none" w:sz="0" w:space="0" w:color="auto"/>
          </w:divBdr>
        </w:div>
        <w:div w:id="2121760563">
          <w:marLeft w:val="0"/>
          <w:marRight w:val="0"/>
          <w:marTop w:val="0"/>
          <w:marBottom w:val="0"/>
          <w:divBdr>
            <w:top w:val="none" w:sz="0" w:space="0" w:color="auto"/>
            <w:left w:val="none" w:sz="0" w:space="0" w:color="auto"/>
            <w:bottom w:val="none" w:sz="0" w:space="0" w:color="auto"/>
            <w:right w:val="none" w:sz="0" w:space="0" w:color="auto"/>
          </w:divBdr>
        </w:div>
        <w:div w:id="34937096">
          <w:marLeft w:val="0"/>
          <w:marRight w:val="0"/>
          <w:marTop w:val="0"/>
          <w:marBottom w:val="0"/>
          <w:divBdr>
            <w:top w:val="none" w:sz="0" w:space="0" w:color="auto"/>
            <w:left w:val="none" w:sz="0" w:space="0" w:color="auto"/>
            <w:bottom w:val="none" w:sz="0" w:space="0" w:color="auto"/>
            <w:right w:val="none" w:sz="0" w:space="0" w:color="auto"/>
          </w:divBdr>
        </w:div>
        <w:div w:id="1238906984">
          <w:marLeft w:val="0"/>
          <w:marRight w:val="0"/>
          <w:marTop w:val="0"/>
          <w:marBottom w:val="0"/>
          <w:divBdr>
            <w:top w:val="none" w:sz="0" w:space="0" w:color="auto"/>
            <w:left w:val="none" w:sz="0" w:space="0" w:color="auto"/>
            <w:bottom w:val="none" w:sz="0" w:space="0" w:color="auto"/>
            <w:right w:val="none" w:sz="0" w:space="0" w:color="auto"/>
          </w:divBdr>
        </w:div>
        <w:div w:id="82069725">
          <w:marLeft w:val="0"/>
          <w:marRight w:val="0"/>
          <w:marTop w:val="0"/>
          <w:marBottom w:val="0"/>
          <w:divBdr>
            <w:top w:val="none" w:sz="0" w:space="0" w:color="auto"/>
            <w:left w:val="none" w:sz="0" w:space="0" w:color="auto"/>
            <w:bottom w:val="none" w:sz="0" w:space="0" w:color="auto"/>
            <w:right w:val="none" w:sz="0" w:space="0" w:color="auto"/>
          </w:divBdr>
        </w:div>
        <w:div w:id="1451510153">
          <w:marLeft w:val="0"/>
          <w:marRight w:val="0"/>
          <w:marTop w:val="0"/>
          <w:marBottom w:val="0"/>
          <w:divBdr>
            <w:top w:val="none" w:sz="0" w:space="0" w:color="auto"/>
            <w:left w:val="none" w:sz="0" w:space="0" w:color="auto"/>
            <w:bottom w:val="none" w:sz="0" w:space="0" w:color="auto"/>
            <w:right w:val="none" w:sz="0" w:space="0" w:color="auto"/>
          </w:divBdr>
        </w:div>
        <w:div w:id="537010475">
          <w:marLeft w:val="0"/>
          <w:marRight w:val="0"/>
          <w:marTop w:val="0"/>
          <w:marBottom w:val="0"/>
          <w:divBdr>
            <w:top w:val="none" w:sz="0" w:space="0" w:color="auto"/>
            <w:left w:val="none" w:sz="0" w:space="0" w:color="auto"/>
            <w:bottom w:val="none" w:sz="0" w:space="0" w:color="auto"/>
            <w:right w:val="none" w:sz="0" w:space="0" w:color="auto"/>
          </w:divBdr>
        </w:div>
        <w:div w:id="298149556">
          <w:marLeft w:val="0"/>
          <w:marRight w:val="0"/>
          <w:marTop w:val="0"/>
          <w:marBottom w:val="0"/>
          <w:divBdr>
            <w:top w:val="none" w:sz="0" w:space="0" w:color="auto"/>
            <w:left w:val="none" w:sz="0" w:space="0" w:color="auto"/>
            <w:bottom w:val="none" w:sz="0" w:space="0" w:color="auto"/>
            <w:right w:val="none" w:sz="0" w:space="0" w:color="auto"/>
          </w:divBdr>
        </w:div>
        <w:div w:id="575239431">
          <w:marLeft w:val="0"/>
          <w:marRight w:val="0"/>
          <w:marTop w:val="0"/>
          <w:marBottom w:val="0"/>
          <w:divBdr>
            <w:top w:val="none" w:sz="0" w:space="0" w:color="auto"/>
            <w:left w:val="none" w:sz="0" w:space="0" w:color="auto"/>
            <w:bottom w:val="none" w:sz="0" w:space="0" w:color="auto"/>
            <w:right w:val="none" w:sz="0" w:space="0" w:color="auto"/>
          </w:divBdr>
        </w:div>
        <w:div w:id="814378397">
          <w:marLeft w:val="0"/>
          <w:marRight w:val="0"/>
          <w:marTop w:val="0"/>
          <w:marBottom w:val="0"/>
          <w:divBdr>
            <w:top w:val="none" w:sz="0" w:space="0" w:color="auto"/>
            <w:left w:val="none" w:sz="0" w:space="0" w:color="auto"/>
            <w:bottom w:val="none" w:sz="0" w:space="0" w:color="auto"/>
            <w:right w:val="none" w:sz="0" w:space="0" w:color="auto"/>
          </w:divBdr>
        </w:div>
        <w:div w:id="1364399876">
          <w:marLeft w:val="0"/>
          <w:marRight w:val="0"/>
          <w:marTop w:val="0"/>
          <w:marBottom w:val="0"/>
          <w:divBdr>
            <w:top w:val="none" w:sz="0" w:space="0" w:color="auto"/>
            <w:left w:val="none" w:sz="0" w:space="0" w:color="auto"/>
            <w:bottom w:val="none" w:sz="0" w:space="0" w:color="auto"/>
            <w:right w:val="none" w:sz="0" w:space="0" w:color="auto"/>
          </w:divBdr>
        </w:div>
        <w:div w:id="1931887443">
          <w:marLeft w:val="0"/>
          <w:marRight w:val="0"/>
          <w:marTop w:val="0"/>
          <w:marBottom w:val="0"/>
          <w:divBdr>
            <w:top w:val="none" w:sz="0" w:space="0" w:color="auto"/>
            <w:left w:val="none" w:sz="0" w:space="0" w:color="auto"/>
            <w:bottom w:val="none" w:sz="0" w:space="0" w:color="auto"/>
            <w:right w:val="none" w:sz="0" w:space="0" w:color="auto"/>
          </w:divBdr>
        </w:div>
        <w:div w:id="1713336453">
          <w:marLeft w:val="0"/>
          <w:marRight w:val="0"/>
          <w:marTop w:val="0"/>
          <w:marBottom w:val="0"/>
          <w:divBdr>
            <w:top w:val="none" w:sz="0" w:space="0" w:color="auto"/>
            <w:left w:val="none" w:sz="0" w:space="0" w:color="auto"/>
            <w:bottom w:val="none" w:sz="0" w:space="0" w:color="auto"/>
            <w:right w:val="none" w:sz="0" w:space="0" w:color="auto"/>
          </w:divBdr>
        </w:div>
        <w:div w:id="1059356028">
          <w:marLeft w:val="0"/>
          <w:marRight w:val="0"/>
          <w:marTop w:val="0"/>
          <w:marBottom w:val="0"/>
          <w:divBdr>
            <w:top w:val="none" w:sz="0" w:space="0" w:color="auto"/>
            <w:left w:val="none" w:sz="0" w:space="0" w:color="auto"/>
            <w:bottom w:val="none" w:sz="0" w:space="0" w:color="auto"/>
            <w:right w:val="none" w:sz="0" w:space="0" w:color="auto"/>
          </w:divBdr>
        </w:div>
        <w:div w:id="682516807">
          <w:marLeft w:val="0"/>
          <w:marRight w:val="0"/>
          <w:marTop w:val="0"/>
          <w:marBottom w:val="0"/>
          <w:divBdr>
            <w:top w:val="none" w:sz="0" w:space="0" w:color="auto"/>
            <w:left w:val="none" w:sz="0" w:space="0" w:color="auto"/>
            <w:bottom w:val="none" w:sz="0" w:space="0" w:color="auto"/>
            <w:right w:val="none" w:sz="0" w:space="0" w:color="auto"/>
          </w:divBdr>
        </w:div>
        <w:div w:id="1954048999">
          <w:marLeft w:val="0"/>
          <w:marRight w:val="0"/>
          <w:marTop w:val="0"/>
          <w:marBottom w:val="0"/>
          <w:divBdr>
            <w:top w:val="none" w:sz="0" w:space="0" w:color="auto"/>
            <w:left w:val="none" w:sz="0" w:space="0" w:color="auto"/>
            <w:bottom w:val="none" w:sz="0" w:space="0" w:color="auto"/>
            <w:right w:val="none" w:sz="0" w:space="0" w:color="auto"/>
          </w:divBdr>
        </w:div>
        <w:div w:id="853114310">
          <w:marLeft w:val="0"/>
          <w:marRight w:val="0"/>
          <w:marTop w:val="0"/>
          <w:marBottom w:val="0"/>
          <w:divBdr>
            <w:top w:val="none" w:sz="0" w:space="0" w:color="auto"/>
            <w:left w:val="none" w:sz="0" w:space="0" w:color="auto"/>
            <w:bottom w:val="none" w:sz="0" w:space="0" w:color="auto"/>
            <w:right w:val="none" w:sz="0" w:space="0" w:color="auto"/>
          </w:divBdr>
        </w:div>
      </w:divsChild>
    </w:div>
    <w:div w:id="1433478285">
      <w:bodyDiv w:val="1"/>
      <w:marLeft w:val="0"/>
      <w:marRight w:val="0"/>
      <w:marTop w:val="0"/>
      <w:marBottom w:val="0"/>
      <w:divBdr>
        <w:top w:val="none" w:sz="0" w:space="0" w:color="auto"/>
        <w:left w:val="none" w:sz="0" w:space="0" w:color="auto"/>
        <w:bottom w:val="none" w:sz="0" w:space="0" w:color="auto"/>
        <w:right w:val="none" w:sz="0" w:space="0" w:color="auto"/>
      </w:divBdr>
    </w:div>
    <w:div w:id="1443841718">
      <w:bodyDiv w:val="1"/>
      <w:marLeft w:val="0"/>
      <w:marRight w:val="0"/>
      <w:marTop w:val="0"/>
      <w:marBottom w:val="0"/>
      <w:divBdr>
        <w:top w:val="none" w:sz="0" w:space="0" w:color="auto"/>
        <w:left w:val="none" w:sz="0" w:space="0" w:color="auto"/>
        <w:bottom w:val="none" w:sz="0" w:space="0" w:color="auto"/>
        <w:right w:val="none" w:sz="0" w:space="0" w:color="auto"/>
      </w:divBdr>
      <w:divsChild>
        <w:div w:id="984704414">
          <w:marLeft w:val="0"/>
          <w:marRight w:val="0"/>
          <w:marTop w:val="0"/>
          <w:marBottom w:val="0"/>
          <w:divBdr>
            <w:top w:val="none" w:sz="0" w:space="0" w:color="auto"/>
            <w:left w:val="none" w:sz="0" w:space="0" w:color="auto"/>
            <w:bottom w:val="none" w:sz="0" w:space="0" w:color="auto"/>
            <w:right w:val="none" w:sz="0" w:space="0" w:color="auto"/>
          </w:divBdr>
        </w:div>
        <w:div w:id="1928339366">
          <w:marLeft w:val="0"/>
          <w:marRight w:val="0"/>
          <w:marTop w:val="0"/>
          <w:marBottom w:val="0"/>
          <w:divBdr>
            <w:top w:val="none" w:sz="0" w:space="0" w:color="auto"/>
            <w:left w:val="none" w:sz="0" w:space="0" w:color="auto"/>
            <w:bottom w:val="none" w:sz="0" w:space="0" w:color="auto"/>
            <w:right w:val="none" w:sz="0" w:space="0" w:color="auto"/>
          </w:divBdr>
        </w:div>
        <w:div w:id="726882329">
          <w:marLeft w:val="0"/>
          <w:marRight w:val="0"/>
          <w:marTop w:val="0"/>
          <w:marBottom w:val="0"/>
          <w:divBdr>
            <w:top w:val="none" w:sz="0" w:space="0" w:color="auto"/>
            <w:left w:val="none" w:sz="0" w:space="0" w:color="auto"/>
            <w:bottom w:val="none" w:sz="0" w:space="0" w:color="auto"/>
            <w:right w:val="none" w:sz="0" w:space="0" w:color="auto"/>
          </w:divBdr>
        </w:div>
        <w:div w:id="1762218602">
          <w:marLeft w:val="0"/>
          <w:marRight w:val="0"/>
          <w:marTop w:val="0"/>
          <w:marBottom w:val="0"/>
          <w:divBdr>
            <w:top w:val="none" w:sz="0" w:space="0" w:color="auto"/>
            <w:left w:val="none" w:sz="0" w:space="0" w:color="auto"/>
            <w:bottom w:val="none" w:sz="0" w:space="0" w:color="auto"/>
            <w:right w:val="none" w:sz="0" w:space="0" w:color="auto"/>
          </w:divBdr>
        </w:div>
        <w:div w:id="1383021363">
          <w:marLeft w:val="0"/>
          <w:marRight w:val="0"/>
          <w:marTop w:val="0"/>
          <w:marBottom w:val="0"/>
          <w:divBdr>
            <w:top w:val="none" w:sz="0" w:space="0" w:color="auto"/>
            <w:left w:val="none" w:sz="0" w:space="0" w:color="auto"/>
            <w:bottom w:val="none" w:sz="0" w:space="0" w:color="auto"/>
            <w:right w:val="none" w:sz="0" w:space="0" w:color="auto"/>
          </w:divBdr>
        </w:div>
        <w:div w:id="530650810">
          <w:marLeft w:val="0"/>
          <w:marRight w:val="0"/>
          <w:marTop w:val="0"/>
          <w:marBottom w:val="0"/>
          <w:divBdr>
            <w:top w:val="none" w:sz="0" w:space="0" w:color="auto"/>
            <w:left w:val="none" w:sz="0" w:space="0" w:color="auto"/>
            <w:bottom w:val="none" w:sz="0" w:space="0" w:color="auto"/>
            <w:right w:val="none" w:sz="0" w:space="0" w:color="auto"/>
          </w:divBdr>
        </w:div>
        <w:div w:id="2125734259">
          <w:marLeft w:val="0"/>
          <w:marRight w:val="0"/>
          <w:marTop w:val="0"/>
          <w:marBottom w:val="0"/>
          <w:divBdr>
            <w:top w:val="none" w:sz="0" w:space="0" w:color="auto"/>
            <w:left w:val="none" w:sz="0" w:space="0" w:color="auto"/>
            <w:bottom w:val="none" w:sz="0" w:space="0" w:color="auto"/>
            <w:right w:val="none" w:sz="0" w:space="0" w:color="auto"/>
          </w:divBdr>
        </w:div>
        <w:div w:id="1434322171">
          <w:marLeft w:val="0"/>
          <w:marRight w:val="0"/>
          <w:marTop w:val="0"/>
          <w:marBottom w:val="0"/>
          <w:divBdr>
            <w:top w:val="none" w:sz="0" w:space="0" w:color="auto"/>
            <w:left w:val="none" w:sz="0" w:space="0" w:color="auto"/>
            <w:bottom w:val="none" w:sz="0" w:space="0" w:color="auto"/>
            <w:right w:val="none" w:sz="0" w:space="0" w:color="auto"/>
          </w:divBdr>
        </w:div>
        <w:div w:id="148257117">
          <w:marLeft w:val="0"/>
          <w:marRight w:val="0"/>
          <w:marTop w:val="0"/>
          <w:marBottom w:val="0"/>
          <w:divBdr>
            <w:top w:val="none" w:sz="0" w:space="0" w:color="auto"/>
            <w:left w:val="none" w:sz="0" w:space="0" w:color="auto"/>
            <w:bottom w:val="none" w:sz="0" w:space="0" w:color="auto"/>
            <w:right w:val="none" w:sz="0" w:space="0" w:color="auto"/>
          </w:divBdr>
        </w:div>
        <w:div w:id="1191340125">
          <w:marLeft w:val="0"/>
          <w:marRight w:val="0"/>
          <w:marTop w:val="0"/>
          <w:marBottom w:val="0"/>
          <w:divBdr>
            <w:top w:val="none" w:sz="0" w:space="0" w:color="auto"/>
            <w:left w:val="none" w:sz="0" w:space="0" w:color="auto"/>
            <w:bottom w:val="none" w:sz="0" w:space="0" w:color="auto"/>
            <w:right w:val="none" w:sz="0" w:space="0" w:color="auto"/>
          </w:divBdr>
        </w:div>
        <w:div w:id="1566379953">
          <w:marLeft w:val="0"/>
          <w:marRight w:val="0"/>
          <w:marTop w:val="0"/>
          <w:marBottom w:val="0"/>
          <w:divBdr>
            <w:top w:val="none" w:sz="0" w:space="0" w:color="auto"/>
            <w:left w:val="none" w:sz="0" w:space="0" w:color="auto"/>
            <w:bottom w:val="none" w:sz="0" w:space="0" w:color="auto"/>
            <w:right w:val="none" w:sz="0" w:space="0" w:color="auto"/>
          </w:divBdr>
        </w:div>
        <w:div w:id="413860165">
          <w:marLeft w:val="0"/>
          <w:marRight w:val="0"/>
          <w:marTop w:val="0"/>
          <w:marBottom w:val="0"/>
          <w:divBdr>
            <w:top w:val="none" w:sz="0" w:space="0" w:color="auto"/>
            <w:left w:val="none" w:sz="0" w:space="0" w:color="auto"/>
            <w:bottom w:val="none" w:sz="0" w:space="0" w:color="auto"/>
            <w:right w:val="none" w:sz="0" w:space="0" w:color="auto"/>
          </w:divBdr>
        </w:div>
        <w:div w:id="847137197">
          <w:marLeft w:val="0"/>
          <w:marRight w:val="0"/>
          <w:marTop w:val="0"/>
          <w:marBottom w:val="0"/>
          <w:divBdr>
            <w:top w:val="none" w:sz="0" w:space="0" w:color="auto"/>
            <w:left w:val="none" w:sz="0" w:space="0" w:color="auto"/>
            <w:bottom w:val="none" w:sz="0" w:space="0" w:color="auto"/>
            <w:right w:val="none" w:sz="0" w:space="0" w:color="auto"/>
          </w:divBdr>
        </w:div>
        <w:div w:id="466433775">
          <w:marLeft w:val="0"/>
          <w:marRight w:val="0"/>
          <w:marTop w:val="0"/>
          <w:marBottom w:val="0"/>
          <w:divBdr>
            <w:top w:val="none" w:sz="0" w:space="0" w:color="auto"/>
            <w:left w:val="none" w:sz="0" w:space="0" w:color="auto"/>
            <w:bottom w:val="none" w:sz="0" w:space="0" w:color="auto"/>
            <w:right w:val="none" w:sz="0" w:space="0" w:color="auto"/>
          </w:divBdr>
        </w:div>
        <w:div w:id="381294750">
          <w:marLeft w:val="0"/>
          <w:marRight w:val="0"/>
          <w:marTop w:val="0"/>
          <w:marBottom w:val="0"/>
          <w:divBdr>
            <w:top w:val="none" w:sz="0" w:space="0" w:color="auto"/>
            <w:left w:val="none" w:sz="0" w:space="0" w:color="auto"/>
            <w:bottom w:val="none" w:sz="0" w:space="0" w:color="auto"/>
            <w:right w:val="none" w:sz="0" w:space="0" w:color="auto"/>
          </w:divBdr>
        </w:div>
        <w:div w:id="2089837329">
          <w:marLeft w:val="0"/>
          <w:marRight w:val="0"/>
          <w:marTop w:val="0"/>
          <w:marBottom w:val="0"/>
          <w:divBdr>
            <w:top w:val="none" w:sz="0" w:space="0" w:color="auto"/>
            <w:left w:val="none" w:sz="0" w:space="0" w:color="auto"/>
            <w:bottom w:val="none" w:sz="0" w:space="0" w:color="auto"/>
            <w:right w:val="none" w:sz="0" w:space="0" w:color="auto"/>
          </w:divBdr>
        </w:div>
        <w:div w:id="630597816">
          <w:marLeft w:val="0"/>
          <w:marRight w:val="0"/>
          <w:marTop w:val="0"/>
          <w:marBottom w:val="0"/>
          <w:divBdr>
            <w:top w:val="none" w:sz="0" w:space="0" w:color="auto"/>
            <w:left w:val="none" w:sz="0" w:space="0" w:color="auto"/>
            <w:bottom w:val="none" w:sz="0" w:space="0" w:color="auto"/>
            <w:right w:val="none" w:sz="0" w:space="0" w:color="auto"/>
          </w:divBdr>
        </w:div>
        <w:div w:id="775491467">
          <w:marLeft w:val="0"/>
          <w:marRight w:val="0"/>
          <w:marTop w:val="0"/>
          <w:marBottom w:val="0"/>
          <w:divBdr>
            <w:top w:val="none" w:sz="0" w:space="0" w:color="auto"/>
            <w:left w:val="none" w:sz="0" w:space="0" w:color="auto"/>
            <w:bottom w:val="none" w:sz="0" w:space="0" w:color="auto"/>
            <w:right w:val="none" w:sz="0" w:space="0" w:color="auto"/>
          </w:divBdr>
        </w:div>
        <w:div w:id="1259366185">
          <w:marLeft w:val="0"/>
          <w:marRight w:val="0"/>
          <w:marTop w:val="0"/>
          <w:marBottom w:val="0"/>
          <w:divBdr>
            <w:top w:val="none" w:sz="0" w:space="0" w:color="auto"/>
            <w:left w:val="none" w:sz="0" w:space="0" w:color="auto"/>
            <w:bottom w:val="none" w:sz="0" w:space="0" w:color="auto"/>
            <w:right w:val="none" w:sz="0" w:space="0" w:color="auto"/>
          </w:divBdr>
        </w:div>
        <w:div w:id="1060710383">
          <w:marLeft w:val="0"/>
          <w:marRight w:val="0"/>
          <w:marTop w:val="0"/>
          <w:marBottom w:val="0"/>
          <w:divBdr>
            <w:top w:val="none" w:sz="0" w:space="0" w:color="auto"/>
            <w:left w:val="none" w:sz="0" w:space="0" w:color="auto"/>
            <w:bottom w:val="none" w:sz="0" w:space="0" w:color="auto"/>
            <w:right w:val="none" w:sz="0" w:space="0" w:color="auto"/>
          </w:divBdr>
        </w:div>
        <w:div w:id="2092726662">
          <w:marLeft w:val="0"/>
          <w:marRight w:val="0"/>
          <w:marTop w:val="0"/>
          <w:marBottom w:val="0"/>
          <w:divBdr>
            <w:top w:val="none" w:sz="0" w:space="0" w:color="auto"/>
            <w:left w:val="none" w:sz="0" w:space="0" w:color="auto"/>
            <w:bottom w:val="none" w:sz="0" w:space="0" w:color="auto"/>
            <w:right w:val="none" w:sz="0" w:space="0" w:color="auto"/>
          </w:divBdr>
        </w:div>
        <w:div w:id="1102652013">
          <w:marLeft w:val="0"/>
          <w:marRight w:val="0"/>
          <w:marTop w:val="0"/>
          <w:marBottom w:val="0"/>
          <w:divBdr>
            <w:top w:val="none" w:sz="0" w:space="0" w:color="auto"/>
            <w:left w:val="none" w:sz="0" w:space="0" w:color="auto"/>
            <w:bottom w:val="none" w:sz="0" w:space="0" w:color="auto"/>
            <w:right w:val="none" w:sz="0" w:space="0" w:color="auto"/>
          </w:divBdr>
        </w:div>
        <w:div w:id="1293438793">
          <w:marLeft w:val="0"/>
          <w:marRight w:val="0"/>
          <w:marTop w:val="0"/>
          <w:marBottom w:val="0"/>
          <w:divBdr>
            <w:top w:val="none" w:sz="0" w:space="0" w:color="auto"/>
            <w:left w:val="none" w:sz="0" w:space="0" w:color="auto"/>
            <w:bottom w:val="none" w:sz="0" w:space="0" w:color="auto"/>
            <w:right w:val="none" w:sz="0" w:space="0" w:color="auto"/>
          </w:divBdr>
        </w:div>
        <w:div w:id="864363065">
          <w:marLeft w:val="0"/>
          <w:marRight w:val="0"/>
          <w:marTop w:val="0"/>
          <w:marBottom w:val="0"/>
          <w:divBdr>
            <w:top w:val="none" w:sz="0" w:space="0" w:color="auto"/>
            <w:left w:val="none" w:sz="0" w:space="0" w:color="auto"/>
            <w:bottom w:val="none" w:sz="0" w:space="0" w:color="auto"/>
            <w:right w:val="none" w:sz="0" w:space="0" w:color="auto"/>
          </w:divBdr>
        </w:div>
        <w:div w:id="1837912505">
          <w:marLeft w:val="0"/>
          <w:marRight w:val="0"/>
          <w:marTop w:val="0"/>
          <w:marBottom w:val="0"/>
          <w:divBdr>
            <w:top w:val="none" w:sz="0" w:space="0" w:color="auto"/>
            <w:left w:val="none" w:sz="0" w:space="0" w:color="auto"/>
            <w:bottom w:val="none" w:sz="0" w:space="0" w:color="auto"/>
            <w:right w:val="none" w:sz="0" w:space="0" w:color="auto"/>
          </w:divBdr>
        </w:div>
        <w:div w:id="1263295981">
          <w:marLeft w:val="0"/>
          <w:marRight w:val="0"/>
          <w:marTop w:val="0"/>
          <w:marBottom w:val="0"/>
          <w:divBdr>
            <w:top w:val="none" w:sz="0" w:space="0" w:color="auto"/>
            <w:left w:val="none" w:sz="0" w:space="0" w:color="auto"/>
            <w:bottom w:val="none" w:sz="0" w:space="0" w:color="auto"/>
            <w:right w:val="none" w:sz="0" w:space="0" w:color="auto"/>
          </w:divBdr>
        </w:div>
        <w:div w:id="2135444071">
          <w:marLeft w:val="0"/>
          <w:marRight w:val="0"/>
          <w:marTop w:val="0"/>
          <w:marBottom w:val="0"/>
          <w:divBdr>
            <w:top w:val="none" w:sz="0" w:space="0" w:color="auto"/>
            <w:left w:val="none" w:sz="0" w:space="0" w:color="auto"/>
            <w:bottom w:val="none" w:sz="0" w:space="0" w:color="auto"/>
            <w:right w:val="none" w:sz="0" w:space="0" w:color="auto"/>
          </w:divBdr>
        </w:div>
        <w:div w:id="2006660996">
          <w:marLeft w:val="0"/>
          <w:marRight w:val="0"/>
          <w:marTop w:val="0"/>
          <w:marBottom w:val="0"/>
          <w:divBdr>
            <w:top w:val="none" w:sz="0" w:space="0" w:color="auto"/>
            <w:left w:val="none" w:sz="0" w:space="0" w:color="auto"/>
            <w:bottom w:val="none" w:sz="0" w:space="0" w:color="auto"/>
            <w:right w:val="none" w:sz="0" w:space="0" w:color="auto"/>
          </w:divBdr>
        </w:div>
        <w:div w:id="1280142703">
          <w:marLeft w:val="0"/>
          <w:marRight w:val="0"/>
          <w:marTop w:val="0"/>
          <w:marBottom w:val="0"/>
          <w:divBdr>
            <w:top w:val="none" w:sz="0" w:space="0" w:color="auto"/>
            <w:left w:val="none" w:sz="0" w:space="0" w:color="auto"/>
            <w:bottom w:val="none" w:sz="0" w:space="0" w:color="auto"/>
            <w:right w:val="none" w:sz="0" w:space="0" w:color="auto"/>
          </w:divBdr>
        </w:div>
        <w:div w:id="1980374525">
          <w:marLeft w:val="0"/>
          <w:marRight w:val="0"/>
          <w:marTop w:val="0"/>
          <w:marBottom w:val="0"/>
          <w:divBdr>
            <w:top w:val="none" w:sz="0" w:space="0" w:color="auto"/>
            <w:left w:val="none" w:sz="0" w:space="0" w:color="auto"/>
            <w:bottom w:val="none" w:sz="0" w:space="0" w:color="auto"/>
            <w:right w:val="none" w:sz="0" w:space="0" w:color="auto"/>
          </w:divBdr>
        </w:div>
        <w:div w:id="84084199">
          <w:marLeft w:val="0"/>
          <w:marRight w:val="0"/>
          <w:marTop w:val="0"/>
          <w:marBottom w:val="0"/>
          <w:divBdr>
            <w:top w:val="none" w:sz="0" w:space="0" w:color="auto"/>
            <w:left w:val="none" w:sz="0" w:space="0" w:color="auto"/>
            <w:bottom w:val="none" w:sz="0" w:space="0" w:color="auto"/>
            <w:right w:val="none" w:sz="0" w:space="0" w:color="auto"/>
          </w:divBdr>
        </w:div>
        <w:div w:id="86343008">
          <w:marLeft w:val="0"/>
          <w:marRight w:val="0"/>
          <w:marTop w:val="0"/>
          <w:marBottom w:val="0"/>
          <w:divBdr>
            <w:top w:val="none" w:sz="0" w:space="0" w:color="auto"/>
            <w:left w:val="none" w:sz="0" w:space="0" w:color="auto"/>
            <w:bottom w:val="none" w:sz="0" w:space="0" w:color="auto"/>
            <w:right w:val="none" w:sz="0" w:space="0" w:color="auto"/>
          </w:divBdr>
        </w:div>
        <w:div w:id="2017881645">
          <w:marLeft w:val="0"/>
          <w:marRight w:val="0"/>
          <w:marTop w:val="0"/>
          <w:marBottom w:val="0"/>
          <w:divBdr>
            <w:top w:val="none" w:sz="0" w:space="0" w:color="auto"/>
            <w:left w:val="none" w:sz="0" w:space="0" w:color="auto"/>
            <w:bottom w:val="none" w:sz="0" w:space="0" w:color="auto"/>
            <w:right w:val="none" w:sz="0" w:space="0" w:color="auto"/>
          </w:divBdr>
        </w:div>
        <w:div w:id="1294869168">
          <w:marLeft w:val="0"/>
          <w:marRight w:val="0"/>
          <w:marTop w:val="0"/>
          <w:marBottom w:val="0"/>
          <w:divBdr>
            <w:top w:val="none" w:sz="0" w:space="0" w:color="auto"/>
            <w:left w:val="none" w:sz="0" w:space="0" w:color="auto"/>
            <w:bottom w:val="none" w:sz="0" w:space="0" w:color="auto"/>
            <w:right w:val="none" w:sz="0" w:space="0" w:color="auto"/>
          </w:divBdr>
        </w:div>
        <w:div w:id="1002515328">
          <w:marLeft w:val="0"/>
          <w:marRight w:val="0"/>
          <w:marTop w:val="0"/>
          <w:marBottom w:val="0"/>
          <w:divBdr>
            <w:top w:val="none" w:sz="0" w:space="0" w:color="auto"/>
            <w:left w:val="none" w:sz="0" w:space="0" w:color="auto"/>
            <w:bottom w:val="none" w:sz="0" w:space="0" w:color="auto"/>
            <w:right w:val="none" w:sz="0" w:space="0" w:color="auto"/>
          </w:divBdr>
        </w:div>
      </w:divsChild>
    </w:div>
    <w:div w:id="1454249148">
      <w:bodyDiv w:val="1"/>
      <w:marLeft w:val="0"/>
      <w:marRight w:val="0"/>
      <w:marTop w:val="0"/>
      <w:marBottom w:val="0"/>
      <w:divBdr>
        <w:top w:val="none" w:sz="0" w:space="0" w:color="auto"/>
        <w:left w:val="none" w:sz="0" w:space="0" w:color="auto"/>
        <w:bottom w:val="none" w:sz="0" w:space="0" w:color="auto"/>
        <w:right w:val="none" w:sz="0" w:space="0" w:color="auto"/>
      </w:divBdr>
    </w:div>
    <w:div w:id="1463229247">
      <w:bodyDiv w:val="1"/>
      <w:marLeft w:val="0"/>
      <w:marRight w:val="0"/>
      <w:marTop w:val="0"/>
      <w:marBottom w:val="0"/>
      <w:divBdr>
        <w:top w:val="none" w:sz="0" w:space="0" w:color="auto"/>
        <w:left w:val="none" w:sz="0" w:space="0" w:color="auto"/>
        <w:bottom w:val="none" w:sz="0" w:space="0" w:color="auto"/>
        <w:right w:val="none" w:sz="0" w:space="0" w:color="auto"/>
      </w:divBdr>
    </w:div>
    <w:div w:id="1472941798">
      <w:bodyDiv w:val="1"/>
      <w:marLeft w:val="0"/>
      <w:marRight w:val="0"/>
      <w:marTop w:val="0"/>
      <w:marBottom w:val="0"/>
      <w:divBdr>
        <w:top w:val="none" w:sz="0" w:space="0" w:color="auto"/>
        <w:left w:val="none" w:sz="0" w:space="0" w:color="auto"/>
        <w:bottom w:val="none" w:sz="0" w:space="0" w:color="auto"/>
        <w:right w:val="none" w:sz="0" w:space="0" w:color="auto"/>
      </w:divBdr>
    </w:div>
    <w:div w:id="1487622902">
      <w:bodyDiv w:val="1"/>
      <w:marLeft w:val="0"/>
      <w:marRight w:val="0"/>
      <w:marTop w:val="0"/>
      <w:marBottom w:val="0"/>
      <w:divBdr>
        <w:top w:val="none" w:sz="0" w:space="0" w:color="auto"/>
        <w:left w:val="none" w:sz="0" w:space="0" w:color="auto"/>
        <w:bottom w:val="none" w:sz="0" w:space="0" w:color="auto"/>
        <w:right w:val="none" w:sz="0" w:space="0" w:color="auto"/>
      </w:divBdr>
    </w:div>
    <w:div w:id="1489058781">
      <w:bodyDiv w:val="1"/>
      <w:marLeft w:val="0"/>
      <w:marRight w:val="0"/>
      <w:marTop w:val="0"/>
      <w:marBottom w:val="0"/>
      <w:divBdr>
        <w:top w:val="none" w:sz="0" w:space="0" w:color="auto"/>
        <w:left w:val="none" w:sz="0" w:space="0" w:color="auto"/>
        <w:bottom w:val="none" w:sz="0" w:space="0" w:color="auto"/>
        <w:right w:val="none" w:sz="0" w:space="0" w:color="auto"/>
      </w:divBdr>
      <w:divsChild>
        <w:div w:id="227498559">
          <w:marLeft w:val="0"/>
          <w:marRight w:val="0"/>
          <w:marTop w:val="0"/>
          <w:marBottom w:val="0"/>
          <w:divBdr>
            <w:top w:val="none" w:sz="0" w:space="0" w:color="auto"/>
            <w:left w:val="none" w:sz="0" w:space="0" w:color="auto"/>
            <w:bottom w:val="none" w:sz="0" w:space="0" w:color="auto"/>
            <w:right w:val="none" w:sz="0" w:space="0" w:color="auto"/>
          </w:divBdr>
        </w:div>
        <w:div w:id="1343359600">
          <w:marLeft w:val="0"/>
          <w:marRight w:val="0"/>
          <w:marTop w:val="0"/>
          <w:marBottom w:val="0"/>
          <w:divBdr>
            <w:top w:val="none" w:sz="0" w:space="0" w:color="auto"/>
            <w:left w:val="none" w:sz="0" w:space="0" w:color="auto"/>
            <w:bottom w:val="none" w:sz="0" w:space="0" w:color="auto"/>
            <w:right w:val="none" w:sz="0" w:space="0" w:color="auto"/>
          </w:divBdr>
        </w:div>
        <w:div w:id="1777092476">
          <w:marLeft w:val="0"/>
          <w:marRight w:val="0"/>
          <w:marTop w:val="0"/>
          <w:marBottom w:val="0"/>
          <w:divBdr>
            <w:top w:val="none" w:sz="0" w:space="0" w:color="auto"/>
            <w:left w:val="none" w:sz="0" w:space="0" w:color="auto"/>
            <w:bottom w:val="none" w:sz="0" w:space="0" w:color="auto"/>
            <w:right w:val="none" w:sz="0" w:space="0" w:color="auto"/>
          </w:divBdr>
        </w:div>
        <w:div w:id="2096975964">
          <w:marLeft w:val="0"/>
          <w:marRight w:val="0"/>
          <w:marTop w:val="0"/>
          <w:marBottom w:val="0"/>
          <w:divBdr>
            <w:top w:val="none" w:sz="0" w:space="0" w:color="auto"/>
            <w:left w:val="none" w:sz="0" w:space="0" w:color="auto"/>
            <w:bottom w:val="none" w:sz="0" w:space="0" w:color="auto"/>
            <w:right w:val="none" w:sz="0" w:space="0" w:color="auto"/>
          </w:divBdr>
        </w:div>
        <w:div w:id="1715154806">
          <w:marLeft w:val="0"/>
          <w:marRight w:val="0"/>
          <w:marTop w:val="0"/>
          <w:marBottom w:val="0"/>
          <w:divBdr>
            <w:top w:val="none" w:sz="0" w:space="0" w:color="auto"/>
            <w:left w:val="none" w:sz="0" w:space="0" w:color="auto"/>
            <w:bottom w:val="none" w:sz="0" w:space="0" w:color="auto"/>
            <w:right w:val="none" w:sz="0" w:space="0" w:color="auto"/>
          </w:divBdr>
        </w:div>
        <w:div w:id="1223103373">
          <w:marLeft w:val="0"/>
          <w:marRight w:val="0"/>
          <w:marTop w:val="0"/>
          <w:marBottom w:val="0"/>
          <w:divBdr>
            <w:top w:val="none" w:sz="0" w:space="0" w:color="auto"/>
            <w:left w:val="none" w:sz="0" w:space="0" w:color="auto"/>
            <w:bottom w:val="none" w:sz="0" w:space="0" w:color="auto"/>
            <w:right w:val="none" w:sz="0" w:space="0" w:color="auto"/>
          </w:divBdr>
        </w:div>
        <w:div w:id="647828362">
          <w:marLeft w:val="0"/>
          <w:marRight w:val="0"/>
          <w:marTop w:val="0"/>
          <w:marBottom w:val="0"/>
          <w:divBdr>
            <w:top w:val="none" w:sz="0" w:space="0" w:color="auto"/>
            <w:left w:val="none" w:sz="0" w:space="0" w:color="auto"/>
            <w:bottom w:val="none" w:sz="0" w:space="0" w:color="auto"/>
            <w:right w:val="none" w:sz="0" w:space="0" w:color="auto"/>
          </w:divBdr>
        </w:div>
        <w:div w:id="674383407">
          <w:marLeft w:val="0"/>
          <w:marRight w:val="0"/>
          <w:marTop w:val="0"/>
          <w:marBottom w:val="0"/>
          <w:divBdr>
            <w:top w:val="none" w:sz="0" w:space="0" w:color="auto"/>
            <w:left w:val="none" w:sz="0" w:space="0" w:color="auto"/>
            <w:bottom w:val="none" w:sz="0" w:space="0" w:color="auto"/>
            <w:right w:val="none" w:sz="0" w:space="0" w:color="auto"/>
          </w:divBdr>
        </w:div>
        <w:div w:id="247545872">
          <w:marLeft w:val="0"/>
          <w:marRight w:val="0"/>
          <w:marTop w:val="0"/>
          <w:marBottom w:val="0"/>
          <w:divBdr>
            <w:top w:val="none" w:sz="0" w:space="0" w:color="auto"/>
            <w:left w:val="none" w:sz="0" w:space="0" w:color="auto"/>
            <w:bottom w:val="none" w:sz="0" w:space="0" w:color="auto"/>
            <w:right w:val="none" w:sz="0" w:space="0" w:color="auto"/>
          </w:divBdr>
        </w:div>
        <w:div w:id="1272468335">
          <w:marLeft w:val="0"/>
          <w:marRight w:val="0"/>
          <w:marTop w:val="0"/>
          <w:marBottom w:val="0"/>
          <w:divBdr>
            <w:top w:val="none" w:sz="0" w:space="0" w:color="auto"/>
            <w:left w:val="none" w:sz="0" w:space="0" w:color="auto"/>
            <w:bottom w:val="none" w:sz="0" w:space="0" w:color="auto"/>
            <w:right w:val="none" w:sz="0" w:space="0" w:color="auto"/>
          </w:divBdr>
        </w:div>
        <w:div w:id="1927955734">
          <w:marLeft w:val="0"/>
          <w:marRight w:val="0"/>
          <w:marTop w:val="0"/>
          <w:marBottom w:val="0"/>
          <w:divBdr>
            <w:top w:val="none" w:sz="0" w:space="0" w:color="auto"/>
            <w:left w:val="none" w:sz="0" w:space="0" w:color="auto"/>
            <w:bottom w:val="none" w:sz="0" w:space="0" w:color="auto"/>
            <w:right w:val="none" w:sz="0" w:space="0" w:color="auto"/>
          </w:divBdr>
        </w:div>
        <w:div w:id="1912545773">
          <w:marLeft w:val="0"/>
          <w:marRight w:val="0"/>
          <w:marTop w:val="0"/>
          <w:marBottom w:val="0"/>
          <w:divBdr>
            <w:top w:val="none" w:sz="0" w:space="0" w:color="auto"/>
            <w:left w:val="none" w:sz="0" w:space="0" w:color="auto"/>
            <w:bottom w:val="none" w:sz="0" w:space="0" w:color="auto"/>
            <w:right w:val="none" w:sz="0" w:space="0" w:color="auto"/>
          </w:divBdr>
        </w:div>
        <w:div w:id="104469433">
          <w:marLeft w:val="0"/>
          <w:marRight w:val="0"/>
          <w:marTop w:val="0"/>
          <w:marBottom w:val="0"/>
          <w:divBdr>
            <w:top w:val="none" w:sz="0" w:space="0" w:color="auto"/>
            <w:left w:val="none" w:sz="0" w:space="0" w:color="auto"/>
            <w:bottom w:val="none" w:sz="0" w:space="0" w:color="auto"/>
            <w:right w:val="none" w:sz="0" w:space="0" w:color="auto"/>
          </w:divBdr>
        </w:div>
        <w:div w:id="509415936">
          <w:marLeft w:val="0"/>
          <w:marRight w:val="0"/>
          <w:marTop w:val="0"/>
          <w:marBottom w:val="0"/>
          <w:divBdr>
            <w:top w:val="none" w:sz="0" w:space="0" w:color="auto"/>
            <w:left w:val="none" w:sz="0" w:space="0" w:color="auto"/>
            <w:bottom w:val="none" w:sz="0" w:space="0" w:color="auto"/>
            <w:right w:val="none" w:sz="0" w:space="0" w:color="auto"/>
          </w:divBdr>
        </w:div>
        <w:div w:id="337271194">
          <w:marLeft w:val="0"/>
          <w:marRight w:val="0"/>
          <w:marTop w:val="0"/>
          <w:marBottom w:val="0"/>
          <w:divBdr>
            <w:top w:val="none" w:sz="0" w:space="0" w:color="auto"/>
            <w:left w:val="none" w:sz="0" w:space="0" w:color="auto"/>
            <w:bottom w:val="none" w:sz="0" w:space="0" w:color="auto"/>
            <w:right w:val="none" w:sz="0" w:space="0" w:color="auto"/>
          </w:divBdr>
        </w:div>
        <w:div w:id="2058116584">
          <w:marLeft w:val="0"/>
          <w:marRight w:val="0"/>
          <w:marTop w:val="0"/>
          <w:marBottom w:val="0"/>
          <w:divBdr>
            <w:top w:val="none" w:sz="0" w:space="0" w:color="auto"/>
            <w:left w:val="none" w:sz="0" w:space="0" w:color="auto"/>
            <w:bottom w:val="none" w:sz="0" w:space="0" w:color="auto"/>
            <w:right w:val="none" w:sz="0" w:space="0" w:color="auto"/>
          </w:divBdr>
        </w:div>
        <w:div w:id="938761452">
          <w:marLeft w:val="0"/>
          <w:marRight w:val="0"/>
          <w:marTop w:val="0"/>
          <w:marBottom w:val="0"/>
          <w:divBdr>
            <w:top w:val="none" w:sz="0" w:space="0" w:color="auto"/>
            <w:left w:val="none" w:sz="0" w:space="0" w:color="auto"/>
            <w:bottom w:val="none" w:sz="0" w:space="0" w:color="auto"/>
            <w:right w:val="none" w:sz="0" w:space="0" w:color="auto"/>
          </w:divBdr>
        </w:div>
        <w:div w:id="1959675180">
          <w:marLeft w:val="0"/>
          <w:marRight w:val="0"/>
          <w:marTop w:val="0"/>
          <w:marBottom w:val="0"/>
          <w:divBdr>
            <w:top w:val="none" w:sz="0" w:space="0" w:color="auto"/>
            <w:left w:val="none" w:sz="0" w:space="0" w:color="auto"/>
            <w:bottom w:val="none" w:sz="0" w:space="0" w:color="auto"/>
            <w:right w:val="none" w:sz="0" w:space="0" w:color="auto"/>
          </w:divBdr>
        </w:div>
        <w:div w:id="1005396483">
          <w:marLeft w:val="0"/>
          <w:marRight w:val="0"/>
          <w:marTop w:val="0"/>
          <w:marBottom w:val="0"/>
          <w:divBdr>
            <w:top w:val="none" w:sz="0" w:space="0" w:color="auto"/>
            <w:left w:val="none" w:sz="0" w:space="0" w:color="auto"/>
            <w:bottom w:val="none" w:sz="0" w:space="0" w:color="auto"/>
            <w:right w:val="none" w:sz="0" w:space="0" w:color="auto"/>
          </w:divBdr>
        </w:div>
        <w:div w:id="1673416239">
          <w:marLeft w:val="0"/>
          <w:marRight w:val="0"/>
          <w:marTop w:val="0"/>
          <w:marBottom w:val="0"/>
          <w:divBdr>
            <w:top w:val="none" w:sz="0" w:space="0" w:color="auto"/>
            <w:left w:val="none" w:sz="0" w:space="0" w:color="auto"/>
            <w:bottom w:val="none" w:sz="0" w:space="0" w:color="auto"/>
            <w:right w:val="none" w:sz="0" w:space="0" w:color="auto"/>
          </w:divBdr>
        </w:div>
        <w:div w:id="1962882878">
          <w:marLeft w:val="0"/>
          <w:marRight w:val="0"/>
          <w:marTop w:val="0"/>
          <w:marBottom w:val="0"/>
          <w:divBdr>
            <w:top w:val="none" w:sz="0" w:space="0" w:color="auto"/>
            <w:left w:val="none" w:sz="0" w:space="0" w:color="auto"/>
            <w:bottom w:val="none" w:sz="0" w:space="0" w:color="auto"/>
            <w:right w:val="none" w:sz="0" w:space="0" w:color="auto"/>
          </w:divBdr>
        </w:div>
        <w:div w:id="1687781199">
          <w:marLeft w:val="0"/>
          <w:marRight w:val="0"/>
          <w:marTop w:val="0"/>
          <w:marBottom w:val="0"/>
          <w:divBdr>
            <w:top w:val="none" w:sz="0" w:space="0" w:color="auto"/>
            <w:left w:val="none" w:sz="0" w:space="0" w:color="auto"/>
            <w:bottom w:val="none" w:sz="0" w:space="0" w:color="auto"/>
            <w:right w:val="none" w:sz="0" w:space="0" w:color="auto"/>
          </w:divBdr>
        </w:div>
        <w:div w:id="526723809">
          <w:marLeft w:val="0"/>
          <w:marRight w:val="0"/>
          <w:marTop w:val="0"/>
          <w:marBottom w:val="0"/>
          <w:divBdr>
            <w:top w:val="none" w:sz="0" w:space="0" w:color="auto"/>
            <w:left w:val="none" w:sz="0" w:space="0" w:color="auto"/>
            <w:bottom w:val="none" w:sz="0" w:space="0" w:color="auto"/>
            <w:right w:val="none" w:sz="0" w:space="0" w:color="auto"/>
          </w:divBdr>
        </w:div>
        <w:div w:id="432551230">
          <w:marLeft w:val="0"/>
          <w:marRight w:val="0"/>
          <w:marTop w:val="0"/>
          <w:marBottom w:val="0"/>
          <w:divBdr>
            <w:top w:val="none" w:sz="0" w:space="0" w:color="auto"/>
            <w:left w:val="none" w:sz="0" w:space="0" w:color="auto"/>
            <w:bottom w:val="none" w:sz="0" w:space="0" w:color="auto"/>
            <w:right w:val="none" w:sz="0" w:space="0" w:color="auto"/>
          </w:divBdr>
        </w:div>
        <w:div w:id="712730440">
          <w:marLeft w:val="0"/>
          <w:marRight w:val="0"/>
          <w:marTop w:val="0"/>
          <w:marBottom w:val="0"/>
          <w:divBdr>
            <w:top w:val="none" w:sz="0" w:space="0" w:color="auto"/>
            <w:left w:val="none" w:sz="0" w:space="0" w:color="auto"/>
            <w:bottom w:val="none" w:sz="0" w:space="0" w:color="auto"/>
            <w:right w:val="none" w:sz="0" w:space="0" w:color="auto"/>
          </w:divBdr>
        </w:div>
        <w:div w:id="1347705358">
          <w:marLeft w:val="0"/>
          <w:marRight w:val="0"/>
          <w:marTop w:val="0"/>
          <w:marBottom w:val="0"/>
          <w:divBdr>
            <w:top w:val="none" w:sz="0" w:space="0" w:color="auto"/>
            <w:left w:val="none" w:sz="0" w:space="0" w:color="auto"/>
            <w:bottom w:val="none" w:sz="0" w:space="0" w:color="auto"/>
            <w:right w:val="none" w:sz="0" w:space="0" w:color="auto"/>
          </w:divBdr>
        </w:div>
        <w:div w:id="1958248351">
          <w:marLeft w:val="0"/>
          <w:marRight w:val="0"/>
          <w:marTop w:val="0"/>
          <w:marBottom w:val="0"/>
          <w:divBdr>
            <w:top w:val="none" w:sz="0" w:space="0" w:color="auto"/>
            <w:left w:val="none" w:sz="0" w:space="0" w:color="auto"/>
            <w:bottom w:val="none" w:sz="0" w:space="0" w:color="auto"/>
            <w:right w:val="none" w:sz="0" w:space="0" w:color="auto"/>
          </w:divBdr>
        </w:div>
        <w:div w:id="646395031">
          <w:marLeft w:val="0"/>
          <w:marRight w:val="0"/>
          <w:marTop w:val="0"/>
          <w:marBottom w:val="0"/>
          <w:divBdr>
            <w:top w:val="none" w:sz="0" w:space="0" w:color="auto"/>
            <w:left w:val="none" w:sz="0" w:space="0" w:color="auto"/>
            <w:bottom w:val="none" w:sz="0" w:space="0" w:color="auto"/>
            <w:right w:val="none" w:sz="0" w:space="0" w:color="auto"/>
          </w:divBdr>
        </w:div>
        <w:div w:id="321544885">
          <w:marLeft w:val="0"/>
          <w:marRight w:val="0"/>
          <w:marTop w:val="0"/>
          <w:marBottom w:val="0"/>
          <w:divBdr>
            <w:top w:val="none" w:sz="0" w:space="0" w:color="auto"/>
            <w:left w:val="none" w:sz="0" w:space="0" w:color="auto"/>
            <w:bottom w:val="none" w:sz="0" w:space="0" w:color="auto"/>
            <w:right w:val="none" w:sz="0" w:space="0" w:color="auto"/>
          </w:divBdr>
        </w:div>
        <w:div w:id="1887255250">
          <w:marLeft w:val="0"/>
          <w:marRight w:val="0"/>
          <w:marTop w:val="0"/>
          <w:marBottom w:val="0"/>
          <w:divBdr>
            <w:top w:val="none" w:sz="0" w:space="0" w:color="auto"/>
            <w:left w:val="none" w:sz="0" w:space="0" w:color="auto"/>
            <w:bottom w:val="none" w:sz="0" w:space="0" w:color="auto"/>
            <w:right w:val="none" w:sz="0" w:space="0" w:color="auto"/>
          </w:divBdr>
        </w:div>
        <w:div w:id="467744459">
          <w:marLeft w:val="0"/>
          <w:marRight w:val="0"/>
          <w:marTop w:val="0"/>
          <w:marBottom w:val="0"/>
          <w:divBdr>
            <w:top w:val="none" w:sz="0" w:space="0" w:color="auto"/>
            <w:left w:val="none" w:sz="0" w:space="0" w:color="auto"/>
            <w:bottom w:val="none" w:sz="0" w:space="0" w:color="auto"/>
            <w:right w:val="none" w:sz="0" w:space="0" w:color="auto"/>
          </w:divBdr>
        </w:div>
        <w:div w:id="796535145">
          <w:marLeft w:val="0"/>
          <w:marRight w:val="0"/>
          <w:marTop w:val="0"/>
          <w:marBottom w:val="0"/>
          <w:divBdr>
            <w:top w:val="none" w:sz="0" w:space="0" w:color="auto"/>
            <w:left w:val="none" w:sz="0" w:space="0" w:color="auto"/>
            <w:bottom w:val="none" w:sz="0" w:space="0" w:color="auto"/>
            <w:right w:val="none" w:sz="0" w:space="0" w:color="auto"/>
          </w:divBdr>
        </w:div>
        <w:div w:id="653022165">
          <w:marLeft w:val="0"/>
          <w:marRight w:val="0"/>
          <w:marTop w:val="0"/>
          <w:marBottom w:val="0"/>
          <w:divBdr>
            <w:top w:val="none" w:sz="0" w:space="0" w:color="auto"/>
            <w:left w:val="none" w:sz="0" w:space="0" w:color="auto"/>
            <w:bottom w:val="none" w:sz="0" w:space="0" w:color="auto"/>
            <w:right w:val="none" w:sz="0" w:space="0" w:color="auto"/>
          </w:divBdr>
        </w:div>
        <w:div w:id="1113748346">
          <w:marLeft w:val="0"/>
          <w:marRight w:val="0"/>
          <w:marTop w:val="0"/>
          <w:marBottom w:val="0"/>
          <w:divBdr>
            <w:top w:val="none" w:sz="0" w:space="0" w:color="auto"/>
            <w:left w:val="none" w:sz="0" w:space="0" w:color="auto"/>
            <w:bottom w:val="none" w:sz="0" w:space="0" w:color="auto"/>
            <w:right w:val="none" w:sz="0" w:space="0" w:color="auto"/>
          </w:divBdr>
        </w:div>
        <w:div w:id="1204633946">
          <w:marLeft w:val="0"/>
          <w:marRight w:val="0"/>
          <w:marTop w:val="0"/>
          <w:marBottom w:val="0"/>
          <w:divBdr>
            <w:top w:val="none" w:sz="0" w:space="0" w:color="auto"/>
            <w:left w:val="none" w:sz="0" w:space="0" w:color="auto"/>
            <w:bottom w:val="none" w:sz="0" w:space="0" w:color="auto"/>
            <w:right w:val="none" w:sz="0" w:space="0" w:color="auto"/>
          </w:divBdr>
        </w:div>
        <w:div w:id="658077440">
          <w:marLeft w:val="0"/>
          <w:marRight w:val="0"/>
          <w:marTop w:val="0"/>
          <w:marBottom w:val="0"/>
          <w:divBdr>
            <w:top w:val="none" w:sz="0" w:space="0" w:color="auto"/>
            <w:left w:val="none" w:sz="0" w:space="0" w:color="auto"/>
            <w:bottom w:val="none" w:sz="0" w:space="0" w:color="auto"/>
            <w:right w:val="none" w:sz="0" w:space="0" w:color="auto"/>
          </w:divBdr>
        </w:div>
        <w:div w:id="1870337356">
          <w:marLeft w:val="0"/>
          <w:marRight w:val="0"/>
          <w:marTop w:val="0"/>
          <w:marBottom w:val="0"/>
          <w:divBdr>
            <w:top w:val="none" w:sz="0" w:space="0" w:color="auto"/>
            <w:left w:val="none" w:sz="0" w:space="0" w:color="auto"/>
            <w:bottom w:val="none" w:sz="0" w:space="0" w:color="auto"/>
            <w:right w:val="none" w:sz="0" w:space="0" w:color="auto"/>
          </w:divBdr>
        </w:div>
        <w:div w:id="508132263">
          <w:marLeft w:val="0"/>
          <w:marRight w:val="0"/>
          <w:marTop w:val="0"/>
          <w:marBottom w:val="0"/>
          <w:divBdr>
            <w:top w:val="none" w:sz="0" w:space="0" w:color="auto"/>
            <w:left w:val="none" w:sz="0" w:space="0" w:color="auto"/>
            <w:bottom w:val="none" w:sz="0" w:space="0" w:color="auto"/>
            <w:right w:val="none" w:sz="0" w:space="0" w:color="auto"/>
          </w:divBdr>
        </w:div>
      </w:divsChild>
    </w:div>
    <w:div w:id="1490823982">
      <w:bodyDiv w:val="1"/>
      <w:marLeft w:val="0"/>
      <w:marRight w:val="0"/>
      <w:marTop w:val="0"/>
      <w:marBottom w:val="0"/>
      <w:divBdr>
        <w:top w:val="none" w:sz="0" w:space="0" w:color="auto"/>
        <w:left w:val="none" w:sz="0" w:space="0" w:color="auto"/>
        <w:bottom w:val="none" w:sz="0" w:space="0" w:color="auto"/>
        <w:right w:val="none" w:sz="0" w:space="0" w:color="auto"/>
      </w:divBdr>
    </w:div>
    <w:div w:id="1495337275">
      <w:bodyDiv w:val="1"/>
      <w:marLeft w:val="0"/>
      <w:marRight w:val="0"/>
      <w:marTop w:val="0"/>
      <w:marBottom w:val="0"/>
      <w:divBdr>
        <w:top w:val="none" w:sz="0" w:space="0" w:color="auto"/>
        <w:left w:val="none" w:sz="0" w:space="0" w:color="auto"/>
        <w:bottom w:val="none" w:sz="0" w:space="0" w:color="auto"/>
        <w:right w:val="none" w:sz="0" w:space="0" w:color="auto"/>
      </w:divBdr>
    </w:div>
    <w:div w:id="1498153058">
      <w:bodyDiv w:val="1"/>
      <w:marLeft w:val="0"/>
      <w:marRight w:val="0"/>
      <w:marTop w:val="0"/>
      <w:marBottom w:val="0"/>
      <w:divBdr>
        <w:top w:val="none" w:sz="0" w:space="0" w:color="auto"/>
        <w:left w:val="none" w:sz="0" w:space="0" w:color="auto"/>
        <w:bottom w:val="none" w:sz="0" w:space="0" w:color="auto"/>
        <w:right w:val="none" w:sz="0" w:space="0" w:color="auto"/>
      </w:divBdr>
    </w:div>
    <w:div w:id="1502743631">
      <w:bodyDiv w:val="1"/>
      <w:marLeft w:val="0"/>
      <w:marRight w:val="0"/>
      <w:marTop w:val="0"/>
      <w:marBottom w:val="0"/>
      <w:divBdr>
        <w:top w:val="none" w:sz="0" w:space="0" w:color="auto"/>
        <w:left w:val="none" w:sz="0" w:space="0" w:color="auto"/>
        <w:bottom w:val="none" w:sz="0" w:space="0" w:color="auto"/>
        <w:right w:val="none" w:sz="0" w:space="0" w:color="auto"/>
      </w:divBdr>
    </w:div>
    <w:div w:id="1511604310">
      <w:bodyDiv w:val="1"/>
      <w:marLeft w:val="0"/>
      <w:marRight w:val="0"/>
      <w:marTop w:val="0"/>
      <w:marBottom w:val="0"/>
      <w:divBdr>
        <w:top w:val="none" w:sz="0" w:space="0" w:color="auto"/>
        <w:left w:val="none" w:sz="0" w:space="0" w:color="auto"/>
        <w:bottom w:val="none" w:sz="0" w:space="0" w:color="auto"/>
        <w:right w:val="none" w:sz="0" w:space="0" w:color="auto"/>
      </w:divBdr>
    </w:div>
    <w:div w:id="1513302991">
      <w:bodyDiv w:val="1"/>
      <w:marLeft w:val="0"/>
      <w:marRight w:val="0"/>
      <w:marTop w:val="0"/>
      <w:marBottom w:val="0"/>
      <w:divBdr>
        <w:top w:val="none" w:sz="0" w:space="0" w:color="auto"/>
        <w:left w:val="none" w:sz="0" w:space="0" w:color="auto"/>
        <w:bottom w:val="none" w:sz="0" w:space="0" w:color="auto"/>
        <w:right w:val="none" w:sz="0" w:space="0" w:color="auto"/>
      </w:divBdr>
      <w:divsChild>
        <w:div w:id="415135564">
          <w:marLeft w:val="480"/>
          <w:marRight w:val="0"/>
          <w:marTop w:val="0"/>
          <w:marBottom w:val="0"/>
          <w:divBdr>
            <w:top w:val="none" w:sz="0" w:space="0" w:color="auto"/>
            <w:left w:val="none" w:sz="0" w:space="0" w:color="auto"/>
            <w:bottom w:val="none" w:sz="0" w:space="0" w:color="auto"/>
            <w:right w:val="none" w:sz="0" w:space="0" w:color="auto"/>
          </w:divBdr>
        </w:div>
        <w:div w:id="970674239">
          <w:marLeft w:val="480"/>
          <w:marRight w:val="0"/>
          <w:marTop w:val="0"/>
          <w:marBottom w:val="0"/>
          <w:divBdr>
            <w:top w:val="none" w:sz="0" w:space="0" w:color="auto"/>
            <w:left w:val="none" w:sz="0" w:space="0" w:color="auto"/>
            <w:bottom w:val="none" w:sz="0" w:space="0" w:color="auto"/>
            <w:right w:val="none" w:sz="0" w:space="0" w:color="auto"/>
          </w:divBdr>
        </w:div>
        <w:div w:id="848325151">
          <w:marLeft w:val="480"/>
          <w:marRight w:val="0"/>
          <w:marTop w:val="0"/>
          <w:marBottom w:val="0"/>
          <w:divBdr>
            <w:top w:val="none" w:sz="0" w:space="0" w:color="auto"/>
            <w:left w:val="none" w:sz="0" w:space="0" w:color="auto"/>
            <w:bottom w:val="none" w:sz="0" w:space="0" w:color="auto"/>
            <w:right w:val="none" w:sz="0" w:space="0" w:color="auto"/>
          </w:divBdr>
        </w:div>
        <w:div w:id="1124738033">
          <w:marLeft w:val="480"/>
          <w:marRight w:val="0"/>
          <w:marTop w:val="0"/>
          <w:marBottom w:val="0"/>
          <w:divBdr>
            <w:top w:val="none" w:sz="0" w:space="0" w:color="auto"/>
            <w:left w:val="none" w:sz="0" w:space="0" w:color="auto"/>
            <w:bottom w:val="none" w:sz="0" w:space="0" w:color="auto"/>
            <w:right w:val="none" w:sz="0" w:space="0" w:color="auto"/>
          </w:divBdr>
        </w:div>
        <w:div w:id="1995602780">
          <w:marLeft w:val="480"/>
          <w:marRight w:val="0"/>
          <w:marTop w:val="0"/>
          <w:marBottom w:val="0"/>
          <w:divBdr>
            <w:top w:val="none" w:sz="0" w:space="0" w:color="auto"/>
            <w:left w:val="none" w:sz="0" w:space="0" w:color="auto"/>
            <w:bottom w:val="none" w:sz="0" w:space="0" w:color="auto"/>
            <w:right w:val="none" w:sz="0" w:space="0" w:color="auto"/>
          </w:divBdr>
        </w:div>
        <w:div w:id="686716603">
          <w:marLeft w:val="480"/>
          <w:marRight w:val="0"/>
          <w:marTop w:val="0"/>
          <w:marBottom w:val="0"/>
          <w:divBdr>
            <w:top w:val="none" w:sz="0" w:space="0" w:color="auto"/>
            <w:left w:val="none" w:sz="0" w:space="0" w:color="auto"/>
            <w:bottom w:val="none" w:sz="0" w:space="0" w:color="auto"/>
            <w:right w:val="none" w:sz="0" w:space="0" w:color="auto"/>
          </w:divBdr>
        </w:div>
        <w:div w:id="57900915">
          <w:marLeft w:val="480"/>
          <w:marRight w:val="0"/>
          <w:marTop w:val="0"/>
          <w:marBottom w:val="0"/>
          <w:divBdr>
            <w:top w:val="none" w:sz="0" w:space="0" w:color="auto"/>
            <w:left w:val="none" w:sz="0" w:space="0" w:color="auto"/>
            <w:bottom w:val="none" w:sz="0" w:space="0" w:color="auto"/>
            <w:right w:val="none" w:sz="0" w:space="0" w:color="auto"/>
          </w:divBdr>
        </w:div>
        <w:div w:id="142548457">
          <w:marLeft w:val="480"/>
          <w:marRight w:val="0"/>
          <w:marTop w:val="0"/>
          <w:marBottom w:val="0"/>
          <w:divBdr>
            <w:top w:val="none" w:sz="0" w:space="0" w:color="auto"/>
            <w:left w:val="none" w:sz="0" w:space="0" w:color="auto"/>
            <w:bottom w:val="none" w:sz="0" w:space="0" w:color="auto"/>
            <w:right w:val="none" w:sz="0" w:space="0" w:color="auto"/>
          </w:divBdr>
        </w:div>
        <w:div w:id="107355457">
          <w:marLeft w:val="480"/>
          <w:marRight w:val="0"/>
          <w:marTop w:val="0"/>
          <w:marBottom w:val="0"/>
          <w:divBdr>
            <w:top w:val="none" w:sz="0" w:space="0" w:color="auto"/>
            <w:left w:val="none" w:sz="0" w:space="0" w:color="auto"/>
            <w:bottom w:val="none" w:sz="0" w:space="0" w:color="auto"/>
            <w:right w:val="none" w:sz="0" w:space="0" w:color="auto"/>
          </w:divBdr>
        </w:div>
        <w:div w:id="1477869017">
          <w:marLeft w:val="480"/>
          <w:marRight w:val="0"/>
          <w:marTop w:val="0"/>
          <w:marBottom w:val="0"/>
          <w:divBdr>
            <w:top w:val="none" w:sz="0" w:space="0" w:color="auto"/>
            <w:left w:val="none" w:sz="0" w:space="0" w:color="auto"/>
            <w:bottom w:val="none" w:sz="0" w:space="0" w:color="auto"/>
            <w:right w:val="none" w:sz="0" w:space="0" w:color="auto"/>
          </w:divBdr>
        </w:div>
        <w:div w:id="626814397">
          <w:marLeft w:val="480"/>
          <w:marRight w:val="0"/>
          <w:marTop w:val="0"/>
          <w:marBottom w:val="0"/>
          <w:divBdr>
            <w:top w:val="none" w:sz="0" w:space="0" w:color="auto"/>
            <w:left w:val="none" w:sz="0" w:space="0" w:color="auto"/>
            <w:bottom w:val="none" w:sz="0" w:space="0" w:color="auto"/>
            <w:right w:val="none" w:sz="0" w:space="0" w:color="auto"/>
          </w:divBdr>
        </w:div>
        <w:div w:id="203252291">
          <w:marLeft w:val="480"/>
          <w:marRight w:val="0"/>
          <w:marTop w:val="0"/>
          <w:marBottom w:val="0"/>
          <w:divBdr>
            <w:top w:val="none" w:sz="0" w:space="0" w:color="auto"/>
            <w:left w:val="none" w:sz="0" w:space="0" w:color="auto"/>
            <w:bottom w:val="none" w:sz="0" w:space="0" w:color="auto"/>
            <w:right w:val="none" w:sz="0" w:space="0" w:color="auto"/>
          </w:divBdr>
        </w:div>
        <w:div w:id="1286548316">
          <w:marLeft w:val="480"/>
          <w:marRight w:val="0"/>
          <w:marTop w:val="0"/>
          <w:marBottom w:val="0"/>
          <w:divBdr>
            <w:top w:val="none" w:sz="0" w:space="0" w:color="auto"/>
            <w:left w:val="none" w:sz="0" w:space="0" w:color="auto"/>
            <w:bottom w:val="none" w:sz="0" w:space="0" w:color="auto"/>
            <w:right w:val="none" w:sz="0" w:space="0" w:color="auto"/>
          </w:divBdr>
        </w:div>
        <w:div w:id="1905336374">
          <w:marLeft w:val="480"/>
          <w:marRight w:val="0"/>
          <w:marTop w:val="0"/>
          <w:marBottom w:val="0"/>
          <w:divBdr>
            <w:top w:val="none" w:sz="0" w:space="0" w:color="auto"/>
            <w:left w:val="none" w:sz="0" w:space="0" w:color="auto"/>
            <w:bottom w:val="none" w:sz="0" w:space="0" w:color="auto"/>
            <w:right w:val="none" w:sz="0" w:space="0" w:color="auto"/>
          </w:divBdr>
        </w:div>
        <w:div w:id="1183666259">
          <w:marLeft w:val="480"/>
          <w:marRight w:val="0"/>
          <w:marTop w:val="0"/>
          <w:marBottom w:val="0"/>
          <w:divBdr>
            <w:top w:val="none" w:sz="0" w:space="0" w:color="auto"/>
            <w:left w:val="none" w:sz="0" w:space="0" w:color="auto"/>
            <w:bottom w:val="none" w:sz="0" w:space="0" w:color="auto"/>
            <w:right w:val="none" w:sz="0" w:space="0" w:color="auto"/>
          </w:divBdr>
        </w:div>
        <w:div w:id="738482484">
          <w:marLeft w:val="480"/>
          <w:marRight w:val="0"/>
          <w:marTop w:val="0"/>
          <w:marBottom w:val="0"/>
          <w:divBdr>
            <w:top w:val="none" w:sz="0" w:space="0" w:color="auto"/>
            <w:left w:val="none" w:sz="0" w:space="0" w:color="auto"/>
            <w:bottom w:val="none" w:sz="0" w:space="0" w:color="auto"/>
            <w:right w:val="none" w:sz="0" w:space="0" w:color="auto"/>
          </w:divBdr>
        </w:div>
        <w:div w:id="1212764171">
          <w:marLeft w:val="480"/>
          <w:marRight w:val="0"/>
          <w:marTop w:val="0"/>
          <w:marBottom w:val="0"/>
          <w:divBdr>
            <w:top w:val="none" w:sz="0" w:space="0" w:color="auto"/>
            <w:left w:val="none" w:sz="0" w:space="0" w:color="auto"/>
            <w:bottom w:val="none" w:sz="0" w:space="0" w:color="auto"/>
            <w:right w:val="none" w:sz="0" w:space="0" w:color="auto"/>
          </w:divBdr>
        </w:div>
        <w:div w:id="1573270002">
          <w:marLeft w:val="480"/>
          <w:marRight w:val="0"/>
          <w:marTop w:val="0"/>
          <w:marBottom w:val="0"/>
          <w:divBdr>
            <w:top w:val="none" w:sz="0" w:space="0" w:color="auto"/>
            <w:left w:val="none" w:sz="0" w:space="0" w:color="auto"/>
            <w:bottom w:val="none" w:sz="0" w:space="0" w:color="auto"/>
            <w:right w:val="none" w:sz="0" w:space="0" w:color="auto"/>
          </w:divBdr>
        </w:div>
        <w:div w:id="442916775">
          <w:marLeft w:val="480"/>
          <w:marRight w:val="0"/>
          <w:marTop w:val="0"/>
          <w:marBottom w:val="0"/>
          <w:divBdr>
            <w:top w:val="none" w:sz="0" w:space="0" w:color="auto"/>
            <w:left w:val="none" w:sz="0" w:space="0" w:color="auto"/>
            <w:bottom w:val="none" w:sz="0" w:space="0" w:color="auto"/>
            <w:right w:val="none" w:sz="0" w:space="0" w:color="auto"/>
          </w:divBdr>
        </w:div>
        <w:div w:id="927688997">
          <w:marLeft w:val="480"/>
          <w:marRight w:val="0"/>
          <w:marTop w:val="0"/>
          <w:marBottom w:val="0"/>
          <w:divBdr>
            <w:top w:val="none" w:sz="0" w:space="0" w:color="auto"/>
            <w:left w:val="none" w:sz="0" w:space="0" w:color="auto"/>
            <w:bottom w:val="none" w:sz="0" w:space="0" w:color="auto"/>
            <w:right w:val="none" w:sz="0" w:space="0" w:color="auto"/>
          </w:divBdr>
        </w:div>
        <w:div w:id="1763380141">
          <w:marLeft w:val="480"/>
          <w:marRight w:val="0"/>
          <w:marTop w:val="0"/>
          <w:marBottom w:val="0"/>
          <w:divBdr>
            <w:top w:val="none" w:sz="0" w:space="0" w:color="auto"/>
            <w:left w:val="none" w:sz="0" w:space="0" w:color="auto"/>
            <w:bottom w:val="none" w:sz="0" w:space="0" w:color="auto"/>
            <w:right w:val="none" w:sz="0" w:space="0" w:color="auto"/>
          </w:divBdr>
        </w:div>
        <w:div w:id="97219258">
          <w:marLeft w:val="480"/>
          <w:marRight w:val="0"/>
          <w:marTop w:val="0"/>
          <w:marBottom w:val="0"/>
          <w:divBdr>
            <w:top w:val="none" w:sz="0" w:space="0" w:color="auto"/>
            <w:left w:val="none" w:sz="0" w:space="0" w:color="auto"/>
            <w:bottom w:val="none" w:sz="0" w:space="0" w:color="auto"/>
            <w:right w:val="none" w:sz="0" w:space="0" w:color="auto"/>
          </w:divBdr>
        </w:div>
        <w:div w:id="2079286477">
          <w:marLeft w:val="480"/>
          <w:marRight w:val="0"/>
          <w:marTop w:val="0"/>
          <w:marBottom w:val="0"/>
          <w:divBdr>
            <w:top w:val="none" w:sz="0" w:space="0" w:color="auto"/>
            <w:left w:val="none" w:sz="0" w:space="0" w:color="auto"/>
            <w:bottom w:val="none" w:sz="0" w:space="0" w:color="auto"/>
            <w:right w:val="none" w:sz="0" w:space="0" w:color="auto"/>
          </w:divBdr>
        </w:div>
        <w:div w:id="693387170">
          <w:marLeft w:val="480"/>
          <w:marRight w:val="0"/>
          <w:marTop w:val="0"/>
          <w:marBottom w:val="0"/>
          <w:divBdr>
            <w:top w:val="none" w:sz="0" w:space="0" w:color="auto"/>
            <w:left w:val="none" w:sz="0" w:space="0" w:color="auto"/>
            <w:bottom w:val="none" w:sz="0" w:space="0" w:color="auto"/>
            <w:right w:val="none" w:sz="0" w:space="0" w:color="auto"/>
          </w:divBdr>
        </w:div>
        <w:div w:id="1062942739">
          <w:marLeft w:val="480"/>
          <w:marRight w:val="0"/>
          <w:marTop w:val="0"/>
          <w:marBottom w:val="0"/>
          <w:divBdr>
            <w:top w:val="none" w:sz="0" w:space="0" w:color="auto"/>
            <w:left w:val="none" w:sz="0" w:space="0" w:color="auto"/>
            <w:bottom w:val="none" w:sz="0" w:space="0" w:color="auto"/>
            <w:right w:val="none" w:sz="0" w:space="0" w:color="auto"/>
          </w:divBdr>
        </w:div>
        <w:div w:id="1108888742">
          <w:marLeft w:val="480"/>
          <w:marRight w:val="0"/>
          <w:marTop w:val="0"/>
          <w:marBottom w:val="0"/>
          <w:divBdr>
            <w:top w:val="none" w:sz="0" w:space="0" w:color="auto"/>
            <w:left w:val="none" w:sz="0" w:space="0" w:color="auto"/>
            <w:bottom w:val="none" w:sz="0" w:space="0" w:color="auto"/>
            <w:right w:val="none" w:sz="0" w:space="0" w:color="auto"/>
          </w:divBdr>
        </w:div>
        <w:div w:id="157430057">
          <w:marLeft w:val="480"/>
          <w:marRight w:val="0"/>
          <w:marTop w:val="0"/>
          <w:marBottom w:val="0"/>
          <w:divBdr>
            <w:top w:val="none" w:sz="0" w:space="0" w:color="auto"/>
            <w:left w:val="none" w:sz="0" w:space="0" w:color="auto"/>
            <w:bottom w:val="none" w:sz="0" w:space="0" w:color="auto"/>
            <w:right w:val="none" w:sz="0" w:space="0" w:color="auto"/>
          </w:divBdr>
        </w:div>
        <w:div w:id="50202073">
          <w:marLeft w:val="480"/>
          <w:marRight w:val="0"/>
          <w:marTop w:val="0"/>
          <w:marBottom w:val="0"/>
          <w:divBdr>
            <w:top w:val="none" w:sz="0" w:space="0" w:color="auto"/>
            <w:left w:val="none" w:sz="0" w:space="0" w:color="auto"/>
            <w:bottom w:val="none" w:sz="0" w:space="0" w:color="auto"/>
            <w:right w:val="none" w:sz="0" w:space="0" w:color="auto"/>
          </w:divBdr>
        </w:div>
        <w:div w:id="1562862115">
          <w:marLeft w:val="480"/>
          <w:marRight w:val="0"/>
          <w:marTop w:val="0"/>
          <w:marBottom w:val="0"/>
          <w:divBdr>
            <w:top w:val="none" w:sz="0" w:space="0" w:color="auto"/>
            <w:left w:val="none" w:sz="0" w:space="0" w:color="auto"/>
            <w:bottom w:val="none" w:sz="0" w:space="0" w:color="auto"/>
            <w:right w:val="none" w:sz="0" w:space="0" w:color="auto"/>
          </w:divBdr>
        </w:div>
        <w:div w:id="2102481197">
          <w:marLeft w:val="480"/>
          <w:marRight w:val="0"/>
          <w:marTop w:val="0"/>
          <w:marBottom w:val="0"/>
          <w:divBdr>
            <w:top w:val="none" w:sz="0" w:space="0" w:color="auto"/>
            <w:left w:val="none" w:sz="0" w:space="0" w:color="auto"/>
            <w:bottom w:val="none" w:sz="0" w:space="0" w:color="auto"/>
            <w:right w:val="none" w:sz="0" w:space="0" w:color="auto"/>
          </w:divBdr>
        </w:div>
        <w:div w:id="1376195024">
          <w:marLeft w:val="480"/>
          <w:marRight w:val="0"/>
          <w:marTop w:val="0"/>
          <w:marBottom w:val="0"/>
          <w:divBdr>
            <w:top w:val="none" w:sz="0" w:space="0" w:color="auto"/>
            <w:left w:val="none" w:sz="0" w:space="0" w:color="auto"/>
            <w:bottom w:val="none" w:sz="0" w:space="0" w:color="auto"/>
            <w:right w:val="none" w:sz="0" w:space="0" w:color="auto"/>
          </w:divBdr>
        </w:div>
        <w:div w:id="2020230652">
          <w:marLeft w:val="480"/>
          <w:marRight w:val="0"/>
          <w:marTop w:val="0"/>
          <w:marBottom w:val="0"/>
          <w:divBdr>
            <w:top w:val="none" w:sz="0" w:space="0" w:color="auto"/>
            <w:left w:val="none" w:sz="0" w:space="0" w:color="auto"/>
            <w:bottom w:val="none" w:sz="0" w:space="0" w:color="auto"/>
            <w:right w:val="none" w:sz="0" w:space="0" w:color="auto"/>
          </w:divBdr>
        </w:div>
        <w:div w:id="1991865736">
          <w:marLeft w:val="480"/>
          <w:marRight w:val="0"/>
          <w:marTop w:val="0"/>
          <w:marBottom w:val="0"/>
          <w:divBdr>
            <w:top w:val="none" w:sz="0" w:space="0" w:color="auto"/>
            <w:left w:val="none" w:sz="0" w:space="0" w:color="auto"/>
            <w:bottom w:val="none" w:sz="0" w:space="0" w:color="auto"/>
            <w:right w:val="none" w:sz="0" w:space="0" w:color="auto"/>
          </w:divBdr>
        </w:div>
        <w:div w:id="517625895">
          <w:marLeft w:val="480"/>
          <w:marRight w:val="0"/>
          <w:marTop w:val="0"/>
          <w:marBottom w:val="0"/>
          <w:divBdr>
            <w:top w:val="none" w:sz="0" w:space="0" w:color="auto"/>
            <w:left w:val="none" w:sz="0" w:space="0" w:color="auto"/>
            <w:bottom w:val="none" w:sz="0" w:space="0" w:color="auto"/>
            <w:right w:val="none" w:sz="0" w:space="0" w:color="auto"/>
          </w:divBdr>
        </w:div>
        <w:div w:id="1865559862">
          <w:marLeft w:val="480"/>
          <w:marRight w:val="0"/>
          <w:marTop w:val="0"/>
          <w:marBottom w:val="0"/>
          <w:divBdr>
            <w:top w:val="none" w:sz="0" w:space="0" w:color="auto"/>
            <w:left w:val="none" w:sz="0" w:space="0" w:color="auto"/>
            <w:bottom w:val="none" w:sz="0" w:space="0" w:color="auto"/>
            <w:right w:val="none" w:sz="0" w:space="0" w:color="auto"/>
          </w:divBdr>
        </w:div>
        <w:div w:id="950282570">
          <w:marLeft w:val="480"/>
          <w:marRight w:val="0"/>
          <w:marTop w:val="0"/>
          <w:marBottom w:val="0"/>
          <w:divBdr>
            <w:top w:val="none" w:sz="0" w:space="0" w:color="auto"/>
            <w:left w:val="none" w:sz="0" w:space="0" w:color="auto"/>
            <w:bottom w:val="none" w:sz="0" w:space="0" w:color="auto"/>
            <w:right w:val="none" w:sz="0" w:space="0" w:color="auto"/>
          </w:divBdr>
        </w:div>
        <w:div w:id="383405380">
          <w:marLeft w:val="480"/>
          <w:marRight w:val="0"/>
          <w:marTop w:val="0"/>
          <w:marBottom w:val="0"/>
          <w:divBdr>
            <w:top w:val="none" w:sz="0" w:space="0" w:color="auto"/>
            <w:left w:val="none" w:sz="0" w:space="0" w:color="auto"/>
            <w:bottom w:val="none" w:sz="0" w:space="0" w:color="auto"/>
            <w:right w:val="none" w:sz="0" w:space="0" w:color="auto"/>
          </w:divBdr>
        </w:div>
        <w:div w:id="1123160666">
          <w:marLeft w:val="480"/>
          <w:marRight w:val="0"/>
          <w:marTop w:val="0"/>
          <w:marBottom w:val="0"/>
          <w:divBdr>
            <w:top w:val="none" w:sz="0" w:space="0" w:color="auto"/>
            <w:left w:val="none" w:sz="0" w:space="0" w:color="auto"/>
            <w:bottom w:val="none" w:sz="0" w:space="0" w:color="auto"/>
            <w:right w:val="none" w:sz="0" w:space="0" w:color="auto"/>
          </w:divBdr>
        </w:div>
        <w:div w:id="190848855">
          <w:marLeft w:val="480"/>
          <w:marRight w:val="0"/>
          <w:marTop w:val="0"/>
          <w:marBottom w:val="0"/>
          <w:divBdr>
            <w:top w:val="none" w:sz="0" w:space="0" w:color="auto"/>
            <w:left w:val="none" w:sz="0" w:space="0" w:color="auto"/>
            <w:bottom w:val="none" w:sz="0" w:space="0" w:color="auto"/>
            <w:right w:val="none" w:sz="0" w:space="0" w:color="auto"/>
          </w:divBdr>
        </w:div>
        <w:div w:id="1635870283">
          <w:marLeft w:val="480"/>
          <w:marRight w:val="0"/>
          <w:marTop w:val="0"/>
          <w:marBottom w:val="0"/>
          <w:divBdr>
            <w:top w:val="none" w:sz="0" w:space="0" w:color="auto"/>
            <w:left w:val="none" w:sz="0" w:space="0" w:color="auto"/>
            <w:bottom w:val="none" w:sz="0" w:space="0" w:color="auto"/>
            <w:right w:val="none" w:sz="0" w:space="0" w:color="auto"/>
          </w:divBdr>
        </w:div>
        <w:div w:id="1860314884">
          <w:marLeft w:val="480"/>
          <w:marRight w:val="0"/>
          <w:marTop w:val="0"/>
          <w:marBottom w:val="0"/>
          <w:divBdr>
            <w:top w:val="none" w:sz="0" w:space="0" w:color="auto"/>
            <w:left w:val="none" w:sz="0" w:space="0" w:color="auto"/>
            <w:bottom w:val="none" w:sz="0" w:space="0" w:color="auto"/>
            <w:right w:val="none" w:sz="0" w:space="0" w:color="auto"/>
          </w:divBdr>
        </w:div>
      </w:divsChild>
    </w:div>
    <w:div w:id="1535270876">
      <w:bodyDiv w:val="1"/>
      <w:marLeft w:val="0"/>
      <w:marRight w:val="0"/>
      <w:marTop w:val="0"/>
      <w:marBottom w:val="0"/>
      <w:divBdr>
        <w:top w:val="none" w:sz="0" w:space="0" w:color="auto"/>
        <w:left w:val="none" w:sz="0" w:space="0" w:color="auto"/>
        <w:bottom w:val="none" w:sz="0" w:space="0" w:color="auto"/>
        <w:right w:val="none" w:sz="0" w:space="0" w:color="auto"/>
      </w:divBdr>
    </w:div>
    <w:div w:id="1535580819">
      <w:bodyDiv w:val="1"/>
      <w:marLeft w:val="0"/>
      <w:marRight w:val="0"/>
      <w:marTop w:val="0"/>
      <w:marBottom w:val="0"/>
      <w:divBdr>
        <w:top w:val="none" w:sz="0" w:space="0" w:color="auto"/>
        <w:left w:val="none" w:sz="0" w:space="0" w:color="auto"/>
        <w:bottom w:val="none" w:sz="0" w:space="0" w:color="auto"/>
        <w:right w:val="none" w:sz="0" w:space="0" w:color="auto"/>
      </w:divBdr>
      <w:divsChild>
        <w:div w:id="868761499">
          <w:marLeft w:val="0"/>
          <w:marRight w:val="0"/>
          <w:marTop w:val="0"/>
          <w:marBottom w:val="0"/>
          <w:divBdr>
            <w:top w:val="none" w:sz="0" w:space="0" w:color="auto"/>
            <w:left w:val="none" w:sz="0" w:space="0" w:color="auto"/>
            <w:bottom w:val="none" w:sz="0" w:space="0" w:color="auto"/>
            <w:right w:val="none" w:sz="0" w:space="0" w:color="auto"/>
          </w:divBdr>
        </w:div>
        <w:div w:id="864831039">
          <w:marLeft w:val="0"/>
          <w:marRight w:val="0"/>
          <w:marTop w:val="0"/>
          <w:marBottom w:val="0"/>
          <w:divBdr>
            <w:top w:val="none" w:sz="0" w:space="0" w:color="auto"/>
            <w:left w:val="none" w:sz="0" w:space="0" w:color="auto"/>
            <w:bottom w:val="none" w:sz="0" w:space="0" w:color="auto"/>
            <w:right w:val="none" w:sz="0" w:space="0" w:color="auto"/>
          </w:divBdr>
        </w:div>
        <w:div w:id="1919823805">
          <w:marLeft w:val="0"/>
          <w:marRight w:val="0"/>
          <w:marTop w:val="0"/>
          <w:marBottom w:val="0"/>
          <w:divBdr>
            <w:top w:val="none" w:sz="0" w:space="0" w:color="auto"/>
            <w:left w:val="none" w:sz="0" w:space="0" w:color="auto"/>
            <w:bottom w:val="none" w:sz="0" w:space="0" w:color="auto"/>
            <w:right w:val="none" w:sz="0" w:space="0" w:color="auto"/>
          </w:divBdr>
        </w:div>
        <w:div w:id="171915911">
          <w:marLeft w:val="0"/>
          <w:marRight w:val="0"/>
          <w:marTop w:val="0"/>
          <w:marBottom w:val="0"/>
          <w:divBdr>
            <w:top w:val="none" w:sz="0" w:space="0" w:color="auto"/>
            <w:left w:val="none" w:sz="0" w:space="0" w:color="auto"/>
            <w:bottom w:val="none" w:sz="0" w:space="0" w:color="auto"/>
            <w:right w:val="none" w:sz="0" w:space="0" w:color="auto"/>
          </w:divBdr>
        </w:div>
        <w:div w:id="1676765885">
          <w:marLeft w:val="0"/>
          <w:marRight w:val="0"/>
          <w:marTop w:val="0"/>
          <w:marBottom w:val="0"/>
          <w:divBdr>
            <w:top w:val="none" w:sz="0" w:space="0" w:color="auto"/>
            <w:left w:val="none" w:sz="0" w:space="0" w:color="auto"/>
            <w:bottom w:val="none" w:sz="0" w:space="0" w:color="auto"/>
            <w:right w:val="none" w:sz="0" w:space="0" w:color="auto"/>
          </w:divBdr>
        </w:div>
        <w:div w:id="6832111">
          <w:marLeft w:val="0"/>
          <w:marRight w:val="0"/>
          <w:marTop w:val="0"/>
          <w:marBottom w:val="0"/>
          <w:divBdr>
            <w:top w:val="none" w:sz="0" w:space="0" w:color="auto"/>
            <w:left w:val="none" w:sz="0" w:space="0" w:color="auto"/>
            <w:bottom w:val="none" w:sz="0" w:space="0" w:color="auto"/>
            <w:right w:val="none" w:sz="0" w:space="0" w:color="auto"/>
          </w:divBdr>
        </w:div>
        <w:div w:id="1020470883">
          <w:marLeft w:val="0"/>
          <w:marRight w:val="0"/>
          <w:marTop w:val="0"/>
          <w:marBottom w:val="0"/>
          <w:divBdr>
            <w:top w:val="none" w:sz="0" w:space="0" w:color="auto"/>
            <w:left w:val="none" w:sz="0" w:space="0" w:color="auto"/>
            <w:bottom w:val="none" w:sz="0" w:space="0" w:color="auto"/>
            <w:right w:val="none" w:sz="0" w:space="0" w:color="auto"/>
          </w:divBdr>
        </w:div>
        <w:div w:id="1232882855">
          <w:marLeft w:val="0"/>
          <w:marRight w:val="0"/>
          <w:marTop w:val="0"/>
          <w:marBottom w:val="0"/>
          <w:divBdr>
            <w:top w:val="none" w:sz="0" w:space="0" w:color="auto"/>
            <w:left w:val="none" w:sz="0" w:space="0" w:color="auto"/>
            <w:bottom w:val="none" w:sz="0" w:space="0" w:color="auto"/>
            <w:right w:val="none" w:sz="0" w:space="0" w:color="auto"/>
          </w:divBdr>
        </w:div>
        <w:div w:id="961881894">
          <w:marLeft w:val="0"/>
          <w:marRight w:val="0"/>
          <w:marTop w:val="0"/>
          <w:marBottom w:val="0"/>
          <w:divBdr>
            <w:top w:val="none" w:sz="0" w:space="0" w:color="auto"/>
            <w:left w:val="none" w:sz="0" w:space="0" w:color="auto"/>
            <w:bottom w:val="none" w:sz="0" w:space="0" w:color="auto"/>
            <w:right w:val="none" w:sz="0" w:space="0" w:color="auto"/>
          </w:divBdr>
        </w:div>
        <w:div w:id="1673602297">
          <w:marLeft w:val="0"/>
          <w:marRight w:val="0"/>
          <w:marTop w:val="0"/>
          <w:marBottom w:val="0"/>
          <w:divBdr>
            <w:top w:val="none" w:sz="0" w:space="0" w:color="auto"/>
            <w:left w:val="none" w:sz="0" w:space="0" w:color="auto"/>
            <w:bottom w:val="none" w:sz="0" w:space="0" w:color="auto"/>
            <w:right w:val="none" w:sz="0" w:space="0" w:color="auto"/>
          </w:divBdr>
        </w:div>
        <w:div w:id="1713649901">
          <w:marLeft w:val="0"/>
          <w:marRight w:val="0"/>
          <w:marTop w:val="0"/>
          <w:marBottom w:val="0"/>
          <w:divBdr>
            <w:top w:val="none" w:sz="0" w:space="0" w:color="auto"/>
            <w:left w:val="none" w:sz="0" w:space="0" w:color="auto"/>
            <w:bottom w:val="none" w:sz="0" w:space="0" w:color="auto"/>
            <w:right w:val="none" w:sz="0" w:space="0" w:color="auto"/>
          </w:divBdr>
        </w:div>
        <w:div w:id="1709988364">
          <w:marLeft w:val="0"/>
          <w:marRight w:val="0"/>
          <w:marTop w:val="0"/>
          <w:marBottom w:val="0"/>
          <w:divBdr>
            <w:top w:val="none" w:sz="0" w:space="0" w:color="auto"/>
            <w:left w:val="none" w:sz="0" w:space="0" w:color="auto"/>
            <w:bottom w:val="none" w:sz="0" w:space="0" w:color="auto"/>
            <w:right w:val="none" w:sz="0" w:space="0" w:color="auto"/>
          </w:divBdr>
        </w:div>
        <w:div w:id="478378237">
          <w:marLeft w:val="0"/>
          <w:marRight w:val="0"/>
          <w:marTop w:val="0"/>
          <w:marBottom w:val="0"/>
          <w:divBdr>
            <w:top w:val="none" w:sz="0" w:space="0" w:color="auto"/>
            <w:left w:val="none" w:sz="0" w:space="0" w:color="auto"/>
            <w:bottom w:val="none" w:sz="0" w:space="0" w:color="auto"/>
            <w:right w:val="none" w:sz="0" w:space="0" w:color="auto"/>
          </w:divBdr>
        </w:div>
        <w:div w:id="606305314">
          <w:marLeft w:val="0"/>
          <w:marRight w:val="0"/>
          <w:marTop w:val="0"/>
          <w:marBottom w:val="0"/>
          <w:divBdr>
            <w:top w:val="none" w:sz="0" w:space="0" w:color="auto"/>
            <w:left w:val="none" w:sz="0" w:space="0" w:color="auto"/>
            <w:bottom w:val="none" w:sz="0" w:space="0" w:color="auto"/>
            <w:right w:val="none" w:sz="0" w:space="0" w:color="auto"/>
          </w:divBdr>
        </w:div>
        <w:div w:id="1587107056">
          <w:marLeft w:val="0"/>
          <w:marRight w:val="0"/>
          <w:marTop w:val="0"/>
          <w:marBottom w:val="0"/>
          <w:divBdr>
            <w:top w:val="none" w:sz="0" w:space="0" w:color="auto"/>
            <w:left w:val="none" w:sz="0" w:space="0" w:color="auto"/>
            <w:bottom w:val="none" w:sz="0" w:space="0" w:color="auto"/>
            <w:right w:val="none" w:sz="0" w:space="0" w:color="auto"/>
          </w:divBdr>
        </w:div>
        <w:div w:id="190651574">
          <w:marLeft w:val="0"/>
          <w:marRight w:val="0"/>
          <w:marTop w:val="0"/>
          <w:marBottom w:val="0"/>
          <w:divBdr>
            <w:top w:val="none" w:sz="0" w:space="0" w:color="auto"/>
            <w:left w:val="none" w:sz="0" w:space="0" w:color="auto"/>
            <w:bottom w:val="none" w:sz="0" w:space="0" w:color="auto"/>
            <w:right w:val="none" w:sz="0" w:space="0" w:color="auto"/>
          </w:divBdr>
        </w:div>
        <w:div w:id="259263741">
          <w:marLeft w:val="0"/>
          <w:marRight w:val="0"/>
          <w:marTop w:val="0"/>
          <w:marBottom w:val="0"/>
          <w:divBdr>
            <w:top w:val="none" w:sz="0" w:space="0" w:color="auto"/>
            <w:left w:val="none" w:sz="0" w:space="0" w:color="auto"/>
            <w:bottom w:val="none" w:sz="0" w:space="0" w:color="auto"/>
            <w:right w:val="none" w:sz="0" w:space="0" w:color="auto"/>
          </w:divBdr>
        </w:div>
        <w:div w:id="1295259420">
          <w:marLeft w:val="0"/>
          <w:marRight w:val="0"/>
          <w:marTop w:val="0"/>
          <w:marBottom w:val="0"/>
          <w:divBdr>
            <w:top w:val="none" w:sz="0" w:space="0" w:color="auto"/>
            <w:left w:val="none" w:sz="0" w:space="0" w:color="auto"/>
            <w:bottom w:val="none" w:sz="0" w:space="0" w:color="auto"/>
            <w:right w:val="none" w:sz="0" w:space="0" w:color="auto"/>
          </w:divBdr>
        </w:div>
        <w:div w:id="542982911">
          <w:marLeft w:val="0"/>
          <w:marRight w:val="0"/>
          <w:marTop w:val="0"/>
          <w:marBottom w:val="0"/>
          <w:divBdr>
            <w:top w:val="none" w:sz="0" w:space="0" w:color="auto"/>
            <w:left w:val="none" w:sz="0" w:space="0" w:color="auto"/>
            <w:bottom w:val="none" w:sz="0" w:space="0" w:color="auto"/>
            <w:right w:val="none" w:sz="0" w:space="0" w:color="auto"/>
          </w:divBdr>
        </w:div>
        <w:div w:id="1014645548">
          <w:marLeft w:val="0"/>
          <w:marRight w:val="0"/>
          <w:marTop w:val="0"/>
          <w:marBottom w:val="0"/>
          <w:divBdr>
            <w:top w:val="none" w:sz="0" w:space="0" w:color="auto"/>
            <w:left w:val="none" w:sz="0" w:space="0" w:color="auto"/>
            <w:bottom w:val="none" w:sz="0" w:space="0" w:color="auto"/>
            <w:right w:val="none" w:sz="0" w:space="0" w:color="auto"/>
          </w:divBdr>
        </w:div>
        <w:div w:id="86469388">
          <w:marLeft w:val="0"/>
          <w:marRight w:val="0"/>
          <w:marTop w:val="0"/>
          <w:marBottom w:val="0"/>
          <w:divBdr>
            <w:top w:val="none" w:sz="0" w:space="0" w:color="auto"/>
            <w:left w:val="none" w:sz="0" w:space="0" w:color="auto"/>
            <w:bottom w:val="none" w:sz="0" w:space="0" w:color="auto"/>
            <w:right w:val="none" w:sz="0" w:space="0" w:color="auto"/>
          </w:divBdr>
        </w:div>
        <w:div w:id="1332560605">
          <w:marLeft w:val="0"/>
          <w:marRight w:val="0"/>
          <w:marTop w:val="0"/>
          <w:marBottom w:val="0"/>
          <w:divBdr>
            <w:top w:val="none" w:sz="0" w:space="0" w:color="auto"/>
            <w:left w:val="none" w:sz="0" w:space="0" w:color="auto"/>
            <w:bottom w:val="none" w:sz="0" w:space="0" w:color="auto"/>
            <w:right w:val="none" w:sz="0" w:space="0" w:color="auto"/>
          </w:divBdr>
        </w:div>
        <w:div w:id="1013653723">
          <w:marLeft w:val="0"/>
          <w:marRight w:val="0"/>
          <w:marTop w:val="0"/>
          <w:marBottom w:val="0"/>
          <w:divBdr>
            <w:top w:val="none" w:sz="0" w:space="0" w:color="auto"/>
            <w:left w:val="none" w:sz="0" w:space="0" w:color="auto"/>
            <w:bottom w:val="none" w:sz="0" w:space="0" w:color="auto"/>
            <w:right w:val="none" w:sz="0" w:space="0" w:color="auto"/>
          </w:divBdr>
        </w:div>
        <w:div w:id="2099784066">
          <w:marLeft w:val="0"/>
          <w:marRight w:val="0"/>
          <w:marTop w:val="0"/>
          <w:marBottom w:val="0"/>
          <w:divBdr>
            <w:top w:val="none" w:sz="0" w:space="0" w:color="auto"/>
            <w:left w:val="none" w:sz="0" w:space="0" w:color="auto"/>
            <w:bottom w:val="none" w:sz="0" w:space="0" w:color="auto"/>
            <w:right w:val="none" w:sz="0" w:space="0" w:color="auto"/>
          </w:divBdr>
        </w:div>
        <w:div w:id="1922791260">
          <w:marLeft w:val="0"/>
          <w:marRight w:val="0"/>
          <w:marTop w:val="0"/>
          <w:marBottom w:val="0"/>
          <w:divBdr>
            <w:top w:val="none" w:sz="0" w:space="0" w:color="auto"/>
            <w:left w:val="none" w:sz="0" w:space="0" w:color="auto"/>
            <w:bottom w:val="none" w:sz="0" w:space="0" w:color="auto"/>
            <w:right w:val="none" w:sz="0" w:space="0" w:color="auto"/>
          </w:divBdr>
        </w:div>
        <w:div w:id="723017746">
          <w:marLeft w:val="0"/>
          <w:marRight w:val="0"/>
          <w:marTop w:val="0"/>
          <w:marBottom w:val="0"/>
          <w:divBdr>
            <w:top w:val="none" w:sz="0" w:space="0" w:color="auto"/>
            <w:left w:val="none" w:sz="0" w:space="0" w:color="auto"/>
            <w:bottom w:val="none" w:sz="0" w:space="0" w:color="auto"/>
            <w:right w:val="none" w:sz="0" w:space="0" w:color="auto"/>
          </w:divBdr>
        </w:div>
        <w:div w:id="879823981">
          <w:marLeft w:val="0"/>
          <w:marRight w:val="0"/>
          <w:marTop w:val="0"/>
          <w:marBottom w:val="0"/>
          <w:divBdr>
            <w:top w:val="none" w:sz="0" w:space="0" w:color="auto"/>
            <w:left w:val="none" w:sz="0" w:space="0" w:color="auto"/>
            <w:bottom w:val="none" w:sz="0" w:space="0" w:color="auto"/>
            <w:right w:val="none" w:sz="0" w:space="0" w:color="auto"/>
          </w:divBdr>
        </w:div>
        <w:div w:id="1271622692">
          <w:marLeft w:val="0"/>
          <w:marRight w:val="0"/>
          <w:marTop w:val="0"/>
          <w:marBottom w:val="0"/>
          <w:divBdr>
            <w:top w:val="none" w:sz="0" w:space="0" w:color="auto"/>
            <w:left w:val="none" w:sz="0" w:space="0" w:color="auto"/>
            <w:bottom w:val="none" w:sz="0" w:space="0" w:color="auto"/>
            <w:right w:val="none" w:sz="0" w:space="0" w:color="auto"/>
          </w:divBdr>
        </w:div>
        <w:div w:id="1495100568">
          <w:marLeft w:val="0"/>
          <w:marRight w:val="0"/>
          <w:marTop w:val="0"/>
          <w:marBottom w:val="0"/>
          <w:divBdr>
            <w:top w:val="none" w:sz="0" w:space="0" w:color="auto"/>
            <w:left w:val="none" w:sz="0" w:space="0" w:color="auto"/>
            <w:bottom w:val="none" w:sz="0" w:space="0" w:color="auto"/>
            <w:right w:val="none" w:sz="0" w:space="0" w:color="auto"/>
          </w:divBdr>
        </w:div>
        <w:div w:id="979648837">
          <w:marLeft w:val="0"/>
          <w:marRight w:val="0"/>
          <w:marTop w:val="0"/>
          <w:marBottom w:val="0"/>
          <w:divBdr>
            <w:top w:val="none" w:sz="0" w:space="0" w:color="auto"/>
            <w:left w:val="none" w:sz="0" w:space="0" w:color="auto"/>
            <w:bottom w:val="none" w:sz="0" w:space="0" w:color="auto"/>
            <w:right w:val="none" w:sz="0" w:space="0" w:color="auto"/>
          </w:divBdr>
        </w:div>
        <w:div w:id="397291818">
          <w:marLeft w:val="0"/>
          <w:marRight w:val="0"/>
          <w:marTop w:val="0"/>
          <w:marBottom w:val="0"/>
          <w:divBdr>
            <w:top w:val="none" w:sz="0" w:space="0" w:color="auto"/>
            <w:left w:val="none" w:sz="0" w:space="0" w:color="auto"/>
            <w:bottom w:val="none" w:sz="0" w:space="0" w:color="auto"/>
            <w:right w:val="none" w:sz="0" w:space="0" w:color="auto"/>
          </w:divBdr>
        </w:div>
        <w:div w:id="899948100">
          <w:marLeft w:val="0"/>
          <w:marRight w:val="0"/>
          <w:marTop w:val="0"/>
          <w:marBottom w:val="0"/>
          <w:divBdr>
            <w:top w:val="none" w:sz="0" w:space="0" w:color="auto"/>
            <w:left w:val="none" w:sz="0" w:space="0" w:color="auto"/>
            <w:bottom w:val="none" w:sz="0" w:space="0" w:color="auto"/>
            <w:right w:val="none" w:sz="0" w:space="0" w:color="auto"/>
          </w:divBdr>
        </w:div>
        <w:div w:id="493953343">
          <w:marLeft w:val="0"/>
          <w:marRight w:val="0"/>
          <w:marTop w:val="0"/>
          <w:marBottom w:val="0"/>
          <w:divBdr>
            <w:top w:val="none" w:sz="0" w:space="0" w:color="auto"/>
            <w:left w:val="none" w:sz="0" w:space="0" w:color="auto"/>
            <w:bottom w:val="none" w:sz="0" w:space="0" w:color="auto"/>
            <w:right w:val="none" w:sz="0" w:space="0" w:color="auto"/>
          </w:divBdr>
        </w:div>
        <w:div w:id="1832212085">
          <w:marLeft w:val="0"/>
          <w:marRight w:val="0"/>
          <w:marTop w:val="0"/>
          <w:marBottom w:val="0"/>
          <w:divBdr>
            <w:top w:val="none" w:sz="0" w:space="0" w:color="auto"/>
            <w:left w:val="none" w:sz="0" w:space="0" w:color="auto"/>
            <w:bottom w:val="none" w:sz="0" w:space="0" w:color="auto"/>
            <w:right w:val="none" w:sz="0" w:space="0" w:color="auto"/>
          </w:divBdr>
        </w:div>
        <w:div w:id="1712071654">
          <w:marLeft w:val="0"/>
          <w:marRight w:val="0"/>
          <w:marTop w:val="0"/>
          <w:marBottom w:val="0"/>
          <w:divBdr>
            <w:top w:val="none" w:sz="0" w:space="0" w:color="auto"/>
            <w:left w:val="none" w:sz="0" w:space="0" w:color="auto"/>
            <w:bottom w:val="none" w:sz="0" w:space="0" w:color="auto"/>
            <w:right w:val="none" w:sz="0" w:space="0" w:color="auto"/>
          </w:divBdr>
        </w:div>
        <w:div w:id="1316378497">
          <w:marLeft w:val="0"/>
          <w:marRight w:val="0"/>
          <w:marTop w:val="0"/>
          <w:marBottom w:val="0"/>
          <w:divBdr>
            <w:top w:val="none" w:sz="0" w:space="0" w:color="auto"/>
            <w:left w:val="none" w:sz="0" w:space="0" w:color="auto"/>
            <w:bottom w:val="none" w:sz="0" w:space="0" w:color="auto"/>
            <w:right w:val="none" w:sz="0" w:space="0" w:color="auto"/>
          </w:divBdr>
        </w:div>
        <w:div w:id="150799955">
          <w:marLeft w:val="0"/>
          <w:marRight w:val="0"/>
          <w:marTop w:val="0"/>
          <w:marBottom w:val="0"/>
          <w:divBdr>
            <w:top w:val="none" w:sz="0" w:space="0" w:color="auto"/>
            <w:left w:val="none" w:sz="0" w:space="0" w:color="auto"/>
            <w:bottom w:val="none" w:sz="0" w:space="0" w:color="auto"/>
            <w:right w:val="none" w:sz="0" w:space="0" w:color="auto"/>
          </w:divBdr>
        </w:div>
        <w:div w:id="565528430">
          <w:marLeft w:val="0"/>
          <w:marRight w:val="0"/>
          <w:marTop w:val="0"/>
          <w:marBottom w:val="0"/>
          <w:divBdr>
            <w:top w:val="none" w:sz="0" w:space="0" w:color="auto"/>
            <w:left w:val="none" w:sz="0" w:space="0" w:color="auto"/>
            <w:bottom w:val="none" w:sz="0" w:space="0" w:color="auto"/>
            <w:right w:val="none" w:sz="0" w:space="0" w:color="auto"/>
          </w:divBdr>
        </w:div>
        <w:div w:id="1980064590">
          <w:marLeft w:val="0"/>
          <w:marRight w:val="0"/>
          <w:marTop w:val="0"/>
          <w:marBottom w:val="0"/>
          <w:divBdr>
            <w:top w:val="none" w:sz="0" w:space="0" w:color="auto"/>
            <w:left w:val="none" w:sz="0" w:space="0" w:color="auto"/>
            <w:bottom w:val="none" w:sz="0" w:space="0" w:color="auto"/>
            <w:right w:val="none" w:sz="0" w:space="0" w:color="auto"/>
          </w:divBdr>
        </w:div>
      </w:divsChild>
    </w:div>
    <w:div w:id="1538859092">
      <w:bodyDiv w:val="1"/>
      <w:marLeft w:val="0"/>
      <w:marRight w:val="0"/>
      <w:marTop w:val="0"/>
      <w:marBottom w:val="0"/>
      <w:divBdr>
        <w:top w:val="none" w:sz="0" w:space="0" w:color="auto"/>
        <w:left w:val="none" w:sz="0" w:space="0" w:color="auto"/>
        <w:bottom w:val="none" w:sz="0" w:space="0" w:color="auto"/>
        <w:right w:val="none" w:sz="0" w:space="0" w:color="auto"/>
      </w:divBdr>
    </w:div>
    <w:div w:id="1542285737">
      <w:bodyDiv w:val="1"/>
      <w:marLeft w:val="0"/>
      <w:marRight w:val="0"/>
      <w:marTop w:val="0"/>
      <w:marBottom w:val="0"/>
      <w:divBdr>
        <w:top w:val="none" w:sz="0" w:space="0" w:color="auto"/>
        <w:left w:val="none" w:sz="0" w:space="0" w:color="auto"/>
        <w:bottom w:val="none" w:sz="0" w:space="0" w:color="auto"/>
        <w:right w:val="none" w:sz="0" w:space="0" w:color="auto"/>
      </w:divBdr>
    </w:div>
    <w:div w:id="1544633499">
      <w:bodyDiv w:val="1"/>
      <w:marLeft w:val="0"/>
      <w:marRight w:val="0"/>
      <w:marTop w:val="0"/>
      <w:marBottom w:val="0"/>
      <w:divBdr>
        <w:top w:val="none" w:sz="0" w:space="0" w:color="auto"/>
        <w:left w:val="none" w:sz="0" w:space="0" w:color="auto"/>
        <w:bottom w:val="none" w:sz="0" w:space="0" w:color="auto"/>
        <w:right w:val="none" w:sz="0" w:space="0" w:color="auto"/>
      </w:divBdr>
    </w:div>
    <w:div w:id="1551839659">
      <w:bodyDiv w:val="1"/>
      <w:marLeft w:val="0"/>
      <w:marRight w:val="0"/>
      <w:marTop w:val="0"/>
      <w:marBottom w:val="0"/>
      <w:divBdr>
        <w:top w:val="none" w:sz="0" w:space="0" w:color="auto"/>
        <w:left w:val="none" w:sz="0" w:space="0" w:color="auto"/>
        <w:bottom w:val="none" w:sz="0" w:space="0" w:color="auto"/>
        <w:right w:val="none" w:sz="0" w:space="0" w:color="auto"/>
      </w:divBdr>
      <w:divsChild>
        <w:div w:id="2147309258">
          <w:marLeft w:val="0"/>
          <w:marRight w:val="0"/>
          <w:marTop w:val="0"/>
          <w:marBottom w:val="0"/>
          <w:divBdr>
            <w:top w:val="none" w:sz="0" w:space="0" w:color="auto"/>
            <w:left w:val="none" w:sz="0" w:space="0" w:color="auto"/>
            <w:bottom w:val="none" w:sz="0" w:space="0" w:color="auto"/>
            <w:right w:val="none" w:sz="0" w:space="0" w:color="auto"/>
          </w:divBdr>
        </w:div>
        <w:div w:id="595286484">
          <w:marLeft w:val="0"/>
          <w:marRight w:val="0"/>
          <w:marTop w:val="0"/>
          <w:marBottom w:val="0"/>
          <w:divBdr>
            <w:top w:val="none" w:sz="0" w:space="0" w:color="auto"/>
            <w:left w:val="none" w:sz="0" w:space="0" w:color="auto"/>
            <w:bottom w:val="none" w:sz="0" w:space="0" w:color="auto"/>
            <w:right w:val="none" w:sz="0" w:space="0" w:color="auto"/>
          </w:divBdr>
        </w:div>
        <w:div w:id="1210721469">
          <w:marLeft w:val="0"/>
          <w:marRight w:val="0"/>
          <w:marTop w:val="0"/>
          <w:marBottom w:val="0"/>
          <w:divBdr>
            <w:top w:val="none" w:sz="0" w:space="0" w:color="auto"/>
            <w:left w:val="none" w:sz="0" w:space="0" w:color="auto"/>
            <w:bottom w:val="none" w:sz="0" w:space="0" w:color="auto"/>
            <w:right w:val="none" w:sz="0" w:space="0" w:color="auto"/>
          </w:divBdr>
        </w:div>
        <w:div w:id="4672947">
          <w:marLeft w:val="0"/>
          <w:marRight w:val="0"/>
          <w:marTop w:val="0"/>
          <w:marBottom w:val="0"/>
          <w:divBdr>
            <w:top w:val="none" w:sz="0" w:space="0" w:color="auto"/>
            <w:left w:val="none" w:sz="0" w:space="0" w:color="auto"/>
            <w:bottom w:val="none" w:sz="0" w:space="0" w:color="auto"/>
            <w:right w:val="none" w:sz="0" w:space="0" w:color="auto"/>
          </w:divBdr>
        </w:div>
        <w:div w:id="1655179148">
          <w:marLeft w:val="0"/>
          <w:marRight w:val="0"/>
          <w:marTop w:val="0"/>
          <w:marBottom w:val="0"/>
          <w:divBdr>
            <w:top w:val="none" w:sz="0" w:space="0" w:color="auto"/>
            <w:left w:val="none" w:sz="0" w:space="0" w:color="auto"/>
            <w:bottom w:val="none" w:sz="0" w:space="0" w:color="auto"/>
            <w:right w:val="none" w:sz="0" w:space="0" w:color="auto"/>
          </w:divBdr>
        </w:div>
        <w:div w:id="2094811324">
          <w:marLeft w:val="0"/>
          <w:marRight w:val="0"/>
          <w:marTop w:val="0"/>
          <w:marBottom w:val="0"/>
          <w:divBdr>
            <w:top w:val="none" w:sz="0" w:space="0" w:color="auto"/>
            <w:left w:val="none" w:sz="0" w:space="0" w:color="auto"/>
            <w:bottom w:val="none" w:sz="0" w:space="0" w:color="auto"/>
            <w:right w:val="none" w:sz="0" w:space="0" w:color="auto"/>
          </w:divBdr>
        </w:div>
        <w:div w:id="1832452266">
          <w:marLeft w:val="0"/>
          <w:marRight w:val="0"/>
          <w:marTop w:val="0"/>
          <w:marBottom w:val="0"/>
          <w:divBdr>
            <w:top w:val="none" w:sz="0" w:space="0" w:color="auto"/>
            <w:left w:val="none" w:sz="0" w:space="0" w:color="auto"/>
            <w:bottom w:val="none" w:sz="0" w:space="0" w:color="auto"/>
            <w:right w:val="none" w:sz="0" w:space="0" w:color="auto"/>
          </w:divBdr>
        </w:div>
        <w:div w:id="1910382397">
          <w:marLeft w:val="0"/>
          <w:marRight w:val="0"/>
          <w:marTop w:val="0"/>
          <w:marBottom w:val="0"/>
          <w:divBdr>
            <w:top w:val="none" w:sz="0" w:space="0" w:color="auto"/>
            <w:left w:val="none" w:sz="0" w:space="0" w:color="auto"/>
            <w:bottom w:val="none" w:sz="0" w:space="0" w:color="auto"/>
            <w:right w:val="none" w:sz="0" w:space="0" w:color="auto"/>
          </w:divBdr>
        </w:div>
        <w:div w:id="1777289321">
          <w:marLeft w:val="0"/>
          <w:marRight w:val="0"/>
          <w:marTop w:val="0"/>
          <w:marBottom w:val="0"/>
          <w:divBdr>
            <w:top w:val="none" w:sz="0" w:space="0" w:color="auto"/>
            <w:left w:val="none" w:sz="0" w:space="0" w:color="auto"/>
            <w:bottom w:val="none" w:sz="0" w:space="0" w:color="auto"/>
            <w:right w:val="none" w:sz="0" w:space="0" w:color="auto"/>
          </w:divBdr>
        </w:div>
        <w:div w:id="1924878571">
          <w:marLeft w:val="0"/>
          <w:marRight w:val="0"/>
          <w:marTop w:val="0"/>
          <w:marBottom w:val="0"/>
          <w:divBdr>
            <w:top w:val="none" w:sz="0" w:space="0" w:color="auto"/>
            <w:left w:val="none" w:sz="0" w:space="0" w:color="auto"/>
            <w:bottom w:val="none" w:sz="0" w:space="0" w:color="auto"/>
            <w:right w:val="none" w:sz="0" w:space="0" w:color="auto"/>
          </w:divBdr>
        </w:div>
        <w:div w:id="1887717160">
          <w:marLeft w:val="0"/>
          <w:marRight w:val="0"/>
          <w:marTop w:val="0"/>
          <w:marBottom w:val="0"/>
          <w:divBdr>
            <w:top w:val="none" w:sz="0" w:space="0" w:color="auto"/>
            <w:left w:val="none" w:sz="0" w:space="0" w:color="auto"/>
            <w:bottom w:val="none" w:sz="0" w:space="0" w:color="auto"/>
            <w:right w:val="none" w:sz="0" w:space="0" w:color="auto"/>
          </w:divBdr>
        </w:div>
        <w:div w:id="1607233790">
          <w:marLeft w:val="0"/>
          <w:marRight w:val="0"/>
          <w:marTop w:val="0"/>
          <w:marBottom w:val="0"/>
          <w:divBdr>
            <w:top w:val="none" w:sz="0" w:space="0" w:color="auto"/>
            <w:left w:val="none" w:sz="0" w:space="0" w:color="auto"/>
            <w:bottom w:val="none" w:sz="0" w:space="0" w:color="auto"/>
            <w:right w:val="none" w:sz="0" w:space="0" w:color="auto"/>
          </w:divBdr>
        </w:div>
        <w:div w:id="1879779611">
          <w:marLeft w:val="0"/>
          <w:marRight w:val="0"/>
          <w:marTop w:val="0"/>
          <w:marBottom w:val="0"/>
          <w:divBdr>
            <w:top w:val="none" w:sz="0" w:space="0" w:color="auto"/>
            <w:left w:val="none" w:sz="0" w:space="0" w:color="auto"/>
            <w:bottom w:val="none" w:sz="0" w:space="0" w:color="auto"/>
            <w:right w:val="none" w:sz="0" w:space="0" w:color="auto"/>
          </w:divBdr>
        </w:div>
        <w:div w:id="2128810774">
          <w:marLeft w:val="0"/>
          <w:marRight w:val="0"/>
          <w:marTop w:val="0"/>
          <w:marBottom w:val="0"/>
          <w:divBdr>
            <w:top w:val="none" w:sz="0" w:space="0" w:color="auto"/>
            <w:left w:val="none" w:sz="0" w:space="0" w:color="auto"/>
            <w:bottom w:val="none" w:sz="0" w:space="0" w:color="auto"/>
            <w:right w:val="none" w:sz="0" w:space="0" w:color="auto"/>
          </w:divBdr>
        </w:div>
        <w:div w:id="1208300707">
          <w:marLeft w:val="0"/>
          <w:marRight w:val="0"/>
          <w:marTop w:val="0"/>
          <w:marBottom w:val="0"/>
          <w:divBdr>
            <w:top w:val="none" w:sz="0" w:space="0" w:color="auto"/>
            <w:left w:val="none" w:sz="0" w:space="0" w:color="auto"/>
            <w:bottom w:val="none" w:sz="0" w:space="0" w:color="auto"/>
            <w:right w:val="none" w:sz="0" w:space="0" w:color="auto"/>
          </w:divBdr>
        </w:div>
        <w:div w:id="1725255905">
          <w:marLeft w:val="0"/>
          <w:marRight w:val="0"/>
          <w:marTop w:val="0"/>
          <w:marBottom w:val="0"/>
          <w:divBdr>
            <w:top w:val="none" w:sz="0" w:space="0" w:color="auto"/>
            <w:left w:val="none" w:sz="0" w:space="0" w:color="auto"/>
            <w:bottom w:val="none" w:sz="0" w:space="0" w:color="auto"/>
            <w:right w:val="none" w:sz="0" w:space="0" w:color="auto"/>
          </w:divBdr>
        </w:div>
        <w:div w:id="1980840126">
          <w:marLeft w:val="0"/>
          <w:marRight w:val="0"/>
          <w:marTop w:val="0"/>
          <w:marBottom w:val="0"/>
          <w:divBdr>
            <w:top w:val="none" w:sz="0" w:space="0" w:color="auto"/>
            <w:left w:val="none" w:sz="0" w:space="0" w:color="auto"/>
            <w:bottom w:val="none" w:sz="0" w:space="0" w:color="auto"/>
            <w:right w:val="none" w:sz="0" w:space="0" w:color="auto"/>
          </w:divBdr>
        </w:div>
        <w:div w:id="1818451663">
          <w:marLeft w:val="0"/>
          <w:marRight w:val="0"/>
          <w:marTop w:val="0"/>
          <w:marBottom w:val="0"/>
          <w:divBdr>
            <w:top w:val="none" w:sz="0" w:space="0" w:color="auto"/>
            <w:left w:val="none" w:sz="0" w:space="0" w:color="auto"/>
            <w:bottom w:val="none" w:sz="0" w:space="0" w:color="auto"/>
            <w:right w:val="none" w:sz="0" w:space="0" w:color="auto"/>
          </w:divBdr>
        </w:div>
        <w:div w:id="1367102850">
          <w:marLeft w:val="0"/>
          <w:marRight w:val="0"/>
          <w:marTop w:val="0"/>
          <w:marBottom w:val="0"/>
          <w:divBdr>
            <w:top w:val="none" w:sz="0" w:space="0" w:color="auto"/>
            <w:left w:val="none" w:sz="0" w:space="0" w:color="auto"/>
            <w:bottom w:val="none" w:sz="0" w:space="0" w:color="auto"/>
            <w:right w:val="none" w:sz="0" w:space="0" w:color="auto"/>
          </w:divBdr>
        </w:div>
        <w:div w:id="247735964">
          <w:marLeft w:val="0"/>
          <w:marRight w:val="0"/>
          <w:marTop w:val="0"/>
          <w:marBottom w:val="0"/>
          <w:divBdr>
            <w:top w:val="none" w:sz="0" w:space="0" w:color="auto"/>
            <w:left w:val="none" w:sz="0" w:space="0" w:color="auto"/>
            <w:bottom w:val="none" w:sz="0" w:space="0" w:color="auto"/>
            <w:right w:val="none" w:sz="0" w:space="0" w:color="auto"/>
          </w:divBdr>
        </w:div>
        <w:div w:id="881132354">
          <w:marLeft w:val="0"/>
          <w:marRight w:val="0"/>
          <w:marTop w:val="0"/>
          <w:marBottom w:val="0"/>
          <w:divBdr>
            <w:top w:val="none" w:sz="0" w:space="0" w:color="auto"/>
            <w:left w:val="none" w:sz="0" w:space="0" w:color="auto"/>
            <w:bottom w:val="none" w:sz="0" w:space="0" w:color="auto"/>
            <w:right w:val="none" w:sz="0" w:space="0" w:color="auto"/>
          </w:divBdr>
        </w:div>
        <w:div w:id="2086150272">
          <w:marLeft w:val="0"/>
          <w:marRight w:val="0"/>
          <w:marTop w:val="0"/>
          <w:marBottom w:val="0"/>
          <w:divBdr>
            <w:top w:val="none" w:sz="0" w:space="0" w:color="auto"/>
            <w:left w:val="none" w:sz="0" w:space="0" w:color="auto"/>
            <w:bottom w:val="none" w:sz="0" w:space="0" w:color="auto"/>
            <w:right w:val="none" w:sz="0" w:space="0" w:color="auto"/>
          </w:divBdr>
        </w:div>
        <w:div w:id="1433669493">
          <w:marLeft w:val="0"/>
          <w:marRight w:val="0"/>
          <w:marTop w:val="0"/>
          <w:marBottom w:val="0"/>
          <w:divBdr>
            <w:top w:val="none" w:sz="0" w:space="0" w:color="auto"/>
            <w:left w:val="none" w:sz="0" w:space="0" w:color="auto"/>
            <w:bottom w:val="none" w:sz="0" w:space="0" w:color="auto"/>
            <w:right w:val="none" w:sz="0" w:space="0" w:color="auto"/>
          </w:divBdr>
        </w:div>
        <w:div w:id="148178313">
          <w:marLeft w:val="0"/>
          <w:marRight w:val="0"/>
          <w:marTop w:val="0"/>
          <w:marBottom w:val="0"/>
          <w:divBdr>
            <w:top w:val="none" w:sz="0" w:space="0" w:color="auto"/>
            <w:left w:val="none" w:sz="0" w:space="0" w:color="auto"/>
            <w:bottom w:val="none" w:sz="0" w:space="0" w:color="auto"/>
            <w:right w:val="none" w:sz="0" w:space="0" w:color="auto"/>
          </w:divBdr>
        </w:div>
        <w:div w:id="1778941102">
          <w:marLeft w:val="0"/>
          <w:marRight w:val="0"/>
          <w:marTop w:val="0"/>
          <w:marBottom w:val="0"/>
          <w:divBdr>
            <w:top w:val="none" w:sz="0" w:space="0" w:color="auto"/>
            <w:left w:val="none" w:sz="0" w:space="0" w:color="auto"/>
            <w:bottom w:val="none" w:sz="0" w:space="0" w:color="auto"/>
            <w:right w:val="none" w:sz="0" w:space="0" w:color="auto"/>
          </w:divBdr>
        </w:div>
        <w:div w:id="1263802580">
          <w:marLeft w:val="0"/>
          <w:marRight w:val="0"/>
          <w:marTop w:val="0"/>
          <w:marBottom w:val="0"/>
          <w:divBdr>
            <w:top w:val="none" w:sz="0" w:space="0" w:color="auto"/>
            <w:left w:val="none" w:sz="0" w:space="0" w:color="auto"/>
            <w:bottom w:val="none" w:sz="0" w:space="0" w:color="auto"/>
            <w:right w:val="none" w:sz="0" w:space="0" w:color="auto"/>
          </w:divBdr>
        </w:div>
        <w:div w:id="518399864">
          <w:marLeft w:val="0"/>
          <w:marRight w:val="0"/>
          <w:marTop w:val="0"/>
          <w:marBottom w:val="0"/>
          <w:divBdr>
            <w:top w:val="none" w:sz="0" w:space="0" w:color="auto"/>
            <w:left w:val="none" w:sz="0" w:space="0" w:color="auto"/>
            <w:bottom w:val="none" w:sz="0" w:space="0" w:color="auto"/>
            <w:right w:val="none" w:sz="0" w:space="0" w:color="auto"/>
          </w:divBdr>
        </w:div>
        <w:div w:id="1174418740">
          <w:marLeft w:val="0"/>
          <w:marRight w:val="0"/>
          <w:marTop w:val="0"/>
          <w:marBottom w:val="0"/>
          <w:divBdr>
            <w:top w:val="none" w:sz="0" w:space="0" w:color="auto"/>
            <w:left w:val="none" w:sz="0" w:space="0" w:color="auto"/>
            <w:bottom w:val="none" w:sz="0" w:space="0" w:color="auto"/>
            <w:right w:val="none" w:sz="0" w:space="0" w:color="auto"/>
          </w:divBdr>
        </w:div>
        <w:div w:id="824929279">
          <w:marLeft w:val="0"/>
          <w:marRight w:val="0"/>
          <w:marTop w:val="0"/>
          <w:marBottom w:val="0"/>
          <w:divBdr>
            <w:top w:val="none" w:sz="0" w:space="0" w:color="auto"/>
            <w:left w:val="none" w:sz="0" w:space="0" w:color="auto"/>
            <w:bottom w:val="none" w:sz="0" w:space="0" w:color="auto"/>
            <w:right w:val="none" w:sz="0" w:space="0" w:color="auto"/>
          </w:divBdr>
        </w:div>
        <w:div w:id="821775588">
          <w:marLeft w:val="0"/>
          <w:marRight w:val="0"/>
          <w:marTop w:val="0"/>
          <w:marBottom w:val="0"/>
          <w:divBdr>
            <w:top w:val="none" w:sz="0" w:space="0" w:color="auto"/>
            <w:left w:val="none" w:sz="0" w:space="0" w:color="auto"/>
            <w:bottom w:val="none" w:sz="0" w:space="0" w:color="auto"/>
            <w:right w:val="none" w:sz="0" w:space="0" w:color="auto"/>
          </w:divBdr>
        </w:div>
        <w:div w:id="1731922153">
          <w:marLeft w:val="0"/>
          <w:marRight w:val="0"/>
          <w:marTop w:val="0"/>
          <w:marBottom w:val="0"/>
          <w:divBdr>
            <w:top w:val="none" w:sz="0" w:space="0" w:color="auto"/>
            <w:left w:val="none" w:sz="0" w:space="0" w:color="auto"/>
            <w:bottom w:val="none" w:sz="0" w:space="0" w:color="auto"/>
            <w:right w:val="none" w:sz="0" w:space="0" w:color="auto"/>
          </w:divBdr>
        </w:div>
        <w:div w:id="1306549069">
          <w:marLeft w:val="0"/>
          <w:marRight w:val="0"/>
          <w:marTop w:val="0"/>
          <w:marBottom w:val="0"/>
          <w:divBdr>
            <w:top w:val="none" w:sz="0" w:space="0" w:color="auto"/>
            <w:left w:val="none" w:sz="0" w:space="0" w:color="auto"/>
            <w:bottom w:val="none" w:sz="0" w:space="0" w:color="auto"/>
            <w:right w:val="none" w:sz="0" w:space="0" w:color="auto"/>
          </w:divBdr>
        </w:div>
        <w:div w:id="886837203">
          <w:marLeft w:val="0"/>
          <w:marRight w:val="0"/>
          <w:marTop w:val="0"/>
          <w:marBottom w:val="0"/>
          <w:divBdr>
            <w:top w:val="none" w:sz="0" w:space="0" w:color="auto"/>
            <w:left w:val="none" w:sz="0" w:space="0" w:color="auto"/>
            <w:bottom w:val="none" w:sz="0" w:space="0" w:color="auto"/>
            <w:right w:val="none" w:sz="0" w:space="0" w:color="auto"/>
          </w:divBdr>
        </w:div>
        <w:div w:id="593442033">
          <w:marLeft w:val="0"/>
          <w:marRight w:val="0"/>
          <w:marTop w:val="0"/>
          <w:marBottom w:val="0"/>
          <w:divBdr>
            <w:top w:val="none" w:sz="0" w:space="0" w:color="auto"/>
            <w:left w:val="none" w:sz="0" w:space="0" w:color="auto"/>
            <w:bottom w:val="none" w:sz="0" w:space="0" w:color="auto"/>
            <w:right w:val="none" w:sz="0" w:space="0" w:color="auto"/>
          </w:divBdr>
        </w:div>
        <w:div w:id="263615085">
          <w:marLeft w:val="0"/>
          <w:marRight w:val="0"/>
          <w:marTop w:val="0"/>
          <w:marBottom w:val="0"/>
          <w:divBdr>
            <w:top w:val="none" w:sz="0" w:space="0" w:color="auto"/>
            <w:left w:val="none" w:sz="0" w:space="0" w:color="auto"/>
            <w:bottom w:val="none" w:sz="0" w:space="0" w:color="auto"/>
            <w:right w:val="none" w:sz="0" w:space="0" w:color="auto"/>
          </w:divBdr>
        </w:div>
        <w:div w:id="1624457480">
          <w:marLeft w:val="0"/>
          <w:marRight w:val="0"/>
          <w:marTop w:val="0"/>
          <w:marBottom w:val="0"/>
          <w:divBdr>
            <w:top w:val="none" w:sz="0" w:space="0" w:color="auto"/>
            <w:left w:val="none" w:sz="0" w:space="0" w:color="auto"/>
            <w:bottom w:val="none" w:sz="0" w:space="0" w:color="auto"/>
            <w:right w:val="none" w:sz="0" w:space="0" w:color="auto"/>
          </w:divBdr>
        </w:div>
        <w:div w:id="1742828712">
          <w:marLeft w:val="0"/>
          <w:marRight w:val="0"/>
          <w:marTop w:val="0"/>
          <w:marBottom w:val="0"/>
          <w:divBdr>
            <w:top w:val="none" w:sz="0" w:space="0" w:color="auto"/>
            <w:left w:val="none" w:sz="0" w:space="0" w:color="auto"/>
            <w:bottom w:val="none" w:sz="0" w:space="0" w:color="auto"/>
            <w:right w:val="none" w:sz="0" w:space="0" w:color="auto"/>
          </w:divBdr>
        </w:div>
        <w:div w:id="215165739">
          <w:marLeft w:val="0"/>
          <w:marRight w:val="0"/>
          <w:marTop w:val="0"/>
          <w:marBottom w:val="0"/>
          <w:divBdr>
            <w:top w:val="none" w:sz="0" w:space="0" w:color="auto"/>
            <w:left w:val="none" w:sz="0" w:space="0" w:color="auto"/>
            <w:bottom w:val="none" w:sz="0" w:space="0" w:color="auto"/>
            <w:right w:val="none" w:sz="0" w:space="0" w:color="auto"/>
          </w:divBdr>
        </w:div>
        <w:div w:id="558521941">
          <w:marLeft w:val="0"/>
          <w:marRight w:val="0"/>
          <w:marTop w:val="0"/>
          <w:marBottom w:val="0"/>
          <w:divBdr>
            <w:top w:val="none" w:sz="0" w:space="0" w:color="auto"/>
            <w:left w:val="none" w:sz="0" w:space="0" w:color="auto"/>
            <w:bottom w:val="none" w:sz="0" w:space="0" w:color="auto"/>
            <w:right w:val="none" w:sz="0" w:space="0" w:color="auto"/>
          </w:divBdr>
        </w:div>
        <w:div w:id="158926457">
          <w:marLeft w:val="0"/>
          <w:marRight w:val="0"/>
          <w:marTop w:val="0"/>
          <w:marBottom w:val="0"/>
          <w:divBdr>
            <w:top w:val="none" w:sz="0" w:space="0" w:color="auto"/>
            <w:left w:val="none" w:sz="0" w:space="0" w:color="auto"/>
            <w:bottom w:val="none" w:sz="0" w:space="0" w:color="auto"/>
            <w:right w:val="none" w:sz="0" w:space="0" w:color="auto"/>
          </w:divBdr>
        </w:div>
        <w:div w:id="1776510245">
          <w:marLeft w:val="0"/>
          <w:marRight w:val="0"/>
          <w:marTop w:val="0"/>
          <w:marBottom w:val="0"/>
          <w:divBdr>
            <w:top w:val="none" w:sz="0" w:space="0" w:color="auto"/>
            <w:left w:val="none" w:sz="0" w:space="0" w:color="auto"/>
            <w:bottom w:val="none" w:sz="0" w:space="0" w:color="auto"/>
            <w:right w:val="none" w:sz="0" w:space="0" w:color="auto"/>
          </w:divBdr>
        </w:div>
      </w:divsChild>
    </w:div>
    <w:div w:id="1553805104">
      <w:bodyDiv w:val="1"/>
      <w:marLeft w:val="0"/>
      <w:marRight w:val="0"/>
      <w:marTop w:val="0"/>
      <w:marBottom w:val="0"/>
      <w:divBdr>
        <w:top w:val="none" w:sz="0" w:space="0" w:color="auto"/>
        <w:left w:val="none" w:sz="0" w:space="0" w:color="auto"/>
        <w:bottom w:val="none" w:sz="0" w:space="0" w:color="auto"/>
        <w:right w:val="none" w:sz="0" w:space="0" w:color="auto"/>
      </w:divBdr>
    </w:div>
    <w:div w:id="1560361338">
      <w:bodyDiv w:val="1"/>
      <w:marLeft w:val="0"/>
      <w:marRight w:val="0"/>
      <w:marTop w:val="0"/>
      <w:marBottom w:val="0"/>
      <w:divBdr>
        <w:top w:val="none" w:sz="0" w:space="0" w:color="auto"/>
        <w:left w:val="none" w:sz="0" w:space="0" w:color="auto"/>
        <w:bottom w:val="none" w:sz="0" w:space="0" w:color="auto"/>
        <w:right w:val="none" w:sz="0" w:space="0" w:color="auto"/>
      </w:divBdr>
    </w:div>
    <w:div w:id="1564759336">
      <w:bodyDiv w:val="1"/>
      <w:marLeft w:val="0"/>
      <w:marRight w:val="0"/>
      <w:marTop w:val="0"/>
      <w:marBottom w:val="0"/>
      <w:divBdr>
        <w:top w:val="none" w:sz="0" w:space="0" w:color="auto"/>
        <w:left w:val="none" w:sz="0" w:space="0" w:color="auto"/>
        <w:bottom w:val="none" w:sz="0" w:space="0" w:color="auto"/>
        <w:right w:val="none" w:sz="0" w:space="0" w:color="auto"/>
      </w:divBdr>
      <w:divsChild>
        <w:div w:id="2047872694">
          <w:marLeft w:val="0"/>
          <w:marRight w:val="0"/>
          <w:marTop w:val="0"/>
          <w:marBottom w:val="0"/>
          <w:divBdr>
            <w:top w:val="none" w:sz="0" w:space="0" w:color="auto"/>
            <w:left w:val="none" w:sz="0" w:space="0" w:color="auto"/>
            <w:bottom w:val="none" w:sz="0" w:space="0" w:color="auto"/>
            <w:right w:val="none" w:sz="0" w:space="0" w:color="auto"/>
          </w:divBdr>
          <w:divsChild>
            <w:div w:id="1487286869">
              <w:marLeft w:val="0"/>
              <w:marRight w:val="0"/>
              <w:marTop w:val="0"/>
              <w:marBottom w:val="0"/>
              <w:divBdr>
                <w:top w:val="none" w:sz="0" w:space="0" w:color="auto"/>
                <w:left w:val="none" w:sz="0" w:space="0" w:color="auto"/>
                <w:bottom w:val="none" w:sz="0" w:space="0" w:color="auto"/>
                <w:right w:val="none" w:sz="0" w:space="0" w:color="auto"/>
              </w:divBdr>
              <w:divsChild>
                <w:div w:id="145752627">
                  <w:marLeft w:val="0"/>
                  <w:marRight w:val="0"/>
                  <w:marTop w:val="0"/>
                  <w:marBottom w:val="0"/>
                  <w:divBdr>
                    <w:top w:val="none" w:sz="0" w:space="0" w:color="auto"/>
                    <w:left w:val="none" w:sz="0" w:space="0" w:color="auto"/>
                    <w:bottom w:val="none" w:sz="0" w:space="0" w:color="auto"/>
                    <w:right w:val="none" w:sz="0" w:space="0" w:color="auto"/>
                  </w:divBdr>
                  <w:divsChild>
                    <w:div w:id="45325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800721">
      <w:bodyDiv w:val="1"/>
      <w:marLeft w:val="0"/>
      <w:marRight w:val="0"/>
      <w:marTop w:val="0"/>
      <w:marBottom w:val="0"/>
      <w:divBdr>
        <w:top w:val="none" w:sz="0" w:space="0" w:color="auto"/>
        <w:left w:val="none" w:sz="0" w:space="0" w:color="auto"/>
        <w:bottom w:val="none" w:sz="0" w:space="0" w:color="auto"/>
        <w:right w:val="none" w:sz="0" w:space="0" w:color="auto"/>
      </w:divBdr>
      <w:divsChild>
        <w:div w:id="835920070">
          <w:marLeft w:val="0"/>
          <w:marRight w:val="0"/>
          <w:marTop w:val="0"/>
          <w:marBottom w:val="0"/>
          <w:divBdr>
            <w:top w:val="none" w:sz="0" w:space="0" w:color="auto"/>
            <w:left w:val="none" w:sz="0" w:space="0" w:color="auto"/>
            <w:bottom w:val="none" w:sz="0" w:space="0" w:color="auto"/>
            <w:right w:val="none" w:sz="0" w:space="0" w:color="auto"/>
          </w:divBdr>
          <w:divsChild>
            <w:div w:id="918640951">
              <w:marLeft w:val="0"/>
              <w:marRight w:val="0"/>
              <w:marTop w:val="0"/>
              <w:marBottom w:val="0"/>
              <w:divBdr>
                <w:top w:val="none" w:sz="0" w:space="0" w:color="auto"/>
                <w:left w:val="none" w:sz="0" w:space="0" w:color="auto"/>
                <w:bottom w:val="none" w:sz="0" w:space="0" w:color="auto"/>
                <w:right w:val="none" w:sz="0" w:space="0" w:color="auto"/>
              </w:divBdr>
              <w:divsChild>
                <w:div w:id="1939294691">
                  <w:marLeft w:val="0"/>
                  <w:marRight w:val="0"/>
                  <w:marTop w:val="0"/>
                  <w:marBottom w:val="0"/>
                  <w:divBdr>
                    <w:top w:val="none" w:sz="0" w:space="0" w:color="auto"/>
                    <w:left w:val="none" w:sz="0" w:space="0" w:color="auto"/>
                    <w:bottom w:val="none" w:sz="0" w:space="0" w:color="auto"/>
                    <w:right w:val="none" w:sz="0" w:space="0" w:color="auto"/>
                  </w:divBdr>
                  <w:divsChild>
                    <w:div w:id="128372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531061">
      <w:bodyDiv w:val="1"/>
      <w:marLeft w:val="0"/>
      <w:marRight w:val="0"/>
      <w:marTop w:val="0"/>
      <w:marBottom w:val="0"/>
      <w:divBdr>
        <w:top w:val="none" w:sz="0" w:space="0" w:color="auto"/>
        <w:left w:val="none" w:sz="0" w:space="0" w:color="auto"/>
        <w:bottom w:val="none" w:sz="0" w:space="0" w:color="auto"/>
        <w:right w:val="none" w:sz="0" w:space="0" w:color="auto"/>
      </w:divBdr>
    </w:div>
    <w:div w:id="1580939525">
      <w:bodyDiv w:val="1"/>
      <w:marLeft w:val="0"/>
      <w:marRight w:val="0"/>
      <w:marTop w:val="0"/>
      <w:marBottom w:val="0"/>
      <w:divBdr>
        <w:top w:val="none" w:sz="0" w:space="0" w:color="auto"/>
        <w:left w:val="none" w:sz="0" w:space="0" w:color="auto"/>
        <w:bottom w:val="none" w:sz="0" w:space="0" w:color="auto"/>
        <w:right w:val="none" w:sz="0" w:space="0" w:color="auto"/>
      </w:divBdr>
    </w:div>
    <w:div w:id="1587423959">
      <w:bodyDiv w:val="1"/>
      <w:marLeft w:val="0"/>
      <w:marRight w:val="0"/>
      <w:marTop w:val="0"/>
      <w:marBottom w:val="0"/>
      <w:divBdr>
        <w:top w:val="none" w:sz="0" w:space="0" w:color="auto"/>
        <w:left w:val="none" w:sz="0" w:space="0" w:color="auto"/>
        <w:bottom w:val="none" w:sz="0" w:space="0" w:color="auto"/>
        <w:right w:val="none" w:sz="0" w:space="0" w:color="auto"/>
      </w:divBdr>
    </w:div>
    <w:div w:id="1587491846">
      <w:bodyDiv w:val="1"/>
      <w:marLeft w:val="0"/>
      <w:marRight w:val="0"/>
      <w:marTop w:val="0"/>
      <w:marBottom w:val="0"/>
      <w:divBdr>
        <w:top w:val="none" w:sz="0" w:space="0" w:color="auto"/>
        <w:left w:val="none" w:sz="0" w:space="0" w:color="auto"/>
        <w:bottom w:val="none" w:sz="0" w:space="0" w:color="auto"/>
        <w:right w:val="none" w:sz="0" w:space="0" w:color="auto"/>
      </w:divBdr>
      <w:divsChild>
        <w:div w:id="1921599053">
          <w:marLeft w:val="0"/>
          <w:marRight w:val="0"/>
          <w:marTop w:val="0"/>
          <w:marBottom w:val="0"/>
          <w:divBdr>
            <w:top w:val="none" w:sz="0" w:space="0" w:color="auto"/>
            <w:left w:val="none" w:sz="0" w:space="0" w:color="auto"/>
            <w:bottom w:val="none" w:sz="0" w:space="0" w:color="auto"/>
            <w:right w:val="none" w:sz="0" w:space="0" w:color="auto"/>
          </w:divBdr>
        </w:div>
        <w:div w:id="191694106">
          <w:marLeft w:val="0"/>
          <w:marRight w:val="0"/>
          <w:marTop w:val="0"/>
          <w:marBottom w:val="0"/>
          <w:divBdr>
            <w:top w:val="none" w:sz="0" w:space="0" w:color="auto"/>
            <w:left w:val="none" w:sz="0" w:space="0" w:color="auto"/>
            <w:bottom w:val="none" w:sz="0" w:space="0" w:color="auto"/>
            <w:right w:val="none" w:sz="0" w:space="0" w:color="auto"/>
          </w:divBdr>
        </w:div>
        <w:div w:id="857932986">
          <w:marLeft w:val="0"/>
          <w:marRight w:val="0"/>
          <w:marTop w:val="0"/>
          <w:marBottom w:val="0"/>
          <w:divBdr>
            <w:top w:val="none" w:sz="0" w:space="0" w:color="auto"/>
            <w:left w:val="none" w:sz="0" w:space="0" w:color="auto"/>
            <w:bottom w:val="none" w:sz="0" w:space="0" w:color="auto"/>
            <w:right w:val="none" w:sz="0" w:space="0" w:color="auto"/>
          </w:divBdr>
        </w:div>
        <w:div w:id="1650286435">
          <w:marLeft w:val="0"/>
          <w:marRight w:val="0"/>
          <w:marTop w:val="0"/>
          <w:marBottom w:val="0"/>
          <w:divBdr>
            <w:top w:val="none" w:sz="0" w:space="0" w:color="auto"/>
            <w:left w:val="none" w:sz="0" w:space="0" w:color="auto"/>
            <w:bottom w:val="none" w:sz="0" w:space="0" w:color="auto"/>
            <w:right w:val="none" w:sz="0" w:space="0" w:color="auto"/>
          </w:divBdr>
        </w:div>
        <w:div w:id="2044161982">
          <w:marLeft w:val="0"/>
          <w:marRight w:val="0"/>
          <w:marTop w:val="0"/>
          <w:marBottom w:val="0"/>
          <w:divBdr>
            <w:top w:val="none" w:sz="0" w:space="0" w:color="auto"/>
            <w:left w:val="none" w:sz="0" w:space="0" w:color="auto"/>
            <w:bottom w:val="none" w:sz="0" w:space="0" w:color="auto"/>
            <w:right w:val="none" w:sz="0" w:space="0" w:color="auto"/>
          </w:divBdr>
        </w:div>
        <w:div w:id="1808281027">
          <w:marLeft w:val="0"/>
          <w:marRight w:val="0"/>
          <w:marTop w:val="0"/>
          <w:marBottom w:val="0"/>
          <w:divBdr>
            <w:top w:val="none" w:sz="0" w:space="0" w:color="auto"/>
            <w:left w:val="none" w:sz="0" w:space="0" w:color="auto"/>
            <w:bottom w:val="none" w:sz="0" w:space="0" w:color="auto"/>
            <w:right w:val="none" w:sz="0" w:space="0" w:color="auto"/>
          </w:divBdr>
        </w:div>
        <w:div w:id="516235162">
          <w:marLeft w:val="0"/>
          <w:marRight w:val="0"/>
          <w:marTop w:val="0"/>
          <w:marBottom w:val="0"/>
          <w:divBdr>
            <w:top w:val="none" w:sz="0" w:space="0" w:color="auto"/>
            <w:left w:val="none" w:sz="0" w:space="0" w:color="auto"/>
            <w:bottom w:val="none" w:sz="0" w:space="0" w:color="auto"/>
            <w:right w:val="none" w:sz="0" w:space="0" w:color="auto"/>
          </w:divBdr>
        </w:div>
        <w:div w:id="1566183117">
          <w:marLeft w:val="0"/>
          <w:marRight w:val="0"/>
          <w:marTop w:val="0"/>
          <w:marBottom w:val="0"/>
          <w:divBdr>
            <w:top w:val="none" w:sz="0" w:space="0" w:color="auto"/>
            <w:left w:val="none" w:sz="0" w:space="0" w:color="auto"/>
            <w:bottom w:val="none" w:sz="0" w:space="0" w:color="auto"/>
            <w:right w:val="none" w:sz="0" w:space="0" w:color="auto"/>
          </w:divBdr>
        </w:div>
        <w:div w:id="1561868466">
          <w:marLeft w:val="0"/>
          <w:marRight w:val="0"/>
          <w:marTop w:val="0"/>
          <w:marBottom w:val="0"/>
          <w:divBdr>
            <w:top w:val="none" w:sz="0" w:space="0" w:color="auto"/>
            <w:left w:val="none" w:sz="0" w:space="0" w:color="auto"/>
            <w:bottom w:val="none" w:sz="0" w:space="0" w:color="auto"/>
            <w:right w:val="none" w:sz="0" w:space="0" w:color="auto"/>
          </w:divBdr>
        </w:div>
        <w:div w:id="553854318">
          <w:marLeft w:val="0"/>
          <w:marRight w:val="0"/>
          <w:marTop w:val="0"/>
          <w:marBottom w:val="0"/>
          <w:divBdr>
            <w:top w:val="none" w:sz="0" w:space="0" w:color="auto"/>
            <w:left w:val="none" w:sz="0" w:space="0" w:color="auto"/>
            <w:bottom w:val="none" w:sz="0" w:space="0" w:color="auto"/>
            <w:right w:val="none" w:sz="0" w:space="0" w:color="auto"/>
          </w:divBdr>
        </w:div>
        <w:div w:id="230700996">
          <w:marLeft w:val="0"/>
          <w:marRight w:val="0"/>
          <w:marTop w:val="0"/>
          <w:marBottom w:val="0"/>
          <w:divBdr>
            <w:top w:val="none" w:sz="0" w:space="0" w:color="auto"/>
            <w:left w:val="none" w:sz="0" w:space="0" w:color="auto"/>
            <w:bottom w:val="none" w:sz="0" w:space="0" w:color="auto"/>
            <w:right w:val="none" w:sz="0" w:space="0" w:color="auto"/>
          </w:divBdr>
        </w:div>
        <w:div w:id="2145804716">
          <w:marLeft w:val="0"/>
          <w:marRight w:val="0"/>
          <w:marTop w:val="0"/>
          <w:marBottom w:val="0"/>
          <w:divBdr>
            <w:top w:val="none" w:sz="0" w:space="0" w:color="auto"/>
            <w:left w:val="none" w:sz="0" w:space="0" w:color="auto"/>
            <w:bottom w:val="none" w:sz="0" w:space="0" w:color="auto"/>
            <w:right w:val="none" w:sz="0" w:space="0" w:color="auto"/>
          </w:divBdr>
        </w:div>
        <w:div w:id="861743299">
          <w:marLeft w:val="0"/>
          <w:marRight w:val="0"/>
          <w:marTop w:val="0"/>
          <w:marBottom w:val="0"/>
          <w:divBdr>
            <w:top w:val="none" w:sz="0" w:space="0" w:color="auto"/>
            <w:left w:val="none" w:sz="0" w:space="0" w:color="auto"/>
            <w:bottom w:val="none" w:sz="0" w:space="0" w:color="auto"/>
            <w:right w:val="none" w:sz="0" w:space="0" w:color="auto"/>
          </w:divBdr>
        </w:div>
        <w:div w:id="1267734729">
          <w:marLeft w:val="0"/>
          <w:marRight w:val="0"/>
          <w:marTop w:val="0"/>
          <w:marBottom w:val="0"/>
          <w:divBdr>
            <w:top w:val="none" w:sz="0" w:space="0" w:color="auto"/>
            <w:left w:val="none" w:sz="0" w:space="0" w:color="auto"/>
            <w:bottom w:val="none" w:sz="0" w:space="0" w:color="auto"/>
            <w:right w:val="none" w:sz="0" w:space="0" w:color="auto"/>
          </w:divBdr>
        </w:div>
        <w:div w:id="1987512087">
          <w:marLeft w:val="0"/>
          <w:marRight w:val="0"/>
          <w:marTop w:val="0"/>
          <w:marBottom w:val="0"/>
          <w:divBdr>
            <w:top w:val="none" w:sz="0" w:space="0" w:color="auto"/>
            <w:left w:val="none" w:sz="0" w:space="0" w:color="auto"/>
            <w:bottom w:val="none" w:sz="0" w:space="0" w:color="auto"/>
            <w:right w:val="none" w:sz="0" w:space="0" w:color="auto"/>
          </w:divBdr>
        </w:div>
        <w:div w:id="288634355">
          <w:marLeft w:val="0"/>
          <w:marRight w:val="0"/>
          <w:marTop w:val="0"/>
          <w:marBottom w:val="0"/>
          <w:divBdr>
            <w:top w:val="none" w:sz="0" w:space="0" w:color="auto"/>
            <w:left w:val="none" w:sz="0" w:space="0" w:color="auto"/>
            <w:bottom w:val="none" w:sz="0" w:space="0" w:color="auto"/>
            <w:right w:val="none" w:sz="0" w:space="0" w:color="auto"/>
          </w:divBdr>
        </w:div>
        <w:div w:id="1033924219">
          <w:marLeft w:val="0"/>
          <w:marRight w:val="0"/>
          <w:marTop w:val="0"/>
          <w:marBottom w:val="0"/>
          <w:divBdr>
            <w:top w:val="none" w:sz="0" w:space="0" w:color="auto"/>
            <w:left w:val="none" w:sz="0" w:space="0" w:color="auto"/>
            <w:bottom w:val="none" w:sz="0" w:space="0" w:color="auto"/>
            <w:right w:val="none" w:sz="0" w:space="0" w:color="auto"/>
          </w:divBdr>
        </w:div>
        <w:div w:id="450562348">
          <w:marLeft w:val="0"/>
          <w:marRight w:val="0"/>
          <w:marTop w:val="0"/>
          <w:marBottom w:val="0"/>
          <w:divBdr>
            <w:top w:val="none" w:sz="0" w:space="0" w:color="auto"/>
            <w:left w:val="none" w:sz="0" w:space="0" w:color="auto"/>
            <w:bottom w:val="none" w:sz="0" w:space="0" w:color="auto"/>
            <w:right w:val="none" w:sz="0" w:space="0" w:color="auto"/>
          </w:divBdr>
        </w:div>
        <w:div w:id="1764639959">
          <w:marLeft w:val="0"/>
          <w:marRight w:val="0"/>
          <w:marTop w:val="0"/>
          <w:marBottom w:val="0"/>
          <w:divBdr>
            <w:top w:val="none" w:sz="0" w:space="0" w:color="auto"/>
            <w:left w:val="none" w:sz="0" w:space="0" w:color="auto"/>
            <w:bottom w:val="none" w:sz="0" w:space="0" w:color="auto"/>
            <w:right w:val="none" w:sz="0" w:space="0" w:color="auto"/>
          </w:divBdr>
        </w:div>
        <w:div w:id="2109697229">
          <w:marLeft w:val="0"/>
          <w:marRight w:val="0"/>
          <w:marTop w:val="0"/>
          <w:marBottom w:val="0"/>
          <w:divBdr>
            <w:top w:val="none" w:sz="0" w:space="0" w:color="auto"/>
            <w:left w:val="none" w:sz="0" w:space="0" w:color="auto"/>
            <w:bottom w:val="none" w:sz="0" w:space="0" w:color="auto"/>
            <w:right w:val="none" w:sz="0" w:space="0" w:color="auto"/>
          </w:divBdr>
        </w:div>
        <w:div w:id="652879333">
          <w:marLeft w:val="0"/>
          <w:marRight w:val="0"/>
          <w:marTop w:val="0"/>
          <w:marBottom w:val="0"/>
          <w:divBdr>
            <w:top w:val="none" w:sz="0" w:space="0" w:color="auto"/>
            <w:left w:val="none" w:sz="0" w:space="0" w:color="auto"/>
            <w:bottom w:val="none" w:sz="0" w:space="0" w:color="auto"/>
            <w:right w:val="none" w:sz="0" w:space="0" w:color="auto"/>
          </w:divBdr>
        </w:div>
        <w:div w:id="1165974762">
          <w:marLeft w:val="0"/>
          <w:marRight w:val="0"/>
          <w:marTop w:val="0"/>
          <w:marBottom w:val="0"/>
          <w:divBdr>
            <w:top w:val="none" w:sz="0" w:space="0" w:color="auto"/>
            <w:left w:val="none" w:sz="0" w:space="0" w:color="auto"/>
            <w:bottom w:val="none" w:sz="0" w:space="0" w:color="auto"/>
            <w:right w:val="none" w:sz="0" w:space="0" w:color="auto"/>
          </w:divBdr>
        </w:div>
        <w:div w:id="552280544">
          <w:marLeft w:val="0"/>
          <w:marRight w:val="0"/>
          <w:marTop w:val="0"/>
          <w:marBottom w:val="0"/>
          <w:divBdr>
            <w:top w:val="none" w:sz="0" w:space="0" w:color="auto"/>
            <w:left w:val="none" w:sz="0" w:space="0" w:color="auto"/>
            <w:bottom w:val="none" w:sz="0" w:space="0" w:color="auto"/>
            <w:right w:val="none" w:sz="0" w:space="0" w:color="auto"/>
          </w:divBdr>
        </w:div>
        <w:div w:id="563413562">
          <w:marLeft w:val="0"/>
          <w:marRight w:val="0"/>
          <w:marTop w:val="0"/>
          <w:marBottom w:val="0"/>
          <w:divBdr>
            <w:top w:val="none" w:sz="0" w:space="0" w:color="auto"/>
            <w:left w:val="none" w:sz="0" w:space="0" w:color="auto"/>
            <w:bottom w:val="none" w:sz="0" w:space="0" w:color="auto"/>
            <w:right w:val="none" w:sz="0" w:space="0" w:color="auto"/>
          </w:divBdr>
        </w:div>
        <w:div w:id="1635257591">
          <w:marLeft w:val="0"/>
          <w:marRight w:val="0"/>
          <w:marTop w:val="0"/>
          <w:marBottom w:val="0"/>
          <w:divBdr>
            <w:top w:val="none" w:sz="0" w:space="0" w:color="auto"/>
            <w:left w:val="none" w:sz="0" w:space="0" w:color="auto"/>
            <w:bottom w:val="none" w:sz="0" w:space="0" w:color="auto"/>
            <w:right w:val="none" w:sz="0" w:space="0" w:color="auto"/>
          </w:divBdr>
        </w:div>
        <w:div w:id="1688630153">
          <w:marLeft w:val="0"/>
          <w:marRight w:val="0"/>
          <w:marTop w:val="0"/>
          <w:marBottom w:val="0"/>
          <w:divBdr>
            <w:top w:val="none" w:sz="0" w:space="0" w:color="auto"/>
            <w:left w:val="none" w:sz="0" w:space="0" w:color="auto"/>
            <w:bottom w:val="none" w:sz="0" w:space="0" w:color="auto"/>
            <w:right w:val="none" w:sz="0" w:space="0" w:color="auto"/>
          </w:divBdr>
        </w:div>
        <w:div w:id="1919825904">
          <w:marLeft w:val="0"/>
          <w:marRight w:val="0"/>
          <w:marTop w:val="0"/>
          <w:marBottom w:val="0"/>
          <w:divBdr>
            <w:top w:val="none" w:sz="0" w:space="0" w:color="auto"/>
            <w:left w:val="none" w:sz="0" w:space="0" w:color="auto"/>
            <w:bottom w:val="none" w:sz="0" w:space="0" w:color="auto"/>
            <w:right w:val="none" w:sz="0" w:space="0" w:color="auto"/>
          </w:divBdr>
        </w:div>
        <w:div w:id="2078892460">
          <w:marLeft w:val="0"/>
          <w:marRight w:val="0"/>
          <w:marTop w:val="0"/>
          <w:marBottom w:val="0"/>
          <w:divBdr>
            <w:top w:val="none" w:sz="0" w:space="0" w:color="auto"/>
            <w:left w:val="none" w:sz="0" w:space="0" w:color="auto"/>
            <w:bottom w:val="none" w:sz="0" w:space="0" w:color="auto"/>
            <w:right w:val="none" w:sz="0" w:space="0" w:color="auto"/>
          </w:divBdr>
        </w:div>
        <w:div w:id="901327796">
          <w:marLeft w:val="0"/>
          <w:marRight w:val="0"/>
          <w:marTop w:val="0"/>
          <w:marBottom w:val="0"/>
          <w:divBdr>
            <w:top w:val="none" w:sz="0" w:space="0" w:color="auto"/>
            <w:left w:val="none" w:sz="0" w:space="0" w:color="auto"/>
            <w:bottom w:val="none" w:sz="0" w:space="0" w:color="auto"/>
            <w:right w:val="none" w:sz="0" w:space="0" w:color="auto"/>
          </w:divBdr>
        </w:div>
        <w:div w:id="924068018">
          <w:marLeft w:val="0"/>
          <w:marRight w:val="0"/>
          <w:marTop w:val="0"/>
          <w:marBottom w:val="0"/>
          <w:divBdr>
            <w:top w:val="none" w:sz="0" w:space="0" w:color="auto"/>
            <w:left w:val="none" w:sz="0" w:space="0" w:color="auto"/>
            <w:bottom w:val="none" w:sz="0" w:space="0" w:color="auto"/>
            <w:right w:val="none" w:sz="0" w:space="0" w:color="auto"/>
          </w:divBdr>
        </w:div>
        <w:div w:id="1073087252">
          <w:marLeft w:val="0"/>
          <w:marRight w:val="0"/>
          <w:marTop w:val="0"/>
          <w:marBottom w:val="0"/>
          <w:divBdr>
            <w:top w:val="none" w:sz="0" w:space="0" w:color="auto"/>
            <w:left w:val="none" w:sz="0" w:space="0" w:color="auto"/>
            <w:bottom w:val="none" w:sz="0" w:space="0" w:color="auto"/>
            <w:right w:val="none" w:sz="0" w:space="0" w:color="auto"/>
          </w:divBdr>
        </w:div>
        <w:div w:id="356084740">
          <w:marLeft w:val="0"/>
          <w:marRight w:val="0"/>
          <w:marTop w:val="0"/>
          <w:marBottom w:val="0"/>
          <w:divBdr>
            <w:top w:val="none" w:sz="0" w:space="0" w:color="auto"/>
            <w:left w:val="none" w:sz="0" w:space="0" w:color="auto"/>
            <w:bottom w:val="none" w:sz="0" w:space="0" w:color="auto"/>
            <w:right w:val="none" w:sz="0" w:space="0" w:color="auto"/>
          </w:divBdr>
        </w:div>
        <w:div w:id="90703217">
          <w:marLeft w:val="0"/>
          <w:marRight w:val="0"/>
          <w:marTop w:val="0"/>
          <w:marBottom w:val="0"/>
          <w:divBdr>
            <w:top w:val="none" w:sz="0" w:space="0" w:color="auto"/>
            <w:left w:val="none" w:sz="0" w:space="0" w:color="auto"/>
            <w:bottom w:val="none" w:sz="0" w:space="0" w:color="auto"/>
            <w:right w:val="none" w:sz="0" w:space="0" w:color="auto"/>
          </w:divBdr>
        </w:div>
        <w:div w:id="1061975688">
          <w:marLeft w:val="0"/>
          <w:marRight w:val="0"/>
          <w:marTop w:val="0"/>
          <w:marBottom w:val="0"/>
          <w:divBdr>
            <w:top w:val="none" w:sz="0" w:space="0" w:color="auto"/>
            <w:left w:val="none" w:sz="0" w:space="0" w:color="auto"/>
            <w:bottom w:val="none" w:sz="0" w:space="0" w:color="auto"/>
            <w:right w:val="none" w:sz="0" w:space="0" w:color="auto"/>
          </w:divBdr>
        </w:div>
        <w:div w:id="1796557495">
          <w:marLeft w:val="0"/>
          <w:marRight w:val="0"/>
          <w:marTop w:val="0"/>
          <w:marBottom w:val="0"/>
          <w:divBdr>
            <w:top w:val="none" w:sz="0" w:space="0" w:color="auto"/>
            <w:left w:val="none" w:sz="0" w:space="0" w:color="auto"/>
            <w:bottom w:val="none" w:sz="0" w:space="0" w:color="auto"/>
            <w:right w:val="none" w:sz="0" w:space="0" w:color="auto"/>
          </w:divBdr>
        </w:div>
      </w:divsChild>
    </w:div>
    <w:div w:id="1595742151">
      <w:bodyDiv w:val="1"/>
      <w:marLeft w:val="0"/>
      <w:marRight w:val="0"/>
      <w:marTop w:val="0"/>
      <w:marBottom w:val="0"/>
      <w:divBdr>
        <w:top w:val="none" w:sz="0" w:space="0" w:color="auto"/>
        <w:left w:val="none" w:sz="0" w:space="0" w:color="auto"/>
        <w:bottom w:val="none" w:sz="0" w:space="0" w:color="auto"/>
        <w:right w:val="none" w:sz="0" w:space="0" w:color="auto"/>
      </w:divBdr>
      <w:divsChild>
        <w:div w:id="1005131869">
          <w:marLeft w:val="480"/>
          <w:marRight w:val="0"/>
          <w:marTop w:val="0"/>
          <w:marBottom w:val="0"/>
          <w:divBdr>
            <w:top w:val="none" w:sz="0" w:space="0" w:color="auto"/>
            <w:left w:val="none" w:sz="0" w:space="0" w:color="auto"/>
            <w:bottom w:val="none" w:sz="0" w:space="0" w:color="auto"/>
            <w:right w:val="none" w:sz="0" w:space="0" w:color="auto"/>
          </w:divBdr>
        </w:div>
        <w:div w:id="889345465">
          <w:marLeft w:val="480"/>
          <w:marRight w:val="0"/>
          <w:marTop w:val="0"/>
          <w:marBottom w:val="0"/>
          <w:divBdr>
            <w:top w:val="none" w:sz="0" w:space="0" w:color="auto"/>
            <w:left w:val="none" w:sz="0" w:space="0" w:color="auto"/>
            <w:bottom w:val="none" w:sz="0" w:space="0" w:color="auto"/>
            <w:right w:val="none" w:sz="0" w:space="0" w:color="auto"/>
          </w:divBdr>
        </w:div>
        <w:div w:id="1047410143">
          <w:marLeft w:val="480"/>
          <w:marRight w:val="0"/>
          <w:marTop w:val="0"/>
          <w:marBottom w:val="0"/>
          <w:divBdr>
            <w:top w:val="none" w:sz="0" w:space="0" w:color="auto"/>
            <w:left w:val="none" w:sz="0" w:space="0" w:color="auto"/>
            <w:bottom w:val="none" w:sz="0" w:space="0" w:color="auto"/>
            <w:right w:val="none" w:sz="0" w:space="0" w:color="auto"/>
          </w:divBdr>
        </w:div>
        <w:div w:id="1341740849">
          <w:marLeft w:val="480"/>
          <w:marRight w:val="0"/>
          <w:marTop w:val="0"/>
          <w:marBottom w:val="0"/>
          <w:divBdr>
            <w:top w:val="none" w:sz="0" w:space="0" w:color="auto"/>
            <w:left w:val="none" w:sz="0" w:space="0" w:color="auto"/>
            <w:bottom w:val="none" w:sz="0" w:space="0" w:color="auto"/>
            <w:right w:val="none" w:sz="0" w:space="0" w:color="auto"/>
          </w:divBdr>
        </w:div>
        <w:div w:id="356123811">
          <w:marLeft w:val="480"/>
          <w:marRight w:val="0"/>
          <w:marTop w:val="0"/>
          <w:marBottom w:val="0"/>
          <w:divBdr>
            <w:top w:val="none" w:sz="0" w:space="0" w:color="auto"/>
            <w:left w:val="none" w:sz="0" w:space="0" w:color="auto"/>
            <w:bottom w:val="none" w:sz="0" w:space="0" w:color="auto"/>
            <w:right w:val="none" w:sz="0" w:space="0" w:color="auto"/>
          </w:divBdr>
        </w:div>
        <w:div w:id="1924338583">
          <w:marLeft w:val="480"/>
          <w:marRight w:val="0"/>
          <w:marTop w:val="0"/>
          <w:marBottom w:val="0"/>
          <w:divBdr>
            <w:top w:val="none" w:sz="0" w:space="0" w:color="auto"/>
            <w:left w:val="none" w:sz="0" w:space="0" w:color="auto"/>
            <w:bottom w:val="none" w:sz="0" w:space="0" w:color="auto"/>
            <w:right w:val="none" w:sz="0" w:space="0" w:color="auto"/>
          </w:divBdr>
        </w:div>
        <w:div w:id="278609462">
          <w:marLeft w:val="480"/>
          <w:marRight w:val="0"/>
          <w:marTop w:val="0"/>
          <w:marBottom w:val="0"/>
          <w:divBdr>
            <w:top w:val="none" w:sz="0" w:space="0" w:color="auto"/>
            <w:left w:val="none" w:sz="0" w:space="0" w:color="auto"/>
            <w:bottom w:val="none" w:sz="0" w:space="0" w:color="auto"/>
            <w:right w:val="none" w:sz="0" w:space="0" w:color="auto"/>
          </w:divBdr>
        </w:div>
        <w:div w:id="971861259">
          <w:marLeft w:val="480"/>
          <w:marRight w:val="0"/>
          <w:marTop w:val="0"/>
          <w:marBottom w:val="0"/>
          <w:divBdr>
            <w:top w:val="none" w:sz="0" w:space="0" w:color="auto"/>
            <w:left w:val="none" w:sz="0" w:space="0" w:color="auto"/>
            <w:bottom w:val="none" w:sz="0" w:space="0" w:color="auto"/>
            <w:right w:val="none" w:sz="0" w:space="0" w:color="auto"/>
          </w:divBdr>
        </w:div>
        <w:div w:id="1975521466">
          <w:marLeft w:val="480"/>
          <w:marRight w:val="0"/>
          <w:marTop w:val="0"/>
          <w:marBottom w:val="0"/>
          <w:divBdr>
            <w:top w:val="none" w:sz="0" w:space="0" w:color="auto"/>
            <w:left w:val="none" w:sz="0" w:space="0" w:color="auto"/>
            <w:bottom w:val="none" w:sz="0" w:space="0" w:color="auto"/>
            <w:right w:val="none" w:sz="0" w:space="0" w:color="auto"/>
          </w:divBdr>
        </w:div>
        <w:div w:id="925698156">
          <w:marLeft w:val="480"/>
          <w:marRight w:val="0"/>
          <w:marTop w:val="0"/>
          <w:marBottom w:val="0"/>
          <w:divBdr>
            <w:top w:val="none" w:sz="0" w:space="0" w:color="auto"/>
            <w:left w:val="none" w:sz="0" w:space="0" w:color="auto"/>
            <w:bottom w:val="none" w:sz="0" w:space="0" w:color="auto"/>
            <w:right w:val="none" w:sz="0" w:space="0" w:color="auto"/>
          </w:divBdr>
        </w:div>
        <w:div w:id="860975371">
          <w:marLeft w:val="480"/>
          <w:marRight w:val="0"/>
          <w:marTop w:val="0"/>
          <w:marBottom w:val="0"/>
          <w:divBdr>
            <w:top w:val="none" w:sz="0" w:space="0" w:color="auto"/>
            <w:left w:val="none" w:sz="0" w:space="0" w:color="auto"/>
            <w:bottom w:val="none" w:sz="0" w:space="0" w:color="auto"/>
            <w:right w:val="none" w:sz="0" w:space="0" w:color="auto"/>
          </w:divBdr>
        </w:div>
        <w:div w:id="1624724581">
          <w:marLeft w:val="480"/>
          <w:marRight w:val="0"/>
          <w:marTop w:val="0"/>
          <w:marBottom w:val="0"/>
          <w:divBdr>
            <w:top w:val="none" w:sz="0" w:space="0" w:color="auto"/>
            <w:left w:val="none" w:sz="0" w:space="0" w:color="auto"/>
            <w:bottom w:val="none" w:sz="0" w:space="0" w:color="auto"/>
            <w:right w:val="none" w:sz="0" w:space="0" w:color="auto"/>
          </w:divBdr>
        </w:div>
        <w:div w:id="1491823131">
          <w:marLeft w:val="480"/>
          <w:marRight w:val="0"/>
          <w:marTop w:val="0"/>
          <w:marBottom w:val="0"/>
          <w:divBdr>
            <w:top w:val="none" w:sz="0" w:space="0" w:color="auto"/>
            <w:left w:val="none" w:sz="0" w:space="0" w:color="auto"/>
            <w:bottom w:val="none" w:sz="0" w:space="0" w:color="auto"/>
            <w:right w:val="none" w:sz="0" w:space="0" w:color="auto"/>
          </w:divBdr>
        </w:div>
        <w:div w:id="834882957">
          <w:marLeft w:val="480"/>
          <w:marRight w:val="0"/>
          <w:marTop w:val="0"/>
          <w:marBottom w:val="0"/>
          <w:divBdr>
            <w:top w:val="none" w:sz="0" w:space="0" w:color="auto"/>
            <w:left w:val="none" w:sz="0" w:space="0" w:color="auto"/>
            <w:bottom w:val="none" w:sz="0" w:space="0" w:color="auto"/>
            <w:right w:val="none" w:sz="0" w:space="0" w:color="auto"/>
          </w:divBdr>
        </w:div>
        <w:div w:id="1012955506">
          <w:marLeft w:val="480"/>
          <w:marRight w:val="0"/>
          <w:marTop w:val="0"/>
          <w:marBottom w:val="0"/>
          <w:divBdr>
            <w:top w:val="none" w:sz="0" w:space="0" w:color="auto"/>
            <w:left w:val="none" w:sz="0" w:space="0" w:color="auto"/>
            <w:bottom w:val="none" w:sz="0" w:space="0" w:color="auto"/>
            <w:right w:val="none" w:sz="0" w:space="0" w:color="auto"/>
          </w:divBdr>
        </w:div>
        <w:div w:id="944117793">
          <w:marLeft w:val="480"/>
          <w:marRight w:val="0"/>
          <w:marTop w:val="0"/>
          <w:marBottom w:val="0"/>
          <w:divBdr>
            <w:top w:val="none" w:sz="0" w:space="0" w:color="auto"/>
            <w:left w:val="none" w:sz="0" w:space="0" w:color="auto"/>
            <w:bottom w:val="none" w:sz="0" w:space="0" w:color="auto"/>
            <w:right w:val="none" w:sz="0" w:space="0" w:color="auto"/>
          </w:divBdr>
        </w:div>
        <w:div w:id="1021317249">
          <w:marLeft w:val="480"/>
          <w:marRight w:val="0"/>
          <w:marTop w:val="0"/>
          <w:marBottom w:val="0"/>
          <w:divBdr>
            <w:top w:val="none" w:sz="0" w:space="0" w:color="auto"/>
            <w:left w:val="none" w:sz="0" w:space="0" w:color="auto"/>
            <w:bottom w:val="none" w:sz="0" w:space="0" w:color="auto"/>
            <w:right w:val="none" w:sz="0" w:space="0" w:color="auto"/>
          </w:divBdr>
        </w:div>
        <w:div w:id="1062483284">
          <w:marLeft w:val="480"/>
          <w:marRight w:val="0"/>
          <w:marTop w:val="0"/>
          <w:marBottom w:val="0"/>
          <w:divBdr>
            <w:top w:val="none" w:sz="0" w:space="0" w:color="auto"/>
            <w:left w:val="none" w:sz="0" w:space="0" w:color="auto"/>
            <w:bottom w:val="none" w:sz="0" w:space="0" w:color="auto"/>
            <w:right w:val="none" w:sz="0" w:space="0" w:color="auto"/>
          </w:divBdr>
        </w:div>
        <w:div w:id="1866140690">
          <w:marLeft w:val="480"/>
          <w:marRight w:val="0"/>
          <w:marTop w:val="0"/>
          <w:marBottom w:val="0"/>
          <w:divBdr>
            <w:top w:val="none" w:sz="0" w:space="0" w:color="auto"/>
            <w:left w:val="none" w:sz="0" w:space="0" w:color="auto"/>
            <w:bottom w:val="none" w:sz="0" w:space="0" w:color="auto"/>
            <w:right w:val="none" w:sz="0" w:space="0" w:color="auto"/>
          </w:divBdr>
        </w:div>
        <w:div w:id="737746554">
          <w:marLeft w:val="480"/>
          <w:marRight w:val="0"/>
          <w:marTop w:val="0"/>
          <w:marBottom w:val="0"/>
          <w:divBdr>
            <w:top w:val="none" w:sz="0" w:space="0" w:color="auto"/>
            <w:left w:val="none" w:sz="0" w:space="0" w:color="auto"/>
            <w:bottom w:val="none" w:sz="0" w:space="0" w:color="auto"/>
            <w:right w:val="none" w:sz="0" w:space="0" w:color="auto"/>
          </w:divBdr>
        </w:div>
        <w:div w:id="1299992581">
          <w:marLeft w:val="480"/>
          <w:marRight w:val="0"/>
          <w:marTop w:val="0"/>
          <w:marBottom w:val="0"/>
          <w:divBdr>
            <w:top w:val="none" w:sz="0" w:space="0" w:color="auto"/>
            <w:left w:val="none" w:sz="0" w:space="0" w:color="auto"/>
            <w:bottom w:val="none" w:sz="0" w:space="0" w:color="auto"/>
            <w:right w:val="none" w:sz="0" w:space="0" w:color="auto"/>
          </w:divBdr>
        </w:div>
        <w:div w:id="2042976446">
          <w:marLeft w:val="480"/>
          <w:marRight w:val="0"/>
          <w:marTop w:val="0"/>
          <w:marBottom w:val="0"/>
          <w:divBdr>
            <w:top w:val="none" w:sz="0" w:space="0" w:color="auto"/>
            <w:left w:val="none" w:sz="0" w:space="0" w:color="auto"/>
            <w:bottom w:val="none" w:sz="0" w:space="0" w:color="auto"/>
            <w:right w:val="none" w:sz="0" w:space="0" w:color="auto"/>
          </w:divBdr>
        </w:div>
        <w:div w:id="634212624">
          <w:marLeft w:val="480"/>
          <w:marRight w:val="0"/>
          <w:marTop w:val="0"/>
          <w:marBottom w:val="0"/>
          <w:divBdr>
            <w:top w:val="none" w:sz="0" w:space="0" w:color="auto"/>
            <w:left w:val="none" w:sz="0" w:space="0" w:color="auto"/>
            <w:bottom w:val="none" w:sz="0" w:space="0" w:color="auto"/>
            <w:right w:val="none" w:sz="0" w:space="0" w:color="auto"/>
          </w:divBdr>
        </w:div>
        <w:div w:id="1935548491">
          <w:marLeft w:val="480"/>
          <w:marRight w:val="0"/>
          <w:marTop w:val="0"/>
          <w:marBottom w:val="0"/>
          <w:divBdr>
            <w:top w:val="none" w:sz="0" w:space="0" w:color="auto"/>
            <w:left w:val="none" w:sz="0" w:space="0" w:color="auto"/>
            <w:bottom w:val="none" w:sz="0" w:space="0" w:color="auto"/>
            <w:right w:val="none" w:sz="0" w:space="0" w:color="auto"/>
          </w:divBdr>
        </w:div>
        <w:div w:id="2102873281">
          <w:marLeft w:val="480"/>
          <w:marRight w:val="0"/>
          <w:marTop w:val="0"/>
          <w:marBottom w:val="0"/>
          <w:divBdr>
            <w:top w:val="none" w:sz="0" w:space="0" w:color="auto"/>
            <w:left w:val="none" w:sz="0" w:space="0" w:color="auto"/>
            <w:bottom w:val="none" w:sz="0" w:space="0" w:color="auto"/>
            <w:right w:val="none" w:sz="0" w:space="0" w:color="auto"/>
          </w:divBdr>
        </w:div>
        <w:div w:id="920724618">
          <w:marLeft w:val="480"/>
          <w:marRight w:val="0"/>
          <w:marTop w:val="0"/>
          <w:marBottom w:val="0"/>
          <w:divBdr>
            <w:top w:val="none" w:sz="0" w:space="0" w:color="auto"/>
            <w:left w:val="none" w:sz="0" w:space="0" w:color="auto"/>
            <w:bottom w:val="none" w:sz="0" w:space="0" w:color="auto"/>
            <w:right w:val="none" w:sz="0" w:space="0" w:color="auto"/>
          </w:divBdr>
        </w:div>
        <w:div w:id="1361397020">
          <w:marLeft w:val="480"/>
          <w:marRight w:val="0"/>
          <w:marTop w:val="0"/>
          <w:marBottom w:val="0"/>
          <w:divBdr>
            <w:top w:val="none" w:sz="0" w:space="0" w:color="auto"/>
            <w:left w:val="none" w:sz="0" w:space="0" w:color="auto"/>
            <w:bottom w:val="none" w:sz="0" w:space="0" w:color="auto"/>
            <w:right w:val="none" w:sz="0" w:space="0" w:color="auto"/>
          </w:divBdr>
        </w:div>
        <w:div w:id="1676036227">
          <w:marLeft w:val="480"/>
          <w:marRight w:val="0"/>
          <w:marTop w:val="0"/>
          <w:marBottom w:val="0"/>
          <w:divBdr>
            <w:top w:val="none" w:sz="0" w:space="0" w:color="auto"/>
            <w:left w:val="none" w:sz="0" w:space="0" w:color="auto"/>
            <w:bottom w:val="none" w:sz="0" w:space="0" w:color="auto"/>
            <w:right w:val="none" w:sz="0" w:space="0" w:color="auto"/>
          </w:divBdr>
        </w:div>
        <w:div w:id="1631471483">
          <w:marLeft w:val="480"/>
          <w:marRight w:val="0"/>
          <w:marTop w:val="0"/>
          <w:marBottom w:val="0"/>
          <w:divBdr>
            <w:top w:val="none" w:sz="0" w:space="0" w:color="auto"/>
            <w:left w:val="none" w:sz="0" w:space="0" w:color="auto"/>
            <w:bottom w:val="none" w:sz="0" w:space="0" w:color="auto"/>
            <w:right w:val="none" w:sz="0" w:space="0" w:color="auto"/>
          </w:divBdr>
        </w:div>
        <w:div w:id="1626425336">
          <w:marLeft w:val="480"/>
          <w:marRight w:val="0"/>
          <w:marTop w:val="0"/>
          <w:marBottom w:val="0"/>
          <w:divBdr>
            <w:top w:val="none" w:sz="0" w:space="0" w:color="auto"/>
            <w:left w:val="none" w:sz="0" w:space="0" w:color="auto"/>
            <w:bottom w:val="none" w:sz="0" w:space="0" w:color="auto"/>
            <w:right w:val="none" w:sz="0" w:space="0" w:color="auto"/>
          </w:divBdr>
        </w:div>
        <w:div w:id="429398411">
          <w:marLeft w:val="480"/>
          <w:marRight w:val="0"/>
          <w:marTop w:val="0"/>
          <w:marBottom w:val="0"/>
          <w:divBdr>
            <w:top w:val="none" w:sz="0" w:space="0" w:color="auto"/>
            <w:left w:val="none" w:sz="0" w:space="0" w:color="auto"/>
            <w:bottom w:val="none" w:sz="0" w:space="0" w:color="auto"/>
            <w:right w:val="none" w:sz="0" w:space="0" w:color="auto"/>
          </w:divBdr>
        </w:div>
        <w:div w:id="165245680">
          <w:marLeft w:val="480"/>
          <w:marRight w:val="0"/>
          <w:marTop w:val="0"/>
          <w:marBottom w:val="0"/>
          <w:divBdr>
            <w:top w:val="none" w:sz="0" w:space="0" w:color="auto"/>
            <w:left w:val="none" w:sz="0" w:space="0" w:color="auto"/>
            <w:bottom w:val="none" w:sz="0" w:space="0" w:color="auto"/>
            <w:right w:val="none" w:sz="0" w:space="0" w:color="auto"/>
          </w:divBdr>
        </w:div>
        <w:div w:id="454834114">
          <w:marLeft w:val="480"/>
          <w:marRight w:val="0"/>
          <w:marTop w:val="0"/>
          <w:marBottom w:val="0"/>
          <w:divBdr>
            <w:top w:val="none" w:sz="0" w:space="0" w:color="auto"/>
            <w:left w:val="none" w:sz="0" w:space="0" w:color="auto"/>
            <w:bottom w:val="none" w:sz="0" w:space="0" w:color="auto"/>
            <w:right w:val="none" w:sz="0" w:space="0" w:color="auto"/>
          </w:divBdr>
        </w:div>
        <w:div w:id="411783034">
          <w:marLeft w:val="480"/>
          <w:marRight w:val="0"/>
          <w:marTop w:val="0"/>
          <w:marBottom w:val="0"/>
          <w:divBdr>
            <w:top w:val="none" w:sz="0" w:space="0" w:color="auto"/>
            <w:left w:val="none" w:sz="0" w:space="0" w:color="auto"/>
            <w:bottom w:val="none" w:sz="0" w:space="0" w:color="auto"/>
            <w:right w:val="none" w:sz="0" w:space="0" w:color="auto"/>
          </w:divBdr>
        </w:div>
        <w:div w:id="674069446">
          <w:marLeft w:val="480"/>
          <w:marRight w:val="0"/>
          <w:marTop w:val="0"/>
          <w:marBottom w:val="0"/>
          <w:divBdr>
            <w:top w:val="none" w:sz="0" w:space="0" w:color="auto"/>
            <w:left w:val="none" w:sz="0" w:space="0" w:color="auto"/>
            <w:bottom w:val="none" w:sz="0" w:space="0" w:color="auto"/>
            <w:right w:val="none" w:sz="0" w:space="0" w:color="auto"/>
          </w:divBdr>
        </w:div>
        <w:div w:id="452600247">
          <w:marLeft w:val="480"/>
          <w:marRight w:val="0"/>
          <w:marTop w:val="0"/>
          <w:marBottom w:val="0"/>
          <w:divBdr>
            <w:top w:val="none" w:sz="0" w:space="0" w:color="auto"/>
            <w:left w:val="none" w:sz="0" w:space="0" w:color="auto"/>
            <w:bottom w:val="none" w:sz="0" w:space="0" w:color="auto"/>
            <w:right w:val="none" w:sz="0" w:space="0" w:color="auto"/>
          </w:divBdr>
        </w:div>
        <w:div w:id="2058360792">
          <w:marLeft w:val="480"/>
          <w:marRight w:val="0"/>
          <w:marTop w:val="0"/>
          <w:marBottom w:val="0"/>
          <w:divBdr>
            <w:top w:val="none" w:sz="0" w:space="0" w:color="auto"/>
            <w:left w:val="none" w:sz="0" w:space="0" w:color="auto"/>
            <w:bottom w:val="none" w:sz="0" w:space="0" w:color="auto"/>
            <w:right w:val="none" w:sz="0" w:space="0" w:color="auto"/>
          </w:divBdr>
        </w:div>
        <w:div w:id="1339650696">
          <w:marLeft w:val="480"/>
          <w:marRight w:val="0"/>
          <w:marTop w:val="0"/>
          <w:marBottom w:val="0"/>
          <w:divBdr>
            <w:top w:val="none" w:sz="0" w:space="0" w:color="auto"/>
            <w:left w:val="none" w:sz="0" w:space="0" w:color="auto"/>
            <w:bottom w:val="none" w:sz="0" w:space="0" w:color="auto"/>
            <w:right w:val="none" w:sz="0" w:space="0" w:color="auto"/>
          </w:divBdr>
        </w:div>
        <w:div w:id="1866482134">
          <w:marLeft w:val="480"/>
          <w:marRight w:val="0"/>
          <w:marTop w:val="0"/>
          <w:marBottom w:val="0"/>
          <w:divBdr>
            <w:top w:val="none" w:sz="0" w:space="0" w:color="auto"/>
            <w:left w:val="none" w:sz="0" w:space="0" w:color="auto"/>
            <w:bottom w:val="none" w:sz="0" w:space="0" w:color="auto"/>
            <w:right w:val="none" w:sz="0" w:space="0" w:color="auto"/>
          </w:divBdr>
        </w:div>
        <w:div w:id="1350066844">
          <w:marLeft w:val="480"/>
          <w:marRight w:val="0"/>
          <w:marTop w:val="0"/>
          <w:marBottom w:val="0"/>
          <w:divBdr>
            <w:top w:val="none" w:sz="0" w:space="0" w:color="auto"/>
            <w:left w:val="none" w:sz="0" w:space="0" w:color="auto"/>
            <w:bottom w:val="none" w:sz="0" w:space="0" w:color="auto"/>
            <w:right w:val="none" w:sz="0" w:space="0" w:color="auto"/>
          </w:divBdr>
        </w:div>
        <w:div w:id="807820120">
          <w:marLeft w:val="480"/>
          <w:marRight w:val="0"/>
          <w:marTop w:val="0"/>
          <w:marBottom w:val="0"/>
          <w:divBdr>
            <w:top w:val="none" w:sz="0" w:space="0" w:color="auto"/>
            <w:left w:val="none" w:sz="0" w:space="0" w:color="auto"/>
            <w:bottom w:val="none" w:sz="0" w:space="0" w:color="auto"/>
            <w:right w:val="none" w:sz="0" w:space="0" w:color="auto"/>
          </w:divBdr>
        </w:div>
      </w:divsChild>
    </w:div>
    <w:div w:id="1609502197">
      <w:bodyDiv w:val="1"/>
      <w:marLeft w:val="0"/>
      <w:marRight w:val="0"/>
      <w:marTop w:val="0"/>
      <w:marBottom w:val="0"/>
      <w:divBdr>
        <w:top w:val="none" w:sz="0" w:space="0" w:color="auto"/>
        <w:left w:val="none" w:sz="0" w:space="0" w:color="auto"/>
        <w:bottom w:val="none" w:sz="0" w:space="0" w:color="auto"/>
        <w:right w:val="none" w:sz="0" w:space="0" w:color="auto"/>
      </w:divBdr>
    </w:div>
    <w:div w:id="1612005830">
      <w:bodyDiv w:val="1"/>
      <w:marLeft w:val="0"/>
      <w:marRight w:val="0"/>
      <w:marTop w:val="0"/>
      <w:marBottom w:val="0"/>
      <w:divBdr>
        <w:top w:val="none" w:sz="0" w:space="0" w:color="auto"/>
        <w:left w:val="none" w:sz="0" w:space="0" w:color="auto"/>
        <w:bottom w:val="none" w:sz="0" w:space="0" w:color="auto"/>
        <w:right w:val="none" w:sz="0" w:space="0" w:color="auto"/>
      </w:divBdr>
    </w:div>
    <w:div w:id="1612393169">
      <w:bodyDiv w:val="1"/>
      <w:marLeft w:val="0"/>
      <w:marRight w:val="0"/>
      <w:marTop w:val="0"/>
      <w:marBottom w:val="0"/>
      <w:divBdr>
        <w:top w:val="none" w:sz="0" w:space="0" w:color="auto"/>
        <w:left w:val="none" w:sz="0" w:space="0" w:color="auto"/>
        <w:bottom w:val="none" w:sz="0" w:space="0" w:color="auto"/>
        <w:right w:val="none" w:sz="0" w:space="0" w:color="auto"/>
      </w:divBdr>
    </w:div>
    <w:div w:id="1621645891">
      <w:bodyDiv w:val="1"/>
      <w:marLeft w:val="0"/>
      <w:marRight w:val="0"/>
      <w:marTop w:val="0"/>
      <w:marBottom w:val="0"/>
      <w:divBdr>
        <w:top w:val="none" w:sz="0" w:space="0" w:color="auto"/>
        <w:left w:val="none" w:sz="0" w:space="0" w:color="auto"/>
        <w:bottom w:val="none" w:sz="0" w:space="0" w:color="auto"/>
        <w:right w:val="none" w:sz="0" w:space="0" w:color="auto"/>
      </w:divBdr>
    </w:div>
    <w:div w:id="1623144651">
      <w:bodyDiv w:val="1"/>
      <w:marLeft w:val="0"/>
      <w:marRight w:val="0"/>
      <w:marTop w:val="0"/>
      <w:marBottom w:val="0"/>
      <w:divBdr>
        <w:top w:val="none" w:sz="0" w:space="0" w:color="auto"/>
        <w:left w:val="none" w:sz="0" w:space="0" w:color="auto"/>
        <w:bottom w:val="none" w:sz="0" w:space="0" w:color="auto"/>
        <w:right w:val="none" w:sz="0" w:space="0" w:color="auto"/>
      </w:divBdr>
    </w:div>
    <w:div w:id="1637565018">
      <w:bodyDiv w:val="1"/>
      <w:marLeft w:val="0"/>
      <w:marRight w:val="0"/>
      <w:marTop w:val="0"/>
      <w:marBottom w:val="0"/>
      <w:divBdr>
        <w:top w:val="none" w:sz="0" w:space="0" w:color="auto"/>
        <w:left w:val="none" w:sz="0" w:space="0" w:color="auto"/>
        <w:bottom w:val="none" w:sz="0" w:space="0" w:color="auto"/>
        <w:right w:val="none" w:sz="0" w:space="0" w:color="auto"/>
      </w:divBdr>
      <w:divsChild>
        <w:div w:id="139621752">
          <w:marLeft w:val="0"/>
          <w:marRight w:val="0"/>
          <w:marTop w:val="0"/>
          <w:marBottom w:val="0"/>
          <w:divBdr>
            <w:top w:val="none" w:sz="0" w:space="0" w:color="auto"/>
            <w:left w:val="none" w:sz="0" w:space="0" w:color="auto"/>
            <w:bottom w:val="none" w:sz="0" w:space="0" w:color="auto"/>
            <w:right w:val="none" w:sz="0" w:space="0" w:color="auto"/>
          </w:divBdr>
        </w:div>
        <w:div w:id="784425821">
          <w:marLeft w:val="0"/>
          <w:marRight w:val="0"/>
          <w:marTop w:val="0"/>
          <w:marBottom w:val="0"/>
          <w:divBdr>
            <w:top w:val="none" w:sz="0" w:space="0" w:color="auto"/>
            <w:left w:val="none" w:sz="0" w:space="0" w:color="auto"/>
            <w:bottom w:val="none" w:sz="0" w:space="0" w:color="auto"/>
            <w:right w:val="none" w:sz="0" w:space="0" w:color="auto"/>
          </w:divBdr>
        </w:div>
        <w:div w:id="51118167">
          <w:marLeft w:val="0"/>
          <w:marRight w:val="0"/>
          <w:marTop w:val="0"/>
          <w:marBottom w:val="0"/>
          <w:divBdr>
            <w:top w:val="none" w:sz="0" w:space="0" w:color="auto"/>
            <w:left w:val="none" w:sz="0" w:space="0" w:color="auto"/>
            <w:bottom w:val="none" w:sz="0" w:space="0" w:color="auto"/>
            <w:right w:val="none" w:sz="0" w:space="0" w:color="auto"/>
          </w:divBdr>
        </w:div>
        <w:div w:id="31000551">
          <w:marLeft w:val="0"/>
          <w:marRight w:val="0"/>
          <w:marTop w:val="0"/>
          <w:marBottom w:val="0"/>
          <w:divBdr>
            <w:top w:val="none" w:sz="0" w:space="0" w:color="auto"/>
            <w:left w:val="none" w:sz="0" w:space="0" w:color="auto"/>
            <w:bottom w:val="none" w:sz="0" w:space="0" w:color="auto"/>
            <w:right w:val="none" w:sz="0" w:space="0" w:color="auto"/>
          </w:divBdr>
        </w:div>
        <w:div w:id="1092816516">
          <w:marLeft w:val="0"/>
          <w:marRight w:val="0"/>
          <w:marTop w:val="0"/>
          <w:marBottom w:val="0"/>
          <w:divBdr>
            <w:top w:val="none" w:sz="0" w:space="0" w:color="auto"/>
            <w:left w:val="none" w:sz="0" w:space="0" w:color="auto"/>
            <w:bottom w:val="none" w:sz="0" w:space="0" w:color="auto"/>
            <w:right w:val="none" w:sz="0" w:space="0" w:color="auto"/>
          </w:divBdr>
        </w:div>
        <w:div w:id="1788963041">
          <w:marLeft w:val="0"/>
          <w:marRight w:val="0"/>
          <w:marTop w:val="0"/>
          <w:marBottom w:val="0"/>
          <w:divBdr>
            <w:top w:val="none" w:sz="0" w:space="0" w:color="auto"/>
            <w:left w:val="none" w:sz="0" w:space="0" w:color="auto"/>
            <w:bottom w:val="none" w:sz="0" w:space="0" w:color="auto"/>
            <w:right w:val="none" w:sz="0" w:space="0" w:color="auto"/>
          </w:divBdr>
        </w:div>
        <w:div w:id="659041606">
          <w:marLeft w:val="0"/>
          <w:marRight w:val="0"/>
          <w:marTop w:val="0"/>
          <w:marBottom w:val="0"/>
          <w:divBdr>
            <w:top w:val="none" w:sz="0" w:space="0" w:color="auto"/>
            <w:left w:val="none" w:sz="0" w:space="0" w:color="auto"/>
            <w:bottom w:val="none" w:sz="0" w:space="0" w:color="auto"/>
            <w:right w:val="none" w:sz="0" w:space="0" w:color="auto"/>
          </w:divBdr>
        </w:div>
        <w:div w:id="2111119702">
          <w:marLeft w:val="0"/>
          <w:marRight w:val="0"/>
          <w:marTop w:val="0"/>
          <w:marBottom w:val="0"/>
          <w:divBdr>
            <w:top w:val="none" w:sz="0" w:space="0" w:color="auto"/>
            <w:left w:val="none" w:sz="0" w:space="0" w:color="auto"/>
            <w:bottom w:val="none" w:sz="0" w:space="0" w:color="auto"/>
            <w:right w:val="none" w:sz="0" w:space="0" w:color="auto"/>
          </w:divBdr>
        </w:div>
        <w:div w:id="1598908551">
          <w:marLeft w:val="0"/>
          <w:marRight w:val="0"/>
          <w:marTop w:val="0"/>
          <w:marBottom w:val="0"/>
          <w:divBdr>
            <w:top w:val="none" w:sz="0" w:space="0" w:color="auto"/>
            <w:left w:val="none" w:sz="0" w:space="0" w:color="auto"/>
            <w:bottom w:val="none" w:sz="0" w:space="0" w:color="auto"/>
            <w:right w:val="none" w:sz="0" w:space="0" w:color="auto"/>
          </w:divBdr>
        </w:div>
        <w:div w:id="629241286">
          <w:marLeft w:val="0"/>
          <w:marRight w:val="0"/>
          <w:marTop w:val="0"/>
          <w:marBottom w:val="0"/>
          <w:divBdr>
            <w:top w:val="none" w:sz="0" w:space="0" w:color="auto"/>
            <w:left w:val="none" w:sz="0" w:space="0" w:color="auto"/>
            <w:bottom w:val="none" w:sz="0" w:space="0" w:color="auto"/>
            <w:right w:val="none" w:sz="0" w:space="0" w:color="auto"/>
          </w:divBdr>
        </w:div>
        <w:div w:id="1343582128">
          <w:marLeft w:val="0"/>
          <w:marRight w:val="0"/>
          <w:marTop w:val="0"/>
          <w:marBottom w:val="0"/>
          <w:divBdr>
            <w:top w:val="none" w:sz="0" w:space="0" w:color="auto"/>
            <w:left w:val="none" w:sz="0" w:space="0" w:color="auto"/>
            <w:bottom w:val="none" w:sz="0" w:space="0" w:color="auto"/>
            <w:right w:val="none" w:sz="0" w:space="0" w:color="auto"/>
          </w:divBdr>
        </w:div>
        <w:div w:id="1310859916">
          <w:marLeft w:val="0"/>
          <w:marRight w:val="0"/>
          <w:marTop w:val="0"/>
          <w:marBottom w:val="0"/>
          <w:divBdr>
            <w:top w:val="none" w:sz="0" w:space="0" w:color="auto"/>
            <w:left w:val="none" w:sz="0" w:space="0" w:color="auto"/>
            <w:bottom w:val="none" w:sz="0" w:space="0" w:color="auto"/>
            <w:right w:val="none" w:sz="0" w:space="0" w:color="auto"/>
          </w:divBdr>
        </w:div>
        <w:div w:id="2035379045">
          <w:marLeft w:val="0"/>
          <w:marRight w:val="0"/>
          <w:marTop w:val="0"/>
          <w:marBottom w:val="0"/>
          <w:divBdr>
            <w:top w:val="none" w:sz="0" w:space="0" w:color="auto"/>
            <w:left w:val="none" w:sz="0" w:space="0" w:color="auto"/>
            <w:bottom w:val="none" w:sz="0" w:space="0" w:color="auto"/>
            <w:right w:val="none" w:sz="0" w:space="0" w:color="auto"/>
          </w:divBdr>
        </w:div>
        <w:div w:id="498472978">
          <w:marLeft w:val="0"/>
          <w:marRight w:val="0"/>
          <w:marTop w:val="0"/>
          <w:marBottom w:val="0"/>
          <w:divBdr>
            <w:top w:val="none" w:sz="0" w:space="0" w:color="auto"/>
            <w:left w:val="none" w:sz="0" w:space="0" w:color="auto"/>
            <w:bottom w:val="none" w:sz="0" w:space="0" w:color="auto"/>
            <w:right w:val="none" w:sz="0" w:space="0" w:color="auto"/>
          </w:divBdr>
        </w:div>
        <w:div w:id="1759323928">
          <w:marLeft w:val="0"/>
          <w:marRight w:val="0"/>
          <w:marTop w:val="0"/>
          <w:marBottom w:val="0"/>
          <w:divBdr>
            <w:top w:val="none" w:sz="0" w:space="0" w:color="auto"/>
            <w:left w:val="none" w:sz="0" w:space="0" w:color="auto"/>
            <w:bottom w:val="none" w:sz="0" w:space="0" w:color="auto"/>
            <w:right w:val="none" w:sz="0" w:space="0" w:color="auto"/>
          </w:divBdr>
        </w:div>
        <w:div w:id="1434596114">
          <w:marLeft w:val="0"/>
          <w:marRight w:val="0"/>
          <w:marTop w:val="0"/>
          <w:marBottom w:val="0"/>
          <w:divBdr>
            <w:top w:val="none" w:sz="0" w:space="0" w:color="auto"/>
            <w:left w:val="none" w:sz="0" w:space="0" w:color="auto"/>
            <w:bottom w:val="none" w:sz="0" w:space="0" w:color="auto"/>
            <w:right w:val="none" w:sz="0" w:space="0" w:color="auto"/>
          </w:divBdr>
        </w:div>
        <w:div w:id="1343624195">
          <w:marLeft w:val="0"/>
          <w:marRight w:val="0"/>
          <w:marTop w:val="0"/>
          <w:marBottom w:val="0"/>
          <w:divBdr>
            <w:top w:val="none" w:sz="0" w:space="0" w:color="auto"/>
            <w:left w:val="none" w:sz="0" w:space="0" w:color="auto"/>
            <w:bottom w:val="none" w:sz="0" w:space="0" w:color="auto"/>
            <w:right w:val="none" w:sz="0" w:space="0" w:color="auto"/>
          </w:divBdr>
        </w:div>
        <w:div w:id="1221752532">
          <w:marLeft w:val="0"/>
          <w:marRight w:val="0"/>
          <w:marTop w:val="0"/>
          <w:marBottom w:val="0"/>
          <w:divBdr>
            <w:top w:val="none" w:sz="0" w:space="0" w:color="auto"/>
            <w:left w:val="none" w:sz="0" w:space="0" w:color="auto"/>
            <w:bottom w:val="none" w:sz="0" w:space="0" w:color="auto"/>
            <w:right w:val="none" w:sz="0" w:space="0" w:color="auto"/>
          </w:divBdr>
        </w:div>
        <w:div w:id="1225487245">
          <w:marLeft w:val="0"/>
          <w:marRight w:val="0"/>
          <w:marTop w:val="0"/>
          <w:marBottom w:val="0"/>
          <w:divBdr>
            <w:top w:val="none" w:sz="0" w:space="0" w:color="auto"/>
            <w:left w:val="none" w:sz="0" w:space="0" w:color="auto"/>
            <w:bottom w:val="none" w:sz="0" w:space="0" w:color="auto"/>
            <w:right w:val="none" w:sz="0" w:space="0" w:color="auto"/>
          </w:divBdr>
        </w:div>
        <w:div w:id="308291366">
          <w:marLeft w:val="0"/>
          <w:marRight w:val="0"/>
          <w:marTop w:val="0"/>
          <w:marBottom w:val="0"/>
          <w:divBdr>
            <w:top w:val="none" w:sz="0" w:space="0" w:color="auto"/>
            <w:left w:val="none" w:sz="0" w:space="0" w:color="auto"/>
            <w:bottom w:val="none" w:sz="0" w:space="0" w:color="auto"/>
            <w:right w:val="none" w:sz="0" w:space="0" w:color="auto"/>
          </w:divBdr>
        </w:div>
        <w:div w:id="2098204710">
          <w:marLeft w:val="0"/>
          <w:marRight w:val="0"/>
          <w:marTop w:val="0"/>
          <w:marBottom w:val="0"/>
          <w:divBdr>
            <w:top w:val="none" w:sz="0" w:space="0" w:color="auto"/>
            <w:left w:val="none" w:sz="0" w:space="0" w:color="auto"/>
            <w:bottom w:val="none" w:sz="0" w:space="0" w:color="auto"/>
            <w:right w:val="none" w:sz="0" w:space="0" w:color="auto"/>
          </w:divBdr>
        </w:div>
        <w:div w:id="10228942">
          <w:marLeft w:val="0"/>
          <w:marRight w:val="0"/>
          <w:marTop w:val="0"/>
          <w:marBottom w:val="0"/>
          <w:divBdr>
            <w:top w:val="none" w:sz="0" w:space="0" w:color="auto"/>
            <w:left w:val="none" w:sz="0" w:space="0" w:color="auto"/>
            <w:bottom w:val="none" w:sz="0" w:space="0" w:color="auto"/>
            <w:right w:val="none" w:sz="0" w:space="0" w:color="auto"/>
          </w:divBdr>
        </w:div>
        <w:div w:id="978144123">
          <w:marLeft w:val="0"/>
          <w:marRight w:val="0"/>
          <w:marTop w:val="0"/>
          <w:marBottom w:val="0"/>
          <w:divBdr>
            <w:top w:val="none" w:sz="0" w:space="0" w:color="auto"/>
            <w:left w:val="none" w:sz="0" w:space="0" w:color="auto"/>
            <w:bottom w:val="none" w:sz="0" w:space="0" w:color="auto"/>
            <w:right w:val="none" w:sz="0" w:space="0" w:color="auto"/>
          </w:divBdr>
        </w:div>
        <w:div w:id="1027944293">
          <w:marLeft w:val="0"/>
          <w:marRight w:val="0"/>
          <w:marTop w:val="0"/>
          <w:marBottom w:val="0"/>
          <w:divBdr>
            <w:top w:val="none" w:sz="0" w:space="0" w:color="auto"/>
            <w:left w:val="none" w:sz="0" w:space="0" w:color="auto"/>
            <w:bottom w:val="none" w:sz="0" w:space="0" w:color="auto"/>
            <w:right w:val="none" w:sz="0" w:space="0" w:color="auto"/>
          </w:divBdr>
        </w:div>
        <w:div w:id="950359417">
          <w:marLeft w:val="0"/>
          <w:marRight w:val="0"/>
          <w:marTop w:val="0"/>
          <w:marBottom w:val="0"/>
          <w:divBdr>
            <w:top w:val="none" w:sz="0" w:space="0" w:color="auto"/>
            <w:left w:val="none" w:sz="0" w:space="0" w:color="auto"/>
            <w:bottom w:val="none" w:sz="0" w:space="0" w:color="auto"/>
            <w:right w:val="none" w:sz="0" w:space="0" w:color="auto"/>
          </w:divBdr>
        </w:div>
        <w:div w:id="556013882">
          <w:marLeft w:val="0"/>
          <w:marRight w:val="0"/>
          <w:marTop w:val="0"/>
          <w:marBottom w:val="0"/>
          <w:divBdr>
            <w:top w:val="none" w:sz="0" w:space="0" w:color="auto"/>
            <w:left w:val="none" w:sz="0" w:space="0" w:color="auto"/>
            <w:bottom w:val="none" w:sz="0" w:space="0" w:color="auto"/>
            <w:right w:val="none" w:sz="0" w:space="0" w:color="auto"/>
          </w:divBdr>
        </w:div>
        <w:div w:id="1291859935">
          <w:marLeft w:val="0"/>
          <w:marRight w:val="0"/>
          <w:marTop w:val="0"/>
          <w:marBottom w:val="0"/>
          <w:divBdr>
            <w:top w:val="none" w:sz="0" w:space="0" w:color="auto"/>
            <w:left w:val="none" w:sz="0" w:space="0" w:color="auto"/>
            <w:bottom w:val="none" w:sz="0" w:space="0" w:color="auto"/>
            <w:right w:val="none" w:sz="0" w:space="0" w:color="auto"/>
          </w:divBdr>
        </w:div>
        <w:div w:id="1990354057">
          <w:marLeft w:val="0"/>
          <w:marRight w:val="0"/>
          <w:marTop w:val="0"/>
          <w:marBottom w:val="0"/>
          <w:divBdr>
            <w:top w:val="none" w:sz="0" w:space="0" w:color="auto"/>
            <w:left w:val="none" w:sz="0" w:space="0" w:color="auto"/>
            <w:bottom w:val="none" w:sz="0" w:space="0" w:color="auto"/>
            <w:right w:val="none" w:sz="0" w:space="0" w:color="auto"/>
          </w:divBdr>
        </w:div>
        <w:div w:id="5063631">
          <w:marLeft w:val="0"/>
          <w:marRight w:val="0"/>
          <w:marTop w:val="0"/>
          <w:marBottom w:val="0"/>
          <w:divBdr>
            <w:top w:val="none" w:sz="0" w:space="0" w:color="auto"/>
            <w:left w:val="none" w:sz="0" w:space="0" w:color="auto"/>
            <w:bottom w:val="none" w:sz="0" w:space="0" w:color="auto"/>
            <w:right w:val="none" w:sz="0" w:space="0" w:color="auto"/>
          </w:divBdr>
        </w:div>
        <w:div w:id="1831484812">
          <w:marLeft w:val="0"/>
          <w:marRight w:val="0"/>
          <w:marTop w:val="0"/>
          <w:marBottom w:val="0"/>
          <w:divBdr>
            <w:top w:val="none" w:sz="0" w:space="0" w:color="auto"/>
            <w:left w:val="none" w:sz="0" w:space="0" w:color="auto"/>
            <w:bottom w:val="none" w:sz="0" w:space="0" w:color="auto"/>
            <w:right w:val="none" w:sz="0" w:space="0" w:color="auto"/>
          </w:divBdr>
        </w:div>
        <w:div w:id="823009509">
          <w:marLeft w:val="0"/>
          <w:marRight w:val="0"/>
          <w:marTop w:val="0"/>
          <w:marBottom w:val="0"/>
          <w:divBdr>
            <w:top w:val="none" w:sz="0" w:space="0" w:color="auto"/>
            <w:left w:val="none" w:sz="0" w:space="0" w:color="auto"/>
            <w:bottom w:val="none" w:sz="0" w:space="0" w:color="auto"/>
            <w:right w:val="none" w:sz="0" w:space="0" w:color="auto"/>
          </w:divBdr>
        </w:div>
        <w:div w:id="1895578021">
          <w:marLeft w:val="0"/>
          <w:marRight w:val="0"/>
          <w:marTop w:val="0"/>
          <w:marBottom w:val="0"/>
          <w:divBdr>
            <w:top w:val="none" w:sz="0" w:space="0" w:color="auto"/>
            <w:left w:val="none" w:sz="0" w:space="0" w:color="auto"/>
            <w:bottom w:val="none" w:sz="0" w:space="0" w:color="auto"/>
            <w:right w:val="none" w:sz="0" w:space="0" w:color="auto"/>
          </w:divBdr>
        </w:div>
        <w:div w:id="438839801">
          <w:marLeft w:val="0"/>
          <w:marRight w:val="0"/>
          <w:marTop w:val="0"/>
          <w:marBottom w:val="0"/>
          <w:divBdr>
            <w:top w:val="none" w:sz="0" w:space="0" w:color="auto"/>
            <w:left w:val="none" w:sz="0" w:space="0" w:color="auto"/>
            <w:bottom w:val="none" w:sz="0" w:space="0" w:color="auto"/>
            <w:right w:val="none" w:sz="0" w:space="0" w:color="auto"/>
          </w:divBdr>
        </w:div>
        <w:div w:id="1078406608">
          <w:marLeft w:val="0"/>
          <w:marRight w:val="0"/>
          <w:marTop w:val="0"/>
          <w:marBottom w:val="0"/>
          <w:divBdr>
            <w:top w:val="none" w:sz="0" w:space="0" w:color="auto"/>
            <w:left w:val="none" w:sz="0" w:space="0" w:color="auto"/>
            <w:bottom w:val="none" w:sz="0" w:space="0" w:color="auto"/>
            <w:right w:val="none" w:sz="0" w:space="0" w:color="auto"/>
          </w:divBdr>
        </w:div>
        <w:div w:id="697852163">
          <w:marLeft w:val="0"/>
          <w:marRight w:val="0"/>
          <w:marTop w:val="0"/>
          <w:marBottom w:val="0"/>
          <w:divBdr>
            <w:top w:val="none" w:sz="0" w:space="0" w:color="auto"/>
            <w:left w:val="none" w:sz="0" w:space="0" w:color="auto"/>
            <w:bottom w:val="none" w:sz="0" w:space="0" w:color="auto"/>
            <w:right w:val="none" w:sz="0" w:space="0" w:color="auto"/>
          </w:divBdr>
        </w:div>
        <w:div w:id="1605991864">
          <w:marLeft w:val="0"/>
          <w:marRight w:val="0"/>
          <w:marTop w:val="0"/>
          <w:marBottom w:val="0"/>
          <w:divBdr>
            <w:top w:val="none" w:sz="0" w:space="0" w:color="auto"/>
            <w:left w:val="none" w:sz="0" w:space="0" w:color="auto"/>
            <w:bottom w:val="none" w:sz="0" w:space="0" w:color="auto"/>
            <w:right w:val="none" w:sz="0" w:space="0" w:color="auto"/>
          </w:divBdr>
        </w:div>
        <w:div w:id="617764303">
          <w:marLeft w:val="0"/>
          <w:marRight w:val="0"/>
          <w:marTop w:val="0"/>
          <w:marBottom w:val="0"/>
          <w:divBdr>
            <w:top w:val="none" w:sz="0" w:space="0" w:color="auto"/>
            <w:left w:val="none" w:sz="0" w:space="0" w:color="auto"/>
            <w:bottom w:val="none" w:sz="0" w:space="0" w:color="auto"/>
            <w:right w:val="none" w:sz="0" w:space="0" w:color="auto"/>
          </w:divBdr>
        </w:div>
        <w:div w:id="2071343075">
          <w:marLeft w:val="0"/>
          <w:marRight w:val="0"/>
          <w:marTop w:val="0"/>
          <w:marBottom w:val="0"/>
          <w:divBdr>
            <w:top w:val="none" w:sz="0" w:space="0" w:color="auto"/>
            <w:left w:val="none" w:sz="0" w:space="0" w:color="auto"/>
            <w:bottom w:val="none" w:sz="0" w:space="0" w:color="auto"/>
            <w:right w:val="none" w:sz="0" w:space="0" w:color="auto"/>
          </w:divBdr>
        </w:div>
        <w:div w:id="647901442">
          <w:marLeft w:val="0"/>
          <w:marRight w:val="0"/>
          <w:marTop w:val="0"/>
          <w:marBottom w:val="0"/>
          <w:divBdr>
            <w:top w:val="none" w:sz="0" w:space="0" w:color="auto"/>
            <w:left w:val="none" w:sz="0" w:space="0" w:color="auto"/>
            <w:bottom w:val="none" w:sz="0" w:space="0" w:color="auto"/>
            <w:right w:val="none" w:sz="0" w:space="0" w:color="auto"/>
          </w:divBdr>
        </w:div>
        <w:div w:id="917373039">
          <w:marLeft w:val="0"/>
          <w:marRight w:val="0"/>
          <w:marTop w:val="0"/>
          <w:marBottom w:val="0"/>
          <w:divBdr>
            <w:top w:val="none" w:sz="0" w:space="0" w:color="auto"/>
            <w:left w:val="none" w:sz="0" w:space="0" w:color="auto"/>
            <w:bottom w:val="none" w:sz="0" w:space="0" w:color="auto"/>
            <w:right w:val="none" w:sz="0" w:space="0" w:color="auto"/>
          </w:divBdr>
        </w:div>
        <w:div w:id="840395589">
          <w:marLeft w:val="0"/>
          <w:marRight w:val="0"/>
          <w:marTop w:val="0"/>
          <w:marBottom w:val="0"/>
          <w:divBdr>
            <w:top w:val="none" w:sz="0" w:space="0" w:color="auto"/>
            <w:left w:val="none" w:sz="0" w:space="0" w:color="auto"/>
            <w:bottom w:val="none" w:sz="0" w:space="0" w:color="auto"/>
            <w:right w:val="none" w:sz="0" w:space="0" w:color="auto"/>
          </w:divBdr>
        </w:div>
      </w:divsChild>
    </w:div>
    <w:div w:id="1642804985">
      <w:bodyDiv w:val="1"/>
      <w:marLeft w:val="0"/>
      <w:marRight w:val="0"/>
      <w:marTop w:val="0"/>
      <w:marBottom w:val="0"/>
      <w:divBdr>
        <w:top w:val="none" w:sz="0" w:space="0" w:color="auto"/>
        <w:left w:val="none" w:sz="0" w:space="0" w:color="auto"/>
        <w:bottom w:val="none" w:sz="0" w:space="0" w:color="auto"/>
        <w:right w:val="none" w:sz="0" w:space="0" w:color="auto"/>
      </w:divBdr>
      <w:divsChild>
        <w:div w:id="30768513">
          <w:marLeft w:val="0"/>
          <w:marRight w:val="0"/>
          <w:marTop w:val="0"/>
          <w:marBottom w:val="0"/>
          <w:divBdr>
            <w:top w:val="none" w:sz="0" w:space="0" w:color="auto"/>
            <w:left w:val="none" w:sz="0" w:space="0" w:color="auto"/>
            <w:bottom w:val="none" w:sz="0" w:space="0" w:color="auto"/>
            <w:right w:val="none" w:sz="0" w:space="0" w:color="auto"/>
          </w:divBdr>
        </w:div>
        <w:div w:id="60447634">
          <w:marLeft w:val="0"/>
          <w:marRight w:val="0"/>
          <w:marTop w:val="0"/>
          <w:marBottom w:val="0"/>
          <w:divBdr>
            <w:top w:val="none" w:sz="0" w:space="0" w:color="auto"/>
            <w:left w:val="none" w:sz="0" w:space="0" w:color="auto"/>
            <w:bottom w:val="none" w:sz="0" w:space="0" w:color="auto"/>
            <w:right w:val="none" w:sz="0" w:space="0" w:color="auto"/>
          </w:divBdr>
        </w:div>
        <w:div w:id="97221126">
          <w:marLeft w:val="0"/>
          <w:marRight w:val="0"/>
          <w:marTop w:val="0"/>
          <w:marBottom w:val="0"/>
          <w:divBdr>
            <w:top w:val="none" w:sz="0" w:space="0" w:color="auto"/>
            <w:left w:val="none" w:sz="0" w:space="0" w:color="auto"/>
            <w:bottom w:val="none" w:sz="0" w:space="0" w:color="auto"/>
            <w:right w:val="none" w:sz="0" w:space="0" w:color="auto"/>
          </w:divBdr>
        </w:div>
        <w:div w:id="301270318">
          <w:marLeft w:val="0"/>
          <w:marRight w:val="0"/>
          <w:marTop w:val="0"/>
          <w:marBottom w:val="0"/>
          <w:divBdr>
            <w:top w:val="none" w:sz="0" w:space="0" w:color="auto"/>
            <w:left w:val="none" w:sz="0" w:space="0" w:color="auto"/>
            <w:bottom w:val="none" w:sz="0" w:space="0" w:color="auto"/>
            <w:right w:val="none" w:sz="0" w:space="0" w:color="auto"/>
          </w:divBdr>
        </w:div>
        <w:div w:id="626467946">
          <w:marLeft w:val="0"/>
          <w:marRight w:val="0"/>
          <w:marTop w:val="0"/>
          <w:marBottom w:val="0"/>
          <w:divBdr>
            <w:top w:val="none" w:sz="0" w:space="0" w:color="auto"/>
            <w:left w:val="none" w:sz="0" w:space="0" w:color="auto"/>
            <w:bottom w:val="none" w:sz="0" w:space="0" w:color="auto"/>
            <w:right w:val="none" w:sz="0" w:space="0" w:color="auto"/>
          </w:divBdr>
        </w:div>
        <w:div w:id="640580507">
          <w:marLeft w:val="0"/>
          <w:marRight w:val="0"/>
          <w:marTop w:val="0"/>
          <w:marBottom w:val="0"/>
          <w:divBdr>
            <w:top w:val="none" w:sz="0" w:space="0" w:color="auto"/>
            <w:left w:val="none" w:sz="0" w:space="0" w:color="auto"/>
            <w:bottom w:val="none" w:sz="0" w:space="0" w:color="auto"/>
            <w:right w:val="none" w:sz="0" w:space="0" w:color="auto"/>
          </w:divBdr>
        </w:div>
        <w:div w:id="778528915">
          <w:marLeft w:val="0"/>
          <w:marRight w:val="0"/>
          <w:marTop w:val="0"/>
          <w:marBottom w:val="0"/>
          <w:divBdr>
            <w:top w:val="none" w:sz="0" w:space="0" w:color="auto"/>
            <w:left w:val="none" w:sz="0" w:space="0" w:color="auto"/>
            <w:bottom w:val="none" w:sz="0" w:space="0" w:color="auto"/>
            <w:right w:val="none" w:sz="0" w:space="0" w:color="auto"/>
          </w:divBdr>
        </w:div>
        <w:div w:id="811101954">
          <w:marLeft w:val="0"/>
          <w:marRight w:val="0"/>
          <w:marTop w:val="0"/>
          <w:marBottom w:val="0"/>
          <w:divBdr>
            <w:top w:val="none" w:sz="0" w:space="0" w:color="auto"/>
            <w:left w:val="none" w:sz="0" w:space="0" w:color="auto"/>
            <w:bottom w:val="none" w:sz="0" w:space="0" w:color="auto"/>
            <w:right w:val="none" w:sz="0" w:space="0" w:color="auto"/>
          </w:divBdr>
        </w:div>
        <w:div w:id="893735431">
          <w:marLeft w:val="0"/>
          <w:marRight w:val="0"/>
          <w:marTop w:val="0"/>
          <w:marBottom w:val="0"/>
          <w:divBdr>
            <w:top w:val="none" w:sz="0" w:space="0" w:color="auto"/>
            <w:left w:val="none" w:sz="0" w:space="0" w:color="auto"/>
            <w:bottom w:val="none" w:sz="0" w:space="0" w:color="auto"/>
            <w:right w:val="none" w:sz="0" w:space="0" w:color="auto"/>
          </w:divBdr>
        </w:div>
        <w:div w:id="1029143725">
          <w:marLeft w:val="0"/>
          <w:marRight w:val="0"/>
          <w:marTop w:val="0"/>
          <w:marBottom w:val="0"/>
          <w:divBdr>
            <w:top w:val="none" w:sz="0" w:space="0" w:color="auto"/>
            <w:left w:val="none" w:sz="0" w:space="0" w:color="auto"/>
            <w:bottom w:val="none" w:sz="0" w:space="0" w:color="auto"/>
            <w:right w:val="none" w:sz="0" w:space="0" w:color="auto"/>
          </w:divBdr>
        </w:div>
        <w:div w:id="1214586742">
          <w:marLeft w:val="0"/>
          <w:marRight w:val="0"/>
          <w:marTop w:val="0"/>
          <w:marBottom w:val="0"/>
          <w:divBdr>
            <w:top w:val="none" w:sz="0" w:space="0" w:color="auto"/>
            <w:left w:val="none" w:sz="0" w:space="0" w:color="auto"/>
            <w:bottom w:val="none" w:sz="0" w:space="0" w:color="auto"/>
            <w:right w:val="none" w:sz="0" w:space="0" w:color="auto"/>
          </w:divBdr>
        </w:div>
        <w:div w:id="1217082419">
          <w:marLeft w:val="0"/>
          <w:marRight w:val="0"/>
          <w:marTop w:val="0"/>
          <w:marBottom w:val="0"/>
          <w:divBdr>
            <w:top w:val="none" w:sz="0" w:space="0" w:color="auto"/>
            <w:left w:val="none" w:sz="0" w:space="0" w:color="auto"/>
            <w:bottom w:val="none" w:sz="0" w:space="0" w:color="auto"/>
            <w:right w:val="none" w:sz="0" w:space="0" w:color="auto"/>
          </w:divBdr>
        </w:div>
        <w:div w:id="1663197752">
          <w:marLeft w:val="0"/>
          <w:marRight w:val="0"/>
          <w:marTop w:val="0"/>
          <w:marBottom w:val="0"/>
          <w:divBdr>
            <w:top w:val="none" w:sz="0" w:space="0" w:color="auto"/>
            <w:left w:val="none" w:sz="0" w:space="0" w:color="auto"/>
            <w:bottom w:val="none" w:sz="0" w:space="0" w:color="auto"/>
            <w:right w:val="none" w:sz="0" w:space="0" w:color="auto"/>
          </w:divBdr>
        </w:div>
        <w:div w:id="2014991044">
          <w:marLeft w:val="0"/>
          <w:marRight w:val="0"/>
          <w:marTop w:val="0"/>
          <w:marBottom w:val="0"/>
          <w:divBdr>
            <w:top w:val="none" w:sz="0" w:space="0" w:color="auto"/>
            <w:left w:val="none" w:sz="0" w:space="0" w:color="auto"/>
            <w:bottom w:val="none" w:sz="0" w:space="0" w:color="auto"/>
            <w:right w:val="none" w:sz="0" w:space="0" w:color="auto"/>
          </w:divBdr>
        </w:div>
        <w:div w:id="2015767150">
          <w:marLeft w:val="0"/>
          <w:marRight w:val="0"/>
          <w:marTop w:val="0"/>
          <w:marBottom w:val="0"/>
          <w:divBdr>
            <w:top w:val="none" w:sz="0" w:space="0" w:color="auto"/>
            <w:left w:val="none" w:sz="0" w:space="0" w:color="auto"/>
            <w:bottom w:val="none" w:sz="0" w:space="0" w:color="auto"/>
            <w:right w:val="none" w:sz="0" w:space="0" w:color="auto"/>
          </w:divBdr>
        </w:div>
      </w:divsChild>
    </w:div>
    <w:div w:id="1643652914">
      <w:bodyDiv w:val="1"/>
      <w:marLeft w:val="0"/>
      <w:marRight w:val="0"/>
      <w:marTop w:val="0"/>
      <w:marBottom w:val="0"/>
      <w:divBdr>
        <w:top w:val="none" w:sz="0" w:space="0" w:color="auto"/>
        <w:left w:val="none" w:sz="0" w:space="0" w:color="auto"/>
        <w:bottom w:val="none" w:sz="0" w:space="0" w:color="auto"/>
        <w:right w:val="none" w:sz="0" w:space="0" w:color="auto"/>
      </w:divBdr>
    </w:div>
    <w:div w:id="1652175362">
      <w:bodyDiv w:val="1"/>
      <w:marLeft w:val="0"/>
      <w:marRight w:val="0"/>
      <w:marTop w:val="0"/>
      <w:marBottom w:val="0"/>
      <w:divBdr>
        <w:top w:val="none" w:sz="0" w:space="0" w:color="auto"/>
        <w:left w:val="none" w:sz="0" w:space="0" w:color="auto"/>
        <w:bottom w:val="none" w:sz="0" w:space="0" w:color="auto"/>
        <w:right w:val="none" w:sz="0" w:space="0" w:color="auto"/>
      </w:divBdr>
    </w:div>
    <w:div w:id="1661427533">
      <w:bodyDiv w:val="1"/>
      <w:marLeft w:val="0"/>
      <w:marRight w:val="0"/>
      <w:marTop w:val="0"/>
      <w:marBottom w:val="0"/>
      <w:divBdr>
        <w:top w:val="none" w:sz="0" w:space="0" w:color="auto"/>
        <w:left w:val="none" w:sz="0" w:space="0" w:color="auto"/>
        <w:bottom w:val="none" w:sz="0" w:space="0" w:color="auto"/>
        <w:right w:val="none" w:sz="0" w:space="0" w:color="auto"/>
      </w:divBdr>
      <w:divsChild>
        <w:div w:id="1946964312">
          <w:marLeft w:val="0"/>
          <w:marRight w:val="0"/>
          <w:marTop w:val="0"/>
          <w:marBottom w:val="0"/>
          <w:divBdr>
            <w:top w:val="none" w:sz="0" w:space="0" w:color="auto"/>
            <w:left w:val="none" w:sz="0" w:space="0" w:color="auto"/>
            <w:bottom w:val="none" w:sz="0" w:space="0" w:color="auto"/>
            <w:right w:val="none" w:sz="0" w:space="0" w:color="auto"/>
          </w:divBdr>
        </w:div>
        <w:div w:id="798840456">
          <w:marLeft w:val="0"/>
          <w:marRight w:val="0"/>
          <w:marTop w:val="0"/>
          <w:marBottom w:val="0"/>
          <w:divBdr>
            <w:top w:val="none" w:sz="0" w:space="0" w:color="auto"/>
            <w:left w:val="none" w:sz="0" w:space="0" w:color="auto"/>
            <w:bottom w:val="none" w:sz="0" w:space="0" w:color="auto"/>
            <w:right w:val="none" w:sz="0" w:space="0" w:color="auto"/>
          </w:divBdr>
        </w:div>
        <w:div w:id="948584928">
          <w:marLeft w:val="0"/>
          <w:marRight w:val="0"/>
          <w:marTop w:val="0"/>
          <w:marBottom w:val="0"/>
          <w:divBdr>
            <w:top w:val="none" w:sz="0" w:space="0" w:color="auto"/>
            <w:left w:val="none" w:sz="0" w:space="0" w:color="auto"/>
            <w:bottom w:val="none" w:sz="0" w:space="0" w:color="auto"/>
            <w:right w:val="none" w:sz="0" w:space="0" w:color="auto"/>
          </w:divBdr>
        </w:div>
        <w:div w:id="1139031735">
          <w:marLeft w:val="0"/>
          <w:marRight w:val="0"/>
          <w:marTop w:val="0"/>
          <w:marBottom w:val="0"/>
          <w:divBdr>
            <w:top w:val="none" w:sz="0" w:space="0" w:color="auto"/>
            <w:left w:val="none" w:sz="0" w:space="0" w:color="auto"/>
            <w:bottom w:val="none" w:sz="0" w:space="0" w:color="auto"/>
            <w:right w:val="none" w:sz="0" w:space="0" w:color="auto"/>
          </w:divBdr>
        </w:div>
        <w:div w:id="114956630">
          <w:marLeft w:val="0"/>
          <w:marRight w:val="0"/>
          <w:marTop w:val="0"/>
          <w:marBottom w:val="0"/>
          <w:divBdr>
            <w:top w:val="none" w:sz="0" w:space="0" w:color="auto"/>
            <w:left w:val="none" w:sz="0" w:space="0" w:color="auto"/>
            <w:bottom w:val="none" w:sz="0" w:space="0" w:color="auto"/>
            <w:right w:val="none" w:sz="0" w:space="0" w:color="auto"/>
          </w:divBdr>
        </w:div>
        <w:div w:id="417749590">
          <w:marLeft w:val="0"/>
          <w:marRight w:val="0"/>
          <w:marTop w:val="0"/>
          <w:marBottom w:val="0"/>
          <w:divBdr>
            <w:top w:val="none" w:sz="0" w:space="0" w:color="auto"/>
            <w:left w:val="none" w:sz="0" w:space="0" w:color="auto"/>
            <w:bottom w:val="none" w:sz="0" w:space="0" w:color="auto"/>
            <w:right w:val="none" w:sz="0" w:space="0" w:color="auto"/>
          </w:divBdr>
        </w:div>
        <w:div w:id="1197503422">
          <w:marLeft w:val="0"/>
          <w:marRight w:val="0"/>
          <w:marTop w:val="0"/>
          <w:marBottom w:val="0"/>
          <w:divBdr>
            <w:top w:val="none" w:sz="0" w:space="0" w:color="auto"/>
            <w:left w:val="none" w:sz="0" w:space="0" w:color="auto"/>
            <w:bottom w:val="none" w:sz="0" w:space="0" w:color="auto"/>
            <w:right w:val="none" w:sz="0" w:space="0" w:color="auto"/>
          </w:divBdr>
        </w:div>
        <w:div w:id="1547402551">
          <w:marLeft w:val="0"/>
          <w:marRight w:val="0"/>
          <w:marTop w:val="0"/>
          <w:marBottom w:val="0"/>
          <w:divBdr>
            <w:top w:val="none" w:sz="0" w:space="0" w:color="auto"/>
            <w:left w:val="none" w:sz="0" w:space="0" w:color="auto"/>
            <w:bottom w:val="none" w:sz="0" w:space="0" w:color="auto"/>
            <w:right w:val="none" w:sz="0" w:space="0" w:color="auto"/>
          </w:divBdr>
        </w:div>
        <w:div w:id="1323969877">
          <w:marLeft w:val="0"/>
          <w:marRight w:val="0"/>
          <w:marTop w:val="0"/>
          <w:marBottom w:val="0"/>
          <w:divBdr>
            <w:top w:val="none" w:sz="0" w:space="0" w:color="auto"/>
            <w:left w:val="none" w:sz="0" w:space="0" w:color="auto"/>
            <w:bottom w:val="none" w:sz="0" w:space="0" w:color="auto"/>
            <w:right w:val="none" w:sz="0" w:space="0" w:color="auto"/>
          </w:divBdr>
        </w:div>
        <w:div w:id="472722080">
          <w:marLeft w:val="0"/>
          <w:marRight w:val="0"/>
          <w:marTop w:val="0"/>
          <w:marBottom w:val="0"/>
          <w:divBdr>
            <w:top w:val="none" w:sz="0" w:space="0" w:color="auto"/>
            <w:left w:val="none" w:sz="0" w:space="0" w:color="auto"/>
            <w:bottom w:val="none" w:sz="0" w:space="0" w:color="auto"/>
            <w:right w:val="none" w:sz="0" w:space="0" w:color="auto"/>
          </w:divBdr>
        </w:div>
        <w:div w:id="1318457968">
          <w:marLeft w:val="0"/>
          <w:marRight w:val="0"/>
          <w:marTop w:val="0"/>
          <w:marBottom w:val="0"/>
          <w:divBdr>
            <w:top w:val="none" w:sz="0" w:space="0" w:color="auto"/>
            <w:left w:val="none" w:sz="0" w:space="0" w:color="auto"/>
            <w:bottom w:val="none" w:sz="0" w:space="0" w:color="auto"/>
            <w:right w:val="none" w:sz="0" w:space="0" w:color="auto"/>
          </w:divBdr>
        </w:div>
        <w:div w:id="1649087624">
          <w:marLeft w:val="0"/>
          <w:marRight w:val="0"/>
          <w:marTop w:val="0"/>
          <w:marBottom w:val="0"/>
          <w:divBdr>
            <w:top w:val="none" w:sz="0" w:space="0" w:color="auto"/>
            <w:left w:val="none" w:sz="0" w:space="0" w:color="auto"/>
            <w:bottom w:val="none" w:sz="0" w:space="0" w:color="auto"/>
            <w:right w:val="none" w:sz="0" w:space="0" w:color="auto"/>
          </w:divBdr>
        </w:div>
        <w:div w:id="672100211">
          <w:marLeft w:val="0"/>
          <w:marRight w:val="0"/>
          <w:marTop w:val="0"/>
          <w:marBottom w:val="0"/>
          <w:divBdr>
            <w:top w:val="none" w:sz="0" w:space="0" w:color="auto"/>
            <w:left w:val="none" w:sz="0" w:space="0" w:color="auto"/>
            <w:bottom w:val="none" w:sz="0" w:space="0" w:color="auto"/>
            <w:right w:val="none" w:sz="0" w:space="0" w:color="auto"/>
          </w:divBdr>
        </w:div>
        <w:div w:id="1005477792">
          <w:marLeft w:val="0"/>
          <w:marRight w:val="0"/>
          <w:marTop w:val="0"/>
          <w:marBottom w:val="0"/>
          <w:divBdr>
            <w:top w:val="none" w:sz="0" w:space="0" w:color="auto"/>
            <w:left w:val="none" w:sz="0" w:space="0" w:color="auto"/>
            <w:bottom w:val="none" w:sz="0" w:space="0" w:color="auto"/>
            <w:right w:val="none" w:sz="0" w:space="0" w:color="auto"/>
          </w:divBdr>
        </w:div>
        <w:div w:id="429080741">
          <w:marLeft w:val="0"/>
          <w:marRight w:val="0"/>
          <w:marTop w:val="0"/>
          <w:marBottom w:val="0"/>
          <w:divBdr>
            <w:top w:val="none" w:sz="0" w:space="0" w:color="auto"/>
            <w:left w:val="none" w:sz="0" w:space="0" w:color="auto"/>
            <w:bottom w:val="none" w:sz="0" w:space="0" w:color="auto"/>
            <w:right w:val="none" w:sz="0" w:space="0" w:color="auto"/>
          </w:divBdr>
        </w:div>
        <w:div w:id="621155272">
          <w:marLeft w:val="0"/>
          <w:marRight w:val="0"/>
          <w:marTop w:val="0"/>
          <w:marBottom w:val="0"/>
          <w:divBdr>
            <w:top w:val="none" w:sz="0" w:space="0" w:color="auto"/>
            <w:left w:val="none" w:sz="0" w:space="0" w:color="auto"/>
            <w:bottom w:val="none" w:sz="0" w:space="0" w:color="auto"/>
            <w:right w:val="none" w:sz="0" w:space="0" w:color="auto"/>
          </w:divBdr>
        </w:div>
        <w:div w:id="1732801339">
          <w:marLeft w:val="0"/>
          <w:marRight w:val="0"/>
          <w:marTop w:val="0"/>
          <w:marBottom w:val="0"/>
          <w:divBdr>
            <w:top w:val="none" w:sz="0" w:space="0" w:color="auto"/>
            <w:left w:val="none" w:sz="0" w:space="0" w:color="auto"/>
            <w:bottom w:val="none" w:sz="0" w:space="0" w:color="auto"/>
            <w:right w:val="none" w:sz="0" w:space="0" w:color="auto"/>
          </w:divBdr>
        </w:div>
        <w:div w:id="988095891">
          <w:marLeft w:val="0"/>
          <w:marRight w:val="0"/>
          <w:marTop w:val="0"/>
          <w:marBottom w:val="0"/>
          <w:divBdr>
            <w:top w:val="none" w:sz="0" w:space="0" w:color="auto"/>
            <w:left w:val="none" w:sz="0" w:space="0" w:color="auto"/>
            <w:bottom w:val="none" w:sz="0" w:space="0" w:color="auto"/>
            <w:right w:val="none" w:sz="0" w:space="0" w:color="auto"/>
          </w:divBdr>
        </w:div>
        <w:div w:id="412554223">
          <w:marLeft w:val="0"/>
          <w:marRight w:val="0"/>
          <w:marTop w:val="0"/>
          <w:marBottom w:val="0"/>
          <w:divBdr>
            <w:top w:val="none" w:sz="0" w:space="0" w:color="auto"/>
            <w:left w:val="none" w:sz="0" w:space="0" w:color="auto"/>
            <w:bottom w:val="none" w:sz="0" w:space="0" w:color="auto"/>
            <w:right w:val="none" w:sz="0" w:space="0" w:color="auto"/>
          </w:divBdr>
        </w:div>
        <w:div w:id="1141386231">
          <w:marLeft w:val="0"/>
          <w:marRight w:val="0"/>
          <w:marTop w:val="0"/>
          <w:marBottom w:val="0"/>
          <w:divBdr>
            <w:top w:val="none" w:sz="0" w:space="0" w:color="auto"/>
            <w:left w:val="none" w:sz="0" w:space="0" w:color="auto"/>
            <w:bottom w:val="none" w:sz="0" w:space="0" w:color="auto"/>
            <w:right w:val="none" w:sz="0" w:space="0" w:color="auto"/>
          </w:divBdr>
        </w:div>
        <w:div w:id="637606921">
          <w:marLeft w:val="0"/>
          <w:marRight w:val="0"/>
          <w:marTop w:val="0"/>
          <w:marBottom w:val="0"/>
          <w:divBdr>
            <w:top w:val="none" w:sz="0" w:space="0" w:color="auto"/>
            <w:left w:val="none" w:sz="0" w:space="0" w:color="auto"/>
            <w:bottom w:val="none" w:sz="0" w:space="0" w:color="auto"/>
            <w:right w:val="none" w:sz="0" w:space="0" w:color="auto"/>
          </w:divBdr>
        </w:div>
        <w:div w:id="415789694">
          <w:marLeft w:val="0"/>
          <w:marRight w:val="0"/>
          <w:marTop w:val="0"/>
          <w:marBottom w:val="0"/>
          <w:divBdr>
            <w:top w:val="none" w:sz="0" w:space="0" w:color="auto"/>
            <w:left w:val="none" w:sz="0" w:space="0" w:color="auto"/>
            <w:bottom w:val="none" w:sz="0" w:space="0" w:color="auto"/>
            <w:right w:val="none" w:sz="0" w:space="0" w:color="auto"/>
          </w:divBdr>
        </w:div>
        <w:div w:id="1991396285">
          <w:marLeft w:val="0"/>
          <w:marRight w:val="0"/>
          <w:marTop w:val="0"/>
          <w:marBottom w:val="0"/>
          <w:divBdr>
            <w:top w:val="none" w:sz="0" w:space="0" w:color="auto"/>
            <w:left w:val="none" w:sz="0" w:space="0" w:color="auto"/>
            <w:bottom w:val="none" w:sz="0" w:space="0" w:color="auto"/>
            <w:right w:val="none" w:sz="0" w:space="0" w:color="auto"/>
          </w:divBdr>
        </w:div>
        <w:div w:id="948782058">
          <w:marLeft w:val="0"/>
          <w:marRight w:val="0"/>
          <w:marTop w:val="0"/>
          <w:marBottom w:val="0"/>
          <w:divBdr>
            <w:top w:val="none" w:sz="0" w:space="0" w:color="auto"/>
            <w:left w:val="none" w:sz="0" w:space="0" w:color="auto"/>
            <w:bottom w:val="none" w:sz="0" w:space="0" w:color="auto"/>
            <w:right w:val="none" w:sz="0" w:space="0" w:color="auto"/>
          </w:divBdr>
        </w:div>
        <w:div w:id="358702892">
          <w:marLeft w:val="0"/>
          <w:marRight w:val="0"/>
          <w:marTop w:val="0"/>
          <w:marBottom w:val="0"/>
          <w:divBdr>
            <w:top w:val="none" w:sz="0" w:space="0" w:color="auto"/>
            <w:left w:val="none" w:sz="0" w:space="0" w:color="auto"/>
            <w:bottom w:val="none" w:sz="0" w:space="0" w:color="auto"/>
            <w:right w:val="none" w:sz="0" w:space="0" w:color="auto"/>
          </w:divBdr>
        </w:div>
        <w:div w:id="765224169">
          <w:marLeft w:val="0"/>
          <w:marRight w:val="0"/>
          <w:marTop w:val="0"/>
          <w:marBottom w:val="0"/>
          <w:divBdr>
            <w:top w:val="none" w:sz="0" w:space="0" w:color="auto"/>
            <w:left w:val="none" w:sz="0" w:space="0" w:color="auto"/>
            <w:bottom w:val="none" w:sz="0" w:space="0" w:color="auto"/>
            <w:right w:val="none" w:sz="0" w:space="0" w:color="auto"/>
          </w:divBdr>
        </w:div>
        <w:div w:id="1412461914">
          <w:marLeft w:val="0"/>
          <w:marRight w:val="0"/>
          <w:marTop w:val="0"/>
          <w:marBottom w:val="0"/>
          <w:divBdr>
            <w:top w:val="none" w:sz="0" w:space="0" w:color="auto"/>
            <w:left w:val="none" w:sz="0" w:space="0" w:color="auto"/>
            <w:bottom w:val="none" w:sz="0" w:space="0" w:color="auto"/>
            <w:right w:val="none" w:sz="0" w:space="0" w:color="auto"/>
          </w:divBdr>
        </w:div>
        <w:div w:id="645360256">
          <w:marLeft w:val="0"/>
          <w:marRight w:val="0"/>
          <w:marTop w:val="0"/>
          <w:marBottom w:val="0"/>
          <w:divBdr>
            <w:top w:val="none" w:sz="0" w:space="0" w:color="auto"/>
            <w:left w:val="none" w:sz="0" w:space="0" w:color="auto"/>
            <w:bottom w:val="none" w:sz="0" w:space="0" w:color="auto"/>
            <w:right w:val="none" w:sz="0" w:space="0" w:color="auto"/>
          </w:divBdr>
        </w:div>
        <w:div w:id="1542984139">
          <w:marLeft w:val="0"/>
          <w:marRight w:val="0"/>
          <w:marTop w:val="0"/>
          <w:marBottom w:val="0"/>
          <w:divBdr>
            <w:top w:val="none" w:sz="0" w:space="0" w:color="auto"/>
            <w:left w:val="none" w:sz="0" w:space="0" w:color="auto"/>
            <w:bottom w:val="none" w:sz="0" w:space="0" w:color="auto"/>
            <w:right w:val="none" w:sz="0" w:space="0" w:color="auto"/>
          </w:divBdr>
        </w:div>
        <w:div w:id="937173503">
          <w:marLeft w:val="0"/>
          <w:marRight w:val="0"/>
          <w:marTop w:val="0"/>
          <w:marBottom w:val="0"/>
          <w:divBdr>
            <w:top w:val="none" w:sz="0" w:space="0" w:color="auto"/>
            <w:left w:val="none" w:sz="0" w:space="0" w:color="auto"/>
            <w:bottom w:val="none" w:sz="0" w:space="0" w:color="auto"/>
            <w:right w:val="none" w:sz="0" w:space="0" w:color="auto"/>
          </w:divBdr>
        </w:div>
        <w:div w:id="1353461201">
          <w:marLeft w:val="0"/>
          <w:marRight w:val="0"/>
          <w:marTop w:val="0"/>
          <w:marBottom w:val="0"/>
          <w:divBdr>
            <w:top w:val="none" w:sz="0" w:space="0" w:color="auto"/>
            <w:left w:val="none" w:sz="0" w:space="0" w:color="auto"/>
            <w:bottom w:val="none" w:sz="0" w:space="0" w:color="auto"/>
            <w:right w:val="none" w:sz="0" w:space="0" w:color="auto"/>
          </w:divBdr>
        </w:div>
        <w:div w:id="1315642711">
          <w:marLeft w:val="0"/>
          <w:marRight w:val="0"/>
          <w:marTop w:val="0"/>
          <w:marBottom w:val="0"/>
          <w:divBdr>
            <w:top w:val="none" w:sz="0" w:space="0" w:color="auto"/>
            <w:left w:val="none" w:sz="0" w:space="0" w:color="auto"/>
            <w:bottom w:val="none" w:sz="0" w:space="0" w:color="auto"/>
            <w:right w:val="none" w:sz="0" w:space="0" w:color="auto"/>
          </w:divBdr>
        </w:div>
        <w:div w:id="777873020">
          <w:marLeft w:val="0"/>
          <w:marRight w:val="0"/>
          <w:marTop w:val="0"/>
          <w:marBottom w:val="0"/>
          <w:divBdr>
            <w:top w:val="none" w:sz="0" w:space="0" w:color="auto"/>
            <w:left w:val="none" w:sz="0" w:space="0" w:color="auto"/>
            <w:bottom w:val="none" w:sz="0" w:space="0" w:color="auto"/>
            <w:right w:val="none" w:sz="0" w:space="0" w:color="auto"/>
          </w:divBdr>
        </w:div>
        <w:div w:id="1131169509">
          <w:marLeft w:val="0"/>
          <w:marRight w:val="0"/>
          <w:marTop w:val="0"/>
          <w:marBottom w:val="0"/>
          <w:divBdr>
            <w:top w:val="none" w:sz="0" w:space="0" w:color="auto"/>
            <w:left w:val="none" w:sz="0" w:space="0" w:color="auto"/>
            <w:bottom w:val="none" w:sz="0" w:space="0" w:color="auto"/>
            <w:right w:val="none" w:sz="0" w:space="0" w:color="auto"/>
          </w:divBdr>
        </w:div>
        <w:div w:id="1362239142">
          <w:marLeft w:val="0"/>
          <w:marRight w:val="0"/>
          <w:marTop w:val="0"/>
          <w:marBottom w:val="0"/>
          <w:divBdr>
            <w:top w:val="none" w:sz="0" w:space="0" w:color="auto"/>
            <w:left w:val="none" w:sz="0" w:space="0" w:color="auto"/>
            <w:bottom w:val="none" w:sz="0" w:space="0" w:color="auto"/>
            <w:right w:val="none" w:sz="0" w:space="0" w:color="auto"/>
          </w:divBdr>
        </w:div>
      </w:divsChild>
    </w:div>
    <w:div w:id="1670449296">
      <w:bodyDiv w:val="1"/>
      <w:marLeft w:val="0"/>
      <w:marRight w:val="0"/>
      <w:marTop w:val="0"/>
      <w:marBottom w:val="0"/>
      <w:divBdr>
        <w:top w:val="none" w:sz="0" w:space="0" w:color="auto"/>
        <w:left w:val="none" w:sz="0" w:space="0" w:color="auto"/>
        <w:bottom w:val="none" w:sz="0" w:space="0" w:color="auto"/>
        <w:right w:val="none" w:sz="0" w:space="0" w:color="auto"/>
      </w:divBdr>
    </w:div>
    <w:div w:id="1671524900">
      <w:bodyDiv w:val="1"/>
      <w:marLeft w:val="0"/>
      <w:marRight w:val="0"/>
      <w:marTop w:val="0"/>
      <w:marBottom w:val="0"/>
      <w:divBdr>
        <w:top w:val="none" w:sz="0" w:space="0" w:color="auto"/>
        <w:left w:val="none" w:sz="0" w:space="0" w:color="auto"/>
        <w:bottom w:val="none" w:sz="0" w:space="0" w:color="auto"/>
        <w:right w:val="none" w:sz="0" w:space="0" w:color="auto"/>
      </w:divBdr>
      <w:divsChild>
        <w:div w:id="720786750">
          <w:marLeft w:val="480"/>
          <w:marRight w:val="0"/>
          <w:marTop w:val="0"/>
          <w:marBottom w:val="0"/>
          <w:divBdr>
            <w:top w:val="none" w:sz="0" w:space="0" w:color="auto"/>
            <w:left w:val="none" w:sz="0" w:space="0" w:color="auto"/>
            <w:bottom w:val="none" w:sz="0" w:space="0" w:color="auto"/>
            <w:right w:val="none" w:sz="0" w:space="0" w:color="auto"/>
          </w:divBdr>
        </w:div>
        <w:div w:id="1549485528">
          <w:marLeft w:val="480"/>
          <w:marRight w:val="0"/>
          <w:marTop w:val="0"/>
          <w:marBottom w:val="0"/>
          <w:divBdr>
            <w:top w:val="none" w:sz="0" w:space="0" w:color="auto"/>
            <w:left w:val="none" w:sz="0" w:space="0" w:color="auto"/>
            <w:bottom w:val="none" w:sz="0" w:space="0" w:color="auto"/>
            <w:right w:val="none" w:sz="0" w:space="0" w:color="auto"/>
          </w:divBdr>
        </w:div>
        <w:div w:id="395398125">
          <w:marLeft w:val="480"/>
          <w:marRight w:val="0"/>
          <w:marTop w:val="0"/>
          <w:marBottom w:val="0"/>
          <w:divBdr>
            <w:top w:val="none" w:sz="0" w:space="0" w:color="auto"/>
            <w:left w:val="none" w:sz="0" w:space="0" w:color="auto"/>
            <w:bottom w:val="none" w:sz="0" w:space="0" w:color="auto"/>
            <w:right w:val="none" w:sz="0" w:space="0" w:color="auto"/>
          </w:divBdr>
        </w:div>
        <w:div w:id="1862476856">
          <w:marLeft w:val="480"/>
          <w:marRight w:val="0"/>
          <w:marTop w:val="0"/>
          <w:marBottom w:val="0"/>
          <w:divBdr>
            <w:top w:val="none" w:sz="0" w:space="0" w:color="auto"/>
            <w:left w:val="none" w:sz="0" w:space="0" w:color="auto"/>
            <w:bottom w:val="none" w:sz="0" w:space="0" w:color="auto"/>
            <w:right w:val="none" w:sz="0" w:space="0" w:color="auto"/>
          </w:divBdr>
        </w:div>
        <w:div w:id="388573791">
          <w:marLeft w:val="480"/>
          <w:marRight w:val="0"/>
          <w:marTop w:val="0"/>
          <w:marBottom w:val="0"/>
          <w:divBdr>
            <w:top w:val="none" w:sz="0" w:space="0" w:color="auto"/>
            <w:left w:val="none" w:sz="0" w:space="0" w:color="auto"/>
            <w:bottom w:val="none" w:sz="0" w:space="0" w:color="auto"/>
            <w:right w:val="none" w:sz="0" w:space="0" w:color="auto"/>
          </w:divBdr>
        </w:div>
        <w:div w:id="627902452">
          <w:marLeft w:val="480"/>
          <w:marRight w:val="0"/>
          <w:marTop w:val="0"/>
          <w:marBottom w:val="0"/>
          <w:divBdr>
            <w:top w:val="none" w:sz="0" w:space="0" w:color="auto"/>
            <w:left w:val="none" w:sz="0" w:space="0" w:color="auto"/>
            <w:bottom w:val="none" w:sz="0" w:space="0" w:color="auto"/>
            <w:right w:val="none" w:sz="0" w:space="0" w:color="auto"/>
          </w:divBdr>
        </w:div>
        <w:div w:id="944386672">
          <w:marLeft w:val="480"/>
          <w:marRight w:val="0"/>
          <w:marTop w:val="0"/>
          <w:marBottom w:val="0"/>
          <w:divBdr>
            <w:top w:val="none" w:sz="0" w:space="0" w:color="auto"/>
            <w:left w:val="none" w:sz="0" w:space="0" w:color="auto"/>
            <w:bottom w:val="none" w:sz="0" w:space="0" w:color="auto"/>
            <w:right w:val="none" w:sz="0" w:space="0" w:color="auto"/>
          </w:divBdr>
        </w:div>
        <w:div w:id="2125927240">
          <w:marLeft w:val="480"/>
          <w:marRight w:val="0"/>
          <w:marTop w:val="0"/>
          <w:marBottom w:val="0"/>
          <w:divBdr>
            <w:top w:val="none" w:sz="0" w:space="0" w:color="auto"/>
            <w:left w:val="none" w:sz="0" w:space="0" w:color="auto"/>
            <w:bottom w:val="none" w:sz="0" w:space="0" w:color="auto"/>
            <w:right w:val="none" w:sz="0" w:space="0" w:color="auto"/>
          </w:divBdr>
        </w:div>
        <w:div w:id="733313427">
          <w:marLeft w:val="480"/>
          <w:marRight w:val="0"/>
          <w:marTop w:val="0"/>
          <w:marBottom w:val="0"/>
          <w:divBdr>
            <w:top w:val="none" w:sz="0" w:space="0" w:color="auto"/>
            <w:left w:val="none" w:sz="0" w:space="0" w:color="auto"/>
            <w:bottom w:val="none" w:sz="0" w:space="0" w:color="auto"/>
            <w:right w:val="none" w:sz="0" w:space="0" w:color="auto"/>
          </w:divBdr>
        </w:div>
        <w:div w:id="692419140">
          <w:marLeft w:val="480"/>
          <w:marRight w:val="0"/>
          <w:marTop w:val="0"/>
          <w:marBottom w:val="0"/>
          <w:divBdr>
            <w:top w:val="none" w:sz="0" w:space="0" w:color="auto"/>
            <w:left w:val="none" w:sz="0" w:space="0" w:color="auto"/>
            <w:bottom w:val="none" w:sz="0" w:space="0" w:color="auto"/>
            <w:right w:val="none" w:sz="0" w:space="0" w:color="auto"/>
          </w:divBdr>
        </w:div>
        <w:div w:id="831986362">
          <w:marLeft w:val="480"/>
          <w:marRight w:val="0"/>
          <w:marTop w:val="0"/>
          <w:marBottom w:val="0"/>
          <w:divBdr>
            <w:top w:val="none" w:sz="0" w:space="0" w:color="auto"/>
            <w:left w:val="none" w:sz="0" w:space="0" w:color="auto"/>
            <w:bottom w:val="none" w:sz="0" w:space="0" w:color="auto"/>
            <w:right w:val="none" w:sz="0" w:space="0" w:color="auto"/>
          </w:divBdr>
        </w:div>
        <w:div w:id="1874999639">
          <w:marLeft w:val="480"/>
          <w:marRight w:val="0"/>
          <w:marTop w:val="0"/>
          <w:marBottom w:val="0"/>
          <w:divBdr>
            <w:top w:val="none" w:sz="0" w:space="0" w:color="auto"/>
            <w:left w:val="none" w:sz="0" w:space="0" w:color="auto"/>
            <w:bottom w:val="none" w:sz="0" w:space="0" w:color="auto"/>
            <w:right w:val="none" w:sz="0" w:space="0" w:color="auto"/>
          </w:divBdr>
        </w:div>
        <w:div w:id="1315987402">
          <w:marLeft w:val="480"/>
          <w:marRight w:val="0"/>
          <w:marTop w:val="0"/>
          <w:marBottom w:val="0"/>
          <w:divBdr>
            <w:top w:val="none" w:sz="0" w:space="0" w:color="auto"/>
            <w:left w:val="none" w:sz="0" w:space="0" w:color="auto"/>
            <w:bottom w:val="none" w:sz="0" w:space="0" w:color="auto"/>
            <w:right w:val="none" w:sz="0" w:space="0" w:color="auto"/>
          </w:divBdr>
        </w:div>
        <w:div w:id="1802993035">
          <w:marLeft w:val="480"/>
          <w:marRight w:val="0"/>
          <w:marTop w:val="0"/>
          <w:marBottom w:val="0"/>
          <w:divBdr>
            <w:top w:val="none" w:sz="0" w:space="0" w:color="auto"/>
            <w:left w:val="none" w:sz="0" w:space="0" w:color="auto"/>
            <w:bottom w:val="none" w:sz="0" w:space="0" w:color="auto"/>
            <w:right w:val="none" w:sz="0" w:space="0" w:color="auto"/>
          </w:divBdr>
        </w:div>
        <w:div w:id="2055082471">
          <w:marLeft w:val="480"/>
          <w:marRight w:val="0"/>
          <w:marTop w:val="0"/>
          <w:marBottom w:val="0"/>
          <w:divBdr>
            <w:top w:val="none" w:sz="0" w:space="0" w:color="auto"/>
            <w:left w:val="none" w:sz="0" w:space="0" w:color="auto"/>
            <w:bottom w:val="none" w:sz="0" w:space="0" w:color="auto"/>
            <w:right w:val="none" w:sz="0" w:space="0" w:color="auto"/>
          </w:divBdr>
        </w:div>
        <w:div w:id="1193304079">
          <w:marLeft w:val="480"/>
          <w:marRight w:val="0"/>
          <w:marTop w:val="0"/>
          <w:marBottom w:val="0"/>
          <w:divBdr>
            <w:top w:val="none" w:sz="0" w:space="0" w:color="auto"/>
            <w:left w:val="none" w:sz="0" w:space="0" w:color="auto"/>
            <w:bottom w:val="none" w:sz="0" w:space="0" w:color="auto"/>
            <w:right w:val="none" w:sz="0" w:space="0" w:color="auto"/>
          </w:divBdr>
        </w:div>
        <w:div w:id="1293561970">
          <w:marLeft w:val="480"/>
          <w:marRight w:val="0"/>
          <w:marTop w:val="0"/>
          <w:marBottom w:val="0"/>
          <w:divBdr>
            <w:top w:val="none" w:sz="0" w:space="0" w:color="auto"/>
            <w:left w:val="none" w:sz="0" w:space="0" w:color="auto"/>
            <w:bottom w:val="none" w:sz="0" w:space="0" w:color="auto"/>
            <w:right w:val="none" w:sz="0" w:space="0" w:color="auto"/>
          </w:divBdr>
        </w:div>
        <w:div w:id="673992885">
          <w:marLeft w:val="480"/>
          <w:marRight w:val="0"/>
          <w:marTop w:val="0"/>
          <w:marBottom w:val="0"/>
          <w:divBdr>
            <w:top w:val="none" w:sz="0" w:space="0" w:color="auto"/>
            <w:left w:val="none" w:sz="0" w:space="0" w:color="auto"/>
            <w:bottom w:val="none" w:sz="0" w:space="0" w:color="auto"/>
            <w:right w:val="none" w:sz="0" w:space="0" w:color="auto"/>
          </w:divBdr>
        </w:div>
        <w:div w:id="1415276527">
          <w:marLeft w:val="480"/>
          <w:marRight w:val="0"/>
          <w:marTop w:val="0"/>
          <w:marBottom w:val="0"/>
          <w:divBdr>
            <w:top w:val="none" w:sz="0" w:space="0" w:color="auto"/>
            <w:left w:val="none" w:sz="0" w:space="0" w:color="auto"/>
            <w:bottom w:val="none" w:sz="0" w:space="0" w:color="auto"/>
            <w:right w:val="none" w:sz="0" w:space="0" w:color="auto"/>
          </w:divBdr>
        </w:div>
        <w:div w:id="1845240615">
          <w:marLeft w:val="480"/>
          <w:marRight w:val="0"/>
          <w:marTop w:val="0"/>
          <w:marBottom w:val="0"/>
          <w:divBdr>
            <w:top w:val="none" w:sz="0" w:space="0" w:color="auto"/>
            <w:left w:val="none" w:sz="0" w:space="0" w:color="auto"/>
            <w:bottom w:val="none" w:sz="0" w:space="0" w:color="auto"/>
            <w:right w:val="none" w:sz="0" w:space="0" w:color="auto"/>
          </w:divBdr>
        </w:div>
        <w:div w:id="814488872">
          <w:marLeft w:val="480"/>
          <w:marRight w:val="0"/>
          <w:marTop w:val="0"/>
          <w:marBottom w:val="0"/>
          <w:divBdr>
            <w:top w:val="none" w:sz="0" w:space="0" w:color="auto"/>
            <w:left w:val="none" w:sz="0" w:space="0" w:color="auto"/>
            <w:bottom w:val="none" w:sz="0" w:space="0" w:color="auto"/>
            <w:right w:val="none" w:sz="0" w:space="0" w:color="auto"/>
          </w:divBdr>
        </w:div>
        <w:div w:id="229197159">
          <w:marLeft w:val="480"/>
          <w:marRight w:val="0"/>
          <w:marTop w:val="0"/>
          <w:marBottom w:val="0"/>
          <w:divBdr>
            <w:top w:val="none" w:sz="0" w:space="0" w:color="auto"/>
            <w:left w:val="none" w:sz="0" w:space="0" w:color="auto"/>
            <w:bottom w:val="none" w:sz="0" w:space="0" w:color="auto"/>
            <w:right w:val="none" w:sz="0" w:space="0" w:color="auto"/>
          </w:divBdr>
        </w:div>
        <w:div w:id="747844593">
          <w:marLeft w:val="480"/>
          <w:marRight w:val="0"/>
          <w:marTop w:val="0"/>
          <w:marBottom w:val="0"/>
          <w:divBdr>
            <w:top w:val="none" w:sz="0" w:space="0" w:color="auto"/>
            <w:left w:val="none" w:sz="0" w:space="0" w:color="auto"/>
            <w:bottom w:val="none" w:sz="0" w:space="0" w:color="auto"/>
            <w:right w:val="none" w:sz="0" w:space="0" w:color="auto"/>
          </w:divBdr>
        </w:div>
        <w:div w:id="1075128231">
          <w:marLeft w:val="480"/>
          <w:marRight w:val="0"/>
          <w:marTop w:val="0"/>
          <w:marBottom w:val="0"/>
          <w:divBdr>
            <w:top w:val="none" w:sz="0" w:space="0" w:color="auto"/>
            <w:left w:val="none" w:sz="0" w:space="0" w:color="auto"/>
            <w:bottom w:val="none" w:sz="0" w:space="0" w:color="auto"/>
            <w:right w:val="none" w:sz="0" w:space="0" w:color="auto"/>
          </w:divBdr>
        </w:div>
        <w:div w:id="1166163109">
          <w:marLeft w:val="480"/>
          <w:marRight w:val="0"/>
          <w:marTop w:val="0"/>
          <w:marBottom w:val="0"/>
          <w:divBdr>
            <w:top w:val="none" w:sz="0" w:space="0" w:color="auto"/>
            <w:left w:val="none" w:sz="0" w:space="0" w:color="auto"/>
            <w:bottom w:val="none" w:sz="0" w:space="0" w:color="auto"/>
            <w:right w:val="none" w:sz="0" w:space="0" w:color="auto"/>
          </w:divBdr>
        </w:div>
        <w:div w:id="449856754">
          <w:marLeft w:val="480"/>
          <w:marRight w:val="0"/>
          <w:marTop w:val="0"/>
          <w:marBottom w:val="0"/>
          <w:divBdr>
            <w:top w:val="none" w:sz="0" w:space="0" w:color="auto"/>
            <w:left w:val="none" w:sz="0" w:space="0" w:color="auto"/>
            <w:bottom w:val="none" w:sz="0" w:space="0" w:color="auto"/>
            <w:right w:val="none" w:sz="0" w:space="0" w:color="auto"/>
          </w:divBdr>
        </w:div>
        <w:div w:id="532228196">
          <w:marLeft w:val="480"/>
          <w:marRight w:val="0"/>
          <w:marTop w:val="0"/>
          <w:marBottom w:val="0"/>
          <w:divBdr>
            <w:top w:val="none" w:sz="0" w:space="0" w:color="auto"/>
            <w:left w:val="none" w:sz="0" w:space="0" w:color="auto"/>
            <w:bottom w:val="none" w:sz="0" w:space="0" w:color="auto"/>
            <w:right w:val="none" w:sz="0" w:space="0" w:color="auto"/>
          </w:divBdr>
        </w:div>
        <w:div w:id="681710676">
          <w:marLeft w:val="480"/>
          <w:marRight w:val="0"/>
          <w:marTop w:val="0"/>
          <w:marBottom w:val="0"/>
          <w:divBdr>
            <w:top w:val="none" w:sz="0" w:space="0" w:color="auto"/>
            <w:left w:val="none" w:sz="0" w:space="0" w:color="auto"/>
            <w:bottom w:val="none" w:sz="0" w:space="0" w:color="auto"/>
            <w:right w:val="none" w:sz="0" w:space="0" w:color="auto"/>
          </w:divBdr>
        </w:div>
        <w:div w:id="2018190161">
          <w:marLeft w:val="480"/>
          <w:marRight w:val="0"/>
          <w:marTop w:val="0"/>
          <w:marBottom w:val="0"/>
          <w:divBdr>
            <w:top w:val="none" w:sz="0" w:space="0" w:color="auto"/>
            <w:left w:val="none" w:sz="0" w:space="0" w:color="auto"/>
            <w:bottom w:val="none" w:sz="0" w:space="0" w:color="auto"/>
            <w:right w:val="none" w:sz="0" w:space="0" w:color="auto"/>
          </w:divBdr>
        </w:div>
        <w:div w:id="1695888602">
          <w:marLeft w:val="480"/>
          <w:marRight w:val="0"/>
          <w:marTop w:val="0"/>
          <w:marBottom w:val="0"/>
          <w:divBdr>
            <w:top w:val="none" w:sz="0" w:space="0" w:color="auto"/>
            <w:left w:val="none" w:sz="0" w:space="0" w:color="auto"/>
            <w:bottom w:val="none" w:sz="0" w:space="0" w:color="auto"/>
            <w:right w:val="none" w:sz="0" w:space="0" w:color="auto"/>
          </w:divBdr>
        </w:div>
        <w:div w:id="768693211">
          <w:marLeft w:val="480"/>
          <w:marRight w:val="0"/>
          <w:marTop w:val="0"/>
          <w:marBottom w:val="0"/>
          <w:divBdr>
            <w:top w:val="none" w:sz="0" w:space="0" w:color="auto"/>
            <w:left w:val="none" w:sz="0" w:space="0" w:color="auto"/>
            <w:bottom w:val="none" w:sz="0" w:space="0" w:color="auto"/>
            <w:right w:val="none" w:sz="0" w:space="0" w:color="auto"/>
          </w:divBdr>
        </w:div>
        <w:div w:id="122236123">
          <w:marLeft w:val="480"/>
          <w:marRight w:val="0"/>
          <w:marTop w:val="0"/>
          <w:marBottom w:val="0"/>
          <w:divBdr>
            <w:top w:val="none" w:sz="0" w:space="0" w:color="auto"/>
            <w:left w:val="none" w:sz="0" w:space="0" w:color="auto"/>
            <w:bottom w:val="none" w:sz="0" w:space="0" w:color="auto"/>
            <w:right w:val="none" w:sz="0" w:space="0" w:color="auto"/>
          </w:divBdr>
        </w:div>
        <w:div w:id="1835756454">
          <w:marLeft w:val="480"/>
          <w:marRight w:val="0"/>
          <w:marTop w:val="0"/>
          <w:marBottom w:val="0"/>
          <w:divBdr>
            <w:top w:val="none" w:sz="0" w:space="0" w:color="auto"/>
            <w:left w:val="none" w:sz="0" w:space="0" w:color="auto"/>
            <w:bottom w:val="none" w:sz="0" w:space="0" w:color="auto"/>
            <w:right w:val="none" w:sz="0" w:space="0" w:color="auto"/>
          </w:divBdr>
        </w:div>
        <w:div w:id="1876429924">
          <w:marLeft w:val="480"/>
          <w:marRight w:val="0"/>
          <w:marTop w:val="0"/>
          <w:marBottom w:val="0"/>
          <w:divBdr>
            <w:top w:val="none" w:sz="0" w:space="0" w:color="auto"/>
            <w:left w:val="none" w:sz="0" w:space="0" w:color="auto"/>
            <w:bottom w:val="none" w:sz="0" w:space="0" w:color="auto"/>
            <w:right w:val="none" w:sz="0" w:space="0" w:color="auto"/>
          </w:divBdr>
        </w:div>
        <w:div w:id="1639190804">
          <w:marLeft w:val="480"/>
          <w:marRight w:val="0"/>
          <w:marTop w:val="0"/>
          <w:marBottom w:val="0"/>
          <w:divBdr>
            <w:top w:val="none" w:sz="0" w:space="0" w:color="auto"/>
            <w:left w:val="none" w:sz="0" w:space="0" w:color="auto"/>
            <w:bottom w:val="none" w:sz="0" w:space="0" w:color="auto"/>
            <w:right w:val="none" w:sz="0" w:space="0" w:color="auto"/>
          </w:divBdr>
        </w:div>
        <w:div w:id="796603530">
          <w:marLeft w:val="480"/>
          <w:marRight w:val="0"/>
          <w:marTop w:val="0"/>
          <w:marBottom w:val="0"/>
          <w:divBdr>
            <w:top w:val="none" w:sz="0" w:space="0" w:color="auto"/>
            <w:left w:val="none" w:sz="0" w:space="0" w:color="auto"/>
            <w:bottom w:val="none" w:sz="0" w:space="0" w:color="auto"/>
            <w:right w:val="none" w:sz="0" w:space="0" w:color="auto"/>
          </w:divBdr>
        </w:div>
        <w:div w:id="639188688">
          <w:marLeft w:val="480"/>
          <w:marRight w:val="0"/>
          <w:marTop w:val="0"/>
          <w:marBottom w:val="0"/>
          <w:divBdr>
            <w:top w:val="none" w:sz="0" w:space="0" w:color="auto"/>
            <w:left w:val="none" w:sz="0" w:space="0" w:color="auto"/>
            <w:bottom w:val="none" w:sz="0" w:space="0" w:color="auto"/>
            <w:right w:val="none" w:sz="0" w:space="0" w:color="auto"/>
          </w:divBdr>
        </w:div>
        <w:div w:id="994453911">
          <w:marLeft w:val="480"/>
          <w:marRight w:val="0"/>
          <w:marTop w:val="0"/>
          <w:marBottom w:val="0"/>
          <w:divBdr>
            <w:top w:val="none" w:sz="0" w:space="0" w:color="auto"/>
            <w:left w:val="none" w:sz="0" w:space="0" w:color="auto"/>
            <w:bottom w:val="none" w:sz="0" w:space="0" w:color="auto"/>
            <w:right w:val="none" w:sz="0" w:space="0" w:color="auto"/>
          </w:divBdr>
        </w:div>
        <w:div w:id="244146812">
          <w:marLeft w:val="480"/>
          <w:marRight w:val="0"/>
          <w:marTop w:val="0"/>
          <w:marBottom w:val="0"/>
          <w:divBdr>
            <w:top w:val="none" w:sz="0" w:space="0" w:color="auto"/>
            <w:left w:val="none" w:sz="0" w:space="0" w:color="auto"/>
            <w:bottom w:val="none" w:sz="0" w:space="0" w:color="auto"/>
            <w:right w:val="none" w:sz="0" w:space="0" w:color="auto"/>
          </w:divBdr>
        </w:div>
        <w:div w:id="1137261785">
          <w:marLeft w:val="480"/>
          <w:marRight w:val="0"/>
          <w:marTop w:val="0"/>
          <w:marBottom w:val="0"/>
          <w:divBdr>
            <w:top w:val="none" w:sz="0" w:space="0" w:color="auto"/>
            <w:left w:val="none" w:sz="0" w:space="0" w:color="auto"/>
            <w:bottom w:val="none" w:sz="0" w:space="0" w:color="auto"/>
            <w:right w:val="none" w:sz="0" w:space="0" w:color="auto"/>
          </w:divBdr>
        </w:div>
        <w:div w:id="1875382336">
          <w:marLeft w:val="480"/>
          <w:marRight w:val="0"/>
          <w:marTop w:val="0"/>
          <w:marBottom w:val="0"/>
          <w:divBdr>
            <w:top w:val="none" w:sz="0" w:space="0" w:color="auto"/>
            <w:left w:val="none" w:sz="0" w:space="0" w:color="auto"/>
            <w:bottom w:val="none" w:sz="0" w:space="0" w:color="auto"/>
            <w:right w:val="none" w:sz="0" w:space="0" w:color="auto"/>
          </w:divBdr>
        </w:div>
      </w:divsChild>
    </w:div>
    <w:div w:id="1672027859">
      <w:bodyDiv w:val="1"/>
      <w:marLeft w:val="0"/>
      <w:marRight w:val="0"/>
      <w:marTop w:val="0"/>
      <w:marBottom w:val="0"/>
      <w:divBdr>
        <w:top w:val="none" w:sz="0" w:space="0" w:color="auto"/>
        <w:left w:val="none" w:sz="0" w:space="0" w:color="auto"/>
        <w:bottom w:val="none" w:sz="0" w:space="0" w:color="auto"/>
        <w:right w:val="none" w:sz="0" w:space="0" w:color="auto"/>
      </w:divBdr>
    </w:div>
    <w:div w:id="1672902812">
      <w:bodyDiv w:val="1"/>
      <w:marLeft w:val="0"/>
      <w:marRight w:val="0"/>
      <w:marTop w:val="0"/>
      <w:marBottom w:val="0"/>
      <w:divBdr>
        <w:top w:val="none" w:sz="0" w:space="0" w:color="auto"/>
        <w:left w:val="none" w:sz="0" w:space="0" w:color="auto"/>
        <w:bottom w:val="none" w:sz="0" w:space="0" w:color="auto"/>
        <w:right w:val="none" w:sz="0" w:space="0" w:color="auto"/>
      </w:divBdr>
    </w:div>
    <w:div w:id="1675298757">
      <w:bodyDiv w:val="1"/>
      <w:marLeft w:val="0"/>
      <w:marRight w:val="0"/>
      <w:marTop w:val="0"/>
      <w:marBottom w:val="0"/>
      <w:divBdr>
        <w:top w:val="none" w:sz="0" w:space="0" w:color="auto"/>
        <w:left w:val="none" w:sz="0" w:space="0" w:color="auto"/>
        <w:bottom w:val="none" w:sz="0" w:space="0" w:color="auto"/>
        <w:right w:val="none" w:sz="0" w:space="0" w:color="auto"/>
      </w:divBdr>
    </w:div>
    <w:div w:id="1676298686">
      <w:bodyDiv w:val="1"/>
      <w:marLeft w:val="0"/>
      <w:marRight w:val="0"/>
      <w:marTop w:val="0"/>
      <w:marBottom w:val="0"/>
      <w:divBdr>
        <w:top w:val="none" w:sz="0" w:space="0" w:color="auto"/>
        <w:left w:val="none" w:sz="0" w:space="0" w:color="auto"/>
        <w:bottom w:val="none" w:sz="0" w:space="0" w:color="auto"/>
        <w:right w:val="none" w:sz="0" w:space="0" w:color="auto"/>
      </w:divBdr>
    </w:div>
    <w:div w:id="1678388676">
      <w:bodyDiv w:val="1"/>
      <w:marLeft w:val="0"/>
      <w:marRight w:val="0"/>
      <w:marTop w:val="0"/>
      <w:marBottom w:val="0"/>
      <w:divBdr>
        <w:top w:val="none" w:sz="0" w:space="0" w:color="auto"/>
        <w:left w:val="none" w:sz="0" w:space="0" w:color="auto"/>
        <w:bottom w:val="none" w:sz="0" w:space="0" w:color="auto"/>
        <w:right w:val="none" w:sz="0" w:space="0" w:color="auto"/>
      </w:divBdr>
    </w:div>
    <w:div w:id="1679497815">
      <w:bodyDiv w:val="1"/>
      <w:marLeft w:val="0"/>
      <w:marRight w:val="0"/>
      <w:marTop w:val="0"/>
      <w:marBottom w:val="0"/>
      <w:divBdr>
        <w:top w:val="none" w:sz="0" w:space="0" w:color="auto"/>
        <w:left w:val="none" w:sz="0" w:space="0" w:color="auto"/>
        <w:bottom w:val="none" w:sz="0" w:space="0" w:color="auto"/>
        <w:right w:val="none" w:sz="0" w:space="0" w:color="auto"/>
      </w:divBdr>
    </w:div>
    <w:div w:id="1679624951">
      <w:bodyDiv w:val="1"/>
      <w:marLeft w:val="0"/>
      <w:marRight w:val="0"/>
      <w:marTop w:val="0"/>
      <w:marBottom w:val="0"/>
      <w:divBdr>
        <w:top w:val="none" w:sz="0" w:space="0" w:color="auto"/>
        <w:left w:val="none" w:sz="0" w:space="0" w:color="auto"/>
        <w:bottom w:val="none" w:sz="0" w:space="0" w:color="auto"/>
        <w:right w:val="none" w:sz="0" w:space="0" w:color="auto"/>
      </w:divBdr>
    </w:div>
    <w:div w:id="1680691068">
      <w:bodyDiv w:val="1"/>
      <w:marLeft w:val="0"/>
      <w:marRight w:val="0"/>
      <w:marTop w:val="0"/>
      <w:marBottom w:val="0"/>
      <w:divBdr>
        <w:top w:val="none" w:sz="0" w:space="0" w:color="auto"/>
        <w:left w:val="none" w:sz="0" w:space="0" w:color="auto"/>
        <w:bottom w:val="none" w:sz="0" w:space="0" w:color="auto"/>
        <w:right w:val="none" w:sz="0" w:space="0" w:color="auto"/>
      </w:divBdr>
    </w:div>
    <w:div w:id="1687823304">
      <w:bodyDiv w:val="1"/>
      <w:marLeft w:val="0"/>
      <w:marRight w:val="0"/>
      <w:marTop w:val="0"/>
      <w:marBottom w:val="0"/>
      <w:divBdr>
        <w:top w:val="none" w:sz="0" w:space="0" w:color="auto"/>
        <w:left w:val="none" w:sz="0" w:space="0" w:color="auto"/>
        <w:bottom w:val="none" w:sz="0" w:space="0" w:color="auto"/>
        <w:right w:val="none" w:sz="0" w:space="0" w:color="auto"/>
      </w:divBdr>
    </w:div>
    <w:div w:id="1707024023">
      <w:bodyDiv w:val="1"/>
      <w:marLeft w:val="0"/>
      <w:marRight w:val="0"/>
      <w:marTop w:val="0"/>
      <w:marBottom w:val="0"/>
      <w:divBdr>
        <w:top w:val="none" w:sz="0" w:space="0" w:color="auto"/>
        <w:left w:val="none" w:sz="0" w:space="0" w:color="auto"/>
        <w:bottom w:val="none" w:sz="0" w:space="0" w:color="auto"/>
        <w:right w:val="none" w:sz="0" w:space="0" w:color="auto"/>
      </w:divBdr>
      <w:divsChild>
        <w:div w:id="2027711562">
          <w:marLeft w:val="0"/>
          <w:marRight w:val="0"/>
          <w:marTop w:val="0"/>
          <w:marBottom w:val="0"/>
          <w:divBdr>
            <w:top w:val="none" w:sz="0" w:space="0" w:color="auto"/>
            <w:left w:val="none" w:sz="0" w:space="0" w:color="auto"/>
            <w:bottom w:val="none" w:sz="0" w:space="0" w:color="auto"/>
            <w:right w:val="none" w:sz="0" w:space="0" w:color="auto"/>
          </w:divBdr>
        </w:div>
        <w:div w:id="1938555648">
          <w:marLeft w:val="0"/>
          <w:marRight w:val="0"/>
          <w:marTop w:val="0"/>
          <w:marBottom w:val="0"/>
          <w:divBdr>
            <w:top w:val="none" w:sz="0" w:space="0" w:color="auto"/>
            <w:left w:val="none" w:sz="0" w:space="0" w:color="auto"/>
            <w:bottom w:val="none" w:sz="0" w:space="0" w:color="auto"/>
            <w:right w:val="none" w:sz="0" w:space="0" w:color="auto"/>
          </w:divBdr>
        </w:div>
        <w:div w:id="288978343">
          <w:marLeft w:val="0"/>
          <w:marRight w:val="0"/>
          <w:marTop w:val="0"/>
          <w:marBottom w:val="0"/>
          <w:divBdr>
            <w:top w:val="none" w:sz="0" w:space="0" w:color="auto"/>
            <w:left w:val="none" w:sz="0" w:space="0" w:color="auto"/>
            <w:bottom w:val="none" w:sz="0" w:space="0" w:color="auto"/>
            <w:right w:val="none" w:sz="0" w:space="0" w:color="auto"/>
          </w:divBdr>
        </w:div>
        <w:div w:id="1102145853">
          <w:marLeft w:val="0"/>
          <w:marRight w:val="0"/>
          <w:marTop w:val="0"/>
          <w:marBottom w:val="0"/>
          <w:divBdr>
            <w:top w:val="none" w:sz="0" w:space="0" w:color="auto"/>
            <w:left w:val="none" w:sz="0" w:space="0" w:color="auto"/>
            <w:bottom w:val="none" w:sz="0" w:space="0" w:color="auto"/>
            <w:right w:val="none" w:sz="0" w:space="0" w:color="auto"/>
          </w:divBdr>
        </w:div>
        <w:div w:id="1772242642">
          <w:marLeft w:val="0"/>
          <w:marRight w:val="0"/>
          <w:marTop w:val="0"/>
          <w:marBottom w:val="0"/>
          <w:divBdr>
            <w:top w:val="none" w:sz="0" w:space="0" w:color="auto"/>
            <w:left w:val="none" w:sz="0" w:space="0" w:color="auto"/>
            <w:bottom w:val="none" w:sz="0" w:space="0" w:color="auto"/>
            <w:right w:val="none" w:sz="0" w:space="0" w:color="auto"/>
          </w:divBdr>
        </w:div>
        <w:div w:id="1964384197">
          <w:marLeft w:val="0"/>
          <w:marRight w:val="0"/>
          <w:marTop w:val="0"/>
          <w:marBottom w:val="0"/>
          <w:divBdr>
            <w:top w:val="none" w:sz="0" w:space="0" w:color="auto"/>
            <w:left w:val="none" w:sz="0" w:space="0" w:color="auto"/>
            <w:bottom w:val="none" w:sz="0" w:space="0" w:color="auto"/>
            <w:right w:val="none" w:sz="0" w:space="0" w:color="auto"/>
          </w:divBdr>
        </w:div>
        <w:div w:id="1624921044">
          <w:marLeft w:val="0"/>
          <w:marRight w:val="0"/>
          <w:marTop w:val="0"/>
          <w:marBottom w:val="0"/>
          <w:divBdr>
            <w:top w:val="none" w:sz="0" w:space="0" w:color="auto"/>
            <w:left w:val="none" w:sz="0" w:space="0" w:color="auto"/>
            <w:bottom w:val="none" w:sz="0" w:space="0" w:color="auto"/>
            <w:right w:val="none" w:sz="0" w:space="0" w:color="auto"/>
          </w:divBdr>
        </w:div>
        <w:div w:id="483278256">
          <w:marLeft w:val="0"/>
          <w:marRight w:val="0"/>
          <w:marTop w:val="0"/>
          <w:marBottom w:val="0"/>
          <w:divBdr>
            <w:top w:val="none" w:sz="0" w:space="0" w:color="auto"/>
            <w:left w:val="none" w:sz="0" w:space="0" w:color="auto"/>
            <w:bottom w:val="none" w:sz="0" w:space="0" w:color="auto"/>
            <w:right w:val="none" w:sz="0" w:space="0" w:color="auto"/>
          </w:divBdr>
        </w:div>
        <w:div w:id="686181275">
          <w:marLeft w:val="0"/>
          <w:marRight w:val="0"/>
          <w:marTop w:val="0"/>
          <w:marBottom w:val="0"/>
          <w:divBdr>
            <w:top w:val="none" w:sz="0" w:space="0" w:color="auto"/>
            <w:left w:val="none" w:sz="0" w:space="0" w:color="auto"/>
            <w:bottom w:val="none" w:sz="0" w:space="0" w:color="auto"/>
            <w:right w:val="none" w:sz="0" w:space="0" w:color="auto"/>
          </w:divBdr>
        </w:div>
        <w:div w:id="555354167">
          <w:marLeft w:val="0"/>
          <w:marRight w:val="0"/>
          <w:marTop w:val="0"/>
          <w:marBottom w:val="0"/>
          <w:divBdr>
            <w:top w:val="none" w:sz="0" w:space="0" w:color="auto"/>
            <w:left w:val="none" w:sz="0" w:space="0" w:color="auto"/>
            <w:bottom w:val="none" w:sz="0" w:space="0" w:color="auto"/>
            <w:right w:val="none" w:sz="0" w:space="0" w:color="auto"/>
          </w:divBdr>
        </w:div>
        <w:div w:id="565843193">
          <w:marLeft w:val="0"/>
          <w:marRight w:val="0"/>
          <w:marTop w:val="0"/>
          <w:marBottom w:val="0"/>
          <w:divBdr>
            <w:top w:val="none" w:sz="0" w:space="0" w:color="auto"/>
            <w:left w:val="none" w:sz="0" w:space="0" w:color="auto"/>
            <w:bottom w:val="none" w:sz="0" w:space="0" w:color="auto"/>
            <w:right w:val="none" w:sz="0" w:space="0" w:color="auto"/>
          </w:divBdr>
        </w:div>
        <w:div w:id="422998612">
          <w:marLeft w:val="0"/>
          <w:marRight w:val="0"/>
          <w:marTop w:val="0"/>
          <w:marBottom w:val="0"/>
          <w:divBdr>
            <w:top w:val="none" w:sz="0" w:space="0" w:color="auto"/>
            <w:left w:val="none" w:sz="0" w:space="0" w:color="auto"/>
            <w:bottom w:val="none" w:sz="0" w:space="0" w:color="auto"/>
            <w:right w:val="none" w:sz="0" w:space="0" w:color="auto"/>
          </w:divBdr>
        </w:div>
        <w:div w:id="735857482">
          <w:marLeft w:val="0"/>
          <w:marRight w:val="0"/>
          <w:marTop w:val="0"/>
          <w:marBottom w:val="0"/>
          <w:divBdr>
            <w:top w:val="none" w:sz="0" w:space="0" w:color="auto"/>
            <w:left w:val="none" w:sz="0" w:space="0" w:color="auto"/>
            <w:bottom w:val="none" w:sz="0" w:space="0" w:color="auto"/>
            <w:right w:val="none" w:sz="0" w:space="0" w:color="auto"/>
          </w:divBdr>
        </w:div>
        <w:div w:id="1796605764">
          <w:marLeft w:val="0"/>
          <w:marRight w:val="0"/>
          <w:marTop w:val="0"/>
          <w:marBottom w:val="0"/>
          <w:divBdr>
            <w:top w:val="none" w:sz="0" w:space="0" w:color="auto"/>
            <w:left w:val="none" w:sz="0" w:space="0" w:color="auto"/>
            <w:bottom w:val="none" w:sz="0" w:space="0" w:color="auto"/>
            <w:right w:val="none" w:sz="0" w:space="0" w:color="auto"/>
          </w:divBdr>
        </w:div>
        <w:div w:id="888150611">
          <w:marLeft w:val="0"/>
          <w:marRight w:val="0"/>
          <w:marTop w:val="0"/>
          <w:marBottom w:val="0"/>
          <w:divBdr>
            <w:top w:val="none" w:sz="0" w:space="0" w:color="auto"/>
            <w:left w:val="none" w:sz="0" w:space="0" w:color="auto"/>
            <w:bottom w:val="none" w:sz="0" w:space="0" w:color="auto"/>
            <w:right w:val="none" w:sz="0" w:space="0" w:color="auto"/>
          </w:divBdr>
        </w:div>
        <w:div w:id="69426766">
          <w:marLeft w:val="0"/>
          <w:marRight w:val="0"/>
          <w:marTop w:val="0"/>
          <w:marBottom w:val="0"/>
          <w:divBdr>
            <w:top w:val="none" w:sz="0" w:space="0" w:color="auto"/>
            <w:left w:val="none" w:sz="0" w:space="0" w:color="auto"/>
            <w:bottom w:val="none" w:sz="0" w:space="0" w:color="auto"/>
            <w:right w:val="none" w:sz="0" w:space="0" w:color="auto"/>
          </w:divBdr>
        </w:div>
        <w:div w:id="2048404336">
          <w:marLeft w:val="0"/>
          <w:marRight w:val="0"/>
          <w:marTop w:val="0"/>
          <w:marBottom w:val="0"/>
          <w:divBdr>
            <w:top w:val="none" w:sz="0" w:space="0" w:color="auto"/>
            <w:left w:val="none" w:sz="0" w:space="0" w:color="auto"/>
            <w:bottom w:val="none" w:sz="0" w:space="0" w:color="auto"/>
            <w:right w:val="none" w:sz="0" w:space="0" w:color="auto"/>
          </w:divBdr>
        </w:div>
        <w:div w:id="1823112998">
          <w:marLeft w:val="0"/>
          <w:marRight w:val="0"/>
          <w:marTop w:val="0"/>
          <w:marBottom w:val="0"/>
          <w:divBdr>
            <w:top w:val="none" w:sz="0" w:space="0" w:color="auto"/>
            <w:left w:val="none" w:sz="0" w:space="0" w:color="auto"/>
            <w:bottom w:val="none" w:sz="0" w:space="0" w:color="auto"/>
            <w:right w:val="none" w:sz="0" w:space="0" w:color="auto"/>
          </w:divBdr>
        </w:div>
        <w:div w:id="132985034">
          <w:marLeft w:val="0"/>
          <w:marRight w:val="0"/>
          <w:marTop w:val="0"/>
          <w:marBottom w:val="0"/>
          <w:divBdr>
            <w:top w:val="none" w:sz="0" w:space="0" w:color="auto"/>
            <w:left w:val="none" w:sz="0" w:space="0" w:color="auto"/>
            <w:bottom w:val="none" w:sz="0" w:space="0" w:color="auto"/>
            <w:right w:val="none" w:sz="0" w:space="0" w:color="auto"/>
          </w:divBdr>
        </w:div>
        <w:div w:id="1176462190">
          <w:marLeft w:val="0"/>
          <w:marRight w:val="0"/>
          <w:marTop w:val="0"/>
          <w:marBottom w:val="0"/>
          <w:divBdr>
            <w:top w:val="none" w:sz="0" w:space="0" w:color="auto"/>
            <w:left w:val="none" w:sz="0" w:space="0" w:color="auto"/>
            <w:bottom w:val="none" w:sz="0" w:space="0" w:color="auto"/>
            <w:right w:val="none" w:sz="0" w:space="0" w:color="auto"/>
          </w:divBdr>
        </w:div>
        <w:div w:id="219443914">
          <w:marLeft w:val="0"/>
          <w:marRight w:val="0"/>
          <w:marTop w:val="0"/>
          <w:marBottom w:val="0"/>
          <w:divBdr>
            <w:top w:val="none" w:sz="0" w:space="0" w:color="auto"/>
            <w:left w:val="none" w:sz="0" w:space="0" w:color="auto"/>
            <w:bottom w:val="none" w:sz="0" w:space="0" w:color="auto"/>
            <w:right w:val="none" w:sz="0" w:space="0" w:color="auto"/>
          </w:divBdr>
        </w:div>
        <w:div w:id="1625039690">
          <w:marLeft w:val="0"/>
          <w:marRight w:val="0"/>
          <w:marTop w:val="0"/>
          <w:marBottom w:val="0"/>
          <w:divBdr>
            <w:top w:val="none" w:sz="0" w:space="0" w:color="auto"/>
            <w:left w:val="none" w:sz="0" w:space="0" w:color="auto"/>
            <w:bottom w:val="none" w:sz="0" w:space="0" w:color="auto"/>
            <w:right w:val="none" w:sz="0" w:space="0" w:color="auto"/>
          </w:divBdr>
        </w:div>
        <w:div w:id="1841265691">
          <w:marLeft w:val="0"/>
          <w:marRight w:val="0"/>
          <w:marTop w:val="0"/>
          <w:marBottom w:val="0"/>
          <w:divBdr>
            <w:top w:val="none" w:sz="0" w:space="0" w:color="auto"/>
            <w:left w:val="none" w:sz="0" w:space="0" w:color="auto"/>
            <w:bottom w:val="none" w:sz="0" w:space="0" w:color="auto"/>
            <w:right w:val="none" w:sz="0" w:space="0" w:color="auto"/>
          </w:divBdr>
        </w:div>
        <w:div w:id="1163425446">
          <w:marLeft w:val="0"/>
          <w:marRight w:val="0"/>
          <w:marTop w:val="0"/>
          <w:marBottom w:val="0"/>
          <w:divBdr>
            <w:top w:val="none" w:sz="0" w:space="0" w:color="auto"/>
            <w:left w:val="none" w:sz="0" w:space="0" w:color="auto"/>
            <w:bottom w:val="none" w:sz="0" w:space="0" w:color="auto"/>
            <w:right w:val="none" w:sz="0" w:space="0" w:color="auto"/>
          </w:divBdr>
        </w:div>
        <w:div w:id="1985116785">
          <w:marLeft w:val="0"/>
          <w:marRight w:val="0"/>
          <w:marTop w:val="0"/>
          <w:marBottom w:val="0"/>
          <w:divBdr>
            <w:top w:val="none" w:sz="0" w:space="0" w:color="auto"/>
            <w:left w:val="none" w:sz="0" w:space="0" w:color="auto"/>
            <w:bottom w:val="none" w:sz="0" w:space="0" w:color="auto"/>
            <w:right w:val="none" w:sz="0" w:space="0" w:color="auto"/>
          </w:divBdr>
        </w:div>
        <w:div w:id="2015571104">
          <w:marLeft w:val="0"/>
          <w:marRight w:val="0"/>
          <w:marTop w:val="0"/>
          <w:marBottom w:val="0"/>
          <w:divBdr>
            <w:top w:val="none" w:sz="0" w:space="0" w:color="auto"/>
            <w:left w:val="none" w:sz="0" w:space="0" w:color="auto"/>
            <w:bottom w:val="none" w:sz="0" w:space="0" w:color="auto"/>
            <w:right w:val="none" w:sz="0" w:space="0" w:color="auto"/>
          </w:divBdr>
        </w:div>
        <w:div w:id="286007487">
          <w:marLeft w:val="0"/>
          <w:marRight w:val="0"/>
          <w:marTop w:val="0"/>
          <w:marBottom w:val="0"/>
          <w:divBdr>
            <w:top w:val="none" w:sz="0" w:space="0" w:color="auto"/>
            <w:left w:val="none" w:sz="0" w:space="0" w:color="auto"/>
            <w:bottom w:val="none" w:sz="0" w:space="0" w:color="auto"/>
            <w:right w:val="none" w:sz="0" w:space="0" w:color="auto"/>
          </w:divBdr>
        </w:div>
        <w:div w:id="1205632959">
          <w:marLeft w:val="0"/>
          <w:marRight w:val="0"/>
          <w:marTop w:val="0"/>
          <w:marBottom w:val="0"/>
          <w:divBdr>
            <w:top w:val="none" w:sz="0" w:space="0" w:color="auto"/>
            <w:left w:val="none" w:sz="0" w:space="0" w:color="auto"/>
            <w:bottom w:val="none" w:sz="0" w:space="0" w:color="auto"/>
            <w:right w:val="none" w:sz="0" w:space="0" w:color="auto"/>
          </w:divBdr>
        </w:div>
        <w:div w:id="1681542959">
          <w:marLeft w:val="0"/>
          <w:marRight w:val="0"/>
          <w:marTop w:val="0"/>
          <w:marBottom w:val="0"/>
          <w:divBdr>
            <w:top w:val="none" w:sz="0" w:space="0" w:color="auto"/>
            <w:left w:val="none" w:sz="0" w:space="0" w:color="auto"/>
            <w:bottom w:val="none" w:sz="0" w:space="0" w:color="auto"/>
            <w:right w:val="none" w:sz="0" w:space="0" w:color="auto"/>
          </w:divBdr>
        </w:div>
        <w:div w:id="1312440641">
          <w:marLeft w:val="0"/>
          <w:marRight w:val="0"/>
          <w:marTop w:val="0"/>
          <w:marBottom w:val="0"/>
          <w:divBdr>
            <w:top w:val="none" w:sz="0" w:space="0" w:color="auto"/>
            <w:left w:val="none" w:sz="0" w:space="0" w:color="auto"/>
            <w:bottom w:val="none" w:sz="0" w:space="0" w:color="auto"/>
            <w:right w:val="none" w:sz="0" w:space="0" w:color="auto"/>
          </w:divBdr>
        </w:div>
        <w:div w:id="1886595563">
          <w:marLeft w:val="0"/>
          <w:marRight w:val="0"/>
          <w:marTop w:val="0"/>
          <w:marBottom w:val="0"/>
          <w:divBdr>
            <w:top w:val="none" w:sz="0" w:space="0" w:color="auto"/>
            <w:left w:val="none" w:sz="0" w:space="0" w:color="auto"/>
            <w:bottom w:val="none" w:sz="0" w:space="0" w:color="auto"/>
            <w:right w:val="none" w:sz="0" w:space="0" w:color="auto"/>
          </w:divBdr>
        </w:div>
        <w:div w:id="1002466965">
          <w:marLeft w:val="0"/>
          <w:marRight w:val="0"/>
          <w:marTop w:val="0"/>
          <w:marBottom w:val="0"/>
          <w:divBdr>
            <w:top w:val="none" w:sz="0" w:space="0" w:color="auto"/>
            <w:left w:val="none" w:sz="0" w:space="0" w:color="auto"/>
            <w:bottom w:val="none" w:sz="0" w:space="0" w:color="auto"/>
            <w:right w:val="none" w:sz="0" w:space="0" w:color="auto"/>
          </w:divBdr>
        </w:div>
        <w:div w:id="1906719620">
          <w:marLeft w:val="0"/>
          <w:marRight w:val="0"/>
          <w:marTop w:val="0"/>
          <w:marBottom w:val="0"/>
          <w:divBdr>
            <w:top w:val="none" w:sz="0" w:space="0" w:color="auto"/>
            <w:left w:val="none" w:sz="0" w:space="0" w:color="auto"/>
            <w:bottom w:val="none" w:sz="0" w:space="0" w:color="auto"/>
            <w:right w:val="none" w:sz="0" w:space="0" w:color="auto"/>
          </w:divBdr>
        </w:div>
        <w:div w:id="1494377268">
          <w:marLeft w:val="0"/>
          <w:marRight w:val="0"/>
          <w:marTop w:val="0"/>
          <w:marBottom w:val="0"/>
          <w:divBdr>
            <w:top w:val="none" w:sz="0" w:space="0" w:color="auto"/>
            <w:left w:val="none" w:sz="0" w:space="0" w:color="auto"/>
            <w:bottom w:val="none" w:sz="0" w:space="0" w:color="auto"/>
            <w:right w:val="none" w:sz="0" w:space="0" w:color="auto"/>
          </w:divBdr>
        </w:div>
        <w:div w:id="1964848703">
          <w:marLeft w:val="0"/>
          <w:marRight w:val="0"/>
          <w:marTop w:val="0"/>
          <w:marBottom w:val="0"/>
          <w:divBdr>
            <w:top w:val="none" w:sz="0" w:space="0" w:color="auto"/>
            <w:left w:val="none" w:sz="0" w:space="0" w:color="auto"/>
            <w:bottom w:val="none" w:sz="0" w:space="0" w:color="auto"/>
            <w:right w:val="none" w:sz="0" w:space="0" w:color="auto"/>
          </w:divBdr>
        </w:div>
        <w:div w:id="832138784">
          <w:marLeft w:val="0"/>
          <w:marRight w:val="0"/>
          <w:marTop w:val="0"/>
          <w:marBottom w:val="0"/>
          <w:divBdr>
            <w:top w:val="none" w:sz="0" w:space="0" w:color="auto"/>
            <w:left w:val="none" w:sz="0" w:space="0" w:color="auto"/>
            <w:bottom w:val="none" w:sz="0" w:space="0" w:color="auto"/>
            <w:right w:val="none" w:sz="0" w:space="0" w:color="auto"/>
          </w:divBdr>
        </w:div>
        <w:div w:id="1769810015">
          <w:marLeft w:val="0"/>
          <w:marRight w:val="0"/>
          <w:marTop w:val="0"/>
          <w:marBottom w:val="0"/>
          <w:divBdr>
            <w:top w:val="none" w:sz="0" w:space="0" w:color="auto"/>
            <w:left w:val="none" w:sz="0" w:space="0" w:color="auto"/>
            <w:bottom w:val="none" w:sz="0" w:space="0" w:color="auto"/>
            <w:right w:val="none" w:sz="0" w:space="0" w:color="auto"/>
          </w:divBdr>
        </w:div>
        <w:div w:id="1331641681">
          <w:marLeft w:val="0"/>
          <w:marRight w:val="0"/>
          <w:marTop w:val="0"/>
          <w:marBottom w:val="0"/>
          <w:divBdr>
            <w:top w:val="none" w:sz="0" w:space="0" w:color="auto"/>
            <w:left w:val="none" w:sz="0" w:space="0" w:color="auto"/>
            <w:bottom w:val="none" w:sz="0" w:space="0" w:color="auto"/>
            <w:right w:val="none" w:sz="0" w:space="0" w:color="auto"/>
          </w:divBdr>
        </w:div>
      </w:divsChild>
    </w:div>
    <w:div w:id="1708144176">
      <w:bodyDiv w:val="1"/>
      <w:marLeft w:val="0"/>
      <w:marRight w:val="0"/>
      <w:marTop w:val="0"/>
      <w:marBottom w:val="0"/>
      <w:divBdr>
        <w:top w:val="none" w:sz="0" w:space="0" w:color="auto"/>
        <w:left w:val="none" w:sz="0" w:space="0" w:color="auto"/>
        <w:bottom w:val="none" w:sz="0" w:space="0" w:color="auto"/>
        <w:right w:val="none" w:sz="0" w:space="0" w:color="auto"/>
      </w:divBdr>
    </w:div>
    <w:div w:id="1708409176">
      <w:bodyDiv w:val="1"/>
      <w:marLeft w:val="0"/>
      <w:marRight w:val="0"/>
      <w:marTop w:val="0"/>
      <w:marBottom w:val="0"/>
      <w:divBdr>
        <w:top w:val="none" w:sz="0" w:space="0" w:color="auto"/>
        <w:left w:val="none" w:sz="0" w:space="0" w:color="auto"/>
        <w:bottom w:val="none" w:sz="0" w:space="0" w:color="auto"/>
        <w:right w:val="none" w:sz="0" w:space="0" w:color="auto"/>
      </w:divBdr>
    </w:div>
    <w:div w:id="1708530279">
      <w:bodyDiv w:val="1"/>
      <w:marLeft w:val="0"/>
      <w:marRight w:val="0"/>
      <w:marTop w:val="0"/>
      <w:marBottom w:val="0"/>
      <w:divBdr>
        <w:top w:val="none" w:sz="0" w:space="0" w:color="auto"/>
        <w:left w:val="none" w:sz="0" w:space="0" w:color="auto"/>
        <w:bottom w:val="none" w:sz="0" w:space="0" w:color="auto"/>
        <w:right w:val="none" w:sz="0" w:space="0" w:color="auto"/>
      </w:divBdr>
    </w:div>
    <w:div w:id="1714578555">
      <w:bodyDiv w:val="1"/>
      <w:marLeft w:val="0"/>
      <w:marRight w:val="0"/>
      <w:marTop w:val="0"/>
      <w:marBottom w:val="0"/>
      <w:divBdr>
        <w:top w:val="none" w:sz="0" w:space="0" w:color="auto"/>
        <w:left w:val="none" w:sz="0" w:space="0" w:color="auto"/>
        <w:bottom w:val="none" w:sz="0" w:space="0" w:color="auto"/>
        <w:right w:val="none" w:sz="0" w:space="0" w:color="auto"/>
      </w:divBdr>
      <w:divsChild>
        <w:div w:id="1932815094">
          <w:marLeft w:val="0"/>
          <w:marRight w:val="0"/>
          <w:marTop w:val="0"/>
          <w:marBottom w:val="0"/>
          <w:divBdr>
            <w:top w:val="none" w:sz="0" w:space="0" w:color="auto"/>
            <w:left w:val="none" w:sz="0" w:space="0" w:color="auto"/>
            <w:bottom w:val="none" w:sz="0" w:space="0" w:color="auto"/>
            <w:right w:val="none" w:sz="0" w:space="0" w:color="auto"/>
          </w:divBdr>
        </w:div>
        <w:div w:id="138036966">
          <w:marLeft w:val="0"/>
          <w:marRight w:val="0"/>
          <w:marTop w:val="0"/>
          <w:marBottom w:val="0"/>
          <w:divBdr>
            <w:top w:val="none" w:sz="0" w:space="0" w:color="auto"/>
            <w:left w:val="none" w:sz="0" w:space="0" w:color="auto"/>
            <w:bottom w:val="none" w:sz="0" w:space="0" w:color="auto"/>
            <w:right w:val="none" w:sz="0" w:space="0" w:color="auto"/>
          </w:divBdr>
        </w:div>
        <w:div w:id="251399133">
          <w:marLeft w:val="0"/>
          <w:marRight w:val="0"/>
          <w:marTop w:val="0"/>
          <w:marBottom w:val="0"/>
          <w:divBdr>
            <w:top w:val="none" w:sz="0" w:space="0" w:color="auto"/>
            <w:left w:val="none" w:sz="0" w:space="0" w:color="auto"/>
            <w:bottom w:val="none" w:sz="0" w:space="0" w:color="auto"/>
            <w:right w:val="none" w:sz="0" w:space="0" w:color="auto"/>
          </w:divBdr>
        </w:div>
        <w:div w:id="496194380">
          <w:marLeft w:val="0"/>
          <w:marRight w:val="0"/>
          <w:marTop w:val="0"/>
          <w:marBottom w:val="0"/>
          <w:divBdr>
            <w:top w:val="none" w:sz="0" w:space="0" w:color="auto"/>
            <w:left w:val="none" w:sz="0" w:space="0" w:color="auto"/>
            <w:bottom w:val="none" w:sz="0" w:space="0" w:color="auto"/>
            <w:right w:val="none" w:sz="0" w:space="0" w:color="auto"/>
          </w:divBdr>
        </w:div>
        <w:div w:id="946616815">
          <w:marLeft w:val="0"/>
          <w:marRight w:val="0"/>
          <w:marTop w:val="0"/>
          <w:marBottom w:val="0"/>
          <w:divBdr>
            <w:top w:val="none" w:sz="0" w:space="0" w:color="auto"/>
            <w:left w:val="none" w:sz="0" w:space="0" w:color="auto"/>
            <w:bottom w:val="none" w:sz="0" w:space="0" w:color="auto"/>
            <w:right w:val="none" w:sz="0" w:space="0" w:color="auto"/>
          </w:divBdr>
        </w:div>
        <w:div w:id="692074083">
          <w:marLeft w:val="0"/>
          <w:marRight w:val="0"/>
          <w:marTop w:val="0"/>
          <w:marBottom w:val="0"/>
          <w:divBdr>
            <w:top w:val="none" w:sz="0" w:space="0" w:color="auto"/>
            <w:left w:val="none" w:sz="0" w:space="0" w:color="auto"/>
            <w:bottom w:val="none" w:sz="0" w:space="0" w:color="auto"/>
            <w:right w:val="none" w:sz="0" w:space="0" w:color="auto"/>
          </w:divBdr>
        </w:div>
        <w:div w:id="287513533">
          <w:marLeft w:val="0"/>
          <w:marRight w:val="0"/>
          <w:marTop w:val="0"/>
          <w:marBottom w:val="0"/>
          <w:divBdr>
            <w:top w:val="none" w:sz="0" w:space="0" w:color="auto"/>
            <w:left w:val="none" w:sz="0" w:space="0" w:color="auto"/>
            <w:bottom w:val="none" w:sz="0" w:space="0" w:color="auto"/>
            <w:right w:val="none" w:sz="0" w:space="0" w:color="auto"/>
          </w:divBdr>
        </w:div>
        <w:div w:id="747534922">
          <w:marLeft w:val="0"/>
          <w:marRight w:val="0"/>
          <w:marTop w:val="0"/>
          <w:marBottom w:val="0"/>
          <w:divBdr>
            <w:top w:val="none" w:sz="0" w:space="0" w:color="auto"/>
            <w:left w:val="none" w:sz="0" w:space="0" w:color="auto"/>
            <w:bottom w:val="none" w:sz="0" w:space="0" w:color="auto"/>
            <w:right w:val="none" w:sz="0" w:space="0" w:color="auto"/>
          </w:divBdr>
        </w:div>
        <w:div w:id="40519010">
          <w:marLeft w:val="0"/>
          <w:marRight w:val="0"/>
          <w:marTop w:val="0"/>
          <w:marBottom w:val="0"/>
          <w:divBdr>
            <w:top w:val="none" w:sz="0" w:space="0" w:color="auto"/>
            <w:left w:val="none" w:sz="0" w:space="0" w:color="auto"/>
            <w:bottom w:val="none" w:sz="0" w:space="0" w:color="auto"/>
            <w:right w:val="none" w:sz="0" w:space="0" w:color="auto"/>
          </w:divBdr>
        </w:div>
        <w:div w:id="1556113967">
          <w:marLeft w:val="0"/>
          <w:marRight w:val="0"/>
          <w:marTop w:val="0"/>
          <w:marBottom w:val="0"/>
          <w:divBdr>
            <w:top w:val="none" w:sz="0" w:space="0" w:color="auto"/>
            <w:left w:val="none" w:sz="0" w:space="0" w:color="auto"/>
            <w:bottom w:val="none" w:sz="0" w:space="0" w:color="auto"/>
            <w:right w:val="none" w:sz="0" w:space="0" w:color="auto"/>
          </w:divBdr>
        </w:div>
        <w:div w:id="995644505">
          <w:marLeft w:val="0"/>
          <w:marRight w:val="0"/>
          <w:marTop w:val="0"/>
          <w:marBottom w:val="0"/>
          <w:divBdr>
            <w:top w:val="none" w:sz="0" w:space="0" w:color="auto"/>
            <w:left w:val="none" w:sz="0" w:space="0" w:color="auto"/>
            <w:bottom w:val="none" w:sz="0" w:space="0" w:color="auto"/>
            <w:right w:val="none" w:sz="0" w:space="0" w:color="auto"/>
          </w:divBdr>
        </w:div>
        <w:div w:id="163857297">
          <w:marLeft w:val="0"/>
          <w:marRight w:val="0"/>
          <w:marTop w:val="0"/>
          <w:marBottom w:val="0"/>
          <w:divBdr>
            <w:top w:val="none" w:sz="0" w:space="0" w:color="auto"/>
            <w:left w:val="none" w:sz="0" w:space="0" w:color="auto"/>
            <w:bottom w:val="none" w:sz="0" w:space="0" w:color="auto"/>
            <w:right w:val="none" w:sz="0" w:space="0" w:color="auto"/>
          </w:divBdr>
        </w:div>
        <w:div w:id="702287790">
          <w:marLeft w:val="0"/>
          <w:marRight w:val="0"/>
          <w:marTop w:val="0"/>
          <w:marBottom w:val="0"/>
          <w:divBdr>
            <w:top w:val="none" w:sz="0" w:space="0" w:color="auto"/>
            <w:left w:val="none" w:sz="0" w:space="0" w:color="auto"/>
            <w:bottom w:val="none" w:sz="0" w:space="0" w:color="auto"/>
            <w:right w:val="none" w:sz="0" w:space="0" w:color="auto"/>
          </w:divBdr>
        </w:div>
        <w:div w:id="510919124">
          <w:marLeft w:val="0"/>
          <w:marRight w:val="0"/>
          <w:marTop w:val="0"/>
          <w:marBottom w:val="0"/>
          <w:divBdr>
            <w:top w:val="none" w:sz="0" w:space="0" w:color="auto"/>
            <w:left w:val="none" w:sz="0" w:space="0" w:color="auto"/>
            <w:bottom w:val="none" w:sz="0" w:space="0" w:color="auto"/>
            <w:right w:val="none" w:sz="0" w:space="0" w:color="auto"/>
          </w:divBdr>
        </w:div>
        <w:div w:id="686752690">
          <w:marLeft w:val="0"/>
          <w:marRight w:val="0"/>
          <w:marTop w:val="0"/>
          <w:marBottom w:val="0"/>
          <w:divBdr>
            <w:top w:val="none" w:sz="0" w:space="0" w:color="auto"/>
            <w:left w:val="none" w:sz="0" w:space="0" w:color="auto"/>
            <w:bottom w:val="none" w:sz="0" w:space="0" w:color="auto"/>
            <w:right w:val="none" w:sz="0" w:space="0" w:color="auto"/>
          </w:divBdr>
        </w:div>
        <w:div w:id="1383679048">
          <w:marLeft w:val="0"/>
          <w:marRight w:val="0"/>
          <w:marTop w:val="0"/>
          <w:marBottom w:val="0"/>
          <w:divBdr>
            <w:top w:val="none" w:sz="0" w:space="0" w:color="auto"/>
            <w:left w:val="none" w:sz="0" w:space="0" w:color="auto"/>
            <w:bottom w:val="none" w:sz="0" w:space="0" w:color="auto"/>
            <w:right w:val="none" w:sz="0" w:space="0" w:color="auto"/>
          </w:divBdr>
        </w:div>
        <w:div w:id="744886648">
          <w:marLeft w:val="0"/>
          <w:marRight w:val="0"/>
          <w:marTop w:val="0"/>
          <w:marBottom w:val="0"/>
          <w:divBdr>
            <w:top w:val="none" w:sz="0" w:space="0" w:color="auto"/>
            <w:left w:val="none" w:sz="0" w:space="0" w:color="auto"/>
            <w:bottom w:val="none" w:sz="0" w:space="0" w:color="auto"/>
            <w:right w:val="none" w:sz="0" w:space="0" w:color="auto"/>
          </w:divBdr>
        </w:div>
        <w:div w:id="943075340">
          <w:marLeft w:val="0"/>
          <w:marRight w:val="0"/>
          <w:marTop w:val="0"/>
          <w:marBottom w:val="0"/>
          <w:divBdr>
            <w:top w:val="none" w:sz="0" w:space="0" w:color="auto"/>
            <w:left w:val="none" w:sz="0" w:space="0" w:color="auto"/>
            <w:bottom w:val="none" w:sz="0" w:space="0" w:color="auto"/>
            <w:right w:val="none" w:sz="0" w:space="0" w:color="auto"/>
          </w:divBdr>
        </w:div>
        <w:div w:id="1334183415">
          <w:marLeft w:val="0"/>
          <w:marRight w:val="0"/>
          <w:marTop w:val="0"/>
          <w:marBottom w:val="0"/>
          <w:divBdr>
            <w:top w:val="none" w:sz="0" w:space="0" w:color="auto"/>
            <w:left w:val="none" w:sz="0" w:space="0" w:color="auto"/>
            <w:bottom w:val="none" w:sz="0" w:space="0" w:color="auto"/>
            <w:right w:val="none" w:sz="0" w:space="0" w:color="auto"/>
          </w:divBdr>
        </w:div>
        <w:div w:id="1513178548">
          <w:marLeft w:val="0"/>
          <w:marRight w:val="0"/>
          <w:marTop w:val="0"/>
          <w:marBottom w:val="0"/>
          <w:divBdr>
            <w:top w:val="none" w:sz="0" w:space="0" w:color="auto"/>
            <w:left w:val="none" w:sz="0" w:space="0" w:color="auto"/>
            <w:bottom w:val="none" w:sz="0" w:space="0" w:color="auto"/>
            <w:right w:val="none" w:sz="0" w:space="0" w:color="auto"/>
          </w:divBdr>
        </w:div>
        <w:div w:id="683475688">
          <w:marLeft w:val="0"/>
          <w:marRight w:val="0"/>
          <w:marTop w:val="0"/>
          <w:marBottom w:val="0"/>
          <w:divBdr>
            <w:top w:val="none" w:sz="0" w:space="0" w:color="auto"/>
            <w:left w:val="none" w:sz="0" w:space="0" w:color="auto"/>
            <w:bottom w:val="none" w:sz="0" w:space="0" w:color="auto"/>
            <w:right w:val="none" w:sz="0" w:space="0" w:color="auto"/>
          </w:divBdr>
        </w:div>
        <w:div w:id="41562047">
          <w:marLeft w:val="0"/>
          <w:marRight w:val="0"/>
          <w:marTop w:val="0"/>
          <w:marBottom w:val="0"/>
          <w:divBdr>
            <w:top w:val="none" w:sz="0" w:space="0" w:color="auto"/>
            <w:left w:val="none" w:sz="0" w:space="0" w:color="auto"/>
            <w:bottom w:val="none" w:sz="0" w:space="0" w:color="auto"/>
            <w:right w:val="none" w:sz="0" w:space="0" w:color="auto"/>
          </w:divBdr>
        </w:div>
        <w:div w:id="951547071">
          <w:marLeft w:val="0"/>
          <w:marRight w:val="0"/>
          <w:marTop w:val="0"/>
          <w:marBottom w:val="0"/>
          <w:divBdr>
            <w:top w:val="none" w:sz="0" w:space="0" w:color="auto"/>
            <w:left w:val="none" w:sz="0" w:space="0" w:color="auto"/>
            <w:bottom w:val="none" w:sz="0" w:space="0" w:color="auto"/>
            <w:right w:val="none" w:sz="0" w:space="0" w:color="auto"/>
          </w:divBdr>
        </w:div>
        <w:div w:id="1670477808">
          <w:marLeft w:val="0"/>
          <w:marRight w:val="0"/>
          <w:marTop w:val="0"/>
          <w:marBottom w:val="0"/>
          <w:divBdr>
            <w:top w:val="none" w:sz="0" w:space="0" w:color="auto"/>
            <w:left w:val="none" w:sz="0" w:space="0" w:color="auto"/>
            <w:bottom w:val="none" w:sz="0" w:space="0" w:color="auto"/>
            <w:right w:val="none" w:sz="0" w:space="0" w:color="auto"/>
          </w:divBdr>
        </w:div>
        <w:div w:id="1416248872">
          <w:marLeft w:val="0"/>
          <w:marRight w:val="0"/>
          <w:marTop w:val="0"/>
          <w:marBottom w:val="0"/>
          <w:divBdr>
            <w:top w:val="none" w:sz="0" w:space="0" w:color="auto"/>
            <w:left w:val="none" w:sz="0" w:space="0" w:color="auto"/>
            <w:bottom w:val="none" w:sz="0" w:space="0" w:color="auto"/>
            <w:right w:val="none" w:sz="0" w:space="0" w:color="auto"/>
          </w:divBdr>
        </w:div>
        <w:div w:id="599415378">
          <w:marLeft w:val="0"/>
          <w:marRight w:val="0"/>
          <w:marTop w:val="0"/>
          <w:marBottom w:val="0"/>
          <w:divBdr>
            <w:top w:val="none" w:sz="0" w:space="0" w:color="auto"/>
            <w:left w:val="none" w:sz="0" w:space="0" w:color="auto"/>
            <w:bottom w:val="none" w:sz="0" w:space="0" w:color="auto"/>
            <w:right w:val="none" w:sz="0" w:space="0" w:color="auto"/>
          </w:divBdr>
        </w:div>
        <w:div w:id="464085973">
          <w:marLeft w:val="0"/>
          <w:marRight w:val="0"/>
          <w:marTop w:val="0"/>
          <w:marBottom w:val="0"/>
          <w:divBdr>
            <w:top w:val="none" w:sz="0" w:space="0" w:color="auto"/>
            <w:left w:val="none" w:sz="0" w:space="0" w:color="auto"/>
            <w:bottom w:val="none" w:sz="0" w:space="0" w:color="auto"/>
            <w:right w:val="none" w:sz="0" w:space="0" w:color="auto"/>
          </w:divBdr>
        </w:div>
        <w:div w:id="203097745">
          <w:marLeft w:val="0"/>
          <w:marRight w:val="0"/>
          <w:marTop w:val="0"/>
          <w:marBottom w:val="0"/>
          <w:divBdr>
            <w:top w:val="none" w:sz="0" w:space="0" w:color="auto"/>
            <w:left w:val="none" w:sz="0" w:space="0" w:color="auto"/>
            <w:bottom w:val="none" w:sz="0" w:space="0" w:color="auto"/>
            <w:right w:val="none" w:sz="0" w:space="0" w:color="auto"/>
          </w:divBdr>
        </w:div>
        <w:div w:id="66810127">
          <w:marLeft w:val="0"/>
          <w:marRight w:val="0"/>
          <w:marTop w:val="0"/>
          <w:marBottom w:val="0"/>
          <w:divBdr>
            <w:top w:val="none" w:sz="0" w:space="0" w:color="auto"/>
            <w:left w:val="none" w:sz="0" w:space="0" w:color="auto"/>
            <w:bottom w:val="none" w:sz="0" w:space="0" w:color="auto"/>
            <w:right w:val="none" w:sz="0" w:space="0" w:color="auto"/>
          </w:divBdr>
        </w:div>
        <w:div w:id="88551831">
          <w:marLeft w:val="0"/>
          <w:marRight w:val="0"/>
          <w:marTop w:val="0"/>
          <w:marBottom w:val="0"/>
          <w:divBdr>
            <w:top w:val="none" w:sz="0" w:space="0" w:color="auto"/>
            <w:left w:val="none" w:sz="0" w:space="0" w:color="auto"/>
            <w:bottom w:val="none" w:sz="0" w:space="0" w:color="auto"/>
            <w:right w:val="none" w:sz="0" w:space="0" w:color="auto"/>
          </w:divBdr>
        </w:div>
        <w:div w:id="1947999819">
          <w:marLeft w:val="0"/>
          <w:marRight w:val="0"/>
          <w:marTop w:val="0"/>
          <w:marBottom w:val="0"/>
          <w:divBdr>
            <w:top w:val="none" w:sz="0" w:space="0" w:color="auto"/>
            <w:left w:val="none" w:sz="0" w:space="0" w:color="auto"/>
            <w:bottom w:val="none" w:sz="0" w:space="0" w:color="auto"/>
            <w:right w:val="none" w:sz="0" w:space="0" w:color="auto"/>
          </w:divBdr>
        </w:div>
        <w:div w:id="986737473">
          <w:marLeft w:val="0"/>
          <w:marRight w:val="0"/>
          <w:marTop w:val="0"/>
          <w:marBottom w:val="0"/>
          <w:divBdr>
            <w:top w:val="none" w:sz="0" w:space="0" w:color="auto"/>
            <w:left w:val="none" w:sz="0" w:space="0" w:color="auto"/>
            <w:bottom w:val="none" w:sz="0" w:space="0" w:color="auto"/>
            <w:right w:val="none" w:sz="0" w:space="0" w:color="auto"/>
          </w:divBdr>
        </w:div>
        <w:div w:id="1005941926">
          <w:marLeft w:val="0"/>
          <w:marRight w:val="0"/>
          <w:marTop w:val="0"/>
          <w:marBottom w:val="0"/>
          <w:divBdr>
            <w:top w:val="none" w:sz="0" w:space="0" w:color="auto"/>
            <w:left w:val="none" w:sz="0" w:space="0" w:color="auto"/>
            <w:bottom w:val="none" w:sz="0" w:space="0" w:color="auto"/>
            <w:right w:val="none" w:sz="0" w:space="0" w:color="auto"/>
          </w:divBdr>
        </w:div>
        <w:div w:id="476534052">
          <w:marLeft w:val="0"/>
          <w:marRight w:val="0"/>
          <w:marTop w:val="0"/>
          <w:marBottom w:val="0"/>
          <w:divBdr>
            <w:top w:val="none" w:sz="0" w:space="0" w:color="auto"/>
            <w:left w:val="none" w:sz="0" w:space="0" w:color="auto"/>
            <w:bottom w:val="none" w:sz="0" w:space="0" w:color="auto"/>
            <w:right w:val="none" w:sz="0" w:space="0" w:color="auto"/>
          </w:divBdr>
        </w:div>
        <w:div w:id="1443496639">
          <w:marLeft w:val="0"/>
          <w:marRight w:val="0"/>
          <w:marTop w:val="0"/>
          <w:marBottom w:val="0"/>
          <w:divBdr>
            <w:top w:val="none" w:sz="0" w:space="0" w:color="auto"/>
            <w:left w:val="none" w:sz="0" w:space="0" w:color="auto"/>
            <w:bottom w:val="none" w:sz="0" w:space="0" w:color="auto"/>
            <w:right w:val="none" w:sz="0" w:space="0" w:color="auto"/>
          </w:divBdr>
        </w:div>
        <w:div w:id="1918784096">
          <w:marLeft w:val="0"/>
          <w:marRight w:val="0"/>
          <w:marTop w:val="0"/>
          <w:marBottom w:val="0"/>
          <w:divBdr>
            <w:top w:val="none" w:sz="0" w:space="0" w:color="auto"/>
            <w:left w:val="none" w:sz="0" w:space="0" w:color="auto"/>
            <w:bottom w:val="none" w:sz="0" w:space="0" w:color="auto"/>
            <w:right w:val="none" w:sz="0" w:space="0" w:color="auto"/>
          </w:divBdr>
        </w:div>
        <w:div w:id="1067000087">
          <w:marLeft w:val="0"/>
          <w:marRight w:val="0"/>
          <w:marTop w:val="0"/>
          <w:marBottom w:val="0"/>
          <w:divBdr>
            <w:top w:val="none" w:sz="0" w:space="0" w:color="auto"/>
            <w:left w:val="none" w:sz="0" w:space="0" w:color="auto"/>
            <w:bottom w:val="none" w:sz="0" w:space="0" w:color="auto"/>
            <w:right w:val="none" w:sz="0" w:space="0" w:color="auto"/>
          </w:divBdr>
        </w:div>
        <w:div w:id="1858542670">
          <w:marLeft w:val="0"/>
          <w:marRight w:val="0"/>
          <w:marTop w:val="0"/>
          <w:marBottom w:val="0"/>
          <w:divBdr>
            <w:top w:val="none" w:sz="0" w:space="0" w:color="auto"/>
            <w:left w:val="none" w:sz="0" w:space="0" w:color="auto"/>
            <w:bottom w:val="none" w:sz="0" w:space="0" w:color="auto"/>
            <w:right w:val="none" w:sz="0" w:space="0" w:color="auto"/>
          </w:divBdr>
        </w:div>
        <w:div w:id="2012565541">
          <w:marLeft w:val="0"/>
          <w:marRight w:val="0"/>
          <w:marTop w:val="0"/>
          <w:marBottom w:val="0"/>
          <w:divBdr>
            <w:top w:val="none" w:sz="0" w:space="0" w:color="auto"/>
            <w:left w:val="none" w:sz="0" w:space="0" w:color="auto"/>
            <w:bottom w:val="none" w:sz="0" w:space="0" w:color="auto"/>
            <w:right w:val="none" w:sz="0" w:space="0" w:color="auto"/>
          </w:divBdr>
        </w:div>
        <w:div w:id="977994044">
          <w:marLeft w:val="0"/>
          <w:marRight w:val="0"/>
          <w:marTop w:val="0"/>
          <w:marBottom w:val="0"/>
          <w:divBdr>
            <w:top w:val="none" w:sz="0" w:space="0" w:color="auto"/>
            <w:left w:val="none" w:sz="0" w:space="0" w:color="auto"/>
            <w:bottom w:val="none" w:sz="0" w:space="0" w:color="auto"/>
            <w:right w:val="none" w:sz="0" w:space="0" w:color="auto"/>
          </w:divBdr>
        </w:div>
        <w:div w:id="1454179101">
          <w:marLeft w:val="0"/>
          <w:marRight w:val="0"/>
          <w:marTop w:val="0"/>
          <w:marBottom w:val="0"/>
          <w:divBdr>
            <w:top w:val="none" w:sz="0" w:space="0" w:color="auto"/>
            <w:left w:val="none" w:sz="0" w:space="0" w:color="auto"/>
            <w:bottom w:val="none" w:sz="0" w:space="0" w:color="auto"/>
            <w:right w:val="none" w:sz="0" w:space="0" w:color="auto"/>
          </w:divBdr>
        </w:div>
      </w:divsChild>
    </w:div>
    <w:div w:id="1719087836">
      <w:bodyDiv w:val="1"/>
      <w:marLeft w:val="0"/>
      <w:marRight w:val="0"/>
      <w:marTop w:val="0"/>
      <w:marBottom w:val="0"/>
      <w:divBdr>
        <w:top w:val="none" w:sz="0" w:space="0" w:color="auto"/>
        <w:left w:val="none" w:sz="0" w:space="0" w:color="auto"/>
        <w:bottom w:val="none" w:sz="0" w:space="0" w:color="auto"/>
        <w:right w:val="none" w:sz="0" w:space="0" w:color="auto"/>
      </w:divBdr>
      <w:divsChild>
        <w:div w:id="176384508">
          <w:marLeft w:val="0"/>
          <w:marRight w:val="0"/>
          <w:marTop w:val="0"/>
          <w:marBottom w:val="0"/>
          <w:divBdr>
            <w:top w:val="none" w:sz="0" w:space="0" w:color="auto"/>
            <w:left w:val="none" w:sz="0" w:space="0" w:color="auto"/>
            <w:bottom w:val="none" w:sz="0" w:space="0" w:color="auto"/>
            <w:right w:val="none" w:sz="0" w:space="0" w:color="auto"/>
          </w:divBdr>
        </w:div>
        <w:div w:id="344093853">
          <w:marLeft w:val="0"/>
          <w:marRight w:val="0"/>
          <w:marTop w:val="0"/>
          <w:marBottom w:val="0"/>
          <w:divBdr>
            <w:top w:val="none" w:sz="0" w:space="0" w:color="auto"/>
            <w:left w:val="none" w:sz="0" w:space="0" w:color="auto"/>
            <w:bottom w:val="none" w:sz="0" w:space="0" w:color="auto"/>
            <w:right w:val="none" w:sz="0" w:space="0" w:color="auto"/>
          </w:divBdr>
        </w:div>
        <w:div w:id="2099518379">
          <w:marLeft w:val="0"/>
          <w:marRight w:val="0"/>
          <w:marTop w:val="0"/>
          <w:marBottom w:val="0"/>
          <w:divBdr>
            <w:top w:val="none" w:sz="0" w:space="0" w:color="auto"/>
            <w:left w:val="none" w:sz="0" w:space="0" w:color="auto"/>
            <w:bottom w:val="none" w:sz="0" w:space="0" w:color="auto"/>
            <w:right w:val="none" w:sz="0" w:space="0" w:color="auto"/>
          </w:divBdr>
        </w:div>
      </w:divsChild>
    </w:div>
    <w:div w:id="1723674067">
      <w:bodyDiv w:val="1"/>
      <w:marLeft w:val="0"/>
      <w:marRight w:val="0"/>
      <w:marTop w:val="0"/>
      <w:marBottom w:val="0"/>
      <w:divBdr>
        <w:top w:val="none" w:sz="0" w:space="0" w:color="auto"/>
        <w:left w:val="none" w:sz="0" w:space="0" w:color="auto"/>
        <w:bottom w:val="none" w:sz="0" w:space="0" w:color="auto"/>
        <w:right w:val="none" w:sz="0" w:space="0" w:color="auto"/>
      </w:divBdr>
      <w:divsChild>
        <w:div w:id="784153864">
          <w:marLeft w:val="0"/>
          <w:marRight w:val="0"/>
          <w:marTop w:val="0"/>
          <w:marBottom w:val="0"/>
          <w:divBdr>
            <w:top w:val="none" w:sz="0" w:space="0" w:color="auto"/>
            <w:left w:val="none" w:sz="0" w:space="0" w:color="auto"/>
            <w:bottom w:val="none" w:sz="0" w:space="0" w:color="auto"/>
            <w:right w:val="none" w:sz="0" w:space="0" w:color="auto"/>
          </w:divBdr>
        </w:div>
        <w:div w:id="1787578523">
          <w:marLeft w:val="0"/>
          <w:marRight w:val="0"/>
          <w:marTop w:val="0"/>
          <w:marBottom w:val="0"/>
          <w:divBdr>
            <w:top w:val="none" w:sz="0" w:space="0" w:color="auto"/>
            <w:left w:val="none" w:sz="0" w:space="0" w:color="auto"/>
            <w:bottom w:val="none" w:sz="0" w:space="0" w:color="auto"/>
            <w:right w:val="none" w:sz="0" w:space="0" w:color="auto"/>
          </w:divBdr>
        </w:div>
        <w:div w:id="299455468">
          <w:marLeft w:val="0"/>
          <w:marRight w:val="0"/>
          <w:marTop w:val="0"/>
          <w:marBottom w:val="0"/>
          <w:divBdr>
            <w:top w:val="none" w:sz="0" w:space="0" w:color="auto"/>
            <w:left w:val="none" w:sz="0" w:space="0" w:color="auto"/>
            <w:bottom w:val="none" w:sz="0" w:space="0" w:color="auto"/>
            <w:right w:val="none" w:sz="0" w:space="0" w:color="auto"/>
          </w:divBdr>
        </w:div>
        <w:div w:id="421075973">
          <w:marLeft w:val="0"/>
          <w:marRight w:val="0"/>
          <w:marTop w:val="0"/>
          <w:marBottom w:val="0"/>
          <w:divBdr>
            <w:top w:val="none" w:sz="0" w:space="0" w:color="auto"/>
            <w:left w:val="none" w:sz="0" w:space="0" w:color="auto"/>
            <w:bottom w:val="none" w:sz="0" w:space="0" w:color="auto"/>
            <w:right w:val="none" w:sz="0" w:space="0" w:color="auto"/>
          </w:divBdr>
        </w:div>
        <w:div w:id="2019649172">
          <w:marLeft w:val="0"/>
          <w:marRight w:val="0"/>
          <w:marTop w:val="0"/>
          <w:marBottom w:val="0"/>
          <w:divBdr>
            <w:top w:val="none" w:sz="0" w:space="0" w:color="auto"/>
            <w:left w:val="none" w:sz="0" w:space="0" w:color="auto"/>
            <w:bottom w:val="none" w:sz="0" w:space="0" w:color="auto"/>
            <w:right w:val="none" w:sz="0" w:space="0" w:color="auto"/>
          </w:divBdr>
        </w:div>
        <w:div w:id="1650747815">
          <w:marLeft w:val="0"/>
          <w:marRight w:val="0"/>
          <w:marTop w:val="0"/>
          <w:marBottom w:val="0"/>
          <w:divBdr>
            <w:top w:val="none" w:sz="0" w:space="0" w:color="auto"/>
            <w:left w:val="none" w:sz="0" w:space="0" w:color="auto"/>
            <w:bottom w:val="none" w:sz="0" w:space="0" w:color="auto"/>
            <w:right w:val="none" w:sz="0" w:space="0" w:color="auto"/>
          </w:divBdr>
        </w:div>
        <w:div w:id="1480461809">
          <w:marLeft w:val="0"/>
          <w:marRight w:val="0"/>
          <w:marTop w:val="0"/>
          <w:marBottom w:val="0"/>
          <w:divBdr>
            <w:top w:val="none" w:sz="0" w:space="0" w:color="auto"/>
            <w:left w:val="none" w:sz="0" w:space="0" w:color="auto"/>
            <w:bottom w:val="none" w:sz="0" w:space="0" w:color="auto"/>
            <w:right w:val="none" w:sz="0" w:space="0" w:color="auto"/>
          </w:divBdr>
        </w:div>
        <w:div w:id="1823351121">
          <w:marLeft w:val="0"/>
          <w:marRight w:val="0"/>
          <w:marTop w:val="0"/>
          <w:marBottom w:val="0"/>
          <w:divBdr>
            <w:top w:val="none" w:sz="0" w:space="0" w:color="auto"/>
            <w:left w:val="none" w:sz="0" w:space="0" w:color="auto"/>
            <w:bottom w:val="none" w:sz="0" w:space="0" w:color="auto"/>
            <w:right w:val="none" w:sz="0" w:space="0" w:color="auto"/>
          </w:divBdr>
        </w:div>
        <w:div w:id="927007649">
          <w:marLeft w:val="0"/>
          <w:marRight w:val="0"/>
          <w:marTop w:val="0"/>
          <w:marBottom w:val="0"/>
          <w:divBdr>
            <w:top w:val="none" w:sz="0" w:space="0" w:color="auto"/>
            <w:left w:val="none" w:sz="0" w:space="0" w:color="auto"/>
            <w:bottom w:val="none" w:sz="0" w:space="0" w:color="auto"/>
            <w:right w:val="none" w:sz="0" w:space="0" w:color="auto"/>
          </w:divBdr>
        </w:div>
        <w:div w:id="1227641206">
          <w:marLeft w:val="0"/>
          <w:marRight w:val="0"/>
          <w:marTop w:val="0"/>
          <w:marBottom w:val="0"/>
          <w:divBdr>
            <w:top w:val="none" w:sz="0" w:space="0" w:color="auto"/>
            <w:left w:val="none" w:sz="0" w:space="0" w:color="auto"/>
            <w:bottom w:val="none" w:sz="0" w:space="0" w:color="auto"/>
            <w:right w:val="none" w:sz="0" w:space="0" w:color="auto"/>
          </w:divBdr>
        </w:div>
        <w:div w:id="699817052">
          <w:marLeft w:val="0"/>
          <w:marRight w:val="0"/>
          <w:marTop w:val="0"/>
          <w:marBottom w:val="0"/>
          <w:divBdr>
            <w:top w:val="none" w:sz="0" w:space="0" w:color="auto"/>
            <w:left w:val="none" w:sz="0" w:space="0" w:color="auto"/>
            <w:bottom w:val="none" w:sz="0" w:space="0" w:color="auto"/>
            <w:right w:val="none" w:sz="0" w:space="0" w:color="auto"/>
          </w:divBdr>
        </w:div>
        <w:div w:id="1481732154">
          <w:marLeft w:val="0"/>
          <w:marRight w:val="0"/>
          <w:marTop w:val="0"/>
          <w:marBottom w:val="0"/>
          <w:divBdr>
            <w:top w:val="none" w:sz="0" w:space="0" w:color="auto"/>
            <w:left w:val="none" w:sz="0" w:space="0" w:color="auto"/>
            <w:bottom w:val="none" w:sz="0" w:space="0" w:color="auto"/>
            <w:right w:val="none" w:sz="0" w:space="0" w:color="auto"/>
          </w:divBdr>
        </w:div>
        <w:div w:id="2060477112">
          <w:marLeft w:val="0"/>
          <w:marRight w:val="0"/>
          <w:marTop w:val="0"/>
          <w:marBottom w:val="0"/>
          <w:divBdr>
            <w:top w:val="none" w:sz="0" w:space="0" w:color="auto"/>
            <w:left w:val="none" w:sz="0" w:space="0" w:color="auto"/>
            <w:bottom w:val="none" w:sz="0" w:space="0" w:color="auto"/>
            <w:right w:val="none" w:sz="0" w:space="0" w:color="auto"/>
          </w:divBdr>
        </w:div>
        <w:div w:id="1198155363">
          <w:marLeft w:val="0"/>
          <w:marRight w:val="0"/>
          <w:marTop w:val="0"/>
          <w:marBottom w:val="0"/>
          <w:divBdr>
            <w:top w:val="none" w:sz="0" w:space="0" w:color="auto"/>
            <w:left w:val="none" w:sz="0" w:space="0" w:color="auto"/>
            <w:bottom w:val="none" w:sz="0" w:space="0" w:color="auto"/>
            <w:right w:val="none" w:sz="0" w:space="0" w:color="auto"/>
          </w:divBdr>
        </w:div>
        <w:div w:id="27419184">
          <w:marLeft w:val="0"/>
          <w:marRight w:val="0"/>
          <w:marTop w:val="0"/>
          <w:marBottom w:val="0"/>
          <w:divBdr>
            <w:top w:val="none" w:sz="0" w:space="0" w:color="auto"/>
            <w:left w:val="none" w:sz="0" w:space="0" w:color="auto"/>
            <w:bottom w:val="none" w:sz="0" w:space="0" w:color="auto"/>
            <w:right w:val="none" w:sz="0" w:space="0" w:color="auto"/>
          </w:divBdr>
        </w:div>
        <w:div w:id="1628387025">
          <w:marLeft w:val="0"/>
          <w:marRight w:val="0"/>
          <w:marTop w:val="0"/>
          <w:marBottom w:val="0"/>
          <w:divBdr>
            <w:top w:val="none" w:sz="0" w:space="0" w:color="auto"/>
            <w:left w:val="none" w:sz="0" w:space="0" w:color="auto"/>
            <w:bottom w:val="none" w:sz="0" w:space="0" w:color="auto"/>
            <w:right w:val="none" w:sz="0" w:space="0" w:color="auto"/>
          </w:divBdr>
        </w:div>
        <w:div w:id="430056186">
          <w:marLeft w:val="0"/>
          <w:marRight w:val="0"/>
          <w:marTop w:val="0"/>
          <w:marBottom w:val="0"/>
          <w:divBdr>
            <w:top w:val="none" w:sz="0" w:space="0" w:color="auto"/>
            <w:left w:val="none" w:sz="0" w:space="0" w:color="auto"/>
            <w:bottom w:val="none" w:sz="0" w:space="0" w:color="auto"/>
            <w:right w:val="none" w:sz="0" w:space="0" w:color="auto"/>
          </w:divBdr>
        </w:div>
        <w:div w:id="1694191626">
          <w:marLeft w:val="0"/>
          <w:marRight w:val="0"/>
          <w:marTop w:val="0"/>
          <w:marBottom w:val="0"/>
          <w:divBdr>
            <w:top w:val="none" w:sz="0" w:space="0" w:color="auto"/>
            <w:left w:val="none" w:sz="0" w:space="0" w:color="auto"/>
            <w:bottom w:val="none" w:sz="0" w:space="0" w:color="auto"/>
            <w:right w:val="none" w:sz="0" w:space="0" w:color="auto"/>
          </w:divBdr>
        </w:div>
        <w:div w:id="775946318">
          <w:marLeft w:val="0"/>
          <w:marRight w:val="0"/>
          <w:marTop w:val="0"/>
          <w:marBottom w:val="0"/>
          <w:divBdr>
            <w:top w:val="none" w:sz="0" w:space="0" w:color="auto"/>
            <w:left w:val="none" w:sz="0" w:space="0" w:color="auto"/>
            <w:bottom w:val="none" w:sz="0" w:space="0" w:color="auto"/>
            <w:right w:val="none" w:sz="0" w:space="0" w:color="auto"/>
          </w:divBdr>
        </w:div>
        <w:div w:id="829835347">
          <w:marLeft w:val="0"/>
          <w:marRight w:val="0"/>
          <w:marTop w:val="0"/>
          <w:marBottom w:val="0"/>
          <w:divBdr>
            <w:top w:val="none" w:sz="0" w:space="0" w:color="auto"/>
            <w:left w:val="none" w:sz="0" w:space="0" w:color="auto"/>
            <w:bottom w:val="none" w:sz="0" w:space="0" w:color="auto"/>
            <w:right w:val="none" w:sz="0" w:space="0" w:color="auto"/>
          </w:divBdr>
        </w:div>
        <w:div w:id="985092315">
          <w:marLeft w:val="0"/>
          <w:marRight w:val="0"/>
          <w:marTop w:val="0"/>
          <w:marBottom w:val="0"/>
          <w:divBdr>
            <w:top w:val="none" w:sz="0" w:space="0" w:color="auto"/>
            <w:left w:val="none" w:sz="0" w:space="0" w:color="auto"/>
            <w:bottom w:val="none" w:sz="0" w:space="0" w:color="auto"/>
            <w:right w:val="none" w:sz="0" w:space="0" w:color="auto"/>
          </w:divBdr>
        </w:div>
        <w:div w:id="45954000">
          <w:marLeft w:val="0"/>
          <w:marRight w:val="0"/>
          <w:marTop w:val="0"/>
          <w:marBottom w:val="0"/>
          <w:divBdr>
            <w:top w:val="none" w:sz="0" w:space="0" w:color="auto"/>
            <w:left w:val="none" w:sz="0" w:space="0" w:color="auto"/>
            <w:bottom w:val="none" w:sz="0" w:space="0" w:color="auto"/>
            <w:right w:val="none" w:sz="0" w:space="0" w:color="auto"/>
          </w:divBdr>
        </w:div>
        <w:div w:id="1209949650">
          <w:marLeft w:val="0"/>
          <w:marRight w:val="0"/>
          <w:marTop w:val="0"/>
          <w:marBottom w:val="0"/>
          <w:divBdr>
            <w:top w:val="none" w:sz="0" w:space="0" w:color="auto"/>
            <w:left w:val="none" w:sz="0" w:space="0" w:color="auto"/>
            <w:bottom w:val="none" w:sz="0" w:space="0" w:color="auto"/>
            <w:right w:val="none" w:sz="0" w:space="0" w:color="auto"/>
          </w:divBdr>
        </w:div>
        <w:div w:id="1902592069">
          <w:marLeft w:val="0"/>
          <w:marRight w:val="0"/>
          <w:marTop w:val="0"/>
          <w:marBottom w:val="0"/>
          <w:divBdr>
            <w:top w:val="none" w:sz="0" w:space="0" w:color="auto"/>
            <w:left w:val="none" w:sz="0" w:space="0" w:color="auto"/>
            <w:bottom w:val="none" w:sz="0" w:space="0" w:color="auto"/>
            <w:right w:val="none" w:sz="0" w:space="0" w:color="auto"/>
          </w:divBdr>
        </w:div>
        <w:div w:id="654459255">
          <w:marLeft w:val="0"/>
          <w:marRight w:val="0"/>
          <w:marTop w:val="0"/>
          <w:marBottom w:val="0"/>
          <w:divBdr>
            <w:top w:val="none" w:sz="0" w:space="0" w:color="auto"/>
            <w:left w:val="none" w:sz="0" w:space="0" w:color="auto"/>
            <w:bottom w:val="none" w:sz="0" w:space="0" w:color="auto"/>
            <w:right w:val="none" w:sz="0" w:space="0" w:color="auto"/>
          </w:divBdr>
        </w:div>
        <w:div w:id="379209910">
          <w:marLeft w:val="0"/>
          <w:marRight w:val="0"/>
          <w:marTop w:val="0"/>
          <w:marBottom w:val="0"/>
          <w:divBdr>
            <w:top w:val="none" w:sz="0" w:space="0" w:color="auto"/>
            <w:left w:val="none" w:sz="0" w:space="0" w:color="auto"/>
            <w:bottom w:val="none" w:sz="0" w:space="0" w:color="auto"/>
            <w:right w:val="none" w:sz="0" w:space="0" w:color="auto"/>
          </w:divBdr>
        </w:div>
        <w:div w:id="83765374">
          <w:marLeft w:val="0"/>
          <w:marRight w:val="0"/>
          <w:marTop w:val="0"/>
          <w:marBottom w:val="0"/>
          <w:divBdr>
            <w:top w:val="none" w:sz="0" w:space="0" w:color="auto"/>
            <w:left w:val="none" w:sz="0" w:space="0" w:color="auto"/>
            <w:bottom w:val="none" w:sz="0" w:space="0" w:color="auto"/>
            <w:right w:val="none" w:sz="0" w:space="0" w:color="auto"/>
          </w:divBdr>
        </w:div>
        <w:div w:id="2092846525">
          <w:marLeft w:val="0"/>
          <w:marRight w:val="0"/>
          <w:marTop w:val="0"/>
          <w:marBottom w:val="0"/>
          <w:divBdr>
            <w:top w:val="none" w:sz="0" w:space="0" w:color="auto"/>
            <w:left w:val="none" w:sz="0" w:space="0" w:color="auto"/>
            <w:bottom w:val="none" w:sz="0" w:space="0" w:color="auto"/>
            <w:right w:val="none" w:sz="0" w:space="0" w:color="auto"/>
          </w:divBdr>
        </w:div>
        <w:div w:id="1654135422">
          <w:marLeft w:val="0"/>
          <w:marRight w:val="0"/>
          <w:marTop w:val="0"/>
          <w:marBottom w:val="0"/>
          <w:divBdr>
            <w:top w:val="none" w:sz="0" w:space="0" w:color="auto"/>
            <w:left w:val="none" w:sz="0" w:space="0" w:color="auto"/>
            <w:bottom w:val="none" w:sz="0" w:space="0" w:color="auto"/>
            <w:right w:val="none" w:sz="0" w:space="0" w:color="auto"/>
          </w:divBdr>
        </w:div>
        <w:div w:id="1506746791">
          <w:marLeft w:val="0"/>
          <w:marRight w:val="0"/>
          <w:marTop w:val="0"/>
          <w:marBottom w:val="0"/>
          <w:divBdr>
            <w:top w:val="none" w:sz="0" w:space="0" w:color="auto"/>
            <w:left w:val="none" w:sz="0" w:space="0" w:color="auto"/>
            <w:bottom w:val="none" w:sz="0" w:space="0" w:color="auto"/>
            <w:right w:val="none" w:sz="0" w:space="0" w:color="auto"/>
          </w:divBdr>
        </w:div>
        <w:div w:id="656887040">
          <w:marLeft w:val="0"/>
          <w:marRight w:val="0"/>
          <w:marTop w:val="0"/>
          <w:marBottom w:val="0"/>
          <w:divBdr>
            <w:top w:val="none" w:sz="0" w:space="0" w:color="auto"/>
            <w:left w:val="none" w:sz="0" w:space="0" w:color="auto"/>
            <w:bottom w:val="none" w:sz="0" w:space="0" w:color="auto"/>
            <w:right w:val="none" w:sz="0" w:space="0" w:color="auto"/>
          </w:divBdr>
        </w:div>
        <w:div w:id="712315895">
          <w:marLeft w:val="0"/>
          <w:marRight w:val="0"/>
          <w:marTop w:val="0"/>
          <w:marBottom w:val="0"/>
          <w:divBdr>
            <w:top w:val="none" w:sz="0" w:space="0" w:color="auto"/>
            <w:left w:val="none" w:sz="0" w:space="0" w:color="auto"/>
            <w:bottom w:val="none" w:sz="0" w:space="0" w:color="auto"/>
            <w:right w:val="none" w:sz="0" w:space="0" w:color="auto"/>
          </w:divBdr>
        </w:div>
        <w:div w:id="1900558731">
          <w:marLeft w:val="0"/>
          <w:marRight w:val="0"/>
          <w:marTop w:val="0"/>
          <w:marBottom w:val="0"/>
          <w:divBdr>
            <w:top w:val="none" w:sz="0" w:space="0" w:color="auto"/>
            <w:left w:val="none" w:sz="0" w:space="0" w:color="auto"/>
            <w:bottom w:val="none" w:sz="0" w:space="0" w:color="auto"/>
            <w:right w:val="none" w:sz="0" w:space="0" w:color="auto"/>
          </w:divBdr>
        </w:div>
        <w:div w:id="887768275">
          <w:marLeft w:val="0"/>
          <w:marRight w:val="0"/>
          <w:marTop w:val="0"/>
          <w:marBottom w:val="0"/>
          <w:divBdr>
            <w:top w:val="none" w:sz="0" w:space="0" w:color="auto"/>
            <w:left w:val="none" w:sz="0" w:space="0" w:color="auto"/>
            <w:bottom w:val="none" w:sz="0" w:space="0" w:color="auto"/>
            <w:right w:val="none" w:sz="0" w:space="0" w:color="auto"/>
          </w:divBdr>
        </w:div>
      </w:divsChild>
    </w:div>
    <w:div w:id="1739474184">
      <w:bodyDiv w:val="1"/>
      <w:marLeft w:val="0"/>
      <w:marRight w:val="0"/>
      <w:marTop w:val="0"/>
      <w:marBottom w:val="0"/>
      <w:divBdr>
        <w:top w:val="none" w:sz="0" w:space="0" w:color="auto"/>
        <w:left w:val="none" w:sz="0" w:space="0" w:color="auto"/>
        <w:bottom w:val="none" w:sz="0" w:space="0" w:color="auto"/>
        <w:right w:val="none" w:sz="0" w:space="0" w:color="auto"/>
      </w:divBdr>
    </w:div>
    <w:div w:id="1757172622">
      <w:bodyDiv w:val="1"/>
      <w:marLeft w:val="0"/>
      <w:marRight w:val="0"/>
      <w:marTop w:val="0"/>
      <w:marBottom w:val="0"/>
      <w:divBdr>
        <w:top w:val="none" w:sz="0" w:space="0" w:color="auto"/>
        <w:left w:val="none" w:sz="0" w:space="0" w:color="auto"/>
        <w:bottom w:val="none" w:sz="0" w:space="0" w:color="auto"/>
        <w:right w:val="none" w:sz="0" w:space="0" w:color="auto"/>
      </w:divBdr>
    </w:div>
    <w:div w:id="1766607377">
      <w:bodyDiv w:val="1"/>
      <w:marLeft w:val="0"/>
      <w:marRight w:val="0"/>
      <w:marTop w:val="0"/>
      <w:marBottom w:val="0"/>
      <w:divBdr>
        <w:top w:val="none" w:sz="0" w:space="0" w:color="auto"/>
        <w:left w:val="none" w:sz="0" w:space="0" w:color="auto"/>
        <w:bottom w:val="none" w:sz="0" w:space="0" w:color="auto"/>
        <w:right w:val="none" w:sz="0" w:space="0" w:color="auto"/>
      </w:divBdr>
    </w:div>
    <w:div w:id="1768651287">
      <w:bodyDiv w:val="1"/>
      <w:marLeft w:val="0"/>
      <w:marRight w:val="0"/>
      <w:marTop w:val="0"/>
      <w:marBottom w:val="0"/>
      <w:divBdr>
        <w:top w:val="none" w:sz="0" w:space="0" w:color="auto"/>
        <w:left w:val="none" w:sz="0" w:space="0" w:color="auto"/>
        <w:bottom w:val="none" w:sz="0" w:space="0" w:color="auto"/>
        <w:right w:val="none" w:sz="0" w:space="0" w:color="auto"/>
      </w:divBdr>
    </w:div>
    <w:div w:id="1774471766">
      <w:bodyDiv w:val="1"/>
      <w:marLeft w:val="0"/>
      <w:marRight w:val="0"/>
      <w:marTop w:val="0"/>
      <w:marBottom w:val="0"/>
      <w:divBdr>
        <w:top w:val="none" w:sz="0" w:space="0" w:color="auto"/>
        <w:left w:val="none" w:sz="0" w:space="0" w:color="auto"/>
        <w:bottom w:val="none" w:sz="0" w:space="0" w:color="auto"/>
        <w:right w:val="none" w:sz="0" w:space="0" w:color="auto"/>
      </w:divBdr>
    </w:div>
    <w:div w:id="1776364255">
      <w:bodyDiv w:val="1"/>
      <w:marLeft w:val="0"/>
      <w:marRight w:val="0"/>
      <w:marTop w:val="0"/>
      <w:marBottom w:val="0"/>
      <w:divBdr>
        <w:top w:val="none" w:sz="0" w:space="0" w:color="auto"/>
        <w:left w:val="none" w:sz="0" w:space="0" w:color="auto"/>
        <w:bottom w:val="none" w:sz="0" w:space="0" w:color="auto"/>
        <w:right w:val="none" w:sz="0" w:space="0" w:color="auto"/>
      </w:divBdr>
      <w:divsChild>
        <w:div w:id="356006436">
          <w:marLeft w:val="480"/>
          <w:marRight w:val="0"/>
          <w:marTop w:val="0"/>
          <w:marBottom w:val="0"/>
          <w:divBdr>
            <w:top w:val="none" w:sz="0" w:space="0" w:color="auto"/>
            <w:left w:val="none" w:sz="0" w:space="0" w:color="auto"/>
            <w:bottom w:val="none" w:sz="0" w:space="0" w:color="auto"/>
            <w:right w:val="none" w:sz="0" w:space="0" w:color="auto"/>
          </w:divBdr>
        </w:div>
        <w:div w:id="394351361">
          <w:marLeft w:val="480"/>
          <w:marRight w:val="0"/>
          <w:marTop w:val="0"/>
          <w:marBottom w:val="0"/>
          <w:divBdr>
            <w:top w:val="none" w:sz="0" w:space="0" w:color="auto"/>
            <w:left w:val="none" w:sz="0" w:space="0" w:color="auto"/>
            <w:bottom w:val="none" w:sz="0" w:space="0" w:color="auto"/>
            <w:right w:val="none" w:sz="0" w:space="0" w:color="auto"/>
          </w:divBdr>
        </w:div>
        <w:div w:id="1931500661">
          <w:marLeft w:val="480"/>
          <w:marRight w:val="0"/>
          <w:marTop w:val="0"/>
          <w:marBottom w:val="0"/>
          <w:divBdr>
            <w:top w:val="none" w:sz="0" w:space="0" w:color="auto"/>
            <w:left w:val="none" w:sz="0" w:space="0" w:color="auto"/>
            <w:bottom w:val="none" w:sz="0" w:space="0" w:color="auto"/>
            <w:right w:val="none" w:sz="0" w:space="0" w:color="auto"/>
          </w:divBdr>
        </w:div>
        <w:div w:id="633558752">
          <w:marLeft w:val="480"/>
          <w:marRight w:val="0"/>
          <w:marTop w:val="0"/>
          <w:marBottom w:val="0"/>
          <w:divBdr>
            <w:top w:val="none" w:sz="0" w:space="0" w:color="auto"/>
            <w:left w:val="none" w:sz="0" w:space="0" w:color="auto"/>
            <w:bottom w:val="none" w:sz="0" w:space="0" w:color="auto"/>
            <w:right w:val="none" w:sz="0" w:space="0" w:color="auto"/>
          </w:divBdr>
        </w:div>
        <w:div w:id="1798599617">
          <w:marLeft w:val="480"/>
          <w:marRight w:val="0"/>
          <w:marTop w:val="0"/>
          <w:marBottom w:val="0"/>
          <w:divBdr>
            <w:top w:val="none" w:sz="0" w:space="0" w:color="auto"/>
            <w:left w:val="none" w:sz="0" w:space="0" w:color="auto"/>
            <w:bottom w:val="none" w:sz="0" w:space="0" w:color="auto"/>
            <w:right w:val="none" w:sz="0" w:space="0" w:color="auto"/>
          </w:divBdr>
        </w:div>
        <w:div w:id="1493839813">
          <w:marLeft w:val="480"/>
          <w:marRight w:val="0"/>
          <w:marTop w:val="0"/>
          <w:marBottom w:val="0"/>
          <w:divBdr>
            <w:top w:val="none" w:sz="0" w:space="0" w:color="auto"/>
            <w:left w:val="none" w:sz="0" w:space="0" w:color="auto"/>
            <w:bottom w:val="none" w:sz="0" w:space="0" w:color="auto"/>
            <w:right w:val="none" w:sz="0" w:space="0" w:color="auto"/>
          </w:divBdr>
        </w:div>
        <w:div w:id="582111118">
          <w:marLeft w:val="480"/>
          <w:marRight w:val="0"/>
          <w:marTop w:val="0"/>
          <w:marBottom w:val="0"/>
          <w:divBdr>
            <w:top w:val="none" w:sz="0" w:space="0" w:color="auto"/>
            <w:left w:val="none" w:sz="0" w:space="0" w:color="auto"/>
            <w:bottom w:val="none" w:sz="0" w:space="0" w:color="auto"/>
            <w:right w:val="none" w:sz="0" w:space="0" w:color="auto"/>
          </w:divBdr>
        </w:div>
        <w:div w:id="161705416">
          <w:marLeft w:val="480"/>
          <w:marRight w:val="0"/>
          <w:marTop w:val="0"/>
          <w:marBottom w:val="0"/>
          <w:divBdr>
            <w:top w:val="none" w:sz="0" w:space="0" w:color="auto"/>
            <w:left w:val="none" w:sz="0" w:space="0" w:color="auto"/>
            <w:bottom w:val="none" w:sz="0" w:space="0" w:color="auto"/>
            <w:right w:val="none" w:sz="0" w:space="0" w:color="auto"/>
          </w:divBdr>
        </w:div>
        <w:div w:id="931860126">
          <w:marLeft w:val="480"/>
          <w:marRight w:val="0"/>
          <w:marTop w:val="0"/>
          <w:marBottom w:val="0"/>
          <w:divBdr>
            <w:top w:val="none" w:sz="0" w:space="0" w:color="auto"/>
            <w:left w:val="none" w:sz="0" w:space="0" w:color="auto"/>
            <w:bottom w:val="none" w:sz="0" w:space="0" w:color="auto"/>
            <w:right w:val="none" w:sz="0" w:space="0" w:color="auto"/>
          </w:divBdr>
        </w:div>
        <w:div w:id="1394499313">
          <w:marLeft w:val="480"/>
          <w:marRight w:val="0"/>
          <w:marTop w:val="0"/>
          <w:marBottom w:val="0"/>
          <w:divBdr>
            <w:top w:val="none" w:sz="0" w:space="0" w:color="auto"/>
            <w:left w:val="none" w:sz="0" w:space="0" w:color="auto"/>
            <w:bottom w:val="none" w:sz="0" w:space="0" w:color="auto"/>
            <w:right w:val="none" w:sz="0" w:space="0" w:color="auto"/>
          </w:divBdr>
        </w:div>
        <w:div w:id="1909420684">
          <w:marLeft w:val="480"/>
          <w:marRight w:val="0"/>
          <w:marTop w:val="0"/>
          <w:marBottom w:val="0"/>
          <w:divBdr>
            <w:top w:val="none" w:sz="0" w:space="0" w:color="auto"/>
            <w:left w:val="none" w:sz="0" w:space="0" w:color="auto"/>
            <w:bottom w:val="none" w:sz="0" w:space="0" w:color="auto"/>
            <w:right w:val="none" w:sz="0" w:space="0" w:color="auto"/>
          </w:divBdr>
        </w:div>
        <w:div w:id="417555525">
          <w:marLeft w:val="480"/>
          <w:marRight w:val="0"/>
          <w:marTop w:val="0"/>
          <w:marBottom w:val="0"/>
          <w:divBdr>
            <w:top w:val="none" w:sz="0" w:space="0" w:color="auto"/>
            <w:left w:val="none" w:sz="0" w:space="0" w:color="auto"/>
            <w:bottom w:val="none" w:sz="0" w:space="0" w:color="auto"/>
            <w:right w:val="none" w:sz="0" w:space="0" w:color="auto"/>
          </w:divBdr>
        </w:div>
        <w:div w:id="1514343034">
          <w:marLeft w:val="480"/>
          <w:marRight w:val="0"/>
          <w:marTop w:val="0"/>
          <w:marBottom w:val="0"/>
          <w:divBdr>
            <w:top w:val="none" w:sz="0" w:space="0" w:color="auto"/>
            <w:left w:val="none" w:sz="0" w:space="0" w:color="auto"/>
            <w:bottom w:val="none" w:sz="0" w:space="0" w:color="auto"/>
            <w:right w:val="none" w:sz="0" w:space="0" w:color="auto"/>
          </w:divBdr>
        </w:div>
        <w:div w:id="78260369">
          <w:marLeft w:val="480"/>
          <w:marRight w:val="0"/>
          <w:marTop w:val="0"/>
          <w:marBottom w:val="0"/>
          <w:divBdr>
            <w:top w:val="none" w:sz="0" w:space="0" w:color="auto"/>
            <w:left w:val="none" w:sz="0" w:space="0" w:color="auto"/>
            <w:bottom w:val="none" w:sz="0" w:space="0" w:color="auto"/>
            <w:right w:val="none" w:sz="0" w:space="0" w:color="auto"/>
          </w:divBdr>
        </w:div>
        <w:div w:id="1549411249">
          <w:marLeft w:val="480"/>
          <w:marRight w:val="0"/>
          <w:marTop w:val="0"/>
          <w:marBottom w:val="0"/>
          <w:divBdr>
            <w:top w:val="none" w:sz="0" w:space="0" w:color="auto"/>
            <w:left w:val="none" w:sz="0" w:space="0" w:color="auto"/>
            <w:bottom w:val="none" w:sz="0" w:space="0" w:color="auto"/>
            <w:right w:val="none" w:sz="0" w:space="0" w:color="auto"/>
          </w:divBdr>
        </w:div>
        <w:div w:id="1386368920">
          <w:marLeft w:val="480"/>
          <w:marRight w:val="0"/>
          <w:marTop w:val="0"/>
          <w:marBottom w:val="0"/>
          <w:divBdr>
            <w:top w:val="none" w:sz="0" w:space="0" w:color="auto"/>
            <w:left w:val="none" w:sz="0" w:space="0" w:color="auto"/>
            <w:bottom w:val="none" w:sz="0" w:space="0" w:color="auto"/>
            <w:right w:val="none" w:sz="0" w:space="0" w:color="auto"/>
          </w:divBdr>
        </w:div>
        <w:div w:id="189031282">
          <w:marLeft w:val="480"/>
          <w:marRight w:val="0"/>
          <w:marTop w:val="0"/>
          <w:marBottom w:val="0"/>
          <w:divBdr>
            <w:top w:val="none" w:sz="0" w:space="0" w:color="auto"/>
            <w:left w:val="none" w:sz="0" w:space="0" w:color="auto"/>
            <w:bottom w:val="none" w:sz="0" w:space="0" w:color="auto"/>
            <w:right w:val="none" w:sz="0" w:space="0" w:color="auto"/>
          </w:divBdr>
        </w:div>
        <w:div w:id="920137889">
          <w:marLeft w:val="480"/>
          <w:marRight w:val="0"/>
          <w:marTop w:val="0"/>
          <w:marBottom w:val="0"/>
          <w:divBdr>
            <w:top w:val="none" w:sz="0" w:space="0" w:color="auto"/>
            <w:left w:val="none" w:sz="0" w:space="0" w:color="auto"/>
            <w:bottom w:val="none" w:sz="0" w:space="0" w:color="auto"/>
            <w:right w:val="none" w:sz="0" w:space="0" w:color="auto"/>
          </w:divBdr>
        </w:div>
        <w:div w:id="482434201">
          <w:marLeft w:val="480"/>
          <w:marRight w:val="0"/>
          <w:marTop w:val="0"/>
          <w:marBottom w:val="0"/>
          <w:divBdr>
            <w:top w:val="none" w:sz="0" w:space="0" w:color="auto"/>
            <w:left w:val="none" w:sz="0" w:space="0" w:color="auto"/>
            <w:bottom w:val="none" w:sz="0" w:space="0" w:color="auto"/>
            <w:right w:val="none" w:sz="0" w:space="0" w:color="auto"/>
          </w:divBdr>
        </w:div>
        <w:div w:id="1806122859">
          <w:marLeft w:val="480"/>
          <w:marRight w:val="0"/>
          <w:marTop w:val="0"/>
          <w:marBottom w:val="0"/>
          <w:divBdr>
            <w:top w:val="none" w:sz="0" w:space="0" w:color="auto"/>
            <w:left w:val="none" w:sz="0" w:space="0" w:color="auto"/>
            <w:bottom w:val="none" w:sz="0" w:space="0" w:color="auto"/>
            <w:right w:val="none" w:sz="0" w:space="0" w:color="auto"/>
          </w:divBdr>
        </w:div>
        <w:div w:id="2089956188">
          <w:marLeft w:val="480"/>
          <w:marRight w:val="0"/>
          <w:marTop w:val="0"/>
          <w:marBottom w:val="0"/>
          <w:divBdr>
            <w:top w:val="none" w:sz="0" w:space="0" w:color="auto"/>
            <w:left w:val="none" w:sz="0" w:space="0" w:color="auto"/>
            <w:bottom w:val="none" w:sz="0" w:space="0" w:color="auto"/>
            <w:right w:val="none" w:sz="0" w:space="0" w:color="auto"/>
          </w:divBdr>
        </w:div>
        <w:div w:id="1837577211">
          <w:marLeft w:val="480"/>
          <w:marRight w:val="0"/>
          <w:marTop w:val="0"/>
          <w:marBottom w:val="0"/>
          <w:divBdr>
            <w:top w:val="none" w:sz="0" w:space="0" w:color="auto"/>
            <w:left w:val="none" w:sz="0" w:space="0" w:color="auto"/>
            <w:bottom w:val="none" w:sz="0" w:space="0" w:color="auto"/>
            <w:right w:val="none" w:sz="0" w:space="0" w:color="auto"/>
          </w:divBdr>
        </w:div>
        <w:div w:id="829251945">
          <w:marLeft w:val="480"/>
          <w:marRight w:val="0"/>
          <w:marTop w:val="0"/>
          <w:marBottom w:val="0"/>
          <w:divBdr>
            <w:top w:val="none" w:sz="0" w:space="0" w:color="auto"/>
            <w:left w:val="none" w:sz="0" w:space="0" w:color="auto"/>
            <w:bottom w:val="none" w:sz="0" w:space="0" w:color="auto"/>
            <w:right w:val="none" w:sz="0" w:space="0" w:color="auto"/>
          </w:divBdr>
        </w:div>
        <w:div w:id="272785265">
          <w:marLeft w:val="480"/>
          <w:marRight w:val="0"/>
          <w:marTop w:val="0"/>
          <w:marBottom w:val="0"/>
          <w:divBdr>
            <w:top w:val="none" w:sz="0" w:space="0" w:color="auto"/>
            <w:left w:val="none" w:sz="0" w:space="0" w:color="auto"/>
            <w:bottom w:val="none" w:sz="0" w:space="0" w:color="auto"/>
            <w:right w:val="none" w:sz="0" w:space="0" w:color="auto"/>
          </w:divBdr>
        </w:div>
        <w:div w:id="173232848">
          <w:marLeft w:val="480"/>
          <w:marRight w:val="0"/>
          <w:marTop w:val="0"/>
          <w:marBottom w:val="0"/>
          <w:divBdr>
            <w:top w:val="none" w:sz="0" w:space="0" w:color="auto"/>
            <w:left w:val="none" w:sz="0" w:space="0" w:color="auto"/>
            <w:bottom w:val="none" w:sz="0" w:space="0" w:color="auto"/>
            <w:right w:val="none" w:sz="0" w:space="0" w:color="auto"/>
          </w:divBdr>
        </w:div>
        <w:div w:id="345324018">
          <w:marLeft w:val="480"/>
          <w:marRight w:val="0"/>
          <w:marTop w:val="0"/>
          <w:marBottom w:val="0"/>
          <w:divBdr>
            <w:top w:val="none" w:sz="0" w:space="0" w:color="auto"/>
            <w:left w:val="none" w:sz="0" w:space="0" w:color="auto"/>
            <w:bottom w:val="none" w:sz="0" w:space="0" w:color="auto"/>
            <w:right w:val="none" w:sz="0" w:space="0" w:color="auto"/>
          </w:divBdr>
        </w:div>
        <w:div w:id="622733655">
          <w:marLeft w:val="480"/>
          <w:marRight w:val="0"/>
          <w:marTop w:val="0"/>
          <w:marBottom w:val="0"/>
          <w:divBdr>
            <w:top w:val="none" w:sz="0" w:space="0" w:color="auto"/>
            <w:left w:val="none" w:sz="0" w:space="0" w:color="auto"/>
            <w:bottom w:val="none" w:sz="0" w:space="0" w:color="auto"/>
            <w:right w:val="none" w:sz="0" w:space="0" w:color="auto"/>
          </w:divBdr>
        </w:div>
        <w:div w:id="97723463">
          <w:marLeft w:val="480"/>
          <w:marRight w:val="0"/>
          <w:marTop w:val="0"/>
          <w:marBottom w:val="0"/>
          <w:divBdr>
            <w:top w:val="none" w:sz="0" w:space="0" w:color="auto"/>
            <w:left w:val="none" w:sz="0" w:space="0" w:color="auto"/>
            <w:bottom w:val="none" w:sz="0" w:space="0" w:color="auto"/>
            <w:right w:val="none" w:sz="0" w:space="0" w:color="auto"/>
          </w:divBdr>
        </w:div>
        <w:div w:id="1334264930">
          <w:marLeft w:val="480"/>
          <w:marRight w:val="0"/>
          <w:marTop w:val="0"/>
          <w:marBottom w:val="0"/>
          <w:divBdr>
            <w:top w:val="none" w:sz="0" w:space="0" w:color="auto"/>
            <w:left w:val="none" w:sz="0" w:space="0" w:color="auto"/>
            <w:bottom w:val="none" w:sz="0" w:space="0" w:color="auto"/>
            <w:right w:val="none" w:sz="0" w:space="0" w:color="auto"/>
          </w:divBdr>
        </w:div>
        <w:div w:id="180361059">
          <w:marLeft w:val="480"/>
          <w:marRight w:val="0"/>
          <w:marTop w:val="0"/>
          <w:marBottom w:val="0"/>
          <w:divBdr>
            <w:top w:val="none" w:sz="0" w:space="0" w:color="auto"/>
            <w:left w:val="none" w:sz="0" w:space="0" w:color="auto"/>
            <w:bottom w:val="none" w:sz="0" w:space="0" w:color="auto"/>
            <w:right w:val="none" w:sz="0" w:space="0" w:color="auto"/>
          </w:divBdr>
        </w:div>
        <w:div w:id="1294094476">
          <w:marLeft w:val="480"/>
          <w:marRight w:val="0"/>
          <w:marTop w:val="0"/>
          <w:marBottom w:val="0"/>
          <w:divBdr>
            <w:top w:val="none" w:sz="0" w:space="0" w:color="auto"/>
            <w:left w:val="none" w:sz="0" w:space="0" w:color="auto"/>
            <w:bottom w:val="none" w:sz="0" w:space="0" w:color="auto"/>
            <w:right w:val="none" w:sz="0" w:space="0" w:color="auto"/>
          </w:divBdr>
        </w:div>
        <w:div w:id="540821146">
          <w:marLeft w:val="480"/>
          <w:marRight w:val="0"/>
          <w:marTop w:val="0"/>
          <w:marBottom w:val="0"/>
          <w:divBdr>
            <w:top w:val="none" w:sz="0" w:space="0" w:color="auto"/>
            <w:left w:val="none" w:sz="0" w:space="0" w:color="auto"/>
            <w:bottom w:val="none" w:sz="0" w:space="0" w:color="auto"/>
            <w:right w:val="none" w:sz="0" w:space="0" w:color="auto"/>
          </w:divBdr>
        </w:div>
        <w:div w:id="560603956">
          <w:marLeft w:val="480"/>
          <w:marRight w:val="0"/>
          <w:marTop w:val="0"/>
          <w:marBottom w:val="0"/>
          <w:divBdr>
            <w:top w:val="none" w:sz="0" w:space="0" w:color="auto"/>
            <w:left w:val="none" w:sz="0" w:space="0" w:color="auto"/>
            <w:bottom w:val="none" w:sz="0" w:space="0" w:color="auto"/>
            <w:right w:val="none" w:sz="0" w:space="0" w:color="auto"/>
          </w:divBdr>
        </w:div>
        <w:div w:id="281887313">
          <w:marLeft w:val="480"/>
          <w:marRight w:val="0"/>
          <w:marTop w:val="0"/>
          <w:marBottom w:val="0"/>
          <w:divBdr>
            <w:top w:val="none" w:sz="0" w:space="0" w:color="auto"/>
            <w:left w:val="none" w:sz="0" w:space="0" w:color="auto"/>
            <w:bottom w:val="none" w:sz="0" w:space="0" w:color="auto"/>
            <w:right w:val="none" w:sz="0" w:space="0" w:color="auto"/>
          </w:divBdr>
        </w:div>
        <w:div w:id="1186139898">
          <w:marLeft w:val="480"/>
          <w:marRight w:val="0"/>
          <w:marTop w:val="0"/>
          <w:marBottom w:val="0"/>
          <w:divBdr>
            <w:top w:val="none" w:sz="0" w:space="0" w:color="auto"/>
            <w:left w:val="none" w:sz="0" w:space="0" w:color="auto"/>
            <w:bottom w:val="none" w:sz="0" w:space="0" w:color="auto"/>
            <w:right w:val="none" w:sz="0" w:space="0" w:color="auto"/>
          </w:divBdr>
        </w:div>
        <w:div w:id="330378215">
          <w:marLeft w:val="480"/>
          <w:marRight w:val="0"/>
          <w:marTop w:val="0"/>
          <w:marBottom w:val="0"/>
          <w:divBdr>
            <w:top w:val="none" w:sz="0" w:space="0" w:color="auto"/>
            <w:left w:val="none" w:sz="0" w:space="0" w:color="auto"/>
            <w:bottom w:val="none" w:sz="0" w:space="0" w:color="auto"/>
            <w:right w:val="none" w:sz="0" w:space="0" w:color="auto"/>
          </w:divBdr>
        </w:div>
        <w:div w:id="1318336222">
          <w:marLeft w:val="480"/>
          <w:marRight w:val="0"/>
          <w:marTop w:val="0"/>
          <w:marBottom w:val="0"/>
          <w:divBdr>
            <w:top w:val="none" w:sz="0" w:space="0" w:color="auto"/>
            <w:left w:val="none" w:sz="0" w:space="0" w:color="auto"/>
            <w:bottom w:val="none" w:sz="0" w:space="0" w:color="auto"/>
            <w:right w:val="none" w:sz="0" w:space="0" w:color="auto"/>
          </w:divBdr>
        </w:div>
        <w:div w:id="1995258398">
          <w:marLeft w:val="480"/>
          <w:marRight w:val="0"/>
          <w:marTop w:val="0"/>
          <w:marBottom w:val="0"/>
          <w:divBdr>
            <w:top w:val="none" w:sz="0" w:space="0" w:color="auto"/>
            <w:left w:val="none" w:sz="0" w:space="0" w:color="auto"/>
            <w:bottom w:val="none" w:sz="0" w:space="0" w:color="auto"/>
            <w:right w:val="none" w:sz="0" w:space="0" w:color="auto"/>
          </w:divBdr>
        </w:div>
        <w:div w:id="412819823">
          <w:marLeft w:val="480"/>
          <w:marRight w:val="0"/>
          <w:marTop w:val="0"/>
          <w:marBottom w:val="0"/>
          <w:divBdr>
            <w:top w:val="none" w:sz="0" w:space="0" w:color="auto"/>
            <w:left w:val="none" w:sz="0" w:space="0" w:color="auto"/>
            <w:bottom w:val="none" w:sz="0" w:space="0" w:color="auto"/>
            <w:right w:val="none" w:sz="0" w:space="0" w:color="auto"/>
          </w:divBdr>
        </w:div>
        <w:div w:id="553664002">
          <w:marLeft w:val="480"/>
          <w:marRight w:val="0"/>
          <w:marTop w:val="0"/>
          <w:marBottom w:val="0"/>
          <w:divBdr>
            <w:top w:val="none" w:sz="0" w:space="0" w:color="auto"/>
            <w:left w:val="none" w:sz="0" w:space="0" w:color="auto"/>
            <w:bottom w:val="none" w:sz="0" w:space="0" w:color="auto"/>
            <w:right w:val="none" w:sz="0" w:space="0" w:color="auto"/>
          </w:divBdr>
        </w:div>
        <w:div w:id="1983732478">
          <w:marLeft w:val="480"/>
          <w:marRight w:val="0"/>
          <w:marTop w:val="0"/>
          <w:marBottom w:val="0"/>
          <w:divBdr>
            <w:top w:val="none" w:sz="0" w:space="0" w:color="auto"/>
            <w:left w:val="none" w:sz="0" w:space="0" w:color="auto"/>
            <w:bottom w:val="none" w:sz="0" w:space="0" w:color="auto"/>
            <w:right w:val="none" w:sz="0" w:space="0" w:color="auto"/>
          </w:divBdr>
        </w:div>
      </w:divsChild>
    </w:div>
    <w:div w:id="1778017335">
      <w:bodyDiv w:val="1"/>
      <w:marLeft w:val="0"/>
      <w:marRight w:val="0"/>
      <w:marTop w:val="0"/>
      <w:marBottom w:val="0"/>
      <w:divBdr>
        <w:top w:val="none" w:sz="0" w:space="0" w:color="auto"/>
        <w:left w:val="none" w:sz="0" w:space="0" w:color="auto"/>
        <w:bottom w:val="none" w:sz="0" w:space="0" w:color="auto"/>
        <w:right w:val="none" w:sz="0" w:space="0" w:color="auto"/>
      </w:divBdr>
    </w:div>
    <w:div w:id="1778939130">
      <w:bodyDiv w:val="1"/>
      <w:marLeft w:val="0"/>
      <w:marRight w:val="0"/>
      <w:marTop w:val="0"/>
      <w:marBottom w:val="0"/>
      <w:divBdr>
        <w:top w:val="none" w:sz="0" w:space="0" w:color="auto"/>
        <w:left w:val="none" w:sz="0" w:space="0" w:color="auto"/>
        <w:bottom w:val="none" w:sz="0" w:space="0" w:color="auto"/>
        <w:right w:val="none" w:sz="0" w:space="0" w:color="auto"/>
      </w:divBdr>
    </w:div>
    <w:div w:id="1789549163">
      <w:bodyDiv w:val="1"/>
      <w:marLeft w:val="0"/>
      <w:marRight w:val="0"/>
      <w:marTop w:val="0"/>
      <w:marBottom w:val="0"/>
      <w:divBdr>
        <w:top w:val="none" w:sz="0" w:space="0" w:color="auto"/>
        <w:left w:val="none" w:sz="0" w:space="0" w:color="auto"/>
        <w:bottom w:val="none" w:sz="0" w:space="0" w:color="auto"/>
        <w:right w:val="none" w:sz="0" w:space="0" w:color="auto"/>
      </w:divBdr>
    </w:div>
    <w:div w:id="1796633590">
      <w:bodyDiv w:val="1"/>
      <w:marLeft w:val="0"/>
      <w:marRight w:val="0"/>
      <w:marTop w:val="0"/>
      <w:marBottom w:val="0"/>
      <w:divBdr>
        <w:top w:val="none" w:sz="0" w:space="0" w:color="auto"/>
        <w:left w:val="none" w:sz="0" w:space="0" w:color="auto"/>
        <w:bottom w:val="none" w:sz="0" w:space="0" w:color="auto"/>
        <w:right w:val="none" w:sz="0" w:space="0" w:color="auto"/>
      </w:divBdr>
    </w:div>
    <w:div w:id="1798839426">
      <w:bodyDiv w:val="1"/>
      <w:marLeft w:val="0"/>
      <w:marRight w:val="0"/>
      <w:marTop w:val="0"/>
      <w:marBottom w:val="0"/>
      <w:divBdr>
        <w:top w:val="none" w:sz="0" w:space="0" w:color="auto"/>
        <w:left w:val="none" w:sz="0" w:space="0" w:color="auto"/>
        <w:bottom w:val="none" w:sz="0" w:space="0" w:color="auto"/>
        <w:right w:val="none" w:sz="0" w:space="0" w:color="auto"/>
      </w:divBdr>
    </w:div>
    <w:div w:id="1801653382">
      <w:bodyDiv w:val="1"/>
      <w:marLeft w:val="0"/>
      <w:marRight w:val="0"/>
      <w:marTop w:val="0"/>
      <w:marBottom w:val="0"/>
      <w:divBdr>
        <w:top w:val="none" w:sz="0" w:space="0" w:color="auto"/>
        <w:left w:val="none" w:sz="0" w:space="0" w:color="auto"/>
        <w:bottom w:val="none" w:sz="0" w:space="0" w:color="auto"/>
        <w:right w:val="none" w:sz="0" w:space="0" w:color="auto"/>
      </w:divBdr>
      <w:divsChild>
        <w:div w:id="301930296">
          <w:marLeft w:val="0"/>
          <w:marRight w:val="0"/>
          <w:marTop w:val="0"/>
          <w:marBottom w:val="0"/>
          <w:divBdr>
            <w:top w:val="none" w:sz="0" w:space="0" w:color="auto"/>
            <w:left w:val="none" w:sz="0" w:space="0" w:color="auto"/>
            <w:bottom w:val="none" w:sz="0" w:space="0" w:color="auto"/>
            <w:right w:val="none" w:sz="0" w:space="0" w:color="auto"/>
          </w:divBdr>
        </w:div>
        <w:div w:id="1092358292">
          <w:marLeft w:val="0"/>
          <w:marRight w:val="0"/>
          <w:marTop w:val="0"/>
          <w:marBottom w:val="0"/>
          <w:divBdr>
            <w:top w:val="none" w:sz="0" w:space="0" w:color="auto"/>
            <w:left w:val="none" w:sz="0" w:space="0" w:color="auto"/>
            <w:bottom w:val="none" w:sz="0" w:space="0" w:color="auto"/>
            <w:right w:val="none" w:sz="0" w:space="0" w:color="auto"/>
          </w:divBdr>
        </w:div>
        <w:div w:id="17316281">
          <w:marLeft w:val="0"/>
          <w:marRight w:val="0"/>
          <w:marTop w:val="0"/>
          <w:marBottom w:val="0"/>
          <w:divBdr>
            <w:top w:val="none" w:sz="0" w:space="0" w:color="auto"/>
            <w:left w:val="none" w:sz="0" w:space="0" w:color="auto"/>
            <w:bottom w:val="none" w:sz="0" w:space="0" w:color="auto"/>
            <w:right w:val="none" w:sz="0" w:space="0" w:color="auto"/>
          </w:divBdr>
        </w:div>
        <w:div w:id="418525107">
          <w:marLeft w:val="0"/>
          <w:marRight w:val="0"/>
          <w:marTop w:val="0"/>
          <w:marBottom w:val="0"/>
          <w:divBdr>
            <w:top w:val="none" w:sz="0" w:space="0" w:color="auto"/>
            <w:left w:val="none" w:sz="0" w:space="0" w:color="auto"/>
            <w:bottom w:val="none" w:sz="0" w:space="0" w:color="auto"/>
            <w:right w:val="none" w:sz="0" w:space="0" w:color="auto"/>
          </w:divBdr>
        </w:div>
        <w:div w:id="1890527732">
          <w:marLeft w:val="0"/>
          <w:marRight w:val="0"/>
          <w:marTop w:val="0"/>
          <w:marBottom w:val="0"/>
          <w:divBdr>
            <w:top w:val="none" w:sz="0" w:space="0" w:color="auto"/>
            <w:left w:val="none" w:sz="0" w:space="0" w:color="auto"/>
            <w:bottom w:val="none" w:sz="0" w:space="0" w:color="auto"/>
            <w:right w:val="none" w:sz="0" w:space="0" w:color="auto"/>
          </w:divBdr>
        </w:div>
        <w:div w:id="77799300">
          <w:marLeft w:val="0"/>
          <w:marRight w:val="0"/>
          <w:marTop w:val="0"/>
          <w:marBottom w:val="0"/>
          <w:divBdr>
            <w:top w:val="none" w:sz="0" w:space="0" w:color="auto"/>
            <w:left w:val="none" w:sz="0" w:space="0" w:color="auto"/>
            <w:bottom w:val="none" w:sz="0" w:space="0" w:color="auto"/>
            <w:right w:val="none" w:sz="0" w:space="0" w:color="auto"/>
          </w:divBdr>
        </w:div>
        <w:div w:id="604458154">
          <w:marLeft w:val="0"/>
          <w:marRight w:val="0"/>
          <w:marTop w:val="0"/>
          <w:marBottom w:val="0"/>
          <w:divBdr>
            <w:top w:val="none" w:sz="0" w:space="0" w:color="auto"/>
            <w:left w:val="none" w:sz="0" w:space="0" w:color="auto"/>
            <w:bottom w:val="none" w:sz="0" w:space="0" w:color="auto"/>
            <w:right w:val="none" w:sz="0" w:space="0" w:color="auto"/>
          </w:divBdr>
        </w:div>
        <w:div w:id="1107430536">
          <w:marLeft w:val="0"/>
          <w:marRight w:val="0"/>
          <w:marTop w:val="0"/>
          <w:marBottom w:val="0"/>
          <w:divBdr>
            <w:top w:val="none" w:sz="0" w:space="0" w:color="auto"/>
            <w:left w:val="none" w:sz="0" w:space="0" w:color="auto"/>
            <w:bottom w:val="none" w:sz="0" w:space="0" w:color="auto"/>
            <w:right w:val="none" w:sz="0" w:space="0" w:color="auto"/>
          </w:divBdr>
        </w:div>
        <w:div w:id="925455988">
          <w:marLeft w:val="0"/>
          <w:marRight w:val="0"/>
          <w:marTop w:val="0"/>
          <w:marBottom w:val="0"/>
          <w:divBdr>
            <w:top w:val="none" w:sz="0" w:space="0" w:color="auto"/>
            <w:left w:val="none" w:sz="0" w:space="0" w:color="auto"/>
            <w:bottom w:val="none" w:sz="0" w:space="0" w:color="auto"/>
            <w:right w:val="none" w:sz="0" w:space="0" w:color="auto"/>
          </w:divBdr>
        </w:div>
        <w:div w:id="1320839565">
          <w:marLeft w:val="0"/>
          <w:marRight w:val="0"/>
          <w:marTop w:val="0"/>
          <w:marBottom w:val="0"/>
          <w:divBdr>
            <w:top w:val="none" w:sz="0" w:space="0" w:color="auto"/>
            <w:left w:val="none" w:sz="0" w:space="0" w:color="auto"/>
            <w:bottom w:val="none" w:sz="0" w:space="0" w:color="auto"/>
            <w:right w:val="none" w:sz="0" w:space="0" w:color="auto"/>
          </w:divBdr>
        </w:div>
        <w:div w:id="1817717501">
          <w:marLeft w:val="0"/>
          <w:marRight w:val="0"/>
          <w:marTop w:val="0"/>
          <w:marBottom w:val="0"/>
          <w:divBdr>
            <w:top w:val="none" w:sz="0" w:space="0" w:color="auto"/>
            <w:left w:val="none" w:sz="0" w:space="0" w:color="auto"/>
            <w:bottom w:val="none" w:sz="0" w:space="0" w:color="auto"/>
            <w:right w:val="none" w:sz="0" w:space="0" w:color="auto"/>
          </w:divBdr>
        </w:div>
        <w:div w:id="1044984987">
          <w:marLeft w:val="0"/>
          <w:marRight w:val="0"/>
          <w:marTop w:val="0"/>
          <w:marBottom w:val="0"/>
          <w:divBdr>
            <w:top w:val="none" w:sz="0" w:space="0" w:color="auto"/>
            <w:left w:val="none" w:sz="0" w:space="0" w:color="auto"/>
            <w:bottom w:val="none" w:sz="0" w:space="0" w:color="auto"/>
            <w:right w:val="none" w:sz="0" w:space="0" w:color="auto"/>
          </w:divBdr>
        </w:div>
        <w:div w:id="622690127">
          <w:marLeft w:val="0"/>
          <w:marRight w:val="0"/>
          <w:marTop w:val="0"/>
          <w:marBottom w:val="0"/>
          <w:divBdr>
            <w:top w:val="none" w:sz="0" w:space="0" w:color="auto"/>
            <w:left w:val="none" w:sz="0" w:space="0" w:color="auto"/>
            <w:bottom w:val="none" w:sz="0" w:space="0" w:color="auto"/>
            <w:right w:val="none" w:sz="0" w:space="0" w:color="auto"/>
          </w:divBdr>
        </w:div>
        <w:div w:id="987975124">
          <w:marLeft w:val="0"/>
          <w:marRight w:val="0"/>
          <w:marTop w:val="0"/>
          <w:marBottom w:val="0"/>
          <w:divBdr>
            <w:top w:val="none" w:sz="0" w:space="0" w:color="auto"/>
            <w:left w:val="none" w:sz="0" w:space="0" w:color="auto"/>
            <w:bottom w:val="none" w:sz="0" w:space="0" w:color="auto"/>
            <w:right w:val="none" w:sz="0" w:space="0" w:color="auto"/>
          </w:divBdr>
        </w:div>
        <w:div w:id="1460218316">
          <w:marLeft w:val="0"/>
          <w:marRight w:val="0"/>
          <w:marTop w:val="0"/>
          <w:marBottom w:val="0"/>
          <w:divBdr>
            <w:top w:val="none" w:sz="0" w:space="0" w:color="auto"/>
            <w:left w:val="none" w:sz="0" w:space="0" w:color="auto"/>
            <w:bottom w:val="none" w:sz="0" w:space="0" w:color="auto"/>
            <w:right w:val="none" w:sz="0" w:space="0" w:color="auto"/>
          </w:divBdr>
        </w:div>
        <w:div w:id="24254896">
          <w:marLeft w:val="0"/>
          <w:marRight w:val="0"/>
          <w:marTop w:val="0"/>
          <w:marBottom w:val="0"/>
          <w:divBdr>
            <w:top w:val="none" w:sz="0" w:space="0" w:color="auto"/>
            <w:left w:val="none" w:sz="0" w:space="0" w:color="auto"/>
            <w:bottom w:val="none" w:sz="0" w:space="0" w:color="auto"/>
            <w:right w:val="none" w:sz="0" w:space="0" w:color="auto"/>
          </w:divBdr>
        </w:div>
        <w:div w:id="250163128">
          <w:marLeft w:val="0"/>
          <w:marRight w:val="0"/>
          <w:marTop w:val="0"/>
          <w:marBottom w:val="0"/>
          <w:divBdr>
            <w:top w:val="none" w:sz="0" w:space="0" w:color="auto"/>
            <w:left w:val="none" w:sz="0" w:space="0" w:color="auto"/>
            <w:bottom w:val="none" w:sz="0" w:space="0" w:color="auto"/>
            <w:right w:val="none" w:sz="0" w:space="0" w:color="auto"/>
          </w:divBdr>
        </w:div>
        <w:div w:id="1253857912">
          <w:marLeft w:val="0"/>
          <w:marRight w:val="0"/>
          <w:marTop w:val="0"/>
          <w:marBottom w:val="0"/>
          <w:divBdr>
            <w:top w:val="none" w:sz="0" w:space="0" w:color="auto"/>
            <w:left w:val="none" w:sz="0" w:space="0" w:color="auto"/>
            <w:bottom w:val="none" w:sz="0" w:space="0" w:color="auto"/>
            <w:right w:val="none" w:sz="0" w:space="0" w:color="auto"/>
          </w:divBdr>
        </w:div>
        <w:div w:id="1577934046">
          <w:marLeft w:val="0"/>
          <w:marRight w:val="0"/>
          <w:marTop w:val="0"/>
          <w:marBottom w:val="0"/>
          <w:divBdr>
            <w:top w:val="none" w:sz="0" w:space="0" w:color="auto"/>
            <w:left w:val="none" w:sz="0" w:space="0" w:color="auto"/>
            <w:bottom w:val="none" w:sz="0" w:space="0" w:color="auto"/>
            <w:right w:val="none" w:sz="0" w:space="0" w:color="auto"/>
          </w:divBdr>
        </w:div>
        <w:div w:id="1227955815">
          <w:marLeft w:val="0"/>
          <w:marRight w:val="0"/>
          <w:marTop w:val="0"/>
          <w:marBottom w:val="0"/>
          <w:divBdr>
            <w:top w:val="none" w:sz="0" w:space="0" w:color="auto"/>
            <w:left w:val="none" w:sz="0" w:space="0" w:color="auto"/>
            <w:bottom w:val="none" w:sz="0" w:space="0" w:color="auto"/>
            <w:right w:val="none" w:sz="0" w:space="0" w:color="auto"/>
          </w:divBdr>
        </w:div>
        <w:div w:id="1463694919">
          <w:marLeft w:val="0"/>
          <w:marRight w:val="0"/>
          <w:marTop w:val="0"/>
          <w:marBottom w:val="0"/>
          <w:divBdr>
            <w:top w:val="none" w:sz="0" w:space="0" w:color="auto"/>
            <w:left w:val="none" w:sz="0" w:space="0" w:color="auto"/>
            <w:bottom w:val="none" w:sz="0" w:space="0" w:color="auto"/>
            <w:right w:val="none" w:sz="0" w:space="0" w:color="auto"/>
          </w:divBdr>
        </w:div>
        <w:div w:id="1428577500">
          <w:marLeft w:val="0"/>
          <w:marRight w:val="0"/>
          <w:marTop w:val="0"/>
          <w:marBottom w:val="0"/>
          <w:divBdr>
            <w:top w:val="none" w:sz="0" w:space="0" w:color="auto"/>
            <w:left w:val="none" w:sz="0" w:space="0" w:color="auto"/>
            <w:bottom w:val="none" w:sz="0" w:space="0" w:color="auto"/>
            <w:right w:val="none" w:sz="0" w:space="0" w:color="auto"/>
          </w:divBdr>
        </w:div>
        <w:div w:id="358509873">
          <w:marLeft w:val="0"/>
          <w:marRight w:val="0"/>
          <w:marTop w:val="0"/>
          <w:marBottom w:val="0"/>
          <w:divBdr>
            <w:top w:val="none" w:sz="0" w:space="0" w:color="auto"/>
            <w:left w:val="none" w:sz="0" w:space="0" w:color="auto"/>
            <w:bottom w:val="none" w:sz="0" w:space="0" w:color="auto"/>
            <w:right w:val="none" w:sz="0" w:space="0" w:color="auto"/>
          </w:divBdr>
        </w:div>
        <w:div w:id="129522746">
          <w:marLeft w:val="0"/>
          <w:marRight w:val="0"/>
          <w:marTop w:val="0"/>
          <w:marBottom w:val="0"/>
          <w:divBdr>
            <w:top w:val="none" w:sz="0" w:space="0" w:color="auto"/>
            <w:left w:val="none" w:sz="0" w:space="0" w:color="auto"/>
            <w:bottom w:val="none" w:sz="0" w:space="0" w:color="auto"/>
            <w:right w:val="none" w:sz="0" w:space="0" w:color="auto"/>
          </w:divBdr>
        </w:div>
        <w:div w:id="1264142380">
          <w:marLeft w:val="0"/>
          <w:marRight w:val="0"/>
          <w:marTop w:val="0"/>
          <w:marBottom w:val="0"/>
          <w:divBdr>
            <w:top w:val="none" w:sz="0" w:space="0" w:color="auto"/>
            <w:left w:val="none" w:sz="0" w:space="0" w:color="auto"/>
            <w:bottom w:val="none" w:sz="0" w:space="0" w:color="auto"/>
            <w:right w:val="none" w:sz="0" w:space="0" w:color="auto"/>
          </w:divBdr>
        </w:div>
        <w:div w:id="1732340246">
          <w:marLeft w:val="0"/>
          <w:marRight w:val="0"/>
          <w:marTop w:val="0"/>
          <w:marBottom w:val="0"/>
          <w:divBdr>
            <w:top w:val="none" w:sz="0" w:space="0" w:color="auto"/>
            <w:left w:val="none" w:sz="0" w:space="0" w:color="auto"/>
            <w:bottom w:val="none" w:sz="0" w:space="0" w:color="auto"/>
            <w:right w:val="none" w:sz="0" w:space="0" w:color="auto"/>
          </w:divBdr>
        </w:div>
        <w:div w:id="1663117818">
          <w:marLeft w:val="0"/>
          <w:marRight w:val="0"/>
          <w:marTop w:val="0"/>
          <w:marBottom w:val="0"/>
          <w:divBdr>
            <w:top w:val="none" w:sz="0" w:space="0" w:color="auto"/>
            <w:left w:val="none" w:sz="0" w:space="0" w:color="auto"/>
            <w:bottom w:val="none" w:sz="0" w:space="0" w:color="auto"/>
            <w:right w:val="none" w:sz="0" w:space="0" w:color="auto"/>
          </w:divBdr>
        </w:div>
        <w:div w:id="1793473614">
          <w:marLeft w:val="0"/>
          <w:marRight w:val="0"/>
          <w:marTop w:val="0"/>
          <w:marBottom w:val="0"/>
          <w:divBdr>
            <w:top w:val="none" w:sz="0" w:space="0" w:color="auto"/>
            <w:left w:val="none" w:sz="0" w:space="0" w:color="auto"/>
            <w:bottom w:val="none" w:sz="0" w:space="0" w:color="auto"/>
            <w:right w:val="none" w:sz="0" w:space="0" w:color="auto"/>
          </w:divBdr>
        </w:div>
        <w:div w:id="635187434">
          <w:marLeft w:val="0"/>
          <w:marRight w:val="0"/>
          <w:marTop w:val="0"/>
          <w:marBottom w:val="0"/>
          <w:divBdr>
            <w:top w:val="none" w:sz="0" w:space="0" w:color="auto"/>
            <w:left w:val="none" w:sz="0" w:space="0" w:color="auto"/>
            <w:bottom w:val="none" w:sz="0" w:space="0" w:color="auto"/>
            <w:right w:val="none" w:sz="0" w:space="0" w:color="auto"/>
          </w:divBdr>
        </w:div>
        <w:div w:id="328026967">
          <w:marLeft w:val="0"/>
          <w:marRight w:val="0"/>
          <w:marTop w:val="0"/>
          <w:marBottom w:val="0"/>
          <w:divBdr>
            <w:top w:val="none" w:sz="0" w:space="0" w:color="auto"/>
            <w:left w:val="none" w:sz="0" w:space="0" w:color="auto"/>
            <w:bottom w:val="none" w:sz="0" w:space="0" w:color="auto"/>
            <w:right w:val="none" w:sz="0" w:space="0" w:color="auto"/>
          </w:divBdr>
        </w:div>
        <w:div w:id="1529098044">
          <w:marLeft w:val="0"/>
          <w:marRight w:val="0"/>
          <w:marTop w:val="0"/>
          <w:marBottom w:val="0"/>
          <w:divBdr>
            <w:top w:val="none" w:sz="0" w:space="0" w:color="auto"/>
            <w:left w:val="none" w:sz="0" w:space="0" w:color="auto"/>
            <w:bottom w:val="none" w:sz="0" w:space="0" w:color="auto"/>
            <w:right w:val="none" w:sz="0" w:space="0" w:color="auto"/>
          </w:divBdr>
        </w:div>
        <w:div w:id="953250550">
          <w:marLeft w:val="0"/>
          <w:marRight w:val="0"/>
          <w:marTop w:val="0"/>
          <w:marBottom w:val="0"/>
          <w:divBdr>
            <w:top w:val="none" w:sz="0" w:space="0" w:color="auto"/>
            <w:left w:val="none" w:sz="0" w:space="0" w:color="auto"/>
            <w:bottom w:val="none" w:sz="0" w:space="0" w:color="auto"/>
            <w:right w:val="none" w:sz="0" w:space="0" w:color="auto"/>
          </w:divBdr>
        </w:div>
        <w:div w:id="1966154469">
          <w:marLeft w:val="0"/>
          <w:marRight w:val="0"/>
          <w:marTop w:val="0"/>
          <w:marBottom w:val="0"/>
          <w:divBdr>
            <w:top w:val="none" w:sz="0" w:space="0" w:color="auto"/>
            <w:left w:val="none" w:sz="0" w:space="0" w:color="auto"/>
            <w:bottom w:val="none" w:sz="0" w:space="0" w:color="auto"/>
            <w:right w:val="none" w:sz="0" w:space="0" w:color="auto"/>
          </w:divBdr>
        </w:div>
        <w:div w:id="768624618">
          <w:marLeft w:val="0"/>
          <w:marRight w:val="0"/>
          <w:marTop w:val="0"/>
          <w:marBottom w:val="0"/>
          <w:divBdr>
            <w:top w:val="none" w:sz="0" w:space="0" w:color="auto"/>
            <w:left w:val="none" w:sz="0" w:space="0" w:color="auto"/>
            <w:bottom w:val="none" w:sz="0" w:space="0" w:color="auto"/>
            <w:right w:val="none" w:sz="0" w:space="0" w:color="auto"/>
          </w:divBdr>
        </w:div>
        <w:div w:id="2109621193">
          <w:marLeft w:val="0"/>
          <w:marRight w:val="0"/>
          <w:marTop w:val="0"/>
          <w:marBottom w:val="0"/>
          <w:divBdr>
            <w:top w:val="none" w:sz="0" w:space="0" w:color="auto"/>
            <w:left w:val="none" w:sz="0" w:space="0" w:color="auto"/>
            <w:bottom w:val="none" w:sz="0" w:space="0" w:color="auto"/>
            <w:right w:val="none" w:sz="0" w:space="0" w:color="auto"/>
          </w:divBdr>
        </w:div>
        <w:div w:id="288635357">
          <w:marLeft w:val="0"/>
          <w:marRight w:val="0"/>
          <w:marTop w:val="0"/>
          <w:marBottom w:val="0"/>
          <w:divBdr>
            <w:top w:val="none" w:sz="0" w:space="0" w:color="auto"/>
            <w:left w:val="none" w:sz="0" w:space="0" w:color="auto"/>
            <w:bottom w:val="none" w:sz="0" w:space="0" w:color="auto"/>
            <w:right w:val="none" w:sz="0" w:space="0" w:color="auto"/>
          </w:divBdr>
        </w:div>
        <w:div w:id="1643775875">
          <w:marLeft w:val="0"/>
          <w:marRight w:val="0"/>
          <w:marTop w:val="0"/>
          <w:marBottom w:val="0"/>
          <w:divBdr>
            <w:top w:val="none" w:sz="0" w:space="0" w:color="auto"/>
            <w:left w:val="none" w:sz="0" w:space="0" w:color="auto"/>
            <w:bottom w:val="none" w:sz="0" w:space="0" w:color="auto"/>
            <w:right w:val="none" w:sz="0" w:space="0" w:color="auto"/>
          </w:divBdr>
        </w:div>
        <w:div w:id="792478957">
          <w:marLeft w:val="0"/>
          <w:marRight w:val="0"/>
          <w:marTop w:val="0"/>
          <w:marBottom w:val="0"/>
          <w:divBdr>
            <w:top w:val="none" w:sz="0" w:space="0" w:color="auto"/>
            <w:left w:val="none" w:sz="0" w:space="0" w:color="auto"/>
            <w:bottom w:val="none" w:sz="0" w:space="0" w:color="auto"/>
            <w:right w:val="none" w:sz="0" w:space="0" w:color="auto"/>
          </w:divBdr>
        </w:div>
        <w:div w:id="1718820245">
          <w:marLeft w:val="0"/>
          <w:marRight w:val="0"/>
          <w:marTop w:val="0"/>
          <w:marBottom w:val="0"/>
          <w:divBdr>
            <w:top w:val="none" w:sz="0" w:space="0" w:color="auto"/>
            <w:left w:val="none" w:sz="0" w:space="0" w:color="auto"/>
            <w:bottom w:val="none" w:sz="0" w:space="0" w:color="auto"/>
            <w:right w:val="none" w:sz="0" w:space="0" w:color="auto"/>
          </w:divBdr>
        </w:div>
      </w:divsChild>
    </w:div>
    <w:div w:id="1806850249">
      <w:bodyDiv w:val="1"/>
      <w:marLeft w:val="0"/>
      <w:marRight w:val="0"/>
      <w:marTop w:val="0"/>
      <w:marBottom w:val="0"/>
      <w:divBdr>
        <w:top w:val="none" w:sz="0" w:space="0" w:color="auto"/>
        <w:left w:val="none" w:sz="0" w:space="0" w:color="auto"/>
        <w:bottom w:val="none" w:sz="0" w:space="0" w:color="auto"/>
        <w:right w:val="none" w:sz="0" w:space="0" w:color="auto"/>
      </w:divBdr>
      <w:divsChild>
        <w:div w:id="1590504920">
          <w:marLeft w:val="0"/>
          <w:marRight w:val="0"/>
          <w:marTop w:val="0"/>
          <w:marBottom w:val="0"/>
          <w:divBdr>
            <w:top w:val="none" w:sz="0" w:space="0" w:color="auto"/>
            <w:left w:val="none" w:sz="0" w:space="0" w:color="auto"/>
            <w:bottom w:val="none" w:sz="0" w:space="0" w:color="auto"/>
            <w:right w:val="none" w:sz="0" w:space="0" w:color="auto"/>
          </w:divBdr>
        </w:div>
        <w:div w:id="1480926099">
          <w:marLeft w:val="0"/>
          <w:marRight w:val="0"/>
          <w:marTop w:val="0"/>
          <w:marBottom w:val="0"/>
          <w:divBdr>
            <w:top w:val="none" w:sz="0" w:space="0" w:color="auto"/>
            <w:left w:val="none" w:sz="0" w:space="0" w:color="auto"/>
            <w:bottom w:val="none" w:sz="0" w:space="0" w:color="auto"/>
            <w:right w:val="none" w:sz="0" w:space="0" w:color="auto"/>
          </w:divBdr>
        </w:div>
        <w:div w:id="1251507576">
          <w:marLeft w:val="0"/>
          <w:marRight w:val="0"/>
          <w:marTop w:val="0"/>
          <w:marBottom w:val="0"/>
          <w:divBdr>
            <w:top w:val="none" w:sz="0" w:space="0" w:color="auto"/>
            <w:left w:val="none" w:sz="0" w:space="0" w:color="auto"/>
            <w:bottom w:val="none" w:sz="0" w:space="0" w:color="auto"/>
            <w:right w:val="none" w:sz="0" w:space="0" w:color="auto"/>
          </w:divBdr>
        </w:div>
        <w:div w:id="460995439">
          <w:marLeft w:val="0"/>
          <w:marRight w:val="0"/>
          <w:marTop w:val="0"/>
          <w:marBottom w:val="0"/>
          <w:divBdr>
            <w:top w:val="none" w:sz="0" w:space="0" w:color="auto"/>
            <w:left w:val="none" w:sz="0" w:space="0" w:color="auto"/>
            <w:bottom w:val="none" w:sz="0" w:space="0" w:color="auto"/>
            <w:right w:val="none" w:sz="0" w:space="0" w:color="auto"/>
          </w:divBdr>
        </w:div>
        <w:div w:id="898132288">
          <w:marLeft w:val="0"/>
          <w:marRight w:val="0"/>
          <w:marTop w:val="0"/>
          <w:marBottom w:val="0"/>
          <w:divBdr>
            <w:top w:val="none" w:sz="0" w:space="0" w:color="auto"/>
            <w:left w:val="none" w:sz="0" w:space="0" w:color="auto"/>
            <w:bottom w:val="none" w:sz="0" w:space="0" w:color="auto"/>
            <w:right w:val="none" w:sz="0" w:space="0" w:color="auto"/>
          </w:divBdr>
        </w:div>
        <w:div w:id="1969505166">
          <w:marLeft w:val="0"/>
          <w:marRight w:val="0"/>
          <w:marTop w:val="0"/>
          <w:marBottom w:val="0"/>
          <w:divBdr>
            <w:top w:val="none" w:sz="0" w:space="0" w:color="auto"/>
            <w:left w:val="none" w:sz="0" w:space="0" w:color="auto"/>
            <w:bottom w:val="none" w:sz="0" w:space="0" w:color="auto"/>
            <w:right w:val="none" w:sz="0" w:space="0" w:color="auto"/>
          </w:divBdr>
        </w:div>
        <w:div w:id="936985065">
          <w:marLeft w:val="0"/>
          <w:marRight w:val="0"/>
          <w:marTop w:val="0"/>
          <w:marBottom w:val="0"/>
          <w:divBdr>
            <w:top w:val="none" w:sz="0" w:space="0" w:color="auto"/>
            <w:left w:val="none" w:sz="0" w:space="0" w:color="auto"/>
            <w:bottom w:val="none" w:sz="0" w:space="0" w:color="auto"/>
            <w:right w:val="none" w:sz="0" w:space="0" w:color="auto"/>
          </w:divBdr>
        </w:div>
        <w:div w:id="332954824">
          <w:marLeft w:val="0"/>
          <w:marRight w:val="0"/>
          <w:marTop w:val="0"/>
          <w:marBottom w:val="0"/>
          <w:divBdr>
            <w:top w:val="none" w:sz="0" w:space="0" w:color="auto"/>
            <w:left w:val="none" w:sz="0" w:space="0" w:color="auto"/>
            <w:bottom w:val="none" w:sz="0" w:space="0" w:color="auto"/>
            <w:right w:val="none" w:sz="0" w:space="0" w:color="auto"/>
          </w:divBdr>
        </w:div>
        <w:div w:id="902327898">
          <w:marLeft w:val="0"/>
          <w:marRight w:val="0"/>
          <w:marTop w:val="0"/>
          <w:marBottom w:val="0"/>
          <w:divBdr>
            <w:top w:val="none" w:sz="0" w:space="0" w:color="auto"/>
            <w:left w:val="none" w:sz="0" w:space="0" w:color="auto"/>
            <w:bottom w:val="none" w:sz="0" w:space="0" w:color="auto"/>
            <w:right w:val="none" w:sz="0" w:space="0" w:color="auto"/>
          </w:divBdr>
        </w:div>
        <w:div w:id="623076287">
          <w:marLeft w:val="0"/>
          <w:marRight w:val="0"/>
          <w:marTop w:val="0"/>
          <w:marBottom w:val="0"/>
          <w:divBdr>
            <w:top w:val="none" w:sz="0" w:space="0" w:color="auto"/>
            <w:left w:val="none" w:sz="0" w:space="0" w:color="auto"/>
            <w:bottom w:val="none" w:sz="0" w:space="0" w:color="auto"/>
            <w:right w:val="none" w:sz="0" w:space="0" w:color="auto"/>
          </w:divBdr>
        </w:div>
        <w:div w:id="896355391">
          <w:marLeft w:val="0"/>
          <w:marRight w:val="0"/>
          <w:marTop w:val="0"/>
          <w:marBottom w:val="0"/>
          <w:divBdr>
            <w:top w:val="none" w:sz="0" w:space="0" w:color="auto"/>
            <w:left w:val="none" w:sz="0" w:space="0" w:color="auto"/>
            <w:bottom w:val="none" w:sz="0" w:space="0" w:color="auto"/>
            <w:right w:val="none" w:sz="0" w:space="0" w:color="auto"/>
          </w:divBdr>
        </w:div>
        <w:div w:id="541358931">
          <w:marLeft w:val="0"/>
          <w:marRight w:val="0"/>
          <w:marTop w:val="0"/>
          <w:marBottom w:val="0"/>
          <w:divBdr>
            <w:top w:val="none" w:sz="0" w:space="0" w:color="auto"/>
            <w:left w:val="none" w:sz="0" w:space="0" w:color="auto"/>
            <w:bottom w:val="none" w:sz="0" w:space="0" w:color="auto"/>
            <w:right w:val="none" w:sz="0" w:space="0" w:color="auto"/>
          </w:divBdr>
        </w:div>
        <w:div w:id="1067920642">
          <w:marLeft w:val="0"/>
          <w:marRight w:val="0"/>
          <w:marTop w:val="0"/>
          <w:marBottom w:val="0"/>
          <w:divBdr>
            <w:top w:val="none" w:sz="0" w:space="0" w:color="auto"/>
            <w:left w:val="none" w:sz="0" w:space="0" w:color="auto"/>
            <w:bottom w:val="none" w:sz="0" w:space="0" w:color="auto"/>
            <w:right w:val="none" w:sz="0" w:space="0" w:color="auto"/>
          </w:divBdr>
        </w:div>
        <w:div w:id="1191189610">
          <w:marLeft w:val="0"/>
          <w:marRight w:val="0"/>
          <w:marTop w:val="0"/>
          <w:marBottom w:val="0"/>
          <w:divBdr>
            <w:top w:val="none" w:sz="0" w:space="0" w:color="auto"/>
            <w:left w:val="none" w:sz="0" w:space="0" w:color="auto"/>
            <w:bottom w:val="none" w:sz="0" w:space="0" w:color="auto"/>
            <w:right w:val="none" w:sz="0" w:space="0" w:color="auto"/>
          </w:divBdr>
        </w:div>
        <w:div w:id="234827318">
          <w:marLeft w:val="0"/>
          <w:marRight w:val="0"/>
          <w:marTop w:val="0"/>
          <w:marBottom w:val="0"/>
          <w:divBdr>
            <w:top w:val="none" w:sz="0" w:space="0" w:color="auto"/>
            <w:left w:val="none" w:sz="0" w:space="0" w:color="auto"/>
            <w:bottom w:val="none" w:sz="0" w:space="0" w:color="auto"/>
            <w:right w:val="none" w:sz="0" w:space="0" w:color="auto"/>
          </w:divBdr>
        </w:div>
        <w:div w:id="1764103165">
          <w:marLeft w:val="0"/>
          <w:marRight w:val="0"/>
          <w:marTop w:val="0"/>
          <w:marBottom w:val="0"/>
          <w:divBdr>
            <w:top w:val="none" w:sz="0" w:space="0" w:color="auto"/>
            <w:left w:val="none" w:sz="0" w:space="0" w:color="auto"/>
            <w:bottom w:val="none" w:sz="0" w:space="0" w:color="auto"/>
            <w:right w:val="none" w:sz="0" w:space="0" w:color="auto"/>
          </w:divBdr>
        </w:div>
        <w:div w:id="1749959807">
          <w:marLeft w:val="0"/>
          <w:marRight w:val="0"/>
          <w:marTop w:val="0"/>
          <w:marBottom w:val="0"/>
          <w:divBdr>
            <w:top w:val="none" w:sz="0" w:space="0" w:color="auto"/>
            <w:left w:val="none" w:sz="0" w:space="0" w:color="auto"/>
            <w:bottom w:val="none" w:sz="0" w:space="0" w:color="auto"/>
            <w:right w:val="none" w:sz="0" w:space="0" w:color="auto"/>
          </w:divBdr>
        </w:div>
        <w:div w:id="1340498308">
          <w:marLeft w:val="0"/>
          <w:marRight w:val="0"/>
          <w:marTop w:val="0"/>
          <w:marBottom w:val="0"/>
          <w:divBdr>
            <w:top w:val="none" w:sz="0" w:space="0" w:color="auto"/>
            <w:left w:val="none" w:sz="0" w:space="0" w:color="auto"/>
            <w:bottom w:val="none" w:sz="0" w:space="0" w:color="auto"/>
            <w:right w:val="none" w:sz="0" w:space="0" w:color="auto"/>
          </w:divBdr>
        </w:div>
        <w:div w:id="980575845">
          <w:marLeft w:val="0"/>
          <w:marRight w:val="0"/>
          <w:marTop w:val="0"/>
          <w:marBottom w:val="0"/>
          <w:divBdr>
            <w:top w:val="none" w:sz="0" w:space="0" w:color="auto"/>
            <w:left w:val="none" w:sz="0" w:space="0" w:color="auto"/>
            <w:bottom w:val="none" w:sz="0" w:space="0" w:color="auto"/>
            <w:right w:val="none" w:sz="0" w:space="0" w:color="auto"/>
          </w:divBdr>
        </w:div>
        <w:div w:id="1340889748">
          <w:marLeft w:val="0"/>
          <w:marRight w:val="0"/>
          <w:marTop w:val="0"/>
          <w:marBottom w:val="0"/>
          <w:divBdr>
            <w:top w:val="none" w:sz="0" w:space="0" w:color="auto"/>
            <w:left w:val="none" w:sz="0" w:space="0" w:color="auto"/>
            <w:bottom w:val="none" w:sz="0" w:space="0" w:color="auto"/>
            <w:right w:val="none" w:sz="0" w:space="0" w:color="auto"/>
          </w:divBdr>
        </w:div>
        <w:div w:id="1943104702">
          <w:marLeft w:val="0"/>
          <w:marRight w:val="0"/>
          <w:marTop w:val="0"/>
          <w:marBottom w:val="0"/>
          <w:divBdr>
            <w:top w:val="none" w:sz="0" w:space="0" w:color="auto"/>
            <w:left w:val="none" w:sz="0" w:space="0" w:color="auto"/>
            <w:bottom w:val="none" w:sz="0" w:space="0" w:color="auto"/>
            <w:right w:val="none" w:sz="0" w:space="0" w:color="auto"/>
          </w:divBdr>
        </w:div>
        <w:div w:id="1290287203">
          <w:marLeft w:val="0"/>
          <w:marRight w:val="0"/>
          <w:marTop w:val="0"/>
          <w:marBottom w:val="0"/>
          <w:divBdr>
            <w:top w:val="none" w:sz="0" w:space="0" w:color="auto"/>
            <w:left w:val="none" w:sz="0" w:space="0" w:color="auto"/>
            <w:bottom w:val="none" w:sz="0" w:space="0" w:color="auto"/>
            <w:right w:val="none" w:sz="0" w:space="0" w:color="auto"/>
          </w:divBdr>
        </w:div>
        <w:div w:id="1320499477">
          <w:marLeft w:val="0"/>
          <w:marRight w:val="0"/>
          <w:marTop w:val="0"/>
          <w:marBottom w:val="0"/>
          <w:divBdr>
            <w:top w:val="none" w:sz="0" w:space="0" w:color="auto"/>
            <w:left w:val="none" w:sz="0" w:space="0" w:color="auto"/>
            <w:bottom w:val="none" w:sz="0" w:space="0" w:color="auto"/>
            <w:right w:val="none" w:sz="0" w:space="0" w:color="auto"/>
          </w:divBdr>
        </w:div>
        <w:div w:id="1749421977">
          <w:marLeft w:val="0"/>
          <w:marRight w:val="0"/>
          <w:marTop w:val="0"/>
          <w:marBottom w:val="0"/>
          <w:divBdr>
            <w:top w:val="none" w:sz="0" w:space="0" w:color="auto"/>
            <w:left w:val="none" w:sz="0" w:space="0" w:color="auto"/>
            <w:bottom w:val="none" w:sz="0" w:space="0" w:color="auto"/>
            <w:right w:val="none" w:sz="0" w:space="0" w:color="auto"/>
          </w:divBdr>
        </w:div>
        <w:div w:id="1742094334">
          <w:marLeft w:val="0"/>
          <w:marRight w:val="0"/>
          <w:marTop w:val="0"/>
          <w:marBottom w:val="0"/>
          <w:divBdr>
            <w:top w:val="none" w:sz="0" w:space="0" w:color="auto"/>
            <w:left w:val="none" w:sz="0" w:space="0" w:color="auto"/>
            <w:bottom w:val="none" w:sz="0" w:space="0" w:color="auto"/>
            <w:right w:val="none" w:sz="0" w:space="0" w:color="auto"/>
          </w:divBdr>
        </w:div>
        <w:div w:id="416295837">
          <w:marLeft w:val="0"/>
          <w:marRight w:val="0"/>
          <w:marTop w:val="0"/>
          <w:marBottom w:val="0"/>
          <w:divBdr>
            <w:top w:val="none" w:sz="0" w:space="0" w:color="auto"/>
            <w:left w:val="none" w:sz="0" w:space="0" w:color="auto"/>
            <w:bottom w:val="none" w:sz="0" w:space="0" w:color="auto"/>
            <w:right w:val="none" w:sz="0" w:space="0" w:color="auto"/>
          </w:divBdr>
        </w:div>
        <w:div w:id="1198660731">
          <w:marLeft w:val="0"/>
          <w:marRight w:val="0"/>
          <w:marTop w:val="0"/>
          <w:marBottom w:val="0"/>
          <w:divBdr>
            <w:top w:val="none" w:sz="0" w:space="0" w:color="auto"/>
            <w:left w:val="none" w:sz="0" w:space="0" w:color="auto"/>
            <w:bottom w:val="none" w:sz="0" w:space="0" w:color="auto"/>
            <w:right w:val="none" w:sz="0" w:space="0" w:color="auto"/>
          </w:divBdr>
        </w:div>
        <w:div w:id="793444358">
          <w:marLeft w:val="0"/>
          <w:marRight w:val="0"/>
          <w:marTop w:val="0"/>
          <w:marBottom w:val="0"/>
          <w:divBdr>
            <w:top w:val="none" w:sz="0" w:space="0" w:color="auto"/>
            <w:left w:val="none" w:sz="0" w:space="0" w:color="auto"/>
            <w:bottom w:val="none" w:sz="0" w:space="0" w:color="auto"/>
            <w:right w:val="none" w:sz="0" w:space="0" w:color="auto"/>
          </w:divBdr>
        </w:div>
        <w:div w:id="1667170660">
          <w:marLeft w:val="0"/>
          <w:marRight w:val="0"/>
          <w:marTop w:val="0"/>
          <w:marBottom w:val="0"/>
          <w:divBdr>
            <w:top w:val="none" w:sz="0" w:space="0" w:color="auto"/>
            <w:left w:val="none" w:sz="0" w:space="0" w:color="auto"/>
            <w:bottom w:val="none" w:sz="0" w:space="0" w:color="auto"/>
            <w:right w:val="none" w:sz="0" w:space="0" w:color="auto"/>
          </w:divBdr>
        </w:div>
        <w:div w:id="1926259680">
          <w:marLeft w:val="0"/>
          <w:marRight w:val="0"/>
          <w:marTop w:val="0"/>
          <w:marBottom w:val="0"/>
          <w:divBdr>
            <w:top w:val="none" w:sz="0" w:space="0" w:color="auto"/>
            <w:left w:val="none" w:sz="0" w:space="0" w:color="auto"/>
            <w:bottom w:val="none" w:sz="0" w:space="0" w:color="auto"/>
            <w:right w:val="none" w:sz="0" w:space="0" w:color="auto"/>
          </w:divBdr>
        </w:div>
        <w:div w:id="710611635">
          <w:marLeft w:val="0"/>
          <w:marRight w:val="0"/>
          <w:marTop w:val="0"/>
          <w:marBottom w:val="0"/>
          <w:divBdr>
            <w:top w:val="none" w:sz="0" w:space="0" w:color="auto"/>
            <w:left w:val="none" w:sz="0" w:space="0" w:color="auto"/>
            <w:bottom w:val="none" w:sz="0" w:space="0" w:color="auto"/>
            <w:right w:val="none" w:sz="0" w:space="0" w:color="auto"/>
          </w:divBdr>
        </w:div>
        <w:div w:id="2085832831">
          <w:marLeft w:val="0"/>
          <w:marRight w:val="0"/>
          <w:marTop w:val="0"/>
          <w:marBottom w:val="0"/>
          <w:divBdr>
            <w:top w:val="none" w:sz="0" w:space="0" w:color="auto"/>
            <w:left w:val="none" w:sz="0" w:space="0" w:color="auto"/>
            <w:bottom w:val="none" w:sz="0" w:space="0" w:color="auto"/>
            <w:right w:val="none" w:sz="0" w:space="0" w:color="auto"/>
          </w:divBdr>
        </w:div>
        <w:div w:id="1414668824">
          <w:marLeft w:val="0"/>
          <w:marRight w:val="0"/>
          <w:marTop w:val="0"/>
          <w:marBottom w:val="0"/>
          <w:divBdr>
            <w:top w:val="none" w:sz="0" w:space="0" w:color="auto"/>
            <w:left w:val="none" w:sz="0" w:space="0" w:color="auto"/>
            <w:bottom w:val="none" w:sz="0" w:space="0" w:color="auto"/>
            <w:right w:val="none" w:sz="0" w:space="0" w:color="auto"/>
          </w:divBdr>
        </w:div>
        <w:div w:id="333919491">
          <w:marLeft w:val="0"/>
          <w:marRight w:val="0"/>
          <w:marTop w:val="0"/>
          <w:marBottom w:val="0"/>
          <w:divBdr>
            <w:top w:val="none" w:sz="0" w:space="0" w:color="auto"/>
            <w:left w:val="none" w:sz="0" w:space="0" w:color="auto"/>
            <w:bottom w:val="none" w:sz="0" w:space="0" w:color="auto"/>
            <w:right w:val="none" w:sz="0" w:space="0" w:color="auto"/>
          </w:divBdr>
        </w:div>
        <w:div w:id="1394279044">
          <w:marLeft w:val="0"/>
          <w:marRight w:val="0"/>
          <w:marTop w:val="0"/>
          <w:marBottom w:val="0"/>
          <w:divBdr>
            <w:top w:val="none" w:sz="0" w:space="0" w:color="auto"/>
            <w:left w:val="none" w:sz="0" w:space="0" w:color="auto"/>
            <w:bottom w:val="none" w:sz="0" w:space="0" w:color="auto"/>
            <w:right w:val="none" w:sz="0" w:space="0" w:color="auto"/>
          </w:divBdr>
        </w:div>
        <w:div w:id="73825203">
          <w:marLeft w:val="0"/>
          <w:marRight w:val="0"/>
          <w:marTop w:val="0"/>
          <w:marBottom w:val="0"/>
          <w:divBdr>
            <w:top w:val="none" w:sz="0" w:space="0" w:color="auto"/>
            <w:left w:val="none" w:sz="0" w:space="0" w:color="auto"/>
            <w:bottom w:val="none" w:sz="0" w:space="0" w:color="auto"/>
            <w:right w:val="none" w:sz="0" w:space="0" w:color="auto"/>
          </w:divBdr>
        </w:div>
        <w:div w:id="1006447191">
          <w:marLeft w:val="0"/>
          <w:marRight w:val="0"/>
          <w:marTop w:val="0"/>
          <w:marBottom w:val="0"/>
          <w:divBdr>
            <w:top w:val="none" w:sz="0" w:space="0" w:color="auto"/>
            <w:left w:val="none" w:sz="0" w:space="0" w:color="auto"/>
            <w:bottom w:val="none" w:sz="0" w:space="0" w:color="auto"/>
            <w:right w:val="none" w:sz="0" w:space="0" w:color="auto"/>
          </w:divBdr>
        </w:div>
      </w:divsChild>
    </w:div>
    <w:div w:id="1807430673">
      <w:bodyDiv w:val="1"/>
      <w:marLeft w:val="0"/>
      <w:marRight w:val="0"/>
      <w:marTop w:val="0"/>
      <w:marBottom w:val="0"/>
      <w:divBdr>
        <w:top w:val="none" w:sz="0" w:space="0" w:color="auto"/>
        <w:left w:val="none" w:sz="0" w:space="0" w:color="auto"/>
        <w:bottom w:val="none" w:sz="0" w:space="0" w:color="auto"/>
        <w:right w:val="none" w:sz="0" w:space="0" w:color="auto"/>
      </w:divBdr>
    </w:div>
    <w:div w:id="1812627397">
      <w:bodyDiv w:val="1"/>
      <w:marLeft w:val="0"/>
      <w:marRight w:val="0"/>
      <w:marTop w:val="0"/>
      <w:marBottom w:val="0"/>
      <w:divBdr>
        <w:top w:val="none" w:sz="0" w:space="0" w:color="auto"/>
        <w:left w:val="none" w:sz="0" w:space="0" w:color="auto"/>
        <w:bottom w:val="none" w:sz="0" w:space="0" w:color="auto"/>
        <w:right w:val="none" w:sz="0" w:space="0" w:color="auto"/>
      </w:divBdr>
      <w:divsChild>
        <w:div w:id="368650035">
          <w:marLeft w:val="0"/>
          <w:marRight w:val="0"/>
          <w:marTop w:val="0"/>
          <w:marBottom w:val="0"/>
          <w:divBdr>
            <w:top w:val="none" w:sz="0" w:space="0" w:color="auto"/>
            <w:left w:val="none" w:sz="0" w:space="0" w:color="auto"/>
            <w:bottom w:val="none" w:sz="0" w:space="0" w:color="auto"/>
            <w:right w:val="none" w:sz="0" w:space="0" w:color="auto"/>
          </w:divBdr>
          <w:divsChild>
            <w:div w:id="1124276490">
              <w:marLeft w:val="0"/>
              <w:marRight w:val="0"/>
              <w:marTop w:val="0"/>
              <w:marBottom w:val="0"/>
              <w:divBdr>
                <w:top w:val="none" w:sz="0" w:space="0" w:color="auto"/>
                <w:left w:val="none" w:sz="0" w:space="0" w:color="auto"/>
                <w:bottom w:val="none" w:sz="0" w:space="0" w:color="auto"/>
                <w:right w:val="none" w:sz="0" w:space="0" w:color="auto"/>
              </w:divBdr>
              <w:divsChild>
                <w:div w:id="778723660">
                  <w:marLeft w:val="0"/>
                  <w:marRight w:val="0"/>
                  <w:marTop w:val="0"/>
                  <w:marBottom w:val="0"/>
                  <w:divBdr>
                    <w:top w:val="none" w:sz="0" w:space="0" w:color="auto"/>
                    <w:left w:val="none" w:sz="0" w:space="0" w:color="auto"/>
                    <w:bottom w:val="none" w:sz="0" w:space="0" w:color="auto"/>
                    <w:right w:val="none" w:sz="0" w:space="0" w:color="auto"/>
                  </w:divBdr>
                  <w:divsChild>
                    <w:div w:id="135372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442481">
      <w:bodyDiv w:val="1"/>
      <w:marLeft w:val="0"/>
      <w:marRight w:val="0"/>
      <w:marTop w:val="0"/>
      <w:marBottom w:val="0"/>
      <w:divBdr>
        <w:top w:val="none" w:sz="0" w:space="0" w:color="auto"/>
        <w:left w:val="none" w:sz="0" w:space="0" w:color="auto"/>
        <w:bottom w:val="none" w:sz="0" w:space="0" w:color="auto"/>
        <w:right w:val="none" w:sz="0" w:space="0" w:color="auto"/>
      </w:divBdr>
    </w:div>
    <w:div w:id="1820032535">
      <w:bodyDiv w:val="1"/>
      <w:marLeft w:val="0"/>
      <w:marRight w:val="0"/>
      <w:marTop w:val="0"/>
      <w:marBottom w:val="0"/>
      <w:divBdr>
        <w:top w:val="none" w:sz="0" w:space="0" w:color="auto"/>
        <w:left w:val="none" w:sz="0" w:space="0" w:color="auto"/>
        <w:bottom w:val="none" w:sz="0" w:space="0" w:color="auto"/>
        <w:right w:val="none" w:sz="0" w:space="0" w:color="auto"/>
      </w:divBdr>
    </w:div>
    <w:div w:id="1820880737">
      <w:bodyDiv w:val="1"/>
      <w:marLeft w:val="0"/>
      <w:marRight w:val="0"/>
      <w:marTop w:val="0"/>
      <w:marBottom w:val="0"/>
      <w:divBdr>
        <w:top w:val="none" w:sz="0" w:space="0" w:color="auto"/>
        <w:left w:val="none" w:sz="0" w:space="0" w:color="auto"/>
        <w:bottom w:val="none" w:sz="0" w:space="0" w:color="auto"/>
        <w:right w:val="none" w:sz="0" w:space="0" w:color="auto"/>
      </w:divBdr>
    </w:div>
    <w:div w:id="1825271758">
      <w:bodyDiv w:val="1"/>
      <w:marLeft w:val="0"/>
      <w:marRight w:val="0"/>
      <w:marTop w:val="0"/>
      <w:marBottom w:val="0"/>
      <w:divBdr>
        <w:top w:val="none" w:sz="0" w:space="0" w:color="auto"/>
        <w:left w:val="none" w:sz="0" w:space="0" w:color="auto"/>
        <w:bottom w:val="none" w:sz="0" w:space="0" w:color="auto"/>
        <w:right w:val="none" w:sz="0" w:space="0" w:color="auto"/>
      </w:divBdr>
    </w:div>
    <w:div w:id="1826974751">
      <w:bodyDiv w:val="1"/>
      <w:marLeft w:val="0"/>
      <w:marRight w:val="0"/>
      <w:marTop w:val="0"/>
      <w:marBottom w:val="0"/>
      <w:divBdr>
        <w:top w:val="none" w:sz="0" w:space="0" w:color="auto"/>
        <w:left w:val="none" w:sz="0" w:space="0" w:color="auto"/>
        <w:bottom w:val="none" w:sz="0" w:space="0" w:color="auto"/>
        <w:right w:val="none" w:sz="0" w:space="0" w:color="auto"/>
      </w:divBdr>
    </w:div>
    <w:div w:id="1827818360">
      <w:bodyDiv w:val="1"/>
      <w:marLeft w:val="0"/>
      <w:marRight w:val="0"/>
      <w:marTop w:val="0"/>
      <w:marBottom w:val="0"/>
      <w:divBdr>
        <w:top w:val="none" w:sz="0" w:space="0" w:color="auto"/>
        <w:left w:val="none" w:sz="0" w:space="0" w:color="auto"/>
        <w:bottom w:val="none" w:sz="0" w:space="0" w:color="auto"/>
        <w:right w:val="none" w:sz="0" w:space="0" w:color="auto"/>
      </w:divBdr>
    </w:div>
    <w:div w:id="1828669554">
      <w:bodyDiv w:val="1"/>
      <w:marLeft w:val="0"/>
      <w:marRight w:val="0"/>
      <w:marTop w:val="0"/>
      <w:marBottom w:val="0"/>
      <w:divBdr>
        <w:top w:val="none" w:sz="0" w:space="0" w:color="auto"/>
        <w:left w:val="none" w:sz="0" w:space="0" w:color="auto"/>
        <w:bottom w:val="none" w:sz="0" w:space="0" w:color="auto"/>
        <w:right w:val="none" w:sz="0" w:space="0" w:color="auto"/>
      </w:divBdr>
    </w:div>
    <w:div w:id="1841312447">
      <w:bodyDiv w:val="1"/>
      <w:marLeft w:val="0"/>
      <w:marRight w:val="0"/>
      <w:marTop w:val="0"/>
      <w:marBottom w:val="0"/>
      <w:divBdr>
        <w:top w:val="none" w:sz="0" w:space="0" w:color="auto"/>
        <w:left w:val="none" w:sz="0" w:space="0" w:color="auto"/>
        <w:bottom w:val="none" w:sz="0" w:space="0" w:color="auto"/>
        <w:right w:val="none" w:sz="0" w:space="0" w:color="auto"/>
      </w:divBdr>
      <w:divsChild>
        <w:div w:id="106462427">
          <w:marLeft w:val="480"/>
          <w:marRight w:val="0"/>
          <w:marTop w:val="0"/>
          <w:marBottom w:val="0"/>
          <w:divBdr>
            <w:top w:val="none" w:sz="0" w:space="0" w:color="auto"/>
            <w:left w:val="none" w:sz="0" w:space="0" w:color="auto"/>
            <w:bottom w:val="none" w:sz="0" w:space="0" w:color="auto"/>
            <w:right w:val="none" w:sz="0" w:space="0" w:color="auto"/>
          </w:divBdr>
        </w:div>
        <w:div w:id="12193919">
          <w:marLeft w:val="480"/>
          <w:marRight w:val="0"/>
          <w:marTop w:val="0"/>
          <w:marBottom w:val="0"/>
          <w:divBdr>
            <w:top w:val="none" w:sz="0" w:space="0" w:color="auto"/>
            <w:left w:val="none" w:sz="0" w:space="0" w:color="auto"/>
            <w:bottom w:val="none" w:sz="0" w:space="0" w:color="auto"/>
            <w:right w:val="none" w:sz="0" w:space="0" w:color="auto"/>
          </w:divBdr>
        </w:div>
        <w:div w:id="1858733538">
          <w:marLeft w:val="480"/>
          <w:marRight w:val="0"/>
          <w:marTop w:val="0"/>
          <w:marBottom w:val="0"/>
          <w:divBdr>
            <w:top w:val="none" w:sz="0" w:space="0" w:color="auto"/>
            <w:left w:val="none" w:sz="0" w:space="0" w:color="auto"/>
            <w:bottom w:val="none" w:sz="0" w:space="0" w:color="auto"/>
            <w:right w:val="none" w:sz="0" w:space="0" w:color="auto"/>
          </w:divBdr>
        </w:div>
        <w:div w:id="998727358">
          <w:marLeft w:val="480"/>
          <w:marRight w:val="0"/>
          <w:marTop w:val="0"/>
          <w:marBottom w:val="0"/>
          <w:divBdr>
            <w:top w:val="none" w:sz="0" w:space="0" w:color="auto"/>
            <w:left w:val="none" w:sz="0" w:space="0" w:color="auto"/>
            <w:bottom w:val="none" w:sz="0" w:space="0" w:color="auto"/>
            <w:right w:val="none" w:sz="0" w:space="0" w:color="auto"/>
          </w:divBdr>
        </w:div>
        <w:div w:id="1190073430">
          <w:marLeft w:val="480"/>
          <w:marRight w:val="0"/>
          <w:marTop w:val="0"/>
          <w:marBottom w:val="0"/>
          <w:divBdr>
            <w:top w:val="none" w:sz="0" w:space="0" w:color="auto"/>
            <w:left w:val="none" w:sz="0" w:space="0" w:color="auto"/>
            <w:bottom w:val="none" w:sz="0" w:space="0" w:color="auto"/>
            <w:right w:val="none" w:sz="0" w:space="0" w:color="auto"/>
          </w:divBdr>
        </w:div>
        <w:div w:id="794300824">
          <w:marLeft w:val="480"/>
          <w:marRight w:val="0"/>
          <w:marTop w:val="0"/>
          <w:marBottom w:val="0"/>
          <w:divBdr>
            <w:top w:val="none" w:sz="0" w:space="0" w:color="auto"/>
            <w:left w:val="none" w:sz="0" w:space="0" w:color="auto"/>
            <w:bottom w:val="none" w:sz="0" w:space="0" w:color="auto"/>
            <w:right w:val="none" w:sz="0" w:space="0" w:color="auto"/>
          </w:divBdr>
        </w:div>
        <w:div w:id="1982612207">
          <w:marLeft w:val="480"/>
          <w:marRight w:val="0"/>
          <w:marTop w:val="0"/>
          <w:marBottom w:val="0"/>
          <w:divBdr>
            <w:top w:val="none" w:sz="0" w:space="0" w:color="auto"/>
            <w:left w:val="none" w:sz="0" w:space="0" w:color="auto"/>
            <w:bottom w:val="none" w:sz="0" w:space="0" w:color="auto"/>
            <w:right w:val="none" w:sz="0" w:space="0" w:color="auto"/>
          </w:divBdr>
        </w:div>
        <w:div w:id="1636912864">
          <w:marLeft w:val="480"/>
          <w:marRight w:val="0"/>
          <w:marTop w:val="0"/>
          <w:marBottom w:val="0"/>
          <w:divBdr>
            <w:top w:val="none" w:sz="0" w:space="0" w:color="auto"/>
            <w:left w:val="none" w:sz="0" w:space="0" w:color="auto"/>
            <w:bottom w:val="none" w:sz="0" w:space="0" w:color="auto"/>
            <w:right w:val="none" w:sz="0" w:space="0" w:color="auto"/>
          </w:divBdr>
        </w:div>
        <w:div w:id="156267083">
          <w:marLeft w:val="480"/>
          <w:marRight w:val="0"/>
          <w:marTop w:val="0"/>
          <w:marBottom w:val="0"/>
          <w:divBdr>
            <w:top w:val="none" w:sz="0" w:space="0" w:color="auto"/>
            <w:left w:val="none" w:sz="0" w:space="0" w:color="auto"/>
            <w:bottom w:val="none" w:sz="0" w:space="0" w:color="auto"/>
            <w:right w:val="none" w:sz="0" w:space="0" w:color="auto"/>
          </w:divBdr>
        </w:div>
        <w:div w:id="1099525353">
          <w:marLeft w:val="480"/>
          <w:marRight w:val="0"/>
          <w:marTop w:val="0"/>
          <w:marBottom w:val="0"/>
          <w:divBdr>
            <w:top w:val="none" w:sz="0" w:space="0" w:color="auto"/>
            <w:left w:val="none" w:sz="0" w:space="0" w:color="auto"/>
            <w:bottom w:val="none" w:sz="0" w:space="0" w:color="auto"/>
            <w:right w:val="none" w:sz="0" w:space="0" w:color="auto"/>
          </w:divBdr>
        </w:div>
        <w:div w:id="1201044166">
          <w:marLeft w:val="480"/>
          <w:marRight w:val="0"/>
          <w:marTop w:val="0"/>
          <w:marBottom w:val="0"/>
          <w:divBdr>
            <w:top w:val="none" w:sz="0" w:space="0" w:color="auto"/>
            <w:left w:val="none" w:sz="0" w:space="0" w:color="auto"/>
            <w:bottom w:val="none" w:sz="0" w:space="0" w:color="auto"/>
            <w:right w:val="none" w:sz="0" w:space="0" w:color="auto"/>
          </w:divBdr>
        </w:div>
        <w:div w:id="906458481">
          <w:marLeft w:val="480"/>
          <w:marRight w:val="0"/>
          <w:marTop w:val="0"/>
          <w:marBottom w:val="0"/>
          <w:divBdr>
            <w:top w:val="none" w:sz="0" w:space="0" w:color="auto"/>
            <w:left w:val="none" w:sz="0" w:space="0" w:color="auto"/>
            <w:bottom w:val="none" w:sz="0" w:space="0" w:color="auto"/>
            <w:right w:val="none" w:sz="0" w:space="0" w:color="auto"/>
          </w:divBdr>
        </w:div>
        <w:div w:id="562445208">
          <w:marLeft w:val="480"/>
          <w:marRight w:val="0"/>
          <w:marTop w:val="0"/>
          <w:marBottom w:val="0"/>
          <w:divBdr>
            <w:top w:val="none" w:sz="0" w:space="0" w:color="auto"/>
            <w:left w:val="none" w:sz="0" w:space="0" w:color="auto"/>
            <w:bottom w:val="none" w:sz="0" w:space="0" w:color="auto"/>
            <w:right w:val="none" w:sz="0" w:space="0" w:color="auto"/>
          </w:divBdr>
        </w:div>
        <w:div w:id="1271165134">
          <w:marLeft w:val="480"/>
          <w:marRight w:val="0"/>
          <w:marTop w:val="0"/>
          <w:marBottom w:val="0"/>
          <w:divBdr>
            <w:top w:val="none" w:sz="0" w:space="0" w:color="auto"/>
            <w:left w:val="none" w:sz="0" w:space="0" w:color="auto"/>
            <w:bottom w:val="none" w:sz="0" w:space="0" w:color="auto"/>
            <w:right w:val="none" w:sz="0" w:space="0" w:color="auto"/>
          </w:divBdr>
        </w:div>
        <w:div w:id="1131286020">
          <w:marLeft w:val="480"/>
          <w:marRight w:val="0"/>
          <w:marTop w:val="0"/>
          <w:marBottom w:val="0"/>
          <w:divBdr>
            <w:top w:val="none" w:sz="0" w:space="0" w:color="auto"/>
            <w:left w:val="none" w:sz="0" w:space="0" w:color="auto"/>
            <w:bottom w:val="none" w:sz="0" w:space="0" w:color="auto"/>
            <w:right w:val="none" w:sz="0" w:space="0" w:color="auto"/>
          </w:divBdr>
        </w:div>
        <w:div w:id="776683586">
          <w:marLeft w:val="480"/>
          <w:marRight w:val="0"/>
          <w:marTop w:val="0"/>
          <w:marBottom w:val="0"/>
          <w:divBdr>
            <w:top w:val="none" w:sz="0" w:space="0" w:color="auto"/>
            <w:left w:val="none" w:sz="0" w:space="0" w:color="auto"/>
            <w:bottom w:val="none" w:sz="0" w:space="0" w:color="auto"/>
            <w:right w:val="none" w:sz="0" w:space="0" w:color="auto"/>
          </w:divBdr>
        </w:div>
        <w:div w:id="818155917">
          <w:marLeft w:val="480"/>
          <w:marRight w:val="0"/>
          <w:marTop w:val="0"/>
          <w:marBottom w:val="0"/>
          <w:divBdr>
            <w:top w:val="none" w:sz="0" w:space="0" w:color="auto"/>
            <w:left w:val="none" w:sz="0" w:space="0" w:color="auto"/>
            <w:bottom w:val="none" w:sz="0" w:space="0" w:color="auto"/>
            <w:right w:val="none" w:sz="0" w:space="0" w:color="auto"/>
          </w:divBdr>
        </w:div>
        <w:div w:id="1334186753">
          <w:marLeft w:val="480"/>
          <w:marRight w:val="0"/>
          <w:marTop w:val="0"/>
          <w:marBottom w:val="0"/>
          <w:divBdr>
            <w:top w:val="none" w:sz="0" w:space="0" w:color="auto"/>
            <w:left w:val="none" w:sz="0" w:space="0" w:color="auto"/>
            <w:bottom w:val="none" w:sz="0" w:space="0" w:color="auto"/>
            <w:right w:val="none" w:sz="0" w:space="0" w:color="auto"/>
          </w:divBdr>
        </w:div>
        <w:div w:id="566767570">
          <w:marLeft w:val="480"/>
          <w:marRight w:val="0"/>
          <w:marTop w:val="0"/>
          <w:marBottom w:val="0"/>
          <w:divBdr>
            <w:top w:val="none" w:sz="0" w:space="0" w:color="auto"/>
            <w:left w:val="none" w:sz="0" w:space="0" w:color="auto"/>
            <w:bottom w:val="none" w:sz="0" w:space="0" w:color="auto"/>
            <w:right w:val="none" w:sz="0" w:space="0" w:color="auto"/>
          </w:divBdr>
        </w:div>
        <w:div w:id="854345963">
          <w:marLeft w:val="480"/>
          <w:marRight w:val="0"/>
          <w:marTop w:val="0"/>
          <w:marBottom w:val="0"/>
          <w:divBdr>
            <w:top w:val="none" w:sz="0" w:space="0" w:color="auto"/>
            <w:left w:val="none" w:sz="0" w:space="0" w:color="auto"/>
            <w:bottom w:val="none" w:sz="0" w:space="0" w:color="auto"/>
            <w:right w:val="none" w:sz="0" w:space="0" w:color="auto"/>
          </w:divBdr>
        </w:div>
        <w:div w:id="1790856154">
          <w:marLeft w:val="480"/>
          <w:marRight w:val="0"/>
          <w:marTop w:val="0"/>
          <w:marBottom w:val="0"/>
          <w:divBdr>
            <w:top w:val="none" w:sz="0" w:space="0" w:color="auto"/>
            <w:left w:val="none" w:sz="0" w:space="0" w:color="auto"/>
            <w:bottom w:val="none" w:sz="0" w:space="0" w:color="auto"/>
            <w:right w:val="none" w:sz="0" w:space="0" w:color="auto"/>
          </w:divBdr>
        </w:div>
        <w:div w:id="225455781">
          <w:marLeft w:val="480"/>
          <w:marRight w:val="0"/>
          <w:marTop w:val="0"/>
          <w:marBottom w:val="0"/>
          <w:divBdr>
            <w:top w:val="none" w:sz="0" w:space="0" w:color="auto"/>
            <w:left w:val="none" w:sz="0" w:space="0" w:color="auto"/>
            <w:bottom w:val="none" w:sz="0" w:space="0" w:color="auto"/>
            <w:right w:val="none" w:sz="0" w:space="0" w:color="auto"/>
          </w:divBdr>
        </w:div>
        <w:div w:id="197353707">
          <w:marLeft w:val="480"/>
          <w:marRight w:val="0"/>
          <w:marTop w:val="0"/>
          <w:marBottom w:val="0"/>
          <w:divBdr>
            <w:top w:val="none" w:sz="0" w:space="0" w:color="auto"/>
            <w:left w:val="none" w:sz="0" w:space="0" w:color="auto"/>
            <w:bottom w:val="none" w:sz="0" w:space="0" w:color="auto"/>
            <w:right w:val="none" w:sz="0" w:space="0" w:color="auto"/>
          </w:divBdr>
        </w:div>
        <w:div w:id="1061909566">
          <w:marLeft w:val="480"/>
          <w:marRight w:val="0"/>
          <w:marTop w:val="0"/>
          <w:marBottom w:val="0"/>
          <w:divBdr>
            <w:top w:val="none" w:sz="0" w:space="0" w:color="auto"/>
            <w:left w:val="none" w:sz="0" w:space="0" w:color="auto"/>
            <w:bottom w:val="none" w:sz="0" w:space="0" w:color="auto"/>
            <w:right w:val="none" w:sz="0" w:space="0" w:color="auto"/>
          </w:divBdr>
        </w:div>
        <w:div w:id="174343065">
          <w:marLeft w:val="480"/>
          <w:marRight w:val="0"/>
          <w:marTop w:val="0"/>
          <w:marBottom w:val="0"/>
          <w:divBdr>
            <w:top w:val="none" w:sz="0" w:space="0" w:color="auto"/>
            <w:left w:val="none" w:sz="0" w:space="0" w:color="auto"/>
            <w:bottom w:val="none" w:sz="0" w:space="0" w:color="auto"/>
            <w:right w:val="none" w:sz="0" w:space="0" w:color="auto"/>
          </w:divBdr>
        </w:div>
        <w:div w:id="1794320858">
          <w:marLeft w:val="480"/>
          <w:marRight w:val="0"/>
          <w:marTop w:val="0"/>
          <w:marBottom w:val="0"/>
          <w:divBdr>
            <w:top w:val="none" w:sz="0" w:space="0" w:color="auto"/>
            <w:left w:val="none" w:sz="0" w:space="0" w:color="auto"/>
            <w:bottom w:val="none" w:sz="0" w:space="0" w:color="auto"/>
            <w:right w:val="none" w:sz="0" w:space="0" w:color="auto"/>
          </w:divBdr>
        </w:div>
        <w:div w:id="388460935">
          <w:marLeft w:val="480"/>
          <w:marRight w:val="0"/>
          <w:marTop w:val="0"/>
          <w:marBottom w:val="0"/>
          <w:divBdr>
            <w:top w:val="none" w:sz="0" w:space="0" w:color="auto"/>
            <w:left w:val="none" w:sz="0" w:space="0" w:color="auto"/>
            <w:bottom w:val="none" w:sz="0" w:space="0" w:color="auto"/>
            <w:right w:val="none" w:sz="0" w:space="0" w:color="auto"/>
          </w:divBdr>
        </w:div>
        <w:div w:id="26107924">
          <w:marLeft w:val="480"/>
          <w:marRight w:val="0"/>
          <w:marTop w:val="0"/>
          <w:marBottom w:val="0"/>
          <w:divBdr>
            <w:top w:val="none" w:sz="0" w:space="0" w:color="auto"/>
            <w:left w:val="none" w:sz="0" w:space="0" w:color="auto"/>
            <w:bottom w:val="none" w:sz="0" w:space="0" w:color="auto"/>
            <w:right w:val="none" w:sz="0" w:space="0" w:color="auto"/>
          </w:divBdr>
        </w:div>
        <w:div w:id="1950501163">
          <w:marLeft w:val="480"/>
          <w:marRight w:val="0"/>
          <w:marTop w:val="0"/>
          <w:marBottom w:val="0"/>
          <w:divBdr>
            <w:top w:val="none" w:sz="0" w:space="0" w:color="auto"/>
            <w:left w:val="none" w:sz="0" w:space="0" w:color="auto"/>
            <w:bottom w:val="none" w:sz="0" w:space="0" w:color="auto"/>
            <w:right w:val="none" w:sz="0" w:space="0" w:color="auto"/>
          </w:divBdr>
        </w:div>
        <w:div w:id="351422536">
          <w:marLeft w:val="480"/>
          <w:marRight w:val="0"/>
          <w:marTop w:val="0"/>
          <w:marBottom w:val="0"/>
          <w:divBdr>
            <w:top w:val="none" w:sz="0" w:space="0" w:color="auto"/>
            <w:left w:val="none" w:sz="0" w:space="0" w:color="auto"/>
            <w:bottom w:val="none" w:sz="0" w:space="0" w:color="auto"/>
            <w:right w:val="none" w:sz="0" w:space="0" w:color="auto"/>
          </w:divBdr>
        </w:div>
        <w:div w:id="575437180">
          <w:marLeft w:val="480"/>
          <w:marRight w:val="0"/>
          <w:marTop w:val="0"/>
          <w:marBottom w:val="0"/>
          <w:divBdr>
            <w:top w:val="none" w:sz="0" w:space="0" w:color="auto"/>
            <w:left w:val="none" w:sz="0" w:space="0" w:color="auto"/>
            <w:bottom w:val="none" w:sz="0" w:space="0" w:color="auto"/>
            <w:right w:val="none" w:sz="0" w:space="0" w:color="auto"/>
          </w:divBdr>
        </w:div>
        <w:div w:id="775101814">
          <w:marLeft w:val="480"/>
          <w:marRight w:val="0"/>
          <w:marTop w:val="0"/>
          <w:marBottom w:val="0"/>
          <w:divBdr>
            <w:top w:val="none" w:sz="0" w:space="0" w:color="auto"/>
            <w:left w:val="none" w:sz="0" w:space="0" w:color="auto"/>
            <w:bottom w:val="none" w:sz="0" w:space="0" w:color="auto"/>
            <w:right w:val="none" w:sz="0" w:space="0" w:color="auto"/>
          </w:divBdr>
        </w:div>
        <w:div w:id="1230068670">
          <w:marLeft w:val="480"/>
          <w:marRight w:val="0"/>
          <w:marTop w:val="0"/>
          <w:marBottom w:val="0"/>
          <w:divBdr>
            <w:top w:val="none" w:sz="0" w:space="0" w:color="auto"/>
            <w:left w:val="none" w:sz="0" w:space="0" w:color="auto"/>
            <w:bottom w:val="none" w:sz="0" w:space="0" w:color="auto"/>
            <w:right w:val="none" w:sz="0" w:space="0" w:color="auto"/>
          </w:divBdr>
        </w:div>
        <w:div w:id="1001935229">
          <w:marLeft w:val="480"/>
          <w:marRight w:val="0"/>
          <w:marTop w:val="0"/>
          <w:marBottom w:val="0"/>
          <w:divBdr>
            <w:top w:val="none" w:sz="0" w:space="0" w:color="auto"/>
            <w:left w:val="none" w:sz="0" w:space="0" w:color="auto"/>
            <w:bottom w:val="none" w:sz="0" w:space="0" w:color="auto"/>
            <w:right w:val="none" w:sz="0" w:space="0" w:color="auto"/>
          </w:divBdr>
        </w:div>
        <w:div w:id="1335911809">
          <w:marLeft w:val="480"/>
          <w:marRight w:val="0"/>
          <w:marTop w:val="0"/>
          <w:marBottom w:val="0"/>
          <w:divBdr>
            <w:top w:val="none" w:sz="0" w:space="0" w:color="auto"/>
            <w:left w:val="none" w:sz="0" w:space="0" w:color="auto"/>
            <w:bottom w:val="none" w:sz="0" w:space="0" w:color="auto"/>
            <w:right w:val="none" w:sz="0" w:space="0" w:color="auto"/>
          </w:divBdr>
        </w:div>
        <w:div w:id="982659580">
          <w:marLeft w:val="480"/>
          <w:marRight w:val="0"/>
          <w:marTop w:val="0"/>
          <w:marBottom w:val="0"/>
          <w:divBdr>
            <w:top w:val="none" w:sz="0" w:space="0" w:color="auto"/>
            <w:left w:val="none" w:sz="0" w:space="0" w:color="auto"/>
            <w:bottom w:val="none" w:sz="0" w:space="0" w:color="auto"/>
            <w:right w:val="none" w:sz="0" w:space="0" w:color="auto"/>
          </w:divBdr>
        </w:div>
        <w:div w:id="432701122">
          <w:marLeft w:val="480"/>
          <w:marRight w:val="0"/>
          <w:marTop w:val="0"/>
          <w:marBottom w:val="0"/>
          <w:divBdr>
            <w:top w:val="none" w:sz="0" w:space="0" w:color="auto"/>
            <w:left w:val="none" w:sz="0" w:space="0" w:color="auto"/>
            <w:bottom w:val="none" w:sz="0" w:space="0" w:color="auto"/>
            <w:right w:val="none" w:sz="0" w:space="0" w:color="auto"/>
          </w:divBdr>
        </w:div>
        <w:div w:id="196815969">
          <w:marLeft w:val="480"/>
          <w:marRight w:val="0"/>
          <w:marTop w:val="0"/>
          <w:marBottom w:val="0"/>
          <w:divBdr>
            <w:top w:val="none" w:sz="0" w:space="0" w:color="auto"/>
            <w:left w:val="none" w:sz="0" w:space="0" w:color="auto"/>
            <w:bottom w:val="none" w:sz="0" w:space="0" w:color="auto"/>
            <w:right w:val="none" w:sz="0" w:space="0" w:color="auto"/>
          </w:divBdr>
        </w:div>
        <w:div w:id="646714314">
          <w:marLeft w:val="480"/>
          <w:marRight w:val="0"/>
          <w:marTop w:val="0"/>
          <w:marBottom w:val="0"/>
          <w:divBdr>
            <w:top w:val="none" w:sz="0" w:space="0" w:color="auto"/>
            <w:left w:val="none" w:sz="0" w:space="0" w:color="auto"/>
            <w:bottom w:val="none" w:sz="0" w:space="0" w:color="auto"/>
            <w:right w:val="none" w:sz="0" w:space="0" w:color="auto"/>
          </w:divBdr>
        </w:div>
        <w:div w:id="901913090">
          <w:marLeft w:val="480"/>
          <w:marRight w:val="0"/>
          <w:marTop w:val="0"/>
          <w:marBottom w:val="0"/>
          <w:divBdr>
            <w:top w:val="none" w:sz="0" w:space="0" w:color="auto"/>
            <w:left w:val="none" w:sz="0" w:space="0" w:color="auto"/>
            <w:bottom w:val="none" w:sz="0" w:space="0" w:color="auto"/>
            <w:right w:val="none" w:sz="0" w:space="0" w:color="auto"/>
          </w:divBdr>
        </w:div>
        <w:div w:id="1287661754">
          <w:marLeft w:val="480"/>
          <w:marRight w:val="0"/>
          <w:marTop w:val="0"/>
          <w:marBottom w:val="0"/>
          <w:divBdr>
            <w:top w:val="none" w:sz="0" w:space="0" w:color="auto"/>
            <w:left w:val="none" w:sz="0" w:space="0" w:color="auto"/>
            <w:bottom w:val="none" w:sz="0" w:space="0" w:color="auto"/>
            <w:right w:val="none" w:sz="0" w:space="0" w:color="auto"/>
          </w:divBdr>
        </w:div>
      </w:divsChild>
    </w:div>
    <w:div w:id="1845585520">
      <w:bodyDiv w:val="1"/>
      <w:marLeft w:val="0"/>
      <w:marRight w:val="0"/>
      <w:marTop w:val="0"/>
      <w:marBottom w:val="0"/>
      <w:divBdr>
        <w:top w:val="none" w:sz="0" w:space="0" w:color="auto"/>
        <w:left w:val="none" w:sz="0" w:space="0" w:color="auto"/>
        <w:bottom w:val="none" w:sz="0" w:space="0" w:color="auto"/>
        <w:right w:val="none" w:sz="0" w:space="0" w:color="auto"/>
      </w:divBdr>
    </w:div>
    <w:div w:id="1877160150">
      <w:bodyDiv w:val="1"/>
      <w:marLeft w:val="0"/>
      <w:marRight w:val="0"/>
      <w:marTop w:val="0"/>
      <w:marBottom w:val="0"/>
      <w:divBdr>
        <w:top w:val="none" w:sz="0" w:space="0" w:color="auto"/>
        <w:left w:val="none" w:sz="0" w:space="0" w:color="auto"/>
        <w:bottom w:val="none" w:sz="0" w:space="0" w:color="auto"/>
        <w:right w:val="none" w:sz="0" w:space="0" w:color="auto"/>
      </w:divBdr>
      <w:divsChild>
        <w:div w:id="1301761633">
          <w:marLeft w:val="480"/>
          <w:marRight w:val="0"/>
          <w:marTop w:val="0"/>
          <w:marBottom w:val="0"/>
          <w:divBdr>
            <w:top w:val="none" w:sz="0" w:space="0" w:color="auto"/>
            <w:left w:val="none" w:sz="0" w:space="0" w:color="auto"/>
            <w:bottom w:val="none" w:sz="0" w:space="0" w:color="auto"/>
            <w:right w:val="none" w:sz="0" w:space="0" w:color="auto"/>
          </w:divBdr>
        </w:div>
        <w:div w:id="39016898">
          <w:marLeft w:val="480"/>
          <w:marRight w:val="0"/>
          <w:marTop w:val="0"/>
          <w:marBottom w:val="0"/>
          <w:divBdr>
            <w:top w:val="none" w:sz="0" w:space="0" w:color="auto"/>
            <w:left w:val="none" w:sz="0" w:space="0" w:color="auto"/>
            <w:bottom w:val="none" w:sz="0" w:space="0" w:color="auto"/>
            <w:right w:val="none" w:sz="0" w:space="0" w:color="auto"/>
          </w:divBdr>
        </w:div>
        <w:div w:id="325984541">
          <w:marLeft w:val="480"/>
          <w:marRight w:val="0"/>
          <w:marTop w:val="0"/>
          <w:marBottom w:val="0"/>
          <w:divBdr>
            <w:top w:val="none" w:sz="0" w:space="0" w:color="auto"/>
            <w:left w:val="none" w:sz="0" w:space="0" w:color="auto"/>
            <w:bottom w:val="none" w:sz="0" w:space="0" w:color="auto"/>
            <w:right w:val="none" w:sz="0" w:space="0" w:color="auto"/>
          </w:divBdr>
        </w:div>
        <w:div w:id="1642225806">
          <w:marLeft w:val="480"/>
          <w:marRight w:val="0"/>
          <w:marTop w:val="0"/>
          <w:marBottom w:val="0"/>
          <w:divBdr>
            <w:top w:val="none" w:sz="0" w:space="0" w:color="auto"/>
            <w:left w:val="none" w:sz="0" w:space="0" w:color="auto"/>
            <w:bottom w:val="none" w:sz="0" w:space="0" w:color="auto"/>
            <w:right w:val="none" w:sz="0" w:space="0" w:color="auto"/>
          </w:divBdr>
        </w:div>
        <w:div w:id="1183281044">
          <w:marLeft w:val="480"/>
          <w:marRight w:val="0"/>
          <w:marTop w:val="0"/>
          <w:marBottom w:val="0"/>
          <w:divBdr>
            <w:top w:val="none" w:sz="0" w:space="0" w:color="auto"/>
            <w:left w:val="none" w:sz="0" w:space="0" w:color="auto"/>
            <w:bottom w:val="none" w:sz="0" w:space="0" w:color="auto"/>
            <w:right w:val="none" w:sz="0" w:space="0" w:color="auto"/>
          </w:divBdr>
        </w:div>
        <w:div w:id="508567182">
          <w:marLeft w:val="480"/>
          <w:marRight w:val="0"/>
          <w:marTop w:val="0"/>
          <w:marBottom w:val="0"/>
          <w:divBdr>
            <w:top w:val="none" w:sz="0" w:space="0" w:color="auto"/>
            <w:left w:val="none" w:sz="0" w:space="0" w:color="auto"/>
            <w:bottom w:val="none" w:sz="0" w:space="0" w:color="auto"/>
            <w:right w:val="none" w:sz="0" w:space="0" w:color="auto"/>
          </w:divBdr>
        </w:div>
        <w:div w:id="892081291">
          <w:marLeft w:val="480"/>
          <w:marRight w:val="0"/>
          <w:marTop w:val="0"/>
          <w:marBottom w:val="0"/>
          <w:divBdr>
            <w:top w:val="none" w:sz="0" w:space="0" w:color="auto"/>
            <w:left w:val="none" w:sz="0" w:space="0" w:color="auto"/>
            <w:bottom w:val="none" w:sz="0" w:space="0" w:color="auto"/>
            <w:right w:val="none" w:sz="0" w:space="0" w:color="auto"/>
          </w:divBdr>
        </w:div>
        <w:div w:id="967708059">
          <w:marLeft w:val="480"/>
          <w:marRight w:val="0"/>
          <w:marTop w:val="0"/>
          <w:marBottom w:val="0"/>
          <w:divBdr>
            <w:top w:val="none" w:sz="0" w:space="0" w:color="auto"/>
            <w:left w:val="none" w:sz="0" w:space="0" w:color="auto"/>
            <w:bottom w:val="none" w:sz="0" w:space="0" w:color="auto"/>
            <w:right w:val="none" w:sz="0" w:space="0" w:color="auto"/>
          </w:divBdr>
        </w:div>
        <w:div w:id="253831141">
          <w:marLeft w:val="480"/>
          <w:marRight w:val="0"/>
          <w:marTop w:val="0"/>
          <w:marBottom w:val="0"/>
          <w:divBdr>
            <w:top w:val="none" w:sz="0" w:space="0" w:color="auto"/>
            <w:left w:val="none" w:sz="0" w:space="0" w:color="auto"/>
            <w:bottom w:val="none" w:sz="0" w:space="0" w:color="auto"/>
            <w:right w:val="none" w:sz="0" w:space="0" w:color="auto"/>
          </w:divBdr>
        </w:div>
        <w:div w:id="179902133">
          <w:marLeft w:val="480"/>
          <w:marRight w:val="0"/>
          <w:marTop w:val="0"/>
          <w:marBottom w:val="0"/>
          <w:divBdr>
            <w:top w:val="none" w:sz="0" w:space="0" w:color="auto"/>
            <w:left w:val="none" w:sz="0" w:space="0" w:color="auto"/>
            <w:bottom w:val="none" w:sz="0" w:space="0" w:color="auto"/>
            <w:right w:val="none" w:sz="0" w:space="0" w:color="auto"/>
          </w:divBdr>
        </w:div>
        <w:div w:id="691036256">
          <w:marLeft w:val="480"/>
          <w:marRight w:val="0"/>
          <w:marTop w:val="0"/>
          <w:marBottom w:val="0"/>
          <w:divBdr>
            <w:top w:val="none" w:sz="0" w:space="0" w:color="auto"/>
            <w:left w:val="none" w:sz="0" w:space="0" w:color="auto"/>
            <w:bottom w:val="none" w:sz="0" w:space="0" w:color="auto"/>
            <w:right w:val="none" w:sz="0" w:space="0" w:color="auto"/>
          </w:divBdr>
        </w:div>
        <w:div w:id="1838109541">
          <w:marLeft w:val="480"/>
          <w:marRight w:val="0"/>
          <w:marTop w:val="0"/>
          <w:marBottom w:val="0"/>
          <w:divBdr>
            <w:top w:val="none" w:sz="0" w:space="0" w:color="auto"/>
            <w:left w:val="none" w:sz="0" w:space="0" w:color="auto"/>
            <w:bottom w:val="none" w:sz="0" w:space="0" w:color="auto"/>
            <w:right w:val="none" w:sz="0" w:space="0" w:color="auto"/>
          </w:divBdr>
        </w:div>
        <w:div w:id="1743065391">
          <w:marLeft w:val="480"/>
          <w:marRight w:val="0"/>
          <w:marTop w:val="0"/>
          <w:marBottom w:val="0"/>
          <w:divBdr>
            <w:top w:val="none" w:sz="0" w:space="0" w:color="auto"/>
            <w:left w:val="none" w:sz="0" w:space="0" w:color="auto"/>
            <w:bottom w:val="none" w:sz="0" w:space="0" w:color="auto"/>
            <w:right w:val="none" w:sz="0" w:space="0" w:color="auto"/>
          </w:divBdr>
        </w:div>
        <w:div w:id="1315917135">
          <w:marLeft w:val="480"/>
          <w:marRight w:val="0"/>
          <w:marTop w:val="0"/>
          <w:marBottom w:val="0"/>
          <w:divBdr>
            <w:top w:val="none" w:sz="0" w:space="0" w:color="auto"/>
            <w:left w:val="none" w:sz="0" w:space="0" w:color="auto"/>
            <w:bottom w:val="none" w:sz="0" w:space="0" w:color="auto"/>
            <w:right w:val="none" w:sz="0" w:space="0" w:color="auto"/>
          </w:divBdr>
        </w:div>
        <w:div w:id="2065524298">
          <w:marLeft w:val="480"/>
          <w:marRight w:val="0"/>
          <w:marTop w:val="0"/>
          <w:marBottom w:val="0"/>
          <w:divBdr>
            <w:top w:val="none" w:sz="0" w:space="0" w:color="auto"/>
            <w:left w:val="none" w:sz="0" w:space="0" w:color="auto"/>
            <w:bottom w:val="none" w:sz="0" w:space="0" w:color="auto"/>
            <w:right w:val="none" w:sz="0" w:space="0" w:color="auto"/>
          </w:divBdr>
        </w:div>
        <w:div w:id="1473137921">
          <w:marLeft w:val="480"/>
          <w:marRight w:val="0"/>
          <w:marTop w:val="0"/>
          <w:marBottom w:val="0"/>
          <w:divBdr>
            <w:top w:val="none" w:sz="0" w:space="0" w:color="auto"/>
            <w:left w:val="none" w:sz="0" w:space="0" w:color="auto"/>
            <w:bottom w:val="none" w:sz="0" w:space="0" w:color="auto"/>
            <w:right w:val="none" w:sz="0" w:space="0" w:color="auto"/>
          </w:divBdr>
        </w:div>
        <w:div w:id="1321537650">
          <w:marLeft w:val="480"/>
          <w:marRight w:val="0"/>
          <w:marTop w:val="0"/>
          <w:marBottom w:val="0"/>
          <w:divBdr>
            <w:top w:val="none" w:sz="0" w:space="0" w:color="auto"/>
            <w:left w:val="none" w:sz="0" w:space="0" w:color="auto"/>
            <w:bottom w:val="none" w:sz="0" w:space="0" w:color="auto"/>
            <w:right w:val="none" w:sz="0" w:space="0" w:color="auto"/>
          </w:divBdr>
        </w:div>
        <w:div w:id="33045162">
          <w:marLeft w:val="480"/>
          <w:marRight w:val="0"/>
          <w:marTop w:val="0"/>
          <w:marBottom w:val="0"/>
          <w:divBdr>
            <w:top w:val="none" w:sz="0" w:space="0" w:color="auto"/>
            <w:left w:val="none" w:sz="0" w:space="0" w:color="auto"/>
            <w:bottom w:val="none" w:sz="0" w:space="0" w:color="auto"/>
            <w:right w:val="none" w:sz="0" w:space="0" w:color="auto"/>
          </w:divBdr>
        </w:div>
        <w:div w:id="330331685">
          <w:marLeft w:val="480"/>
          <w:marRight w:val="0"/>
          <w:marTop w:val="0"/>
          <w:marBottom w:val="0"/>
          <w:divBdr>
            <w:top w:val="none" w:sz="0" w:space="0" w:color="auto"/>
            <w:left w:val="none" w:sz="0" w:space="0" w:color="auto"/>
            <w:bottom w:val="none" w:sz="0" w:space="0" w:color="auto"/>
            <w:right w:val="none" w:sz="0" w:space="0" w:color="auto"/>
          </w:divBdr>
        </w:div>
        <w:div w:id="585650350">
          <w:marLeft w:val="480"/>
          <w:marRight w:val="0"/>
          <w:marTop w:val="0"/>
          <w:marBottom w:val="0"/>
          <w:divBdr>
            <w:top w:val="none" w:sz="0" w:space="0" w:color="auto"/>
            <w:left w:val="none" w:sz="0" w:space="0" w:color="auto"/>
            <w:bottom w:val="none" w:sz="0" w:space="0" w:color="auto"/>
            <w:right w:val="none" w:sz="0" w:space="0" w:color="auto"/>
          </w:divBdr>
        </w:div>
        <w:div w:id="1101491257">
          <w:marLeft w:val="480"/>
          <w:marRight w:val="0"/>
          <w:marTop w:val="0"/>
          <w:marBottom w:val="0"/>
          <w:divBdr>
            <w:top w:val="none" w:sz="0" w:space="0" w:color="auto"/>
            <w:left w:val="none" w:sz="0" w:space="0" w:color="auto"/>
            <w:bottom w:val="none" w:sz="0" w:space="0" w:color="auto"/>
            <w:right w:val="none" w:sz="0" w:space="0" w:color="auto"/>
          </w:divBdr>
        </w:div>
        <w:div w:id="1657222472">
          <w:marLeft w:val="480"/>
          <w:marRight w:val="0"/>
          <w:marTop w:val="0"/>
          <w:marBottom w:val="0"/>
          <w:divBdr>
            <w:top w:val="none" w:sz="0" w:space="0" w:color="auto"/>
            <w:left w:val="none" w:sz="0" w:space="0" w:color="auto"/>
            <w:bottom w:val="none" w:sz="0" w:space="0" w:color="auto"/>
            <w:right w:val="none" w:sz="0" w:space="0" w:color="auto"/>
          </w:divBdr>
        </w:div>
        <w:div w:id="278295589">
          <w:marLeft w:val="480"/>
          <w:marRight w:val="0"/>
          <w:marTop w:val="0"/>
          <w:marBottom w:val="0"/>
          <w:divBdr>
            <w:top w:val="none" w:sz="0" w:space="0" w:color="auto"/>
            <w:left w:val="none" w:sz="0" w:space="0" w:color="auto"/>
            <w:bottom w:val="none" w:sz="0" w:space="0" w:color="auto"/>
            <w:right w:val="none" w:sz="0" w:space="0" w:color="auto"/>
          </w:divBdr>
        </w:div>
        <w:div w:id="1548953776">
          <w:marLeft w:val="480"/>
          <w:marRight w:val="0"/>
          <w:marTop w:val="0"/>
          <w:marBottom w:val="0"/>
          <w:divBdr>
            <w:top w:val="none" w:sz="0" w:space="0" w:color="auto"/>
            <w:left w:val="none" w:sz="0" w:space="0" w:color="auto"/>
            <w:bottom w:val="none" w:sz="0" w:space="0" w:color="auto"/>
            <w:right w:val="none" w:sz="0" w:space="0" w:color="auto"/>
          </w:divBdr>
        </w:div>
        <w:div w:id="109936419">
          <w:marLeft w:val="480"/>
          <w:marRight w:val="0"/>
          <w:marTop w:val="0"/>
          <w:marBottom w:val="0"/>
          <w:divBdr>
            <w:top w:val="none" w:sz="0" w:space="0" w:color="auto"/>
            <w:left w:val="none" w:sz="0" w:space="0" w:color="auto"/>
            <w:bottom w:val="none" w:sz="0" w:space="0" w:color="auto"/>
            <w:right w:val="none" w:sz="0" w:space="0" w:color="auto"/>
          </w:divBdr>
        </w:div>
        <w:div w:id="68965395">
          <w:marLeft w:val="480"/>
          <w:marRight w:val="0"/>
          <w:marTop w:val="0"/>
          <w:marBottom w:val="0"/>
          <w:divBdr>
            <w:top w:val="none" w:sz="0" w:space="0" w:color="auto"/>
            <w:left w:val="none" w:sz="0" w:space="0" w:color="auto"/>
            <w:bottom w:val="none" w:sz="0" w:space="0" w:color="auto"/>
            <w:right w:val="none" w:sz="0" w:space="0" w:color="auto"/>
          </w:divBdr>
        </w:div>
        <w:div w:id="37753476">
          <w:marLeft w:val="480"/>
          <w:marRight w:val="0"/>
          <w:marTop w:val="0"/>
          <w:marBottom w:val="0"/>
          <w:divBdr>
            <w:top w:val="none" w:sz="0" w:space="0" w:color="auto"/>
            <w:left w:val="none" w:sz="0" w:space="0" w:color="auto"/>
            <w:bottom w:val="none" w:sz="0" w:space="0" w:color="auto"/>
            <w:right w:val="none" w:sz="0" w:space="0" w:color="auto"/>
          </w:divBdr>
        </w:div>
        <w:div w:id="1375033513">
          <w:marLeft w:val="480"/>
          <w:marRight w:val="0"/>
          <w:marTop w:val="0"/>
          <w:marBottom w:val="0"/>
          <w:divBdr>
            <w:top w:val="none" w:sz="0" w:space="0" w:color="auto"/>
            <w:left w:val="none" w:sz="0" w:space="0" w:color="auto"/>
            <w:bottom w:val="none" w:sz="0" w:space="0" w:color="auto"/>
            <w:right w:val="none" w:sz="0" w:space="0" w:color="auto"/>
          </w:divBdr>
        </w:div>
        <w:div w:id="1858537552">
          <w:marLeft w:val="480"/>
          <w:marRight w:val="0"/>
          <w:marTop w:val="0"/>
          <w:marBottom w:val="0"/>
          <w:divBdr>
            <w:top w:val="none" w:sz="0" w:space="0" w:color="auto"/>
            <w:left w:val="none" w:sz="0" w:space="0" w:color="auto"/>
            <w:bottom w:val="none" w:sz="0" w:space="0" w:color="auto"/>
            <w:right w:val="none" w:sz="0" w:space="0" w:color="auto"/>
          </w:divBdr>
        </w:div>
        <w:div w:id="1603344217">
          <w:marLeft w:val="480"/>
          <w:marRight w:val="0"/>
          <w:marTop w:val="0"/>
          <w:marBottom w:val="0"/>
          <w:divBdr>
            <w:top w:val="none" w:sz="0" w:space="0" w:color="auto"/>
            <w:left w:val="none" w:sz="0" w:space="0" w:color="auto"/>
            <w:bottom w:val="none" w:sz="0" w:space="0" w:color="auto"/>
            <w:right w:val="none" w:sz="0" w:space="0" w:color="auto"/>
          </w:divBdr>
        </w:div>
        <w:div w:id="823619308">
          <w:marLeft w:val="480"/>
          <w:marRight w:val="0"/>
          <w:marTop w:val="0"/>
          <w:marBottom w:val="0"/>
          <w:divBdr>
            <w:top w:val="none" w:sz="0" w:space="0" w:color="auto"/>
            <w:left w:val="none" w:sz="0" w:space="0" w:color="auto"/>
            <w:bottom w:val="none" w:sz="0" w:space="0" w:color="auto"/>
            <w:right w:val="none" w:sz="0" w:space="0" w:color="auto"/>
          </w:divBdr>
        </w:div>
        <w:div w:id="13044263">
          <w:marLeft w:val="480"/>
          <w:marRight w:val="0"/>
          <w:marTop w:val="0"/>
          <w:marBottom w:val="0"/>
          <w:divBdr>
            <w:top w:val="none" w:sz="0" w:space="0" w:color="auto"/>
            <w:left w:val="none" w:sz="0" w:space="0" w:color="auto"/>
            <w:bottom w:val="none" w:sz="0" w:space="0" w:color="auto"/>
            <w:right w:val="none" w:sz="0" w:space="0" w:color="auto"/>
          </w:divBdr>
        </w:div>
        <w:div w:id="2106077378">
          <w:marLeft w:val="480"/>
          <w:marRight w:val="0"/>
          <w:marTop w:val="0"/>
          <w:marBottom w:val="0"/>
          <w:divBdr>
            <w:top w:val="none" w:sz="0" w:space="0" w:color="auto"/>
            <w:left w:val="none" w:sz="0" w:space="0" w:color="auto"/>
            <w:bottom w:val="none" w:sz="0" w:space="0" w:color="auto"/>
            <w:right w:val="none" w:sz="0" w:space="0" w:color="auto"/>
          </w:divBdr>
        </w:div>
        <w:div w:id="386339867">
          <w:marLeft w:val="480"/>
          <w:marRight w:val="0"/>
          <w:marTop w:val="0"/>
          <w:marBottom w:val="0"/>
          <w:divBdr>
            <w:top w:val="none" w:sz="0" w:space="0" w:color="auto"/>
            <w:left w:val="none" w:sz="0" w:space="0" w:color="auto"/>
            <w:bottom w:val="none" w:sz="0" w:space="0" w:color="auto"/>
            <w:right w:val="none" w:sz="0" w:space="0" w:color="auto"/>
          </w:divBdr>
        </w:div>
      </w:divsChild>
    </w:div>
    <w:div w:id="1878080172">
      <w:bodyDiv w:val="1"/>
      <w:marLeft w:val="0"/>
      <w:marRight w:val="0"/>
      <w:marTop w:val="0"/>
      <w:marBottom w:val="0"/>
      <w:divBdr>
        <w:top w:val="none" w:sz="0" w:space="0" w:color="auto"/>
        <w:left w:val="none" w:sz="0" w:space="0" w:color="auto"/>
        <w:bottom w:val="none" w:sz="0" w:space="0" w:color="auto"/>
        <w:right w:val="none" w:sz="0" w:space="0" w:color="auto"/>
      </w:divBdr>
    </w:div>
    <w:div w:id="1880624591">
      <w:bodyDiv w:val="1"/>
      <w:marLeft w:val="0"/>
      <w:marRight w:val="0"/>
      <w:marTop w:val="0"/>
      <w:marBottom w:val="0"/>
      <w:divBdr>
        <w:top w:val="none" w:sz="0" w:space="0" w:color="auto"/>
        <w:left w:val="none" w:sz="0" w:space="0" w:color="auto"/>
        <w:bottom w:val="none" w:sz="0" w:space="0" w:color="auto"/>
        <w:right w:val="none" w:sz="0" w:space="0" w:color="auto"/>
      </w:divBdr>
    </w:div>
    <w:div w:id="1885168039">
      <w:bodyDiv w:val="1"/>
      <w:marLeft w:val="0"/>
      <w:marRight w:val="0"/>
      <w:marTop w:val="0"/>
      <w:marBottom w:val="0"/>
      <w:divBdr>
        <w:top w:val="none" w:sz="0" w:space="0" w:color="auto"/>
        <w:left w:val="none" w:sz="0" w:space="0" w:color="auto"/>
        <w:bottom w:val="none" w:sz="0" w:space="0" w:color="auto"/>
        <w:right w:val="none" w:sz="0" w:space="0" w:color="auto"/>
      </w:divBdr>
    </w:div>
    <w:div w:id="1888058227">
      <w:bodyDiv w:val="1"/>
      <w:marLeft w:val="0"/>
      <w:marRight w:val="0"/>
      <w:marTop w:val="0"/>
      <w:marBottom w:val="0"/>
      <w:divBdr>
        <w:top w:val="none" w:sz="0" w:space="0" w:color="auto"/>
        <w:left w:val="none" w:sz="0" w:space="0" w:color="auto"/>
        <w:bottom w:val="none" w:sz="0" w:space="0" w:color="auto"/>
        <w:right w:val="none" w:sz="0" w:space="0" w:color="auto"/>
      </w:divBdr>
    </w:div>
    <w:div w:id="1906454611">
      <w:bodyDiv w:val="1"/>
      <w:marLeft w:val="0"/>
      <w:marRight w:val="0"/>
      <w:marTop w:val="0"/>
      <w:marBottom w:val="0"/>
      <w:divBdr>
        <w:top w:val="none" w:sz="0" w:space="0" w:color="auto"/>
        <w:left w:val="none" w:sz="0" w:space="0" w:color="auto"/>
        <w:bottom w:val="none" w:sz="0" w:space="0" w:color="auto"/>
        <w:right w:val="none" w:sz="0" w:space="0" w:color="auto"/>
      </w:divBdr>
    </w:div>
    <w:div w:id="1912890475">
      <w:bodyDiv w:val="1"/>
      <w:marLeft w:val="0"/>
      <w:marRight w:val="0"/>
      <w:marTop w:val="0"/>
      <w:marBottom w:val="0"/>
      <w:divBdr>
        <w:top w:val="none" w:sz="0" w:space="0" w:color="auto"/>
        <w:left w:val="none" w:sz="0" w:space="0" w:color="auto"/>
        <w:bottom w:val="none" w:sz="0" w:space="0" w:color="auto"/>
        <w:right w:val="none" w:sz="0" w:space="0" w:color="auto"/>
      </w:divBdr>
      <w:divsChild>
        <w:div w:id="1734504500">
          <w:marLeft w:val="0"/>
          <w:marRight w:val="0"/>
          <w:marTop w:val="0"/>
          <w:marBottom w:val="0"/>
          <w:divBdr>
            <w:top w:val="none" w:sz="0" w:space="0" w:color="auto"/>
            <w:left w:val="none" w:sz="0" w:space="0" w:color="auto"/>
            <w:bottom w:val="none" w:sz="0" w:space="0" w:color="auto"/>
            <w:right w:val="none" w:sz="0" w:space="0" w:color="auto"/>
          </w:divBdr>
        </w:div>
        <w:div w:id="688719931">
          <w:marLeft w:val="0"/>
          <w:marRight w:val="0"/>
          <w:marTop w:val="0"/>
          <w:marBottom w:val="0"/>
          <w:divBdr>
            <w:top w:val="none" w:sz="0" w:space="0" w:color="auto"/>
            <w:left w:val="none" w:sz="0" w:space="0" w:color="auto"/>
            <w:bottom w:val="none" w:sz="0" w:space="0" w:color="auto"/>
            <w:right w:val="none" w:sz="0" w:space="0" w:color="auto"/>
          </w:divBdr>
        </w:div>
        <w:div w:id="1166287015">
          <w:marLeft w:val="0"/>
          <w:marRight w:val="0"/>
          <w:marTop w:val="0"/>
          <w:marBottom w:val="0"/>
          <w:divBdr>
            <w:top w:val="none" w:sz="0" w:space="0" w:color="auto"/>
            <w:left w:val="none" w:sz="0" w:space="0" w:color="auto"/>
            <w:bottom w:val="none" w:sz="0" w:space="0" w:color="auto"/>
            <w:right w:val="none" w:sz="0" w:space="0" w:color="auto"/>
          </w:divBdr>
        </w:div>
        <w:div w:id="1020160669">
          <w:marLeft w:val="0"/>
          <w:marRight w:val="0"/>
          <w:marTop w:val="0"/>
          <w:marBottom w:val="0"/>
          <w:divBdr>
            <w:top w:val="none" w:sz="0" w:space="0" w:color="auto"/>
            <w:left w:val="none" w:sz="0" w:space="0" w:color="auto"/>
            <w:bottom w:val="none" w:sz="0" w:space="0" w:color="auto"/>
            <w:right w:val="none" w:sz="0" w:space="0" w:color="auto"/>
          </w:divBdr>
        </w:div>
        <w:div w:id="693962139">
          <w:marLeft w:val="0"/>
          <w:marRight w:val="0"/>
          <w:marTop w:val="0"/>
          <w:marBottom w:val="0"/>
          <w:divBdr>
            <w:top w:val="none" w:sz="0" w:space="0" w:color="auto"/>
            <w:left w:val="none" w:sz="0" w:space="0" w:color="auto"/>
            <w:bottom w:val="none" w:sz="0" w:space="0" w:color="auto"/>
            <w:right w:val="none" w:sz="0" w:space="0" w:color="auto"/>
          </w:divBdr>
        </w:div>
        <w:div w:id="282420280">
          <w:marLeft w:val="0"/>
          <w:marRight w:val="0"/>
          <w:marTop w:val="0"/>
          <w:marBottom w:val="0"/>
          <w:divBdr>
            <w:top w:val="none" w:sz="0" w:space="0" w:color="auto"/>
            <w:left w:val="none" w:sz="0" w:space="0" w:color="auto"/>
            <w:bottom w:val="none" w:sz="0" w:space="0" w:color="auto"/>
            <w:right w:val="none" w:sz="0" w:space="0" w:color="auto"/>
          </w:divBdr>
        </w:div>
        <w:div w:id="1609963902">
          <w:marLeft w:val="0"/>
          <w:marRight w:val="0"/>
          <w:marTop w:val="0"/>
          <w:marBottom w:val="0"/>
          <w:divBdr>
            <w:top w:val="none" w:sz="0" w:space="0" w:color="auto"/>
            <w:left w:val="none" w:sz="0" w:space="0" w:color="auto"/>
            <w:bottom w:val="none" w:sz="0" w:space="0" w:color="auto"/>
            <w:right w:val="none" w:sz="0" w:space="0" w:color="auto"/>
          </w:divBdr>
        </w:div>
        <w:div w:id="207572294">
          <w:marLeft w:val="0"/>
          <w:marRight w:val="0"/>
          <w:marTop w:val="0"/>
          <w:marBottom w:val="0"/>
          <w:divBdr>
            <w:top w:val="none" w:sz="0" w:space="0" w:color="auto"/>
            <w:left w:val="none" w:sz="0" w:space="0" w:color="auto"/>
            <w:bottom w:val="none" w:sz="0" w:space="0" w:color="auto"/>
            <w:right w:val="none" w:sz="0" w:space="0" w:color="auto"/>
          </w:divBdr>
        </w:div>
        <w:div w:id="177814220">
          <w:marLeft w:val="0"/>
          <w:marRight w:val="0"/>
          <w:marTop w:val="0"/>
          <w:marBottom w:val="0"/>
          <w:divBdr>
            <w:top w:val="none" w:sz="0" w:space="0" w:color="auto"/>
            <w:left w:val="none" w:sz="0" w:space="0" w:color="auto"/>
            <w:bottom w:val="none" w:sz="0" w:space="0" w:color="auto"/>
            <w:right w:val="none" w:sz="0" w:space="0" w:color="auto"/>
          </w:divBdr>
        </w:div>
        <w:div w:id="875848781">
          <w:marLeft w:val="0"/>
          <w:marRight w:val="0"/>
          <w:marTop w:val="0"/>
          <w:marBottom w:val="0"/>
          <w:divBdr>
            <w:top w:val="none" w:sz="0" w:space="0" w:color="auto"/>
            <w:left w:val="none" w:sz="0" w:space="0" w:color="auto"/>
            <w:bottom w:val="none" w:sz="0" w:space="0" w:color="auto"/>
            <w:right w:val="none" w:sz="0" w:space="0" w:color="auto"/>
          </w:divBdr>
        </w:div>
        <w:div w:id="23754275">
          <w:marLeft w:val="0"/>
          <w:marRight w:val="0"/>
          <w:marTop w:val="0"/>
          <w:marBottom w:val="0"/>
          <w:divBdr>
            <w:top w:val="none" w:sz="0" w:space="0" w:color="auto"/>
            <w:left w:val="none" w:sz="0" w:space="0" w:color="auto"/>
            <w:bottom w:val="none" w:sz="0" w:space="0" w:color="auto"/>
            <w:right w:val="none" w:sz="0" w:space="0" w:color="auto"/>
          </w:divBdr>
        </w:div>
        <w:div w:id="973606731">
          <w:marLeft w:val="0"/>
          <w:marRight w:val="0"/>
          <w:marTop w:val="0"/>
          <w:marBottom w:val="0"/>
          <w:divBdr>
            <w:top w:val="none" w:sz="0" w:space="0" w:color="auto"/>
            <w:left w:val="none" w:sz="0" w:space="0" w:color="auto"/>
            <w:bottom w:val="none" w:sz="0" w:space="0" w:color="auto"/>
            <w:right w:val="none" w:sz="0" w:space="0" w:color="auto"/>
          </w:divBdr>
        </w:div>
        <w:div w:id="829520433">
          <w:marLeft w:val="0"/>
          <w:marRight w:val="0"/>
          <w:marTop w:val="0"/>
          <w:marBottom w:val="0"/>
          <w:divBdr>
            <w:top w:val="none" w:sz="0" w:space="0" w:color="auto"/>
            <w:left w:val="none" w:sz="0" w:space="0" w:color="auto"/>
            <w:bottom w:val="none" w:sz="0" w:space="0" w:color="auto"/>
            <w:right w:val="none" w:sz="0" w:space="0" w:color="auto"/>
          </w:divBdr>
        </w:div>
        <w:div w:id="1651980020">
          <w:marLeft w:val="0"/>
          <w:marRight w:val="0"/>
          <w:marTop w:val="0"/>
          <w:marBottom w:val="0"/>
          <w:divBdr>
            <w:top w:val="none" w:sz="0" w:space="0" w:color="auto"/>
            <w:left w:val="none" w:sz="0" w:space="0" w:color="auto"/>
            <w:bottom w:val="none" w:sz="0" w:space="0" w:color="auto"/>
            <w:right w:val="none" w:sz="0" w:space="0" w:color="auto"/>
          </w:divBdr>
        </w:div>
        <w:div w:id="1209341650">
          <w:marLeft w:val="0"/>
          <w:marRight w:val="0"/>
          <w:marTop w:val="0"/>
          <w:marBottom w:val="0"/>
          <w:divBdr>
            <w:top w:val="none" w:sz="0" w:space="0" w:color="auto"/>
            <w:left w:val="none" w:sz="0" w:space="0" w:color="auto"/>
            <w:bottom w:val="none" w:sz="0" w:space="0" w:color="auto"/>
            <w:right w:val="none" w:sz="0" w:space="0" w:color="auto"/>
          </w:divBdr>
        </w:div>
        <w:div w:id="1969892135">
          <w:marLeft w:val="0"/>
          <w:marRight w:val="0"/>
          <w:marTop w:val="0"/>
          <w:marBottom w:val="0"/>
          <w:divBdr>
            <w:top w:val="none" w:sz="0" w:space="0" w:color="auto"/>
            <w:left w:val="none" w:sz="0" w:space="0" w:color="auto"/>
            <w:bottom w:val="none" w:sz="0" w:space="0" w:color="auto"/>
            <w:right w:val="none" w:sz="0" w:space="0" w:color="auto"/>
          </w:divBdr>
        </w:div>
        <w:div w:id="384185514">
          <w:marLeft w:val="0"/>
          <w:marRight w:val="0"/>
          <w:marTop w:val="0"/>
          <w:marBottom w:val="0"/>
          <w:divBdr>
            <w:top w:val="none" w:sz="0" w:space="0" w:color="auto"/>
            <w:left w:val="none" w:sz="0" w:space="0" w:color="auto"/>
            <w:bottom w:val="none" w:sz="0" w:space="0" w:color="auto"/>
            <w:right w:val="none" w:sz="0" w:space="0" w:color="auto"/>
          </w:divBdr>
        </w:div>
        <w:div w:id="39088434">
          <w:marLeft w:val="0"/>
          <w:marRight w:val="0"/>
          <w:marTop w:val="0"/>
          <w:marBottom w:val="0"/>
          <w:divBdr>
            <w:top w:val="none" w:sz="0" w:space="0" w:color="auto"/>
            <w:left w:val="none" w:sz="0" w:space="0" w:color="auto"/>
            <w:bottom w:val="none" w:sz="0" w:space="0" w:color="auto"/>
            <w:right w:val="none" w:sz="0" w:space="0" w:color="auto"/>
          </w:divBdr>
        </w:div>
        <w:div w:id="1193885335">
          <w:marLeft w:val="0"/>
          <w:marRight w:val="0"/>
          <w:marTop w:val="0"/>
          <w:marBottom w:val="0"/>
          <w:divBdr>
            <w:top w:val="none" w:sz="0" w:space="0" w:color="auto"/>
            <w:left w:val="none" w:sz="0" w:space="0" w:color="auto"/>
            <w:bottom w:val="none" w:sz="0" w:space="0" w:color="auto"/>
            <w:right w:val="none" w:sz="0" w:space="0" w:color="auto"/>
          </w:divBdr>
        </w:div>
        <w:div w:id="999313115">
          <w:marLeft w:val="0"/>
          <w:marRight w:val="0"/>
          <w:marTop w:val="0"/>
          <w:marBottom w:val="0"/>
          <w:divBdr>
            <w:top w:val="none" w:sz="0" w:space="0" w:color="auto"/>
            <w:left w:val="none" w:sz="0" w:space="0" w:color="auto"/>
            <w:bottom w:val="none" w:sz="0" w:space="0" w:color="auto"/>
            <w:right w:val="none" w:sz="0" w:space="0" w:color="auto"/>
          </w:divBdr>
        </w:div>
        <w:div w:id="1003316622">
          <w:marLeft w:val="0"/>
          <w:marRight w:val="0"/>
          <w:marTop w:val="0"/>
          <w:marBottom w:val="0"/>
          <w:divBdr>
            <w:top w:val="none" w:sz="0" w:space="0" w:color="auto"/>
            <w:left w:val="none" w:sz="0" w:space="0" w:color="auto"/>
            <w:bottom w:val="none" w:sz="0" w:space="0" w:color="auto"/>
            <w:right w:val="none" w:sz="0" w:space="0" w:color="auto"/>
          </w:divBdr>
        </w:div>
        <w:div w:id="697244195">
          <w:marLeft w:val="0"/>
          <w:marRight w:val="0"/>
          <w:marTop w:val="0"/>
          <w:marBottom w:val="0"/>
          <w:divBdr>
            <w:top w:val="none" w:sz="0" w:space="0" w:color="auto"/>
            <w:left w:val="none" w:sz="0" w:space="0" w:color="auto"/>
            <w:bottom w:val="none" w:sz="0" w:space="0" w:color="auto"/>
            <w:right w:val="none" w:sz="0" w:space="0" w:color="auto"/>
          </w:divBdr>
        </w:div>
        <w:div w:id="766851077">
          <w:marLeft w:val="0"/>
          <w:marRight w:val="0"/>
          <w:marTop w:val="0"/>
          <w:marBottom w:val="0"/>
          <w:divBdr>
            <w:top w:val="none" w:sz="0" w:space="0" w:color="auto"/>
            <w:left w:val="none" w:sz="0" w:space="0" w:color="auto"/>
            <w:bottom w:val="none" w:sz="0" w:space="0" w:color="auto"/>
            <w:right w:val="none" w:sz="0" w:space="0" w:color="auto"/>
          </w:divBdr>
        </w:div>
        <w:div w:id="945045460">
          <w:marLeft w:val="0"/>
          <w:marRight w:val="0"/>
          <w:marTop w:val="0"/>
          <w:marBottom w:val="0"/>
          <w:divBdr>
            <w:top w:val="none" w:sz="0" w:space="0" w:color="auto"/>
            <w:left w:val="none" w:sz="0" w:space="0" w:color="auto"/>
            <w:bottom w:val="none" w:sz="0" w:space="0" w:color="auto"/>
            <w:right w:val="none" w:sz="0" w:space="0" w:color="auto"/>
          </w:divBdr>
        </w:div>
        <w:div w:id="871071623">
          <w:marLeft w:val="0"/>
          <w:marRight w:val="0"/>
          <w:marTop w:val="0"/>
          <w:marBottom w:val="0"/>
          <w:divBdr>
            <w:top w:val="none" w:sz="0" w:space="0" w:color="auto"/>
            <w:left w:val="none" w:sz="0" w:space="0" w:color="auto"/>
            <w:bottom w:val="none" w:sz="0" w:space="0" w:color="auto"/>
            <w:right w:val="none" w:sz="0" w:space="0" w:color="auto"/>
          </w:divBdr>
        </w:div>
        <w:div w:id="162942390">
          <w:marLeft w:val="0"/>
          <w:marRight w:val="0"/>
          <w:marTop w:val="0"/>
          <w:marBottom w:val="0"/>
          <w:divBdr>
            <w:top w:val="none" w:sz="0" w:space="0" w:color="auto"/>
            <w:left w:val="none" w:sz="0" w:space="0" w:color="auto"/>
            <w:bottom w:val="none" w:sz="0" w:space="0" w:color="auto"/>
            <w:right w:val="none" w:sz="0" w:space="0" w:color="auto"/>
          </w:divBdr>
        </w:div>
        <w:div w:id="1721703316">
          <w:marLeft w:val="0"/>
          <w:marRight w:val="0"/>
          <w:marTop w:val="0"/>
          <w:marBottom w:val="0"/>
          <w:divBdr>
            <w:top w:val="none" w:sz="0" w:space="0" w:color="auto"/>
            <w:left w:val="none" w:sz="0" w:space="0" w:color="auto"/>
            <w:bottom w:val="none" w:sz="0" w:space="0" w:color="auto"/>
            <w:right w:val="none" w:sz="0" w:space="0" w:color="auto"/>
          </w:divBdr>
        </w:div>
        <w:div w:id="1011045">
          <w:marLeft w:val="0"/>
          <w:marRight w:val="0"/>
          <w:marTop w:val="0"/>
          <w:marBottom w:val="0"/>
          <w:divBdr>
            <w:top w:val="none" w:sz="0" w:space="0" w:color="auto"/>
            <w:left w:val="none" w:sz="0" w:space="0" w:color="auto"/>
            <w:bottom w:val="none" w:sz="0" w:space="0" w:color="auto"/>
            <w:right w:val="none" w:sz="0" w:space="0" w:color="auto"/>
          </w:divBdr>
        </w:div>
        <w:div w:id="1867908539">
          <w:marLeft w:val="0"/>
          <w:marRight w:val="0"/>
          <w:marTop w:val="0"/>
          <w:marBottom w:val="0"/>
          <w:divBdr>
            <w:top w:val="none" w:sz="0" w:space="0" w:color="auto"/>
            <w:left w:val="none" w:sz="0" w:space="0" w:color="auto"/>
            <w:bottom w:val="none" w:sz="0" w:space="0" w:color="auto"/>
            <w:right w:val="none" w:sz="0" w:space="0" w:color="auto"/>
          </w:divBdr>
        </w:div>
        <w:div w:id="1633049584">
          <w:marLeft w:val="0"/>
          <w:marRight w:val="0"/>
          <w:marTop w:val="0"/>
          <w:marBottom w:val="0"/>
          <w:divBdr>
            <w:top w:val="none" w:sz="0" w:space="0" w:color="auto"/>
            <w:left w:val="none" w:sz="0" w:space="0" w:color="auto"/>
            <w:bottom w:val="none" w:sz="0" w:space="0" w:color="auto"/>
            <w:right w:val="none" w:sz="0" w:space="0" w:color="auto"/>
          </w:divBdr>
        </w:div>
        <w:div w:id="613097026">
          <w:marLeft w:val="0"/>
          <w:marRight w:val="0"/>
          <w:marTop w:val="0"/>
          <w:marBottom w:val="0"/>
          <w:divBdr>
            <w:top w:val="none" w:sz="0" w:space="0" w:color="auto"/>
            <w:left w:val="none" w:sz="0" w:space="0" w:color="auto"/>
            <w:bottom w:val="none" w:sz="0" w:space="0" w:color="auto"/>
            <w:right w:val="none" w:sz="0" w:space="0" w:color="auto"/>
          </w:divBdr>
        </w:div>
        <w:div w:id="1514145165">
          <w:marLeft w:val="0"/>
          <w:marRight w:val="0"/>
          <w:marTop w:val="0"/>
          <w:marBottom w:val="0"/>
          <w:divBdr>
            <w:top w:val="none" w:sz="0" w:space="0" w:color="auto"/>
            <w:left w:val="none" w:sz="0" w:space="0" w:color="auto"/>
            <w:bottom w:val="none" w:sz="0" w:space="0" w:color="auto"/>
            <w:right w:val="none" w:sz="0" w:space="0" w:color="auto"/>
          </w:divBdr>
        </w:div>
        <w:div w:id="1976258459">
          <w:marLeft w:val="0"/>
          <w:marRight w:val="0"/>
          <w:marTop w:val="0"/>
          <w:marBottom w:val="0"/>
          <w:divBdr>
            <w:top w:val="none" w:sz="0" w:space="0" w:color="auto"/>
            <w:left w:val="none" w:sz="0" w:space="0" w:color="auto"/>
            <w:bottom w:val="none" w:sz="0" w:space="0" w:color="auto"/>
            <w:right w:val="none" w:sz="0" w:space="0" w:color="auto"/>
          </w:divBdr>
        </w:div>
        <w:div w:id="359014192">
          <w:marLeft w:val="0"/>
          <w:marRight w:val="0"/>
          <w:marTop w:val="0"/>
          <w:marBottom w:val="0"/>
          <w:divBdr>
            <w:top w:val="none" w:sz="0" w:space="0" w:color="auto"/>
            <w:left w:val="none" w:sz="0" w:space="0" w:color="auto"/>
            <w:bottom w:val="none" w:sz="0" w:space="0" w:color="auto"/>
            <w:right w:val="none" w:sz="0" w:space="0" w:color="auto"/>
          </w:divBdr>
        </w:div>
        <w:div w:id="2128691123">
          <w:marLeft w:val="0"/>
          <w:marRight w:val="0"/>
          <w:marTop w:val="0"/>
          <w:marBottom w:val="0"/>
          <w:divBdr>
            <w:top w:val="none" w:sz="0" w:space="0" w:color="auto"/>
            <w:left w:val="none" w:sz="0" w:space="0" w:color="auto"/>
            <w:bottom w:val="none" w:sz="0" w:space="0" w:color="auto"/>
            <w:right w:val="none" w:sz="0" w:space="0" w:color="auto"/>
          </w:divBdr>
        </w:div>
        <w:div w:id="1388795125">
          <w:marLeft w:val="0"/>
          <w:marRight w:val="0"/>
          <w:marTop w:val="0"/>
          <w:marBottom w:val="0"/>
          <w:divBdr>
            <w:top w:val="none" w:sz="0" w:space="0" w:color="auto"/>
            <w:left w:val="none" w:sz="0" w:space="0" w:color="auto"/>
            <w:bottom w:val="none" w:sz="0" w:space="0" w:color="auto"/>
            <w:right w:val="none" w:sz="0" w:space="0" w:color="auto"/>
          </w:divBdr>
        </w:div>
        <w:div w:id="1747804356">
          <w:marLeft w:val="0"/>
          <w:marRight w:val="0"/>
          <w:marTop w:val="0"/>
          <w:marBottom w:val="0"/>
          <w:divBdr>
            <w:top w:val="none" w:sz="0" w:space="0" w:color="auto"/>
            <w:left w:val="none" w:sz="0" w:space="0" w:color="auto"/>
            <w:bottom w:val="none" w:sz="0" w:space="0" w:color="auto"/>
            <w:right w:val="none" w:sz="0" w:space="0" w:color="auto"/>
          </w:divBdr>
        </w:div>
      </w:divsChild>
    </w:div>
    <w:div w:id="1920864455">
      <w:bodyDiv w:val="1"/>
      <w:marLeft w:val="0"/>
      <w:marRight w:val="0"/>
      <w:marTop w:val="0"/>
      <w:marBottom w:val="0"/>
      <w:divBdr>
        <w:top w:val="none" w:sz="0" w:space="0" w:color="auto"/>
        <w:left w:val="none" w:sz="0" w:space="0" w:color="auto"/>
        <w:bottom w:val="none" w:sz="0" w:space="0" w:color="auto"/>
        <w:right w:val="none" w:sz="0" w:space="0" w:color="auto"/>
      </w:divBdr>
    </w:div>
    <w:div w:id="1922181407">
      <w:bodyDiv w:val="1"/>
      <w:marLeft w:val="0"/>
      <w:marRight w:val="0"/>
      <w:marTop w:val="0"/>
      <w:marBottom w:val="0"/>
      <w:divBdr>
        <w:top w:val="none" w:sz="0" w:space="0" w:color="auto"/>
        <w:left w:val="none" w:sz="0" w:space="0" w:color="auto"/>
        <w:bottom w:val="none" w:sz="0" w:space="0" w:color="auto"/>
        <w:right w:val="none" w:sz="0" w:space="0" w:color="auto"/>
      </w:divBdr>
    </w:div>
    <w:div w:id="1938556571">
      <w:bodyDiv w:val="1"/>
      <w:marLeft w:val="0"/>
      <w:marRight w:val="0"/>
      <w:marTop w:val="0"/>
      <w:marBottom w:val="0"/>
      <w:divBdr>
        <w:top w:val="none" w:sz="0" w:space="0" w:color="auto"/>
        <w:left w:val="none" w:sz="0" w:space="0" w:color="auto"/>
        <w:bottom w:val="none" w:sz="0" w:space="0" w:color="auto"/>
        <w:right w:val="none" w:sz="0" w:space="0" w:color="auto"/>
      </w:divBdr>
    </w:div>
    <w:div w:id="1939210318">
      <w:bodyDiv w:val="1"/>
      <w:marLeft w:val="0"/>
      <w:marRight w:val="0"/>
      <w:marTop w:val="0"/>
      <w:marBottom w:val="0"/>
      <w:divBdr>
        <w:top w:val="none" w:sz="0" w:space="0" w:color="auto"/>
        <w:left w:val="none" w:sz="0" w:space="0" w:color="auto"/>
        <w:bottom w:val="none" w:sz="0" w:space="0" w:color="auto"/>
        <w:right w:val="none" w:sz="0" w:space="0" w:color="auto"/>
      </w:divBdr>
    </w:div>
    <w:div w:id="1939634631">
      <w:bodyDiv w:val="1"/>
      <w:marLeft w:val="0"/>
      <w:marRight w:val="0"/>
      <w:marTop w:val="0"/>
      <w:marBottom w:val="0"/>
      <w:divBdr>
        <w:top w:val="none" w:sz="0" w:space="0" w:color="auto"/>
        <w:left w:val="none" w:sz="0" w:space="0" w:color="auto"/>
        <w:bottom w:val="none" w:sz="0" w:space="0" w:color="auto"/>
        <w:right w:val="none" w:sz="0" w:space="0" w:color="auto"/>
      </w:divBdr>
    </w:div>
    <w:div w:id="1946883302">
      <w:bodyDiv w:val="1"/>
      <w:marLeft w:val="0"/>
      <w:marRight w:val="0"/>
      <w:marTop w:val="0"/>
      <w:marBottom w:val="0"/>
      <w:divBdr>
        <w:top w:val="none" w:sz="0" w:space="0" w:color="auto"/>
        <w:left w:val="none" w:sz="0" w:space="0" w:color="auto"/>
        <w:bottom w:val="none" w:sz="0" w:space="0" w:color="auto"/>
        <w:right w:val="none" w:sz="0" w:space="0" w:color="auto"/>
      </w:divBdr>
    </w:div>
    <w:div w:id="1953589261">
      <w:bodyDiv w:val="1"/>
      <w:marLeft w:val="0"/>
      <w:marRight w:val="0"/>
      <w:marTop w:val="0"/>
      <w:marBottom w:val="0"/>
      <w:divBdr>
        <w:top w:val="none" w:sz="0" w:space="0" w:color="auto"/>
        <w:left w:val="none" w:sz="0" w:space="0" w:color="auto"/>
        <w:bottom w:val="none" w:sz="0" w:space="0" w:color="auto"/>
        <w:right w:val="none" w:sz="0" w:space="0" w:color="auto"/>
      </w:divBdr>
    </w:div>
    <w:div w:id="1955091989">
      <w:bodyDiv w:val="1"/>
      <w:marLeft w:val="0"/>
      <w:marRight w:val="0"/>
      <w:marTop w:val="0"/>
      <w:marBottom w:val="0"/>
      <w:divBdr>
        <w:top w:val="none" w:sz="0" w:space="0" w:color="auto"/>
        <w:left w:val="none" w:sz="0" w:space="0" w:color="auto"/>
        <w:bottom w:val="none" w:sz="0" w:space="0" w:color="auto"/>
        <w:right w:val="none" w:sz="0" w:space="0" w:color="auto"/>
      </w:divBdr>
    </w:div>
    <w:div w:id="1965964690">
      <w:bodyDiv w:val="1"/>
      <w:marLeft w:val="0"/>
      <w:marRight w:val="0"/>
      <w:marTop w:val="0"/>
      <w:marBottom w:val="0"/>
      <w:divBdr>
        <w:top w:val="none" w:sz="0" w:space="0" w:color="auto"/>
        <w:left w:val="none" w:sz="0" w:space="0" w:color="auto"/>
        <w:bottom w:val="none" w:sz="0" w:space="0" w:color="auto"/>
        <w:right w:val="none" w:sz="0" w:space="0" w:color="auto"/>
      </w:divBdr>
      <w:divsChild>
        <w:div w:id="425928634">
          <w:marLeft w:val="480"/>
          <w:marRight w:val="0"/>
          <w:marTop w:val="0"/>
          <w:marBottom w:val="0"/>
          <w:divBdr>
            <w:top w:val="none" w:sz="0" w:space="0" w:color="auto"/>
            <w:left w:val="none" w:sz="0" w:space="0" w:color="auto"/>
            <w:bottom w:val="none" w:sz="0" w:space="0" w:color="auto"/>
            <w:right w:val="none" w:sz="0" w:space="0" w:color="auto"/>
          </w:divBdr>
        </w:div>
        <w:div w:id="279412435">
          <w:marLeft w:val="480"/>
          <w:marRight w:val="0"/>
          <w:marTop w:val="0"/>
          <w:marBottom w:val="0"/>
          <w:divBdr>
            <w:top w:val="none" w:sz="0" w:space="0" w:color="auto"/>
            <w:left w:val="none" w:sz="0" w:space="0" w:color="auto"/>
            <w:bottom w:val="none" w:sz="0" w:space="0" w:color="auto"/>
            <w:right w:val="none" w:sz="0" w:space="0" w:color="auto"/>
          </w:divBdr>
        </w:div>
        <w:div w:id="262736369">
          <w:marLeft w:val="480"/>
          <w:marRight w:val="0"/>
          <w:marTop w:val="0"/>
          <w:marBottom w:val="0"/>
          <w:divBdr>
            <w:top w:val="none" w:sz="0" w:space="0" w:color="auto"/>
            <w:left w:val="none" w:sz="0" w:space="0" w:color="auto"/>
            <w:bottom w:val="none" w:sz="0" w:space="0" w:color="auto"/>
            <w:right w:val="none" w:sz="0" w:space="0" w:color="auto"/>
          </w:divBdr>
        </w:div>
        <w:div w:id="1528253748">
          <w:marLeft w:val="480"/>
          <w:marRight w:val="0"/>
          <w:marTop w:val="0"/>
          <w:marBottom w:val="0"/>
          <w:divBdr>
            <w:top w:val="none" w:sz="0" w:space="0" w:color="auto"/>
            <w:left w:val="none" w:sz="0" w:space="0" w:color="auto"/>
            <w:bottom w:val="none" w:sz="0" w:space="0" w:color="auto"/>
            <w:right w:val="none" w:sz="0" w:space="0" w:color="auto"/>
          </w:divBdr>
        </w:div>
        <w:div w:id="1406878392">
          <w:marLeft w:val="480"/>
          <w:marRight w:val="0"/>
          <w:marTop w:val="0"/>
          <w:marBottom w:val="0"/>
          <w:divBdr>
            <w:top w:val="none" w:sz="0" w:space="0" w:color="auto"/>
            <w:left w:val="none" w:sz="0" w:space="0" w:color="auto"/>
            <w:bottom w:val="none" w:sz="0" w:space="0" w:color="auto"/>
            <w:right w:val="none" w:sz="0" w:space="0" w:color="auto"/>
          </w:divBdr>
        </w:div>
        <w:div w:id="503977443">
          <w:marLeft w:val="480"/>
          <w:marRight w:val="0"/>
          <w:marTop w:val="0"/>
          <w:marBottom w:val="0"/>
          <w:divBdr>
            <w:top w:val="none" w:sz="0" w:space="0" w:color="auto"/>
            <w:left w:val="none" w:sz="0" w:space="0" w:color="auto"/>
            <w:bottom w:val="none" w:sz="0" w:space="0" w:color="auto"/>
            <w:right w:val="none" w:sz="0" w:space="0" w:color="auto"/>
          </w:divBdr>
        </w:div>
        <w:div w:id="1063137154">
          <w:marLeft w:val="480"/>
          <w:marRight w:val="0"/>
          <w:marTop w:val="0"/>
          <w:marBottom w:val="0"/>
          <w:divBdr>
            <w:top w:val="none" w:sz="0" w:space="0" w:color="auto"/>
            <w:left w:val="none" w:sz="0" w:space="0" w:color="auto"/>
            <w:bottom w:val="none" w:sz="0" w:space="0" w:color="auto"/>
            <w:right w:val="none" w:sz="0" w:space="0" w:color="auto"/>
          </w:divBdr>
        </w:div>
        <w:div w:id="822359187">
          <w:marLeft w:val="480"/>
          <w:marRight w:val="0"/>
          <w:marTop w:val="0"/>
          <w:marBottom w:val="0"/>
          <w:divBdr>
            <w:top w:val="none" w:sz="0" w:space="0" w:color="auto"/>
            <w:left w:val="none" w:sz="0" w:space="0" w:color="auto"/>
            <w:bottom w:val="none" w:sz="0" w:space="0" w:color="auto"/>
            <w:right w:val="none" w:sz="0" w:space="0" w:color="auto"/>
          </w:divBdr>
        </w:div>
        <w:div w:id="264925531">
          <w:marLeft w:val="480"/>
          <w:marRight w:val="0"/>
          <w:marTop w:val="0"/>
          <w:marBottom w:val="0"/>
          <w:divBdr>
            <w:top w:val="none" w:sz="0" w:space="0" w:color="auto"/>
            <w:left w:val="none" w:sz="0" w:space="0" w:color="auto"/>
            <w:bottom w:val="none" w:sz="0" w:space="0" w:color="auto"/>
            <w:right w:val="none" w:sz="0" w:space="0" w:color="auto"/>
          </w:divBdr>
        </w:div>
        <w:div w:id="1268350948">
          <w:marLeft w:val="480"/>
          <w:marRight w:val="0"/>
          <w:marTop w:val="0"/>
          <w:marBottom w:val="0"/>
          <w:divBdr>
            <w:top w:val="none" w:sz="0" w:space="0" w:color="auto"/>
            <w:left w:val="none" w:sz="0" w:space="0" w:color="auto"/>
            <w:bottom w:val="none" w:sz="0" w:space="0" w:color="auto"/>
            <w:right w:val="none" w:sz="0" w:space="0" w:color="auto"/>
          </w:divBdr>
        </w:div>
        <w:div w:id="228540855">
          <w:marLeft w:val="480"/>
          <w:marRight w:val="0"/>
          <w:marTop w:val="0"/>
          <w:marBottom w:val="0"/>
          <w:divBdr>
            <w:top w:val="none" w:sz="0" w:space="0" w:color="auto"/>
            <w:left w:val="none" w:sz="0" w:space="0" w:color="auto"/>
            <w:bottom w:val="none" w:sz="0" w:space="0" w:color="auto"/>
            <w:right w:val="none" w:sz="0" w:space="0" w:color="auto"/>
          </w:divBdr>
        </w:div>
        <w:div w:id="523519685">
          <w:marLeft w:val="480"/>
          <w:marRight w:val="0"/>
          <w:marTop w:val="0"/>
          <w:marBottom w:val="0"/>
          <w:divBdr>
            <w:top w:val="none" w:sz="0" w:space="0" w:color="auto"/>
            <w:left w:val="none" w:sz="0" w:space="0" w:color="auto"/>
            <w:bottom w:val="none" w:sz="0" w:space="0" w:color="auto"/>
            <w:right w:val="none" w:sz="0" w:space="0" w:color="auto"/>
          </w:divBdr>
        </w:div>
        <w:div w:id="344015660">
          <w:marLeft w:val="480"/>
          <w:marRight w:val="0"/>
          <w:marTop w:val="0"/>
          <w:marBottom w:val="0"/>
          <w:divBdr>
            <w:top w:val="none" w:sz="0" w:space="0" w:color="auto"/>
            <w:left w:val="none" w:sz="0" w:space="0" w:color="auto"/>
            <w:bottom w:val="none" w:sz="0" w:space="0" w:color="auto"/>
            <w:right w:val="none" w:sz="0" w:space="0" w:color="auto"/>
          </w:divBdr>
        </w:div>
        <w:div w:id="314072488">
          <w:marLeft w:val="480"/>
          <w:marRight w:val="0"/>
          <w:marTop w:val="0"/>
          <w:marBottom w:val="0"/>
          <w:divBdr>
            <w:top w:val="none" w:sz="0" w:space="0" w:color="auto"/>
            <w:left w:val="none" w:sz="0" w:space="0" w:color="auto"/>
            <w:bottom w:val="none" w:sz="0" w:space="0" w:color="auto"/>
            <w:right w:val="none" w:sz="0" w:space="0" w:color="auto"/>
          </w:divBdr>
        </w:div>
        <w:div w:id="383986957">
          <w:marLeft w:val="480"/>
          <w:marRight w:val="0"/>
          <w:marTop w:val="0"/>
          <w:marBottom w:val="0"/>
          <w:divBdr>
            <w:top w:val="none" w:sz="0" w:space="0" w:color="auto"/>
            <w:left w:val="none" w:sz="0" w:space="0" w:color="auto"/>
            <w:bottom w:val="none" w:sz="0" w:space="0" w:color="auto"/>
            <w:right w:val="none" w:sz="0" w:space="0" w:color="auto"/>
          </w:divBdr>
        </w:div>
        <w:div w:id="1698388260">
          <w:marLeft w:val="480"/>
          <w:marRight w:val="0"/>
          <w:marTop w:val="0"/>
          <w:marBottom w:val="0"/>
          <w:divBdr>
            <w:top w:val="none" w:sz="0" w:space="0" w:color="auto"/>
            <w:left w:val="none" w:sz="0" w:space="0" w:color="auto"/>
            <w:bottom w:val="none" w:sz="0" w:space="0" w:color="auto"/>
            <w:right w:val="none" w:sz="0" w:space="0" w:color="auto"/>
          </w:divBdr>
        </w:div>
        <w:div w:id="1809124983">
          <w:marLeft w:val="480"/>
          <w:marRight w:val="0"/>
          <w:marTop w:val="0"/>
          <w:marBottom w:val="0"/>
          <w:divBdr>
            <w:top w:val="none" w:sz="0" w:space="0" w:color="auto"/>
            <w:left w:val="none" w:sz="0" w:space="0" w:color="auto"/>
            <w:bottom w:val="none" w:sz="0" w:space="0" w:color="auto"/>
            <w:right w:val="none" w:sz="0" w:space="0" w:color="auto"/>
          </w:divBdr>
        </w:div>
        <w:div w:id="2032024086">
          <w:marLeft w:val="480"/>
          <w:marRight w:val="0"/>
          <w:marTop w:val="0"/>
          <w:marBottom w:val="0"/>
          <w:divBdr>
            <w:top w:val="none" w:sz="0" w:space="0" w:color="auto"/>
            <w:left w:val="none" w:sz="0" w:space="0" w:color="auto"/>
            <w:bottom w:val="none" w:sz="0" w:space="0" w:color="auto"/>
            <w:right w:val="none" w:sz="0" w:space="0" w:color="auto"/>
          </w:divBdr>
        </w:div>
        <w:div w:id="61103223">
          <w:marLeft w:val="480"/>
          <w:marRight w:val="0"/>
          <w:marTop w:val="0"/>
          <w:marBottom w:val="0"/>
          <w:divBdr>
            <w:top w:val="none" w:sz="0" w:space="0" w:color="auto"/>
            <w:left w:val="none" w:sz="0" w:space="0" w:color="auto"/>
            <w:bottom w:val="none" w:sz="0" w:space="0" w:color="auto"/>
            <w:right w:val="none" w:sz="0" w:space="0" w:color="auto"/>
          </w:divBdr>
        </w:div>
        <w:div w:id="1844280383">
          <w:marLeft w:val="480"/>
          <w:marRight w:val="0"/>
          <w:marTop w:val="0"/>
          <w:marBottom w:val="0"/>
          <w:divBdr>
            <w:top w:val="none" w:sz="0" w:space="0" w:color="auto"/>
            <w:left w:val="none" w:sz="0" w:space="0" w:color="auto"/>
            <w:bottom w:val="none" w:sz="0" w:space="0" w:color="auto"/>
            <w:right w:val="none" w:sz="0" w:space="0" w:color="auto"/>
          </w:divBdr>
        </w:div>
        <w:div w:id="709375494">
          <w:marLeft w:val="480"/>
          <w:marRight w:val="0"/>
          <w:marTop w:val="0"/>
          <w:marBottom w:val="0"/>
          <w:divBdr>
            <w:top w:val="none" w:sz="0" w:space="0" w:color="auto"/>
            <w:left w:val="none" w:sz="0" w:space="0" w:color="auto"/>
            <w:bottom w:val="none" w:sz="0" w:space="0" w:color="auto"/>
            <w:right w:val="none" w:sz="0" w:space="0" w:color="auto"/>
          </w:divBdr>
        </w:div>
        <w:div w:id="313223854">
          <w:marLeft w:val="480"/>
          <w:marRight w:val="0"/>
          <w:marTop w:val="0"/>
          <w:marBottom w:val="0"/>
          <w:divBdr>
            <w:top w:val="none" w:sz="0" w:space="0" w:color="auto"/>
            <w:left w:val="none" w:sz="0" w:space="0" w:color="auto"/>
            <w:bottom w:val="none" w:sz="0" w:space="0" w:color="auto"/>
            <w:right w:val="none" w:sz="0" w:space="0" w:color="auto"/>
          </w:divBdr>
        </w:div>
        <w:div w:id="713969488">
          <w:marLeft w:val="480"/>
          <w:marRight w:val="0"/>
          <w:marTop w:val="0"/>
          <w:marBottom w:val="0"/>
          <w:divBdr>
            <w:top w:val="none" w:sz="0" w:space="0" w:color="auto"/>
            <w:left w:val="none" w:sz="0" w:space="0" w:color="auto"/>
            <w:bottom w:val="none" w:sz="0" w:space="0" w:color="auto"/>
            <w:right w:val="none" w:sz="0" w:space="0" w:color="auto"/>
          </w:divBdr>
        </w:div>
        <w:div w:id="1419129838">
          <w:marLeft w:val="480"/>
          <w:marRight w:val="0"/>
          <w:marTop w:val="0"/>
          <w:marBottom w:val="0"/>
          <w:divBdr>
            <w:top w:val="none" w:sz="0" w:space="0" w:color="auto"/>
            <w:left w:val="none" w:sz="0" w:space="0" w:color="auto"/>
            <w:bottom w:val="none" w:sz="0" w:space="0" w:color="auto"/>
            <w:right w:val="none" w:sz="0" w:space="0" w:color="auto"/>
          </w:divBdr>
        </w:div>
        <w:div w:id="969631295">
          <w:marLeft w:val="480"/>
          <w:marRight w:val="0"/>
          <w:marTop w:val="0"/>
          <w:marBottom w:val="0"/>
          <w:divBdr>
            <w:top w:val="none" w:sz="0" w:space="0" w:color="auto"/>
            <w:left w:val="none" w:sz="0" w:space="0" w:color="auto"/>
            <w:bottom w:val="none" w:sz="0" w:space="0" w:color="auto"/>
            <w:right w:val="none" w:sz="0" w:space="0" w:color="auto"/>
          </w:divBdr>
        </w:div>
        <w:div w:id="465779566">
          <w:marLeft w:val="480"/>
          <w:marRight w:val="0"/>
          <w:marTop w:val="0"/>
          <w:marBottom w:val="0"/>
          <w:divBdr>
            <w:top w:val="none" w:sz="0" w:space="0" w:color="auto"/>
            <w:left w:val="none" w:sz="0" w:space="0" w:color="auto"/>
            <w:bottom w:val="none" w:sz="0" w:space="0" w:color="auto"/>
            <w:right w:val="none" w:sz="0" w:space="0" w:color="auto"/>
          </w:divBdr>
        </w:div>
        <w:div w:id="1987011267">
          <w:marLeft w:val="480"/>
          <w:marRight w:val="0"/>
          <w:marTop w:val="0"/>
          <w:marBottom w:val="0"/>
          <w:divBdr>
            <w:top w:val="none" w:sz="0" w:space="0" w:color="auto"/>
            <w:left w:val="none" w:sz="0" w:space="0" w:color="auto"/>
            <w:bottom w:val="none" w:sz="0" w:space="0" w:color="auto"/>
            <w:right w:val="none" w:sz="0" w:space="0" w:color="auto"/>
          </w:divBdr>
        </w:div>
        <w:div w:id="47187133">
          <w:marLeft w:val="480"/>
          <w:marRight w:val="0"/>
          <w:marTop w:val="0"/>
          <w:marBottom w:val="0"/>
          <w:divBdr>
            <w:top w:val="none" w:sz="0" w:space="0" w:color="auto"/>
            <w:left w:val="none" w:sz="0" w:space="0" w:color="auto"/>
            <w:bottom w:val="none" w:sz="0" w:space="0" w:color="auto"/>
            <w:right w:val="none" w:sz="0" w:space="0" w:color="auto"/>
          </w:divBdr>
        </w:div>
        <w:div w:id="1315181069">
          <w:marLeft w:val="480"/>
          <w:marRight w:val="0"/>
          <w:marTop w:val="0"/>
          <w:marBottom w:val="0"/>
          <w:divBdr>
            <w:top w:val="none" w:sz="0" w:space="0" w:color="auto"/>
            <w:left w:val="none" w:sz="0" w:space="0" w:color="auto"/>
            <w:bottom w:val="none" w:sz="0" w:space="0" w:color="auto"/>
            <w:right w:val="none" w:sz="0" w:space="0" w:color="auto"/>
          </w:divBdr>
        </w:div>
        <w:div w:id="447510805">
          <w:marLeft w:val="480"/>
          <w:marRight w:val="0"/>
          <w:marTop w:val="0"/>
          <w:marBottom w:val="0"/>
          <w:divBdr>
            <w:top w:val="none" w:sz="0" w:space="0" w:color="auto"/>
            <w:left w:val="none" w:sz="0" w:space="0" w:color="auto"/>
            <w:bottom w:val="none" w:sz="0" w:space="0" w:color="auto"/>
            <w:right w:val="none" w:sz="0" w:space="0" w:color="auto"/>
          </w:divBdr>
        </w:div>
        <w:div w:id="1453985955">
          <w:marLeft w:val="480"/>
          <w:marRight w:val="0"/>
          <w:marTop w:val="0"/>
          <w:marBottom w:val="0"/>
          <w:divBdr>
            <w:top w:val="none" w:sz="0" w:space="0" w:color="auto"/>
            <w:left w:val="none" w:sz="0" w:space="0" w:color="auto"/>
            <w:bottom w:val="none" w:sz="0" w:space="0" w:color="auto"/>
            <w:right w:val="none" w:sz="0" w:space="0" w:color="auto"/>
          </w:divBdr>
        </w:div>
        <w:div w:id="1417555957">
          <w:marLeft w:val="480"/>
          <w:marRight w:val="0"/>
          <w:marTop w:val="0"/>
          <w:marBottom w:val="0"/>
          <w:divBdr>
            <w:top w:val="none" w:sz="0" w:space="0" w:color="auto"/>
            <w:left w:val="none" w:sz="0" w:space="0" w:color="auto"/>
            <w:bottom w:val="none" w:sz="0" w:space="0" w:color="auto"/>
            <w:right w:val="none" w:sz="0" w:space="0" w:color="auto"/>
          </w:divBdr>
        </w:div>
        <w:div w:id="1649551884">
          <w:marLeft w:val="480"/>
          <w:marRight w:val="0"/>
          <w:marTop w:val="0"/>
          <w:marBottom w:val="0"/>
          <w:divBdr>
            <w:top w:val="none" w:sz="0" w:space="0" w:color="auto"/>
            <w:left w:val="none" w:sz="0" w:space="0" w:color="auto"/>
            <w:bottom w:val="none" w:sz="0" w:space="0" w:color="auto"/>
            <w:right w:val="none" w:sz="0" w:space="0" w:color="auto"/>
          </w:divBdr>
        </w:div>
        <w:div w:id="527838365">
          <w:marLeft w:val="480"/>
          <w:marRight w:val="0"/>
          <w:marTop w:val="0"/>
          <w:marBottom w:val="0"/>
          <w:divBdr>
            <w:top w:val="none" w:sz="0" w:space="0" w:color="auto"/>
            <w:left w:val="none" w:sz="0" w:space="0" w:color="auto"/>
            <w:bottom w:val="none" w:sz="0" w:space="0" w:color="auto"/>
            <w:right w:val="none" w:sz="0" w:space="0" w:color="auto"/>
          </w:divBdr>
        </w:div>
        <w:div w:id="454523393">
          <w:marLeft w:val="480"/>
          <w:marRight w:val="0"/>
          <w:marTop w:val="0"/>
          <w:marBottom w:val="0"/>
          <w:divBdr>
            <w:top w:val="none" w:sz="0" w:space="0" w:color="auto"/>
            <w:left w:val="none" w:sz="0" w:space="0" w:color="auto"/>
            <w:bottom w:val="none" w:sz="0" w:space="0" w:color="auto"/>
            <w:right w:val="none" w:sz="0" w:space="0" w:color="auto"/>
          </w:divBdr>
        </w:div>
        <w:div w:id="644042261">
          <w:marLeft w:val="480"/>
          <w:marRight w:val="0"/>
          <w:marTop w:val="0"/>
          <w:marBottom w:val="0"/>
          <w:divBdr>
            <w:top w:val="none" w:sz="0" w:space="0" w:color="auto"/>
            <w:left w:val="none" w:sz="0" w:space="0" w:color="auto"/>
            <w:bottom w:val="none" w:sz="0" w:space="0" w:color="auto"/>
            <w:right w:val="none" w:sz="0" w:space="0" w:color="auto"/>
          </w:divBdr>
        </w:div>
        <w:div w:id="317001215">
          <w:marLeft w:val="480"/>
          <w:marRight w:val="0"/>
          <w:marTop w:val="0"/>
          <w:marBottom w:val="0"/>
          <w:divBdr>
            <w:top w:val="none" w:sz="0" w:space="0" w:color="auto"/>
            <w:left w:val="none" w:sz="0" w:space="0" w:color="auto"/>
            <w:bottom w:val="none" w:sz="0" w:space="0" w:color="auto"/>
            <w:right w:val="none" w:sz="0" w:space="0" w:color="auto"/>
          </w:divBdr>
        </w:div>
        <w:div w:id="2107068918">
          <w:marLeft w:val="480"/>
          <w:marRight w:val="0"/>
          <w:marTop w:val="0"/>
          <w:marBottom w:val="0"/>
          <w:divBdr>
            <w:top w:val="none" w:sz="0" w:space="0" w:color="auto"/>
            <w:left w:val="none" w:sz="0" w:space="0" w:color="auto"/>
            <w:bottom w:val="none" w:sz="0" w:space="0" w:color="auto"/>
            <w:right w:val="none" w:sz="0" w:space="0" w:color="auto"/>
          </w:divBdr>
        </w:div>
        <w:div w:id="1845046947">
          <w:marLeft w:val="480"/>
          <w:marRight w:val="0"/>
          <w:marTop w:val="0"/>
          <w:marBottom w:val="0"/>
          <w:divBdr>
            <w:top w:val="none" w:sz="0" w:space="0" w:color="auto"/>
            <w:left w:val="none" w:sz="0" w:space="0" w:color="auto"/>
            <w:bottom w:val="none" w:sz="0" w:space="0" w:color="auto"/>
            <w:right w:val="none" w:sz="0" w:space="0" w:color="auto"/>
          </w:divBdr>
        </w:div>
        <w:div w:id="908032743">
          <w:marLeft w:val="480"/>
          <w:marRight w:val="0"/>
          <w:marTop w:val="0"/>
          <w:marBottom w:val="0"/>
          <w:divBdr>
            <w:top w:val="none" w:sz="0" w:space="0" w:color="auto"/>
            <w:left w:val="none" w:sz="0" w:space="0" w:color="auto"/>
            <w:bottom w:val="none" w:sz="0" w:space="0" w:color="auto"/>
            <w:right w:val="none" w:sz="0" w:space="0" w:color="auto"/>
          </w:divBdr>
        </w:div>
        <w:div w:id="523052728">
          <w:marLeft w:val="480"/>
          <w:marRight w:val="0"/>
          <w:marTop w:val="0"/>
          <w:marBottom w:val="0"/>
          <w:divBdr>
            <w:top w:val="none" w:sz="0" w:space="0" w:color="auto"/>
            <w:left w:val="none" w:sz="0" w:space="0" w:color="auto"/>
            <w:bottom w:val="none" w:sz="0" w:space="0" w:color="auto"/>
            <w:right w:val="none" w:sz="0" w:space="0" w:color="auto"/>
          </w:divBdr>
        </w:div>
      </w:divsChild>
    </w:div>
    <w:div w:id="1967349642">
      <w:bodyDiv w:val="1"/>
      <w:marLeft w:val="0"/>
      <w:marRight w:val="0"/>
      <w:marTop w:val="0"/>
      <w:marBottom w:val="0"/>
      <w:divBdr>
        <w:top w:val="none" w:sz="0" w:space="0" w:color="auto"/>
        <w:left w:val="none" w:sz="0" w:space="0" w:color="auto"/>
        <w:bottom w:val="none" w:sz="0" w:space="0" w:color="auto"/>
        <w:right w:val="none" w:sz="0" w:space="0" w:color="auto"/>
      </w:divBdr>
      <w:divsChild>
        <w:div w:id="1845240952">
          <w:marLeft w:val="0"/>
          <w:marRight w:val="0"/>
          <w:marTop w:val="0"/>
          <w:marBottom w:val="0"/>
          <w:divBdr>
            <w:top w:val="none" w:sz="0" w:space="0" w:color="auto"/>
            <w:left w:val="none" w:sz="0" w:space="0" w:color="auto"/>
            <w:bottom w:val="none" w:sz="0" w:space="0" w:color="auto"/>
            <w:right w:val="none" w:sz="0" w:space="0" w:color="auto"/>
          </w:divBdr>
        </w:div>
        <w:div w:id="736978514">
          <w:marLeft w:val="0"/>
          <w:marRight w:val="0"/>
          <w:marTop w:val="0"/>
          <w:marBottom w:val="0"/>
          <w:divBdr>
            <w:top w:val="none" w:sz="0" w:space="0" w:color="auto"/>
            <w:left w:val="none" w:sz="0" w:space="0" w:color="auto"/>
            <w:bottom w:val="none" w:sz="0" w:space="0" w:color="auto"/>
            <w:right w:val="none" w:sz="0" w:space="0" w:color="auto"/>
          </w:divBdr>
        </w:div>
        <w:div w:id="2041854732">
          <w:marLeft w:val="0"/>
          <w:marRight w:val="0"/>
          <w:marTop w:val="0"/>
          <w:marBottom w:val="0"/>
          <w:divBdr>
            <w:top w:val="none" w:sz="0" w:space="0" w:color="auto"/>
            <w:left w:val="none" w:sz="0" w:space="0" w:color="auto"/>
            <w:bottom w:val="none" w:sz="0" w:space="0" w:color="auto"/>
            <w:right w:val="none" w:sz="0" w:space="0" w:color="auto"/>
          </w:divBdr>
        </w:div>
        <w:div w:id="1486582462">
          <w:marLeft w:val="0"/>
          <w:marRight w:val="0"/>
          <w:marTop w:val="0"/>
          <w:marBottom w:val="0"/>
          <w:divBdr>
            <w:top w:val="none" w:sz="0" w:space="0" w:color="auto"/>
            <w:left w:val="none" w:sz="0" w:space="0" w:color="auto"/>
            <w:bottom w:val="none" w:sz="0" w:space="0" w:color="auto"/>
            <w:right w:val="none" w:sz="0" w:space="0" w:color="auto"/>
          </w:divBdr>
        </w:div>
        <w:div w:id="2064674090">
          <w:marLeft w:val="0"/>
          <w:marRight w:val="0"/>
          <w:marTop w:val="0"/>
          <w:marBottom w:val="0"/>
          <w:divBdr>
            <w:top w:val="none" w:sz="0" w:space="0" w:color="auto"/>
            <w:left w:val="none" w:sz="0" w:space="0" w:color="auto"/>
            <w:bottom w:val="none" w:sz="0" w:space="0" w:color="auto"/>
            <w:right w:val="none" w:sz="0" w:space="0" w:color="auto"/>
          </w:divBdr>
        </w:div>
        <w:div w:id="212079367">
          <w:marLeft w:val="0"/>
          <w:marRight w:val="0"/>
          <w:marTop w:val="0"/>
          <w:marBottom w:val="0"/>
          <w:divBdr>
            <w:top w:val="none" w:sz="0" w:space="0" w:color="auto"/>
            <w:left w:val="none" w:sz="0" w:space="0" w:color="auto"/>
            <w:bottom w:val="none" w:sz="0" w:space="0" w:color="auto"/>
            <w:right w:val="none" w:sz="0" w:space="0" w:color="auto"/>
          </w:divBdr>
        </w:div>
        <w:div w:id="1853837194">
          <w:marLeft w:val="0"/>
          <w:marRight w:val="0"/>
          <w:marTop w:val="0"/>
          <w:marBottom w:val="0"/>
          <w:divBdr>
            <w:top w:val="none" w:sz="0" w:space="0" w:color="auto"/>
            <w:left w:val="none" w:sz="0" w:space="0" w:color="auto"/>
            <w:bottom w:val="none" w:sz="0" w:space="0" w:color="auto"/>
            <w:right w:val="none" w:sz="0" w:space="0" w:color="auto"/>
          </w:divBdr>
        </w:div>
        <w:div w:id="287391907">
          <w:marLeft w:val="0"/>
          <w:marRight w:val="0"/>
          <w:marTop w:val="0"/>
          <w:marBottom w:val="0"/>
          <w:divBdr>
            <w:top w:val="none" w:sz="0" w:space="0" w:color="auto"/>
            <w:left w:val="none" w:sz="0" w:space="0" w:color="auto"/>
            <w:bottom w:val="none" w:sz="0" w:space="0" w:color="auto"/>
            <w:right w:val="none" w:sz="0" w:space="0" w:color="auto"/>
          </w:divBdr>
        </w:div>
        <w:div w:id="1231118879">
          <w:marLeft w:val="0"/>
          <w:marRight w:val="0"/>
          <w:marTop w:val="0"/>
          <w:marBottom w:val="0"/>
          <w:divBdr>
            <w:top w:val="none" w:sz="0" w:space="0" w:color="auto"/>
            <w:left w:val="none" w:sz="0" w:space="0" w:color="auto"/>
            <w:bottom w:val="none" w:sz="0" w:space="0" w:color="auto"/>
            <w:right w:val="none" w:sz="0" w:space="0" w:color="auto"/>
          </w:divBdr>
        </w:div>
        <w:div w:id="1770810533">
          <w:marLeft w:val="0"/>
          <w:marRight w:val="0"/>
          <w:marTop w:val="0"/>
          <w:marBottom w:val="0"/>
          <w:divBdr>
            <w:top w:val="none" w:sz="0" w:space="0" w:color="auto"/>
            <w:left w:val="none" w:sz="0" w:space="0" w:color="auto"/>
            <w:bottom w:val="none" w:sz="0" w:space="0" w:color="auto"/>
            <w:right w:val="none" w:sz="0" w:space="0" w:color="auto"/>
          </w:divBdr>
        </w:div>
        <w:div w:id="280888757">
          <w:marLeft w:val="0"/>
          <w:marRight w:val="0"/>
          <w:marTop w:val="0"/>
          <w:marBottom w:val="0"/>
          <w:divBdr>
            <w:top w:val="none" w:sz="0" w:space="0" w:color="auto"/>
            <w:left w:val="none" w:sz="0" w:space="0" w:color="auto"/>
            <w:bottom w:val="none" w:sz="0" w:space="0" w:color="auto"/>
            <w:right w:val="none" w:sz="0" w:space="0" w:color="auto"/>
          </w:divBdr>
        </w:div>
        <w:div w:id="1903828855">
          <w:marLeft w:val="0"/>
          <w:marRight w:val="0"/>
          <w:marTop w:val="0"/>
          <w:marBottom w:val="0"/>
          <w:divBdr>
            <w:top w:val="none" w:sz="0" w:space="0" w:color="auto"/>
            <w:left w:val="none" w:sz="0" w:space="0" w:color="auto"/>
            <w:bottom w:val="none" w:sz="0" w:space="0" w:color="auto"/>
            <w:right w:val="none" w:sz="0" w:space="0" w:color="auto"/>
          </w:divBdr>
        </w:div>
        <w:div w:id="588466034">
          <w:marLeft w:val="0"/>
          <w:marRight w:val="0"/>
          <w:marTop w:val="0"/>
          <w:marBottom w:val="0"/>
          <w:divBdr>
            <w:top w:val="none" w:sz="0" w:space="0" w:color="auto"/>
            <w:left w:val="none" w:sz="0" w:space="0" w:color="auto"/>
            <w:bottom w:val="none" w:sz="0" w:space="0" w:color="auto"/>
            <w:right w:val="none" w:sz="0" w:space="0" w:color="auto"/>
          </w:divBdr>
        </w:div>
        <w:div w:id="2062050620">
          <w:marLeft w:val="0"/>
          <w:marRight w:val="0"/>
          <w:marTop w:val="0"/>
          <w:marBottom w:val="0"/>
          <w:divBdr>
            <w:top w:val="none" w:sz="0" w:space="0" w:color="auto"/>
            <w:left w:val="none" w:sz="0" w:space="0" w:color="auto"/>
            <w:bottom w:val="none" w:sz="0" w:space="0" w:color="auto"/>
            <w:right w:val="none" w:sz="0" w:space="0" w:color="auto"/>
          </w:divBdr>
        </w:div>
        <w:div w:id="1460957802">
          <w:marLeft w:val="0"/>
          <w:marRight w:val="0"/>
          <w:marTop w:val="0"/>
          <w:marBottom w:val="0"/>
          <w:divBdr>
            <w:top w:val="none" w:sz="0" w:space="0" w:color="auto"/>
            <w:left w:val="none" w:sz="0" w:space="0" w:color="auto"/>
            <w:bottom w:val="none" w:sz="0" w:space="0" w:color="auto"/>
            <w:right w:val="none" w:sz="0" w:space="0" w:color="auto"/>
          </w:divBdr>
        </w:div>
        <w:div w:id="1684549255">
          <w:marLeft w:val="0"/>
          <w:marRight w:val="0"/>
          <w:marTop w:val="0"/>
          <w:marBottom w:val="0"/>
          <w:divBdr>
            <w:top w:val="none" w:sz="0" w:space="0" w:color="auto"/>
            <w:left w:val="none" w:sz="0" w:space="0" w:color="auto"/>
            <w:bottom w:val="none" w:sz="0" w:space="0" w:color="auto"/>
            <w:right w:val="none" w:sz="0" w:space="0" w:color="auto"/>
          </w:divBdr>
        </w:div>
        <w:div w:id="1941989478">
          <w:marLeft w:val="0"/>
          <w:marRight w:val="0"/>
          <w:marTop w:val="0"/>
          <w:marBottom w:val="0"/>
          <w:divBdr>
            <w:top w:val="none" w:sz="0" w:space="0" w:color="auto"/>
            <w:left w:val="none" w:sz="0" w:space="0" w:color="auto"/>
            <w:bottom w:val="none" w:sz="0" w:space="0" w:color="auto"/>
            <w:right w:val="none" w:sz="0" w:space="0" w:color="auto"/>
          </w:divBdr>
        </w:div>
        <w:div w:id="729886653">
          <w:marLeft w:val="0"/>
          <w:marRight w:val="0"/>
          <w:marTop w:val="0"/>
          <w:marBottom w:val="0"/>
          <w:divBdr>
            <w:top w:val="none" w:sz="0" w:space="0" w:color="auto"/>
            <w:left w:val="none" w:sz="0" w:space="0" w:color="auto"/>
            <w:bottom w:val="none" w:sz="0" w:space="0" w:color="auto"/>
            <w:right w:val="none" w:sz="0" w:space="0" w:color="auto"/>
          </w:divBdr>
        </w:div>
        <w:div w:id="1798599091">
          <w:marLeft w:val="0"/>
          <w:marRight w:val="0"/>
          <w:marTop w:val="0"/>
          <w:marBottom w:val="0"/>
          <w:divBdr>
            <w:top w:val="none" w:sz="0" w:space="0" w:color="auto"/>
            <w:left w:val="none" w:sz="0" w:space="0" w:color="auto"/>
            <w:bottom w:val="none" w:sz="0" w:space="0" w:color="auto"/>
            <w:right w:val="none" w:sz="0" w:space="0" w:color="auto"/>
          </w:divBdr>
        </w:div>
        <w:div w:id="32852692">
          <w:marLeft w:val="0"/>
          <w:marRight w:val="0"/>
          <w:marTop w:val="0"/>
          <w:marBottom w:val="0"/>
          <w:divBdr>
            <w:top w:val="none" w:sz="0" w:space="0" w:color="auto"/>
            <w:left w:val="none" w:sz="0" w:space="0" w:color="auto"/>
            <w:bottom w:val="none" w:sz="0" w:space="0" w:color="auto"/>
            <w:right w:val="none" w:sz="0" w:space="0" w:color="auto"/>
          </w:divBdr>
        </w:div>
        <w:div w:id="1034958470">
          <w:marLeft w:val="0"/>
          <w:marRight w:val="0"/>
          <w:marTop w:val="0"/>
          <w:marBottom w:val="0"/>
          <w:divBdr>
            <w:top w:val="none" w:sz="0" w:space="0" w:color="auto"/>
            <w:left w:val="none" w:sz="0" w:space="0" w:color="auto"/>
            <w:bottom w:val="none" w:sz="0" w:space="0" w:color="auto"/>
            <w:right w:val="none" w:sz="0" w:space="0" w:color="auto"/>
          </w:divBdr>
        </w:div>
        <w:div w:id="1197619497">
          <w:marLeft w:val="0"/>
          <w:marRight w:val="0"/>
          <w:marTop w:val="0"/>
          <w:marBottom w:val="0"/>
          <w:divBdr>
            <w:top w:val="none" w:sz="0" w:space="0" w:color="auto"/>
            <w:left w:val="none" w:sz="0" w:space="0" w:color="auto"/>
            <w:bottom w:val="none" w:sz="0" w:space="0" w:color="auto"/>
            <w:right w:val="none" w:sz="0" w:space="0" w:color="auto"/>
          </w:divBdr>
        </w:div>
        <w:div w:id="1806044793">
          <w:marLeft w:val="0"/>
          <w:marRight w:val="0"/>
          <w:marTop w:val="0"/>
          <w:marBottom w:val="0"/>
          <w:divBdr>
            <w:top w:val="none" w:sz="0" w:space="0" w:color="auto"/>
            <w:left w:val="none" w:sz="0" w:space="0" w:color="auto"/>
            <w:bottom w:val="none" w:sz="0" w:space="0" w:color="auto"/>
            <w:right w:val="none" w:sz="0" w:space="0" w:color="auto"/>
          </w:divBdr>
        </w:div>
        <w:div w:id="1319843264">
          <w:marLeft w:val="0"/>
          <w:marRight w:val="0"/>
          <w:marTop w:val="0"/>
          <w:marBottom w:val="0"/>
          <w:divBdr>
            <w:top w:val="none" w:sz="0" w:space="0" w:color="auto"/>
            <w:left w:val="none" w:sz="0" w:space="0" w:color="auto"/>
            <w:bottom w:val="none" w:sz="0" w:space="0" w:color="auto"/>
            <w:right w:val="none" w:sz="0" w:space="0" w:color="auto"/>
          </w:divBdr>
        </w:div>
        <w:div w:id="597980752">
          <w:marLeft w:val="0"/>
          <w:marRight w:val="0"/>
          <w:marTop w:val="0"/>
          <w:marBottom w:val="0"/>
          <w:divBdr>
            <w:top w:val="none" w:sz="0" w:space="0" w:color="auto"/>
            <w:left w:val="none" w:sz="0" w:space="0" w:color="auto"/>
            <w:bottom w:val="none" w:sz="0" w:space="0" w:color="auto"/>
            <w:right w:val="none" w:sz="0" w:space="0" w:color="auto"/>
          </w:divBdr>
        </w:div>
        <w:div w:id="2089959559">
          <w:marLeft w:val="0"/>
          <w:marRight w:val="0"/>
          <w:marTop w:val="0"/>
          <w:marBottom w:val="0"/>
          <w:divBdr>
            <w:top w:val="none" w:sz="0" w:space="0" w:color="auto"/>
            <w:left w:val="none" w:sz="0" w:space="0" w:color="auto"/>
            <w:bottom w:val="none" w:sz="0" w:space="0" w:color="auto"/>
            <w:right w:val="none" w:sz="0" w:space="0" w:color="auto"/>
          </w:divBdr>
        </w:div>
        <w:div w:id="373045859">
          <w:marLeft w:val="0"/>
          <w:marRight w:val="0"/>
          <w:marTop w:val="0"/>
          <w:marBottom w:val="0"/>
          <w:divBdr>
            <w:top w:val="none" w:sz="0" w:space="0" w:color="auto"/>
            <w:left w:val="none" w:sz="0" w:space="0" w:color="auto"/>
            <w:bottom w:val="none" w:sz="0" w:space="0" w:color="auto"/>
            <w:right w:val="none" w:sz="0" w:space="0" w:color="auto"/>
          </w:divBdr>
        </w:div>
        <w:div w:id="2119595982">
          <w:marLeft w:val="0"/>
          <w:marRight w:val="0"/>
          <w:marTop w:val="0"/>
          <w:marBottom w:val="0"/>
          <w:divBdr>
            <w:top w:val="none" w:sz="0" w:space="0" w:color="auto"/>
            <w:left w:val="none" w:sz="0" w:space="0" w:color="auto"/>
            <w:bottom w:val="none" w:sz="0" w:space="0" w:color="auto"/>
            <w:right w:val="none" w:sz="0" w:space="0" w:color="auto"/>
          </w:divBdr>
        </w:div>
        <w:div w:id="1394156735">
          <w:marLeft w:val="0"/>
          <w:marRight w:val="0"/>
          <w:marTop w:val="0"/>
          <w:marBottom w:val="0"/>
          <w:divBdr>
            <w:top w:val="none" w:sz="0" w:space="0" w:color="auto"/>
            <w:left w:val="none" w:sz="0" w:space="0" w:color="auto"/>
            <w:bottom w:val="none" w:sz="0" w:space="0" w:color="auto"/>
            <w:right w:val="none" w:sz="0" w:space="0" w:color="auto"/>
          </w:divBdr>
        </w:div>
        <w:div w:id="1099107154">
          <w:marLeft w:val="0"/>
          <w:marRight w:val="0"/>
          <w:marTop w:val="0"/>
          <w:marBottom w:val="0"/>
          <w:divBdr>
            <w:top w:val="none" w:sz="0" w:space="0" w:color="auto"/>
            <w:left w:val="none" w:sz="0" w:space="0" w:color="auto"/>
            <w:bottom w:val="none" w:sz="0" w:space="0" w:color="auto"/>
            <w:right w:val="none" w:sz="0" w:space="0" w:color="auto"/>
          </w:divBdr>
        </w:div>
        <w:div w:id="1238174563">
          <w:marLeft w:val="0"/>
          <w:marRight w:val="0"/>
          <w:marTop w:val="0"/>
          <w:marBottom w:val="0"/>
          <w:divBdr>
            <w:top w:val="none" w:sz="0" w:space="0" w:color="auto"/>
            <w:left w:val="none" w:sz="0" w:space="0" w:color="auto"/>
            <w:bottom w:val="none" w:sz="0" w:space="0" w:color="auto"/>
            <w:right w:val="none" w:sz="0" w:space="0" w:color="auto"/>
          </w:divBdr>
        </w:div>
        <w:div w:id="1354307455">
          <w:marLeft w:val="0"/>
          <w:marRight w:val="0"/>
          <w:marTop w:val="0"/>
          <w:marBottom w:val="0"/>
          <w:divBdr>
            <w:top w:val="none" w:sz="0" w:space="0" w:color="auto"/>
            <w:left w:val="none" w:sz="0" w:space="0" w:color="auto"/>
            <w:bottom w:val="none" w:sz="0" w:space="0" w:color="auto"/>
            <w:right w:val="none" w:sz="0" w:space="0" w:color="auto"/>
          </w:divBdr>
        </w:div>
        <w:div w:id="1718773442">
          <w:marLeft w:val="0"/>
          <w:marRight w:val="0"/>
          <w:marTop w:val="0"/>
          <w:marBottom w:val="0"/>
          <w:divBdr>
            <w:top w:val="none" w:sz="0" w:space="0" w:color="auto"/>
            <w:left w:val="none" w:sz="0" w:space="0" w:color="auto"/>
            <w:bottom w:val="none" w:sz="0" w:space="0" w:color="auto"/>
            <w:right w:val="none" w:sz="0" w:space="0" w:color="auto"/>
          </w:divBdr>
        </w:div>
        <w:div w:id="1175346068">
          <w:marLeft w:val="0"/>
          <w:marRight w:val="0"/>
          <w:marTop w:val="0"/>
          <w:marBottom w:val="0"/>
          <w:divBdr>
            <w:top w:val="none" w:sz="0" w:space="0" w:color="auto"/>
            <w:left w:val="none" w:sz="0" w:space="0" w:color="auto"/>
            <w:bottom w:val="none" w:sz="0" w:space="0" w:color="auto"/>
            <w:right w:val="none" w:sz="0" w:space="0" w:color="auto"/>
          </w:divBdr>
        </w:div>
        <w:div w:id="1535119266">
          <w:marLeft w:val="0"/>
          <w:marRight w:val="0"/>
          <w:marTop w:val="0"/>
          <w:marBottom w:val="0"/>
          <w:divBdr>
            <w:top w:val="none" w:sz="0" w:space="0" w:color="auto"/>
            <w:left w:val="none" w:sz="0" w:space="0" w:color="auto"/>
            <w:bottom w:val="none" w:sz="0" w:space="0" w:color="auto"/>
            <w:right w:val="none" w:sz="0" w:space="0" w:color="auto"/>
          </w:divBdr>
        </w:div>
        <w:div w:id="1357538216">
          <w:marLeft w:val="0"/>
          <w:marRight w:val="0"/>
          <w:marTop w:val="0"/>
          <w:marBottom w:val="0"/>
          <w:divBdr>
            <w:top w:val="none" w:sz="0" w:space="0" w:color="auto"/>
            <w:left w:val="none" w:sz="0" w:space="0" w:color="auto"/>
            <w:bottom w:val="none" w:sz="0" w:space="0" w:color="auto"/>
            <w:right w:val="none" w:sz="0" w:space="0" w:color="auto"/>
          </w:divBdr>
        </w:div>
        <w:div w:id="1185439889">
          <w:marLeft w:val="0"/>
          <w:marRight w:val="0"/>
          <w:marTop w:val="0"/>
          <w:marBottom w:val="0"/>
          <w:divBdr>
            <w:top w:val="none" w:sz="0" w:space="0" w:color="auto"/>
            <w:left w:val="none" w:sz="0" w:space="0" w:color="auto"/>
            <w:bottom w:val="none" w:sz="0" w:space="0" w:color="auto"/>
            <w:right w:val="none" w:sz="0" w:space="0" w:color="auto"/>
          </w:divBdr>
        </w:div>
        <w:div w:id="818692109">
          <w:marLeft w:val="0"/>
          <w:marRight w:val="0"/>
          <w:marTop w:val="0"/>
          <w:marBottom w:val="0"/>
          <w:divBdr>
            <w:top w:val="none" w:sz="0" w:space="0" w:color="auto"/>
            <w:left w:val="none" w:sz="0" w:space="0" w:color="auto"/>
            <w:bottom w:val="none" w:sz="0" w:space="0" w:color="auto"/>
            <w:right w:val="none" w:sz="0" w:space="0" w:color="auto"/>
          </w:divBdr>
        </w:div>
        <w:div w:id="1223830768">
          <w:marLeft w:val="0"/>
          <w:marRight w:val="0"/>
          <w:marTop w:val="0"/>
          <w:marBottom w:val="0"/>
          <w:divBdr>
            <w:top w:val="none" w:sz="0" w:space="0" w:color="auto"/>
            <w:left w:val="none" w:sz="0" w:space="0" w:color="auto"/>
            <w:bottom w:val="none" w:sz="0" w:space="0" w:color="auto"/>
            <w:right w:val="none" w:sz="0" w:space="0" w:color="auto"/>
          </w:divBdr>
        </w:div>
        <w:div w:id="2135129487">
          <w:marLeft w:val="0"/>
          <w:marRight w:val="0"/>
          <w:marTop w:val="0"/>
          <w:marBottom w:val="0"/>
          <w:divBdr>
            <w:top w:val="none" w:sz="0" w:space="0" w:color="auto"/>
            <w:left w:val="none" w:sz="0" w:space="0" w:color="auto"/>
            <w:bottom w:val="none" w:sz="0" w:space="0" w:color="auto"/>
            <w:right w:val="none" w:sz="0" w:space="0" w:color="auto"/>
          </w:divBdr>
        </w:div>
        <w:div w:id="287517395">
          <w:marLeft w:val="0"/>
          <w:marRight w:val="0"/>
          <w:marTop w:val="0"/>
          <w:marBottom w:val="0"/>
          <w:divBdr>
            <w:top w:val="none" w:sz="0" w:space="0" w:color="auto"/>
            <w:left w:val="none" w:sz="0" w:space="0" w:color="auto"/>
            <w:bottom w:val="none" w:sz="0" w:space="0" w:color="auto"/>
            <w:right w:val="none" w:sz="0" w:space="0" w:color="auto"/>
          </w:divBdr>
        </w:div>
      </w:divsChild>
    </w:div>
    <w:div w:id="1978220467">
      <w:bodyDiv w:val="1"/>
      <w:marLeft w:val="0"/>
      <w:marRight w:val="0"/>
      <w:marTop w:val="0"/>
      <w:marBottom w:val="0"/>
      <w:divBdr>
        <w:top w:val="none" w:sz="0" w:space="0" w:color="auto"/>
        <w:left w:val="none" w:sz="0" w:space="0" w:color="auto"/>
        <w:bottom w:val="none" w:sz="0" w:space="0" w:color="auto"/>
        <w:right w:val="none" w:sz="0" w:space="0" w:color="auto"/>
      </w:divBdr>
      <w:divsChild>
        <w:div w:id="1565336848">
          <w:marLeft w:val="480"/>
          <w:marRight w:val="0"/>
          <w:marTop w:val="0"/>
          <w:marBottom w:val="0"/>
          <w:divBdr>
            <w:top w:val="none" w:sz="0" w:space="0" w:color="auto"/>
            <w:left w:val="none" w:sz="0" w:space="0" w:color="auto"/>
            <w:bottom w:val="none" w:sz="0" w:space="0" w:color="auto"/>
            <w:right w:val="none" w:sz="0" w:space="0" w:color="auto"/>
          </w:divBdr>
        </w:div>
        <w:div w:id="1702047499">
          <w:marLeft w:val="480"/>
          <w:marRight w:val="0"/>
          <w:marTop w:val="0"/>
          <w:marBottom w:val="0"/>
          <w:divBdr>
            <w:top w:val="none" w:sz="0" w:space="0" w:color="auto"/>
            <w:left w:val="none" w:sz="0" w:space="0" w:color="auto"/>
            <w:bottom w:val="none" w:sz="0" w:space="0" w:color="auto"/>
            <w:right w:val="none" w:sz="0" w:space="0" w:color="auto"/>
          </w:divBdr>
        </w:div>
        <w:div w:id="1610552641">
          <w:marLeft w:val="480"/>
          <w:marRight w:val="0"/>
          <w:marTop w:val="0"/>
          <w:marBottom w:val="0"/>
          <w:divBdr>
            <w:top w:val="none" w:sz="0" w:space="0" w:color="auto"/>
            <w:left w:val="none" w:sz="0" w:space="0" w:color="auto"/>
            <w:bottom w:val="none" w:sz="0" w:space="0" w:color="auto"/>
            <w:right w:val="none" w:sz="0" w:space="0" w:color="auto"/>
          </w:divBdr>
        </w:div>
        <w:div w:id="1969239733">
          <w:marLeft w:val="480"/>
          <w:marRight w:val="0"/>
          <w:marTop w:val="0"/>
          <w:marBottom w:val="0"/>
          <w:divBdr>
            <w:top w:val="none" w:sz="0" w:space="0" w:color="auto"/>
            <w:left w:val="none" w:sz="0" w:space="0" w:color="auto"/>
            <w:bottom w:val="none" w:sz="0" w:space="0" w:color="auto"/>
            <w:right w:val="none" w:sz="0" w:space="0" w:color="auto"/>
          </w:divBdr>
        </w:div>
        <w:div w:id="1487353779">
          <w:marLeft w:val="480"/>
          <w:marRight w:val="0"/>
          <w:marTop w:val="0"/>
          <w:marBottom w:val="0"/>
          <w:divBdr>
            <w:top w:val="none" w:sz="0" w:space="0" w:color="auto"/>
            <w:left w:val="none" w:sz="0" w:space="0" w:color="auto"/>
            <w:bottom w:val="none" w:sz="0" w:space="0" w:color="auto"/>
            <w:right w:val="none" w:sz="0" w:space="0" w:color="auto"/>
          </w:divBdr>
        </w:div>
        <w:div w:id="1812943738">
          <w:marLeft w:val="480"/>
          <w:marRight w:val="0"/>
          <w:marTop w:val="0"/>
          <w:marBottom w:val="0"/>
          <w:divBdr>
            <w:top w:val="none" w:sz="0" w:space="0" w:color="auto"/>
            <w:left w:val="none" w:sz="0" w:space="0" w:color="auto"/>
            <w:bottom w:val="none" w:sz="0" w:space="0" w:color="auto"/>
            <w:right w:val="none" w:sz="0" w:space="0" w:color="auto"/>
          </w:divBdr>
        </w:div>
        <w:div w:id="293098057">
          <w:marLeft w:val="480"/>
          <w:marRight w:val="0"/>
          <w:marTop w:val="0"/>
          <w:marBottom w:val="0"/>
          <w:divBdr>
            <w:top w:val="none" w:sz="0" w:space="0" w:color="auto"/>
            <w:left w:val="none" w:sz="0" w:space="0" w:color="auto"/>
            <w:bottom w:val="none" w:sz="0" w:space="0" w:color="auto"/>
            <w:right w:val="none" w:sz="0" w:space="0" w:color="auto"/>
          </w:divBdr>
        </w:div>
        <w:div w:id="1320160046">
          <w:marLeft w:val="480"/>
          <w:marRight w:val="0"/>
          <w:marTop w:val="0"/>
          <w:marBottom w:val="0"/>
          <w:divBdr>
            <w:top w:val="none" w:sz="0" w:space="0" w:color="auto"/>
            <w:left w:val="none" w:sz="0" w:space="0" w:color="auto"/>
            <w:bottom w:val="none" w:sz="0" w:space="0" w:color="auto"/>
            <w:right w:val="none" w:sz="0" w:space="0" w:color="auto"/>
          </w:divBdr>
        </w:div>
        <w:div w:id="2093509001">
          <w:marLeft w:val="480"/>
          <w:marRight w:val="0"/>
          <w:marTop w:val="0"/>
          <w:marBottom w:val="0"/>
          <w:divBdr>
            <w:top w:val="none" w:sz="0" w:space="0" w:color="auto"/>
            <w:left w:val="none" w:sz="0" w:space="0" w:color="auto"/>
            <w:bottom w:val="none" w:sz="0" w:space="0" w:color="auto"/>
            <w:right w:val="none" w:sz="0" w:space="0" w:color="auto"/>
          </w:divBdr>
        </w:div>
        <w:div w:id="1121874592">
          <w:marLeft w:val="480"/>
          <w:marRight w:val="0"/>
          <w:marTop w:val="0"/>
          <w:marBottom w:val="0"/>
          <w:divBdr>
            <w:top w:val="none" w:sz="0" w:space="0" w:color="auto"/>
            <w:left w:val="none" w:sz="0" w:space="0" w:color="auto"/>
            <w:bottom w:val="none" w:sz="0" w:space="0" w:color="auto"/>
            <w:right w:val="none" w:sz="0" w:space="0" w:color="auto"/>
          </w:divBdr>
        </w:div>
        <w:div w:id="20594423">
          <w:marLeft w:val="480"/>
          <w:marRight w:val="0"/>
          <w:marTop w:val="0"/>
          <w:marBottom w:val="0"/>
          <w:divBdr>
            <w:top w:val="none" w:sz="0" w:space="0" w:color="auto"/>
            <w:left w:val="none" w:sz="0" w:space="0" w:color="auto"/>
            <w:bottom w:val="none" w:sz="0" w:space="0" w:color="auto"/>
            <w:right w:val="none" w:sz="0" w:space="0" w:color="auto"/>
          </w:divBdr>
        </w:div>
        <w:div w:id="766923991">
          <w:marLeft w:val="480"/>
          <w:marRight w:val="0"/>
          <w:marTop w:val="0"/>
          <w:marBottom w:val="0"/>
          <w:divBdr>
            <w:top w:val="none" w:sz="0" w:space="0" w:color="auto"/>
            <w:left w:val="none" w:sz="0" w:space="0" w:color="auto"/>
            <w:bottom w:val="none" w:sz="0" w:space="0" w:color="auto"/>
            <w:right w:val="none" w:sz="0" w:space="0" w:color="auto"/>
          </w:divBdr>
        </w:div>
        <w:div w:id="1273898731">
          <w:marLeft w:val="480"/>
          <w:marRight w:val="0"/>
          <w:marTop w:val="0"/>
          <w:marBottom w:val="0"/>
          <w:divBdr>
            <w:top w:val="none" w:sz="0" w:space="0" w:color="auto"/>
            <w:left w:val="none" w:sz="0" w:space="0" w:color="auto"/>
            <w:bottom w:val="none" w:sz="0" w:space="0" w:color="auto"/>
            <w:right w:val="none" w:sz="0" w:space="0" w:color="auto"/>
          </w:divBdr>
        </w:div>
        <w:div w:id="270743873">
          <w:marLeft w:val="480"/>
          <w:marRight w:val="0"/>
          <w:marTop w:val="0"/>
          <w:marBottom w:val="0"/>
          <w:divBdr>
            <w:top w:val="none" w:sz="0" w:space="0" w:color="auto"/>
            <w:left w:val="none" w:sz="0" w:space="0" w:color="auto"/>
            <w:bottom w:val="none" w:sz="0" w:space="0" w:color="auto"/>
            <w:right w:val="none" w:sz="0" w:space="0" w:color="auto"/>
          </w:divBdr>
        </w:div>
        <w:div w:id="448357901">
          <w:marLeft w:val="480"/>
          <w:marRight w:val="0"/>
          <w:marTop w:val="0"/>
          <w:marBottom w:val="0"/>
          <w:divBdr>
            <w:top w:val="none" w:sz="0" w:space="0" w:color="auto"/>
            <w:left w:val="none" w:sz="0" w:space="0" w:color="auto"/>
            <w:bottom w:val="none" w:sz="0" w:space="0" w:color="auto"/>
            <w:right w:val="none" w:sz="0" w:space="0" w:color="auto"/>
          </w:divBdr>
        </w:div>
        <w:div w:id="903638624">
          <w:marLeft w:val="480"/>
          <w:marRight w:val="0"/>
          <w:marTop w:val="0"/>
          <w:marBottom w:val="0"/>
          <w:divBdr>
            <w:top w:val="none" w:sz="0" w:space="0" w:color="auto"/>
            <w:left w:val="none" w:sz="0" w:space="0" w:color="auto"/>
            <w:bottom w:val="none" w:sz="0" w:space="0" w:color="auto"/>
            <w:right w:val="none" w:sz="0" w:space="0" w:color="auto"/>
          </w:divBdr>
        </w:div>
        <w:div w:id="105199985">
          <w:marLeft w:val="480"/>
          <w:marRight w:val="0"/>
          <w:marTop w:val="0"/>
          <w:marBottom w:val="0"/>
          <w:divBdr>
            <w:top w:val="none" w:sz="0" w:space="0" w:color="auto"/>
            <w:left w:val="none" w:sz="0" w:space="0" w:color="auto"/>
            <w:bottom w:val="none" w:sz="0" w:space="0" w:color="auto"/>
            <w:right w:val="none" w:sz="0" w:space="0" w:color="auto"/>
          </w:divBdr>
        </w:div>
        <w:div w:id="1187212708">
          <w:marLeft w:val="480"/>
          <w:marRight w:val="0"/>
          <w:marTop w:val="0"/>
          <w:marBottom w:val="0"/>
          <w:divBdr>
            <w:top w:val="none" w:sz="0" w:space="0" w:color="auto"/>
            <w:left w:val="none" w:sz="0" w:space="0" w:color="auto"/>
            <w:bottom w:val="none" w:sz="0" w:space="0" w:color="auto"/>
            <w:right w:val="none" w:sz="0" w:space="0" w:color="auto"/>
          </w:divBdr>
        </w:div>
        <w:div w:id="1261337197">
          <w:marLeft w:val="480"/>
          <w:marRight w:val="0"/>
          <w:marTop w:val="0"/>
          <w:marBottom w:val="0"/>
          <w:divBdr>
            <w:top w:val="none" w:sz="0" w:space="0" w:color="auto"/>
            <w:left w:val="none" w:sz="0" w:space="0" w:color="auto"/>
            <w:bottom w:val="none" w:sz="0" w:space="0" w:color="auto"/>
            <w:right w:val="none" w:sz="0" w:space="0" w:color="auto"/>
          </w:divBdr>
        </w:div>
        <w:div w:id="1680425983">
          <w:marLeft w:val="480"/>
          <w:marRight w:val="0"/>
          <w:marTop w:val="0"/>
          <w:marBottom w:val="0"/>
          <w:divBdr>
            <w:top w:val="none" w:sz="0" w:space="0" w:color="auto"/>
            <w:left w:val="none" w:sz="0" w:space="0" w:color="auto"/>
            <w:bottom w:val="none" w:sz="0" w:space="0" w:color="auto"/>
            <w:right w:val="none" w:sz="0" w:space="0" w:color="auto"/>
          </w:divBdr>
        </w:div>
        <w:div w:id="529924345">
          <w:marLeft w:val="480"/>
          <w:marRight w:val="0"/>
          <w:marTop w:val="0"/>
          <w:marBottom w:val="0"/>
          <w:divBdr>
            <w:top w:val="none" w:sz="0" w:space="0" w:color="auto"/>
            <w:left w:val="none" w:sz="0" w:space="0" w:color="auto"/>
            <w:bottom w:val="none" w:sz="0" w:space="0" w:color="auto"/>
            <w:right w:val="none" w:sz="0" w:space="0" w:color="auto"/>
          </w:divBdr>
        </w:div>
        <w:div w:id="1474172252">
          <w:marLeft w:val="480"/>
          <w:marRight w:val="0"/>
          <w:marTop w:val="0"/>
          <w:marBottom w:val="0"/>
          <w:divBdr>
            <w:top w:val="none" w:sz="0" w:space="0" w:color="auto"/>
            <w:left w:val="none" w:sz="0" w:space="0" w:color="auto"/>
            <w:bottom w:val="none" w:sz="0" w:space="0" w:color="auto"/>
            <w:right w:val="none" w:sz="0" w:space="0" w:color="auto"/>
          </w:divBdr>
        </w:div>
        <w:div w:id="1977253522">
          <w:marLeft w:val="480"/>
          <w:marRight w:val="0"/>
          <w:marTop w:val="0"/>
          <w:marBottom w:val="0"/>
          <w:divBdr>
            <w:top w:val="none" w:sz="0" w:space="0" w:color="auto"/>
            <w:left w:val="none" w:sz="0" w:space="0" w:color="auto"/>
            <w:bottom w:val="none" w:sz="0" w:space="0" w:color="auto"/>
            <w:right w:val="none" w:sz="0" w:space="0" w:color="auto"/>
          </w:divBdr>
        </w:div>
        <w:div w:id="1674450259">
          <w:marLeft w:val="480"/>
          <w:marRight w:val="0"/>
          <w:marTop w:val="0"/>
          <w:marBottom w:val="0"/>
          <w:divBdr>
            <w:top w:val="none" w:sz="0" w:space="0" w:color="auto"/>
            <w:left w:val="none" w:sz="0" w:space="0" w:color="auto"/>
            <w:bottom w:val="none" w:sz="0" w:space="0" w:color="auto"/>
            <w:right w:val="none" w:sz="0" w:space="0" w:color="auto"/>
          </w:divBdr>
        </w:div>
        <w:div w:id="682517451">
          <w:marLeft w:val="480"/>
          <w:marRight w:val="0"/>
          <w:marTop w:val="0"/>
          <w:marBottom w:val="0"/>
          <w:divBdr>
            <w:top w:val="none" w:sz="0" w:space="0" w:color="auto"/>
            <w:left w:val="none" w:sz="0" w:space="0" w:color="auto"/>
            <w:bottom w:val="none" w:sz="0" w:space="0" w:color="auto"/>
            <w:right w:val="none" w:sz="0" w:space="0" w:color="auto"/>
          </w:divBdr>
        </w:div>
        <w:div w:id="308677193">
          <w:marLeft w:val="480"/>
          <w:marRight w:val="0"/>
          <w:marTop w:val="0"/>
          <w:marBottom w:val="0"/>
          <w:divBdr>
            <w:top w:val="none" w:sz="0" w:space="0" w:color="auto"/>
            <w:left w:val="none" w:sz="0" w:space="0" w:color="auto"/>
            <w:bottom w:val="none" w:sz="0" w:space="0" w:color="auto"/>
            <w:right w:val="none" w:sz="0" w:space="0" w:color="auto"/>
          </w:divBdr>
        </w:div>
        <w:div w:id="327441268">
          <w:marLeft w:val="480"/>
          <w:marRight w:val="0"/>
          <w:marTop w:val="0"/>
          <w:marBottom w:val="0"/>
          <w:divBdr>
            <w:top w:val="none" w:sz="0" w:space="0" w:color="auto"/>
            <w:left w:val="none" w:sz="0" w:space="0" w:color="auto"/>
            <w:bottom w:val="none" w:sz="0" w:space="0" w:color="auto"/>
            <w:right w:val="none" w:sz="0" w:space="0" w:color="auto"/>
          </w:divBdr>
        </w:div>
        <w:div w:id="102578480">
          <w:marLeft w:val="480"/>
          <w:marRight w:val="0"/>
          <w:marTop w:val="0"/>
          <w:marBottom w:val="0"/>
          <w:divBdr>
            <w:top w:val="none" w:sz="0" w:space="0" w:color="auto"/>
            <w:left w:val="none" w:sz="0" w:space="0" w:color="auto"/>
            <w:bottom w:val="none" w:sz="0" w:space="0" w:color="auto"/>
            <w:right w:val="none" w:sz="0" w:space="0" w:color="auto"/>
          </w:divBdr>
        </w:div>
        <w:div w:id="1898738967">
          <w:marLeft w:val="480"/>
          <w:marRight w:val="0"/>
          <w:marTop w:val="0"/>
          <w:marBottom w:val="0"/>
          <w:divBdr>
            <w:top w:val="none" w:sz="0" w:space="0" w:color="auto"/>
            <w:left w:val="none" w:sz="0" w:space="0" w:color="auto"/>
            <w:bottom w:val="none" w:sz="0" w:space="0" w:color="auto"/>
            <w:right w:val="none" w:sz="0" w:space="0" w:color="auto"/>
          </w:divBdr>
        </w:div>
        <w:div w:id="777915367">
          <w:marLeft w:val="480"/>
          <w:marRight w:val="0"/>
          <w:marTop w:val="0"/>
          <w:marBottom w:val="0"/>
          <w:divBdr>
            <w:top w:val="none" w:sz="0" w:space="0" w:color="auto"/>
            <w:left w:val="none" w:sz="0" w:space="0" w:color="auto"/>
            <w:bottom w:val="none" w:sz="0" w:space="0" w:color="auto"/>
            <w:right w:val="none" w:sz="0" w:space="0" w:color="auto"/>
          </w:divBdr>
        </w:div>
        <w:div w:id="693269217">
          <w:marLeft w:val="480"/>
          <w:marRight w:val="0"/>
          <w:marTop w:val="0"/>
          <w:marBottom w:val="0"/>
          <w:divBdr>
            <w:top w:val="none" w:sz="0" w:space="0" w:color="auto"/>
            <w:left w:val="none" w:sz="0" w:space="0" w:color="auto"/>
            <w:bottom w:val="none" w:sz="0" w:space="0" w:color="auto"/>
            <w:right w:val="none" w:sz="0" w:space="0" w:color="auto"/>
          </w:divBdr>
        </w:div>
        <w:div w:id="1099567126">
          <w:marLeft w:val="480"/>
          <w:marRight w:val="0"/>
          <w:marTop w:val="0"/>
          <w:marBottom w:val="0"/>
          <w:divBdr>
            <w:top w:val="none" w:sz="0" w:space="0" w:color="auto"/>
            <w:left w:val="none" w:sz="0" w:space="0" w:color="auto"/>
            <w:bottom w:val="none" w:sz="0" w:space="0" w:color="auto"/>
            <w:right w:val="none" w:sz="0" w:space="0" w:color="auto"/>
          </w:divBdr>
        </w:div>
        <w:div w:id="629289828">
          <w:marLeft w:val="480"/>
          <w:marRight w:val="0"/>
          <w:marTop w:val="0"/>
          <w:marBottom w:val="0"/>
          <w:divBdr>
            <w:top w:val="none" w:sz="0" w:space="0" w:color="auto"/>
            <w:left w:val="none" w:sz="0" w:space="0" w:color="auto"/>
            <w:bottom w:val="none" w:sz="0" w:space="0" w:color="auto"/>
            <w:right w:val="none" w:sz="0" w:space="0" w:color="auto"/>
          </w:divBdr>
        </w:div>
        <w:div w:id="346295046">
          <w:marLeft w:val="480"/>
          <w:marRight w:val="0"/>
          <w:marTop w:val="0"/>
          <w:marBottom w:val="0"/>
          <w:divBdr>
            <w:top w:val="none" w:sz="0" w:space="0" w:color="auto"/>
            <w:left w:val="none" w:sz="0" w:space="0" w:color="auto"/>
            <w:bottom w:val="none" w:sz="0" w:space="0" w:color="auto"/>
            <w:right w:val="none" w:sz="0" w:space="0" w:color="auto"/>
          </w:divBdr>
        </w:div>
        <w:div w:id="1698695455">
          <w:marLeft w:val="480"/>
          <w:marRight w:val="0"/>
          <w:marTop w:val="0"/>
          <w:marBottom w:val="0"/>
          <w:divBdr>
            <w:top w:val="none" w:sz="0" w:space="0" w:color="auto"/>
            <w:left w:val="none" w:sz="0" w:space="0" w:color="auto"/>
            <w:bottom w:val="none" w:sz="0" w:space="0" w:color="auto"/>
            <w:right w:val="none" w:sz="0" w:space="0" w:color="auto"/>
          </w:divBdr>
        </w:div>
        <w:div w:id="80103042">
          <w:marLeft w:val="480"/>
          <w:marRight w:val="0"/>
          <w:marTop w:val="0"/>
          <w:marBottom w:val="0"/>
          <w:divBdr>
            <w:top w:val="none" w:sz="0" w:space="0" w:color="auto"/>
            <w:left w:val="none" w:sz="0" w:space="0" w:color="auto"/>
            <w:bottom w:val="none" w:sz="0" w:space="0" w:color="auto"/>
            <w:right w:val="none" w:sz="0" w:space="0" w:color="auto"/>
          </w:divBdr>
        </w:div>
        <w:div w:id="1998220572">
          <w:marLeft w:val="480"/>
          <w:marRight w:val="0"/>
          <w:marTop w:val="0"/>
          <w:marBottom w:val="0"/>
          <w:divBdr>
            <w:top w:val="none" w:sz="0" w:space="0" w:color="auto"/>
            <w:left w:val="none" w:sz="0" w:space="0" w:color="auto"/>
            <w:bottom w:val="none" w:sz="0" w:space="0" w:color="auto"/>
            <w:right w:val="none" w:sz="0" w:space="0" w:color="auto"/>
          </w:divBdr>
        </w:div>
        <w:div w:id="1900243949">
          <w:marLeft w:val="480"/>
          <w:marRight w:val="0"/>
          <w:marTop w:val="0"/>
          <w:marBottom w:val="0"/>
          <w:divBdr>
            <w:top w:val="none" w:sz="0" w:space="0" w:color="auto"/>
            <w:left w:val="none" w:sz="0" w:space="0" w:color="auto"/>
            <w:bottom w:val="none" w:sz="0" w:space="0" w:color="auto"/>
            <w:right w:val="none" w:sz="0" w:space="0" w:color="auto"/>
          </w:divBdr>
        </w:div>
        <w:div w:id="40906842">
          <w:marLeft w:val="480"/>
          <w:marRight w:val="0"/>
          <w:marTop w:val="0"/>
          <w:marBottom w:val="0"/>
          <w:divBdr>
            <w:top w:val="none" w:sz="0" w:space="0" w:color="auto"/>
            <w:left w:val="none" w:sz="0" w:space="0" w:color="auto"/>
            <w:bottom w:val="none" w:sz="0" w:space="0" w:color="auto"/>
            <w:right w:val="none" w:sz="0" w:space="0" w:color="auto"/>
          </w:divBdr>
        </w:div>
        <w:div w:id="1880242545">
          <w:marLeft w:val="480"/>
          <w:marRight w:val="0"/>
          <w:marTop w:val="0"/>
          <w:marBottom w:val="0"/>
          <w:divBdr>
            <w:top w:val="none" w:sz="0" w:space="0" w:color="auto"/>
            <w:left w:val="none" w:sz="0" w:space="0" w:color="auto"/>
            <w:bottom w:val="none" w:sz="0" w:space="0" w:color="auto"/>
            <w:right w:val="none" w:sz="0" w:space="0" w:color="auto"/>
          </w:divBdr>
        </w:div>
        <w:div w:id="1150368588">
          <w:marLeft w:val="480"/>
          <w:marRight w:val="0"/>
          <w:marTop w:val="0"/>
          <w:marBottom w:val="0"/>
          <w:divBdr>
            <w:top w:val="none" w:sz="0" w:space="0" w:color="auto"/>
            <w:left w:val="none" w:sz="0" w:space="0" w:color="auto"/>
            <w:bottom w:val="none" w:sz="0" w:space="0" w:color="auto"/>
            <w:right w:val="none" w:sz="0" w:space="0" w:color="auto"/>
          </w:divBdr>
        </w:div>
      </w:divsChild>
    </w:div>
    <w:div w:id="1981031489">
      <w:bodyDiv w:val="1"/>
      <w:marLeft w:val="0"/>
      <w:marRight w:val="0"/>
      <w:marTop w:val="0"/>
      <w:marBottom w:val="0"/>
      <w:divBdr>
        <w:top w:val="none" w:sz="0" w:space="0" w:color="auto"/>
        <w:left w:val="none" w:sz="0" w:space="0" w:color="auto"/>
        <w:bottom w:val="none" w:sz="0" w:space="0" w:color="auto"/>
        <w:right w:val="none" w:sz="0" w:space="0" w:color="auto"/>
      </w:divBdr>
      <w:divsChild>
        <w:div w:id="1690062272">
          <w:marLeft w:val="480"/>
          <w:marRight w:val="0"/>
          <w:marTop w:val="0"/>
          <w:marBottom w:val="0"/>
          <w:divBdr>
            <w:top w:val="none" w:sz="0" w:space="0" w:color="auto"/>
            <w:left w:val="none" w:sz="0" w:space="0" w:color="auto"/>
            <w:bottom w:val="none" w:sz="0" w:space="0" w:color="auto"/>
            <w:right w:val="none" w:sz="0" w:space="0" w:color="auto"/>
          </w:divBdr>
        </w:div>
        <w:div w:id="1569150427">
          <w:marLeft w:val="480"/>
          <w:marRight w:val="0"/>
          <w:marTop w:val="0"/>
          <w:marBottom w:val="0"/>
          <w:divBdr>
            <w:top w:val="none" w:sz="0" w:space="0" w:color="auto"/>
            <w:left w:val="none" w:sz="0" w:space="0" w:color="auto"/>
            <w:bottom w:val="none" w:sz="0" w:space="0" w:color="auto"/>
            <w:right w:val="none" w:sz="0" w:space="0" w:color="auto"/>
          </w:divBdr>
        </w:div>
        <w:div w:id="1092623970">
          <w:marLeft w:val="480"/>
          <w:marRight w:val="0"/>
          <w:marTop w:val="0"/>
          <w:marBottom w:val="0"/>
          <w:divBdr>
            <w:top w:val="none" w:sz="0" w:space="0" w:color="auto"/>
            <w:left w:val="none" w:sz="0" w:space="0" w:color="auto"/>
            <w:bottom w:val="none" w:sz="0" w:space="0" w:color="auto"/>
            <w:right w:val="none" w:sz="0" w:space="0" w:color="auto"/>
          </w:divBdr>
        </w:div>
        <w:div w:id="537817119">
          <w:marLeft w:val="480"/>
          <w:marRight w:val="0"/>
          <w:marTop w:val="0"/>
          <w:marBottom w:val="0"/>
          <w:divBdr>
            <w:top w:val="none" w:sz="0" w:space="0" w:color="auto"/>
            <w:left w:val="none" w:sz="0" w:space="0" w:color="auto"/>
            <w:bottom w:val="none" w:sz="0" w:space="0" w:color="auto"/>
            <w:right w:val="none" w:sz="0" w:space="0" w:color="auto"/>
          </w:divBdr>
        </w:div>
        <w:div w:id="208424766">
          <w:marLeft w:val="480"/>
          <w:marRight w:val="0"/>
          <w:marTop w:val="0"/>
          <w:marBottom w:val="0"/>
          <w:divBdr>
            <w:top w:val="none" w:sz="0" w:space="0" w:color="auto"/>
            <w:left w:val="none" w:sz="0" w:space="0" w:color="auto"/>
            <w:bottom w:val="none" w:sz="0" w:space="0" w:color="auto"/>
            <w:right w:val="none" w:sz="0" w:space="0" w:color="auto"/>
          </w:divBdr>
        </w:div>
        <w:div w:id="336924270">
          <w:marLeft w:val="480"/>
          <w:marRight w:val="0"/>
          <w:marTop w:val="0"/>
          <w:marBottom w:val="0"/>
          <w:divBdr>
            <w:top w:val="none" w:sz="0" w:space="0" w:color="auto"/>
            <w:left w:val="none" w:sz="0" w:space="0" w:color="auto"/>
            <w:bottom w:val="none" w:sz="0" w:space="0" w:color="auto"/>
            <w:right w:val="none" w:sz="0" w:space="0" w:color="auto"/>
          </w:divBdr>
        </w:div>
        <w:div w:id="236399083">
          <w:marLeft w:val="480"/>
          <w:marRight w:val="0"/>
          <w:marTop w:val="0"/>
          <w:marBottom w:val="0"/>
          <w:divBdr>
            <w:top w:val="none" w:sz="0" w:space="0" w:color="auto"/>
            <w:left w:val="none" w:sz="0" w:space="0" w:color="auto"/>
            <w:bottom w:val="none" w:sz="0" w:space="0" w:color="auto"/>
            <w:right w:val="none" w:sz="0" w:space="0" w:color="auto"/>
          </w:divBdr>
        </w:div>
        <w:div w:id="1041634925">
          <w:marLeft w:val="480"/>
          <w:marRight w:val="0"/>
          <w:marTop w:val="0"/>
          <w:marBottom w:val="0"/>
          <w:divBdr>
            <w:top w:val="none" w:sz="0" w:space="0" w:color="auto"/>
            <w:left w:val="none" w:sz="0" w:space="0" w:color="auto"/>
            <w:bottom w:val="none" w:sz="0" w:space="0" w:color="auto"/>
            <w:right w:val="none" w:sz="0" w:space="0" w:color="auto"/>
          </w:divBdr>
        </w:div>
        <w:div w:id="1745643423">
          <w:marLeft w:val="480"/>
          <w:marRight w:val="0"/>
          <w:marTop w:val="0"/>
          <w:marBottom w:val="0"/>
          <w:divBdr>
            <w:top w:val="none" w:sz="0" w:space="0" w:color="auto"/>
            <w:left w:val="none" w:sz="0" w:space="0" w:color="auto"/>
            <w:bottom w:val="none" w:sz="0" w:space="0" w:color="auto"/>
            <w:right w:val="none" w:sz="0" w:space="0" w:color="auto"/>
          </w:divBdr>
        </w:div>
        <w:div w:id="1758361158">
          <w:marLeft w:val="480"/>
          <w:marRight w:val="0"/>
          <w:marTop w:val="0"/>
          <w:marBottom w:val="0"/>
          <w:divBdr>
            <w:top w:val="none" w:sz="0" w:space="0" w:color="auto"/>
            <w:left w:val="none" w:sz="0" w:space="0" w:color="auto"/>
            <w:bottom w:val="none" w:sz="0" w:space="0" w:color="auto"/>
            <w:right w:val="none" w:sz="0" w:space="0" w:color="auto"/>
          </w:divBdr>
        </w:div>
        <w:div w:id="1994720406">
          <w:marLeft w:val="480"/>
          <w:marRight w:val="0"/>
          <w:marTop w:val="0"/>
          <w:marBottom w:val="0"/>
          <w:divBdr>
            <w:top w:val="none" w:sz="0" w:space="0" w:color="auto"/>
            <w:left w:val="none" w:sz="0" w:space="0" w:color="auto"/>
            <w:bottom w:val="none" w:sz="0" w:space="0" w:color="auto"/>
            <w:right w:val="none" w:sz="0" w:space="0" w:color="auto"/>
          </w:divBdr>
        </w:div>
        <w:div w:id="100534297">
          <w:marLeft w:val="480"/>
          <w:marRight w:val="0"/>
          <w:marTop w:val="0"/>
          <w:marBottom w:val="0"/>
          <w:divBdr>
            <w:top w:val="none" w:sz="0" w:space="0" w:color="auto"/>
            <w:left w:val="none" w:sz="0" w:space="0" w:color="auto"/>
            <w:bottom w:val="none" w:sz="0" w:space="0" w:color="auto"/>
            <w:right w:val="none" w:sz="0" w:space="0" w:color="auto"/>
          </w:divBdr>
        </w:div>
        <w:div w:id="796097092">
          <w:marLeft w:val="480"/>
          <w:marRight w:val="0"/>
          <w:marTop w:val="0"/>
          <w:marBottom w:val="0"/>
          <w:divBdr>
            <w:top w:val="none" w:sz="0" w:space="0" w:color="auto"/>
            <w:left w:val="none" w:sz="0" w:space="0" w:color="auto"/>
            <w:bottom w:val="none" w:sz="0" w:space="0" w:color="auto"/>
            <w:right w:val="none" w:sz="0" w:space="0" w:color="auto"/>
          </w:divBdr>
        </w:div>
        <w:div w:id="858852961">
          <w:marLeft w:val="480"/>
          <w:marRight w:val="0"/>
          <w:marTop w:val="0"/>
          <w:marBottom w:val="0"/>
          <w:divBdr>
            <w:top w:val="none" w:sz="0" w:space="0" w:color="auto"/>
            <w:left w:val="none" w:sz="0" w:space="0" w:color="auto"/>
            <w:bottom w:val="none" w:sz="0" w:space="0" w:color="auto"/>
            <w:right w:val="none" w:sz="0" w:space="0" w:color="auto"/>
          </w:divBdr>
        </w:div>
        <w:div w:id="609361674">
          <w:marLeft w:val="480"/>
          <w:marRight w:val="0"/>
          <w:marTop w:val="0"/>
          <w:marBottom w:val="0"/>
          <w:divBdr>
            <w:top w:val="none" w:sz="0" w:space="0" w:color="auto"/>
            <w:left w:val="none" w:sz="0" w:space="0" w:color="auto"/>
            <w:bottom w:val="none" w:sz="0" w:space="0" w:color="auto"/>
            <w:right w:val="none" w:sz="0" w:space="0" w:color="auto"/>
          </w:divBdr>
        </w:div>
        <w:div w:id="1582565995">
          <w:marLeft w:val="480"/>
          <w:marRight w:val="0"/>
          <w:marTop w:val="0"/>
          <w:marBottom w:val="0"/>
          <w:divBdr>
            <w:top w:val="none" w:sz="0" w:space="0" w:color="auto"/>
            <w:left w:val="none" w:sz="0" w:space="0" w:color="auto"/>
            <w:bottom w:val="none" w:sz="0" w:space="0" w:color="auto"/>
            <w:right w:val="none" w:sz="0" w:space="0" w:color="auto"/>
          </w:divBdr>
        </w:div>
        <w:div w:id="793907130">
          <w:marLeft w:val="480"/>
          <w:marRight w:val="0"/>
          <w:marTop w:val="0"/>
          <w:marBottom w:val="0"/>
          <w:divBdr>
            <w:top w:val="none" w:sz="0" w:space="0" w:color="auto"/>
            <w:left w:val="none" w:sz="0" w:space="0" w:color="auto"/>
            <w:bottom w:val="none" w:sz="0" w:space="0" w:color="auto"/>
            <w:right w:val="none" w:sz="0" w:space="0" w:color="auto"/>
          </w:divBdr>
        </w:div>
        <w:div w:id="1692414489">
          <w:marLeft w:val="480"/>
          <w:marRight w:val="0"/>
          <w:marTop w:val="0"/>
          <w:marBottom w:val="0"/>
          <w:divBdr>
            <w:top w:val="none" w:sz="0" w:space="0" w:color="auto"/>
            <w:left w:val="none" w:sz="0" w:space="0" w:color="auto"/>
            <w:bottom w:val="none" w:sz="0" w:space="0" w:color="auto"/>
            <w:right w:val="none" w:sz="0" w:space="0" w:color="auto"/>
          </w:divBdr>
        </w:div>
        <w:div w:id="234440590">
          <w:marLeft w:val="480"/>
          <w:marRight w:val="0"/>
          <w:marTop w:val="0"/>
          <w:marBottom w:val="0"/>
          <w:divBdr>
            <w:top w:val="none" w:sz="0" w:space="0" w:color="auto"/>
            <w:left w:val="none" w:sz="0" w:space="0" w:color="auto"/>
            <w:bottom w:val="none" w:sz="0" w:space="0" w:color="auto"/>
            <w:right w:val="none" w:sz="0" w:space="0" w:color="auto"/>
          </w:divBdr>
        </w:div>
        <w:div w:id="1009479394">
          <w:marLeft w:val="480"/>
          <w:marRight w:val="0"/>
          <w:marTop w:val="0"/>
          <w:marBottom w:val="0"/>
          <w:divBdr>
            <w:top w:val="none" w:sz="0" w:space="0" w:color="auto"/>
            <w:left w:val="none" w:sz="0" w:space="0" w:color="auto"/>
            <w:bottom w:val="none" w:sz="0" w:space="0" w:color="auto"/>
            <w:right w:val="none" w:sz="0" w:space="0" w:color="auto"/>
          </w:divBdr>
        </w:div>
        <w:div w:id="223176576">
          <w:marLeft w:val="480"/>
          <w:marRight w:val="0"/>
          <w:marTop w:val="0"/>
          <w:marBottom w:val="0"/>
          <w:divBdr>
            <w:top w:val="none" w:sz="0" w:space="0" w:color="auto"/>
            <w:left w:val="none" w:sz="0" w:space="0" w:color="auto"/>
            <w:bottom w:val="none" w:sz="0" w:space="0" w:color="auto"/>
            <w:right w:val="none" w:sz="0" w:space="0" w:color="auto"/>
          </w:divBdr>
        </w:div>
        <w:div w:id="1255046240">
          <w:marLeft w:val="480"/>
          <w:marRight w:val="0"/>
          <w:marTop w:val="0"/>
          <w:marBottom w:val="0"/>
          <w:divBdr>
            <w:top w:val="none" w:sz="0" w:space="0" w:color="auto"/>
            <w:left w:val="none" w:sz="0" w:space="0" w:color="auto"/>
            <w:bottom w:val="none" w:sz="0" w:space="0" w:color="auto"/>
            <w:right w:val="none" w:sz="0" w:space="0" w:color="auto"/>
          </w:divBdr>
        </w:div>
        <w:div w:id="347290786">
          <w:marLeft w:val="480"/>
          <w:marRight w:val="0"/>
          <w:marTop w:val="0"/>
          <w:marBottom w:val="0"/>
          <w:divBdr>
            <w:top w:val="none" w:sz="0" w:space="0" w:color="auto"/>
            <w:left w:val="none" w:sz="0" w:space="0" w:color="auto"/>
            <w:bottom w:val="none" w:sz="0" w:space="0" w:color="auto"/>
            <w:right w:val="none" w:sz="0" w:space="0" w:color="auto"/>
          </w:divBdr>
        </w:div>
        <w:div w:id="588581207">
          <w:marLeft w:val="480"/>
          <w:marRight w:val="0"/>
          <w:marTop w:val="0"/>
          <w:marBottom w:val="0"/>
          <w:divBdr>
            <w:top w:val="none" w:sz="0" w:space="0" w:color="auto"/>
            <w:left w:val="none" w:sz="0" w:space="0" w:color="auto"/>
            <w:bottom w:val="none" w:sz="0" w:space="0" w:color="auto"/>
            <w:right w:val="none" w:sz="0" w:space="0" w:color="auto"/>
          </w:divBdr>
        </w:div>
        <w:div w:id="1418865094">
          <w:marLeft w:val="480"/>
          <w:marRight w:val="0"/>
          <w:marTop w:val="0"/>
          <w:marBottom w:val="0"/>
          <w:divBdr>
            <w:top w:val="none" w:sz="0" w:space="0" w:color="auto"/>
            <w:left w:val="none" w:sz="0" w:space="0" w:color="auto"/>
            <w:bottom w:val="none" w:sz="0" w:space="0" w:color="auto"/>
            <w:right w:val="none" w:sz="0" w:space="0" w:color="auto"/>
          </w:divBdr>
        </w:div>
        <w:div w:id="760491839">
          <w:marLeft w:val="480"/>
          <w:marRight w:val="0"/>
          <w:marTop w:val="0"/>
          <w:marBottom w:val="0"/>
          <w:divBdr>
            <w:top w:val="none" w:sz="0" w:space="0" w:color="auto"/>
            <w:left w:val="none" w:sz="0" w:space="0" w:color="auto"/>
            <w:bottom w:val="none" w:sz="0" w:space="0" w:color="auto"/>
            <w:right w:val="none" w:sz="0" w:space="0" w:color="auto"/>
          </w:divBdr>
        </w:div>
        <w:div w:id="274020401">
          <w:marLeft w:val="480"/>
          <w:marRight w:val="0"/>
          <w:marTop w:val="0"/>
          <w:marBottom w:val="0"/>
          <w:divBdr>
            <w:top w:val="none" w:sz="0" w:space="0" w:color="auto"/>
            <w:left w:val="none" w:sz="0" w:space="0" w:color="auto"/>
            <w:bottom w:val="none" w:sz="0" w:space="0" w:color="auto"/>
            <w:right w:val="none" w:sz="0" w:space="0" w:color="auto"/>
          </w:divBdr>
        </w:div>
        <w:div w:id="1418400889">
          <w:marLeft w:val="480"/>
          <w:marRight w:val="0"/>
          <w:marTop w:val="0"/>
          <w:marBottom w:val="0"/>
          <w:divBdr>
            <w:top w:val="none" w:sz="0" w:space="0" w:color="auto"/>
            <w:left w:val="none" w:sz="0" w:space="0" w:color="auto"/>
            <w:bottom w:val="none" w:sz="0" w:space="0" w:color="auto"/>
            <w:right w:val="none" w:sz="0" w:space="0" w:color="auto"/>
          </w:divBdr>
        </w:div>
        <w:div w:id="1882553772">
          <w:marLeft w:val="480"/>
          <w:marRight w:val="0"/>
          <w:marTop w:val="0"/>
          <w:marBottom w:val="0"/>
          <w:divBdr>
            <w:top w:val="none" w:sz="0" w:space="0" w:color="auto"/>
            <w:left w:val="none" w:sz="0" w:space="0" w:color="auto"/>
            <w:bottom w:val="none" w:sz="0" w:space="0" w:color="auto"/>
            <w:right w:val="none" w:sz="0" w:space="0" w:color="auto"/>
          </w:divBdr>
        </w:div>
        <w:div w:id="1606188614">
          <w:marLeft w:val="480"/>
          <w:marRight w:val="0"/>
          <w:marTop w:val="0"/>
          <w:marBottom w:val="0"/>
          <w:divBdr>
            <w:top w:val="none" w:sz="0" w:space="0" w:color="auto"/>
            <w:left w:val="none" w:sz="0" w:space="0" w:color="auto"/>
            <w:bottom w:val="none" w:sz="0" w:space="0" w:color="auto"/>
            <w:right w:val="none" w:sz="0" w:space="0" w:color="auto"/>
          </w:divBdr>
        </w:div>
        <w:div w:id="1778401552">
          <w:marLeft w:val="480"/>
          <w:marRight w:val="0"/>
          <w:marTop w:val="0"/>
          <w:marBottom w:val="0"/>
          <w:divBdr>
            <w:top w:val="none" w:sz="0" w:space="0" w:color="auto"/>
            <w:left w:val="none" w:sz="0" w:space="0" w:color="auto"/>
            <w:bottom w:val="none" w:sz="0" w:space="0" w:color="auto"/>
            <w:right w:val="none" w:sz="0" w:space="0" w:color="auto"/>
          </w:divBdr>
        </w:div>
        <w:div w:id="602760469">
          <w:marLeft w:val="480"/>
          <w:marRight w:val="0"/>
          <w:marTop w:val="0"/>
          <w:marBottom w:val="0"/>
          <w:divBdr>
            <w:top w:val="none" w:sz="0" w:space="0" w:color="auto"/>
            <w:left w:val="none" w:sz="0" w:space="0" w:color="auto"/>
            <w:bottom w:val="none" w:sz="0" w:space="0" w:color="auto"/>
            <w:right w:val="none" w:sz="0" w:space="0" w:color="auto"/>
          </w:divBdr>
        </w:div>
        <w:div w:id="1792164618">
          <w:marLeft w:val="480"/>
          <w:marRight w:val="0"/>
          <w:marTop w:val="0"/>
          <w:marBottom w:val="0"/>
          <w:divBdr>
            <w:top w:val="none" w:sz="0" w:space="0" w:color="auto"/>
            <w:left w:val="none" w:sz="0" w:space="0" w:color="auto"/>
            <w:bottom w:val="none" w:sz="0" w:space="0" w:color="auto"/>
            <w:right w:val="none" w:sz="0" w:space="0" w:color="auto"/>
          </w:divBdr>
        </w:div>
        <w:div w:id="1765415510">
          <w:marLeft w:val="480"/>
          <w:marRight w:val="0"/>
          <w:marTop w:val="0"/>
          <w:marBottom w:val="0"/>
          <w:divBdr>
            <w:top w:val="none" w:sz="0" w:space="0" w:color="auto"/>
            <w:left w:val="none" w:sz="0" w:space="0" w:color="auto"/>
            <w:bottom w:val="none" w:sz="0" w:space="0" w:color="auto"/>
            <w:right w:val="none" w:sz="0" w:space="0" w:color="auto"/>
          </w:divBdr>
        </w:div>
        <w:div w:id="1586914335">
          <w:marLeft w:val="480"/>
          <w:marRight w:val="0"/>
          <w:marTop w:val="0"/>
          <w:marBottom w:val="0"/>
          <w:divBdr>
            <w:top w:val="none" w:sz="0" w:space="0" w:color="auto"/>
            <w:left w:val="none" w:sz="0" w:space="0" w:color="auto"/>
            <w:bottom w:val="none" w:sz="0" w:space="0" w:color="auto"/>
            <w:right w:val="none" w:sz="0" w:space="0" w:color="auto"/>
          </w:divBdr>
        </w:div>
        <w:div w:id="645816109">
          <w:marLeft w:val="480"/>
          <w:marRight w:val="0"/>
          <w:marTop w:val="0"/>
          <w:marBottom w:val="0"/>
          <w:divBdr>
            <w:top w:val="none" w:sz="0" w:space="0" w:color="auto"/>
            <w:left w:val="none" w:sz="0" w:space="0" w:color="auto"/>
            <w:bottom w:val="none" w:sz="0" w:space="0" w:color="auto"/>
            <w:right w:val="none" w:sz="0" w:space="0" w:color="auto"/>
          </w:divBdr>
        </w:div>
        <w:div w:id="1817186550">
          <w:marLeft w:val="480"/>
          <w:marRight w:val="0"/>
          <w:marTop w:val="0"/>
          <w:marBottom w:val="0"/>
          <w:divBdr>
            <w:top w:val="none" w:sz="0" w:space="0" w:color="auto"/>
            <w:left w:val="none" w:sz="0" w:space="0" w:color="auto"/>
            <w:bottom w:val="none" w:sz="0" w:space="0" w:color="auto"/>
            <w:right w:val="none" w:sz="0" w:space="0" w:color="auto"/>
          </w:divBdr>
        </w:div>
        <w:div w:id="841967977">
          <w:marLeft w:val="480"/>
          <w:marRight w:val="0"/>
          <w:marTop w:val="0"/>
          <w:marBottom w:val="0"/>
          <w:divBdr>
            <w:top w:val="none" w:sz="0" w:space="0" w:color="auto"/>
            <w:left w:val="none" w:sz="0" w:space="0" w:color="auto"/>
            <w:bottom w:val="none" w:sz="0" w:space="0" w:color="auto"/>
            <w:right w:val="none" w:sz="0" w:space="0" w:color="auto"/>
          </w:divBdr>
        </w:div>
      </w:divsChild>
    </w:div>
    <w:div w:id="1982223453">
      <w:bodyDiv w:val="1"/>
      <w:marLeft w:val="0"/>
      <w:marRight w:val="0"/>
      <w:marTop w:val="0"/>
      <w:marBottom w:val="0"/>
      <w:divBdr>
        <w:top w:val="none" w:sz="0" w:space="0" w:color="auto"/>
        <w:left w:val="none" w:sz="0" w:space="0" w:color="auto"/>
        <w:bottom w:val="none" w:sz="0" w:space="0" w:color="auto"/>
        <w:right w:val="none" w:sz="0" w:space="0" w:color="auto"/>
      </w:divBdr>
    </w:div>
    <w:div w:id="1987585857">
      <w:bodyDiv w:val="1"/>
      <w:marLeft w:val="0"/>
      <w:marRight w:val="0"/>
      <w:marTop w:val="0"/>
      <w:marBottom w:val="0"/>
      <w:divBdr>
        <w:top w:val="none" w:sz="0" w:space="0" w:color="auto"/>
        <w:left w:val="none" w:sz="0" w:space="0" w:color="auto"/>
        <w:bottom w:val="none" w:sz="0" w:space="0" w:color="auto"/>
        <w:right w:val="none" w:sz="0" w:space="0" w:color="auto"/>
      </w:divBdr>
      <w:divsChild>
        <w:div w:id="1167549900">
          <w:marLeft w:val="0"/>
          <w:marRight w:val="0"/>
          <w:marTop w:val="0"/>
          <w:marBottom w:val="0"/>
          <w:divBdr>
            <w:top w:val="none" w:sz="0" w:space="0" w:color="auto"/>
            <w:left w:val="none" w:sz="0" w:space="0" w:color="auto"/>
            <w:bottom w:val="none" w:sz="0" w:space="0" w:color="auto"/>
            <w:right w:val="none" w:sz="0" w:space="0" w:color="auto"/>
          </w:divBdr>
        </w:div>
        <w:div w:id="1501000104">
          <w:marLeft w:val="0"/>
          <w:marRight w:val="0"/>
          <w:marTop w:val="0"/>
          <w:marBottom w:val="0"/>
          <w:divBdr>
            <w:top w:val="none" w:sz="0" w:space="0" w:color="auto"/>
            <w:left w:val="none" w:sz="0" w:space="0" w:color="auto"/>
            <w:bottom w:val="none" w:sz="0" w:space="0" w:color="auto"/>
            <w:right w:val="none" w:sz="0" w:space="0" w:color="auto"/>
          </w:divBdr>
        </w:div>
        <w:div w:id="1918243599">
          <w:marLeft w:val="0"/>
          <w:marRight w:val="0"/>
          <w:marTop w:val="0"/>
          <w:marBottom w:val="0"/>
          <w:divBdr>
            <w:top w:val="none" w:sz="0" w:space="0" w:color="auto"/>
            <w:left w:val="none" w:sz="0" w:space="0" w:color="auto"/>
            <w:bottom w:val="none" w:sz="0" w:space="0" w:color="auto"/>
            <w:right w:val="none" w:sz="0" w:space="0" w:color="auto"/>
          </w:divBdr>
        </w:div>
        <w:div w:id="1073239943">
          <w:marLeft w:val="0"/>
          <w:marRight w:val="0"/>
          <w:marTop w:val="0"/>
          <w:marBottom w:val="0"/>
          <w:divBdr>
            <w:top w:val="none" w:sz="0" w:space="0" w:color="auto"/>
            <w:left w:val="none" w:sz="0" w:space="0" w:color="auto"/>
            <w:bottom w:val="none" w:sz="0" w:space="0" w:color="auto"/>
            <w:right w:val="none" w:sz="0" w:space="0" w:color="auto"/>
          </w:divBdr>
        </w:div>
        <w:div w:id="2104065528">
          <w:marLeft w:val="0"/>
          <w:marRight w:val="0"/>
          <w:marTop w:val="0"/>
          <w:marBottom w:val="0"/>
          <w:divBdr>
            <w:top w:val="none" w:sz="0" w:space="0" w:color="auto"/>
            <w:left w:val="none" w:sz="0" w:space="0" w:color="auto"/>
            <w:bottom w:val="none" w:sz="0" w:space="0" w:color="auto"/>
            <w:right w:val="none" w:sz="0" w:space="0" w:color="auto"/>
          </w:divBdr>
        </w:div>
        <w:div w:id="1269892978">
          <w:marLeft w:val="0"/>
          <w:marRight w:val="0"/>
          <w:marTop w:val="0"/>
          <w:marBottom w:val="0"/>
          <w:divBdr>
            <w:top w:val="none" w:sz="0" w:space="0" w:color="auto"/>
            <w:left w:val="none" w:sz="0" w:space="0" w:color="auto"/>
            <w:bottom w:val="none" w:sz="0" w:space="0" w:color="auto"/>
            <w:right w:val="none" w:sz="0" w:space="0" w:color="auto"/>
          </w:divBdr>
        </w:div>
        <w:div w:id="949821358">
          <w:marLeft w:val="0"/>
          <w:marRight w:val="0"/>
          <w:marTop w:val="0"/>
          <w:marBottom w:val="0"/>
          <w:divBdr>
            <w:top w:val="none" w:sz="0" w:space="0" w:color="auto"/>
            <w:left w:val="none" w:sz="0" w:space="0" w:color="auto"/>
            <w:bottom w:val="none" w:sz="0" w:space="0" w:color="auto"/>
            <w:right w:val="none" w:sz="0" w:space="0" w:color="auto"/>
          </w:divBdr>
        </w:div>
        <w:div w:id="1593275157">
          <w:marLeft w:val="0"/>
          <w:marRight w:val="0"/>
          <w:marTop w:val="0"/>
          <w:marBottom w:val="0"/>
          <w:divBdr>
            <w:top w:val="none" w:sz="0" w:space="0" w:color="auto"/>
            <w:left w:val="none" w:sz="0" w:space="0" w:color="auto"/>
            <w:bottom w:val="none" w:sz="0" w:space="0" w:color="auto"/>
            <w:right w:val="none" w:sz="0" w:space="0" w:color="auto"/>
          </w:divBdr>
        </w:div>
        <w:div w:id="429206988">
          <w:marLeft w:val="0"/>
          <w:marRight w:val="0"/>
          <w:marTop w:val="0"/>
          <w:marBottom w:val="0"/>
          <w:divBdr>
            <w:top w:val="none" w:sz="0" w:space="0" w:color="auto"/>
            <w:left w:val="none" w:sz="0" w:space="0" w:color="auto"/>
            <w:bottom w:val="none" w:sz="0" w:space="0" w:color="auto"/>
            <w:right w:val="none" w:sz="0" w:space="0" w:color="auto"/>
          </w:divBdr>
        </w:div>
        <w:div w:id="2012369775">
          <w:marLeft w:val="0"/>
          <w:marRight w:val="0"/>
          <w:marTop w:val="0"/>
          <w:marBottom w:val="0"/>
          <w:divBdr>
            <w:top w:val="none" w:sz="0" w:space="0" w:color="auto"/>
            <w:left w:val="none" w:sz="0" w:space="0" w:color="auto"/>
            <w:bottom w:val="none" w:sz="0" w:space="0" w:color="auto"/>
            <w:right w:val="none" w:sz="0" w:space="0" w:color="auto"/>
          </w:divBdr>
        </w:div>
        <w:div w:id="2037388558">
          <w:marLeft w:val="0"/>
          <w:marRight w:val="0"/>
          <w:marTop w:val="0"/>
          <w:marBottom w:val="0"/>
          <w:divBdr>
            <w:top w:val="none" w:sz="0" w:space="0" w:color="auto"/>
            <w:left w:val="none" w:sz="0" w:space="0" w:color="auto"/>
            <w:bottom w:val="none" w:sz="0" w:space="0" w:color="auto"/>
            <w:right w:val="none" w:sz="0" w:space="0" w:color="auto"/>
          </w:divBdr>
        </w:div>
        <w:div w:id="1159615927">
          <w:marLeft w:val="0"/>
          <w:marRight w:val="0"/>
          <w:marTop w:val="0"/>
          <w:marBottom w:val="0"/>
          <w:divBdr>
            <w:top w:val="none" w:sz="0" w:space="0" w:color="auto"/>
            <w:left w:val="none" w:sz="0" w:space="0" w:color="auto"/>
            <w:bottom w:val="none" w:sz="0" w:space="0" w:color="auto"/>
            <w:right w:val="none" w:sz="0" w:space="0" w:color="auto"/>
          </w:divBdr>
        </w:div>
        <w:div w:id="1750881460">
          <w:marLeft w:val="0"/>
          <w:marRight w:val="0"/>
          <w:marTop w:val="0"/>
          <w:marBottom w:val="0"/>
          <w:divBdr>
            <w:top w:val="none" w:sz="0" w:space="0" w:color="auto"/>
            <w:left w:val="none" w:sz="0" w:space="0" w:color="auto"/>
            <w:bottom w:val="none" w:sz="0" w:space="0" w:color="auto"/>
            <w:right w:val="none" w:sz="0" w:space="0" w:color="auto"/>
          </w:divBdr>
        </w:div>
        <w:div w:id="729620443">
          <w:marLeft w:val="0"/>
          <w:marRight w:val="0"/>
          <w:marTop w:val="0"/>
          <w:marBottom w:val="0"/>
          <w:divBdr>
            <w:top w:val="none" w:sz="0" w:space="0" w:color="auto"/>
            <w:left w:val="none" w:sz="0" w:space="0" w:color="auto"/>
            <w:bottom w:val="none" w:sz="0" w:space="0" w:color="auto"/>
            <w:right w:val="none" w:sz="0" w:space="0" w:color="auto"/>
          </w:divBdr>
        </w:div>
        <w:div w:id="317615676">
          <w:marLeft w:val="0"/>
          <w:marRight w:val="0"/>
          <w:marTop w:val="0"/>
          <w:marBottom w:val="0"/>
          <w:divBdr>
            <w:top w:val="none" w:sz="0" w:space="0" w:color="auto"/>
            <w:left w:val="none" w:sz="0" w:space="0" w:color="auto"/>
            <w:bottom w:val="none" w:sz="0" w:space="0" w:color="auto"/>
            <w:right w:val="none" w:sz="0" w:space="0" w:color="auto"/>
          </w:divBdr>
        </w:div>
        <w:div w:id="724111184">
          <w:marLeft w:val="0"/>
          <w:marRight w:val="0"/>
          <w:marTop w:val="0"/>
          <w:marBottom w:val="0"/>
          <w:divBdr>
            <w:top w:val="none" w:sz="0" w:space="0" w:color="auto"/>
            <w:left w:val="none" w:sz="0" w:space="0" w:color="auto"/>
            <w:bottom w:val="none" w:sz="0" w:space="0" w:color="auto"/>
            <w:right w:val="none" w:sz="0" w:space="0" w:color="auto"/>
          </w:divBdr>
        </w:div>
        <w:div w:id="1962572863">
          <w:marLeft w:val="0"/>
          <w:marRight w:val="0"/>
          <w:marTop w:val="0"/>
          <w:marBottom w:val="0"/>
          <w:divBdr>
            <w:top w:val="none" w:sz="0" w:space="0" w:color="auto"/>
            <w:left w:val="none" w:sz="0" w:space="0" w:color="auto"/>
            <w:bottom w:val="none" w:sz="0" w:space="0" w:color="auto"/>
            <w:right w:val="none" w:sz="0" w:space="0" w:color="auto"/>
          </w:divBdr>
        </w:div>
        <w:div w:id="908077571">
          <w:marLeft w:val="0"/>
          <w:marRight w:val="0"/>
          <w:marTop w:val="0"/>
          <w:marBottom w:val="0"/>
          <w:divBdr>
            <w:top w:val="none" w:sz="0" w:space="0" w:color="auto"/>
            <w:left w:val="none" w:sz="0" w:space="0" w:color="auto"/>
            <w:bottom w:val="none" w:sz="0" w:space="0" w:color="auto"/>
            <w:right w:val="none" w:sz="0" w:space="0" w:color="auto"/>
          </w:divBdr>
        </w:div>
        <w:div w:id="1467745141">
          <w:marLeft w:val="0"/>
          <w:marRight w:val="0"/>
          <w:marTop w:val="0"/>
          <w:marBottom w:val="0"/>
          <w:divBdr>
            <w:top w:val="none" w:sz="0" w:space="0" w:color="auto"/>
            <w:left w:val="none" w:sz="0" w:space="0" w:color="auto"/>
            <w:bottom w:val="none" w:sz="0" w:space="0" w:color="auto"/>
            <w:right w:val="none" w:sz="0" w:space="0" w:color="auto"/>
          </w:divBdr>
        </w:div>
        <w:div w:id="391002890">
          <w:marLeft w:val="0"/>
          <w:marRight w:val="0"/>
          <w:marTop w:val="0"/>
          <w:marBottom w:val="0"/>
          <w:divBdr>
            <w:top w:val="none" w:sz="0" w:space="0" w:color="auto"/>
            <w:left w:val="none" w:sz="0" w:space="0" w:color="auto"/>
            <w:bottom w:val="none" w:sz="0" w:space="0" w:color="auto"/>
            <w:right w:val="none" w:sz="0" w:space="0" w:color="auto"/>
          </w:divBdr>
        </w:div>
        <w:div w:id="2110660282">
          <w:marLeft w:val="0"/>
          <w:marRight w:val="0"/>
          <w:marTop w:val="0"/>
          <w:marBottom w:val="0"/>
          <w:divBdr>
            <w:top w:val="none" w:sz="0" w:space="0" w:color="auto"/>
            <w:left w:val="none" w:sz="0" w:space="0" w:color="auto"/>
            <w:bottom w:val="none" w:sz="0" w:space="0" w:color="auto"/>
            <w:right w:val="none" w:sz="0" w:space="0" w:color="auto"/>
          </w:divBdr>
        </w:div>
        <w:div w:id="1651446086">
          <w:marLeft w:val="0"/>
          <w:marRight w:val="0"/>
          <w:marTop w:val="0"/>
          <w:marBottom w:val="0"/>
          <w:divBdr>
            <w:top w:val="none" w:sz="0" w:space="0" w:color="auto"/>
            <w:left w:val="none" w:sz="0" w:space="0" w:color="auto"/>
            <w:bottom w:val="none" w:sz="0" w:space="0" w:color="auto"/>
            <w:right w:val="none" w:sz="0" w:space="0" w:color="auto"/>
          </w:divBdr>
        </w:div>
        <w:div w:id="616183122">
          <w:marLeft w:val="0"/>
          <w:marRight w:val="0"/>
          <w:marTop w:val="0"/>
          <w:marBottom w:val="0"/>
          <w:divBdr>
            <w:top w:val="none" w:sz="0" w:space="0" w:color="auto"/>
            <w:left w:val="none" w:sz="0" w:space="0" w:color="auto"/>
            <w:bottom w:val="none" w:sz="0" w:space="0" w:color="auto"/>
            <w:right w:val="none" w:sz="0" w:space="0" w:color="auto"/>
          </w:divBdr>
        </w:div>
        <w:div w:id="694379796">
          <w:marLeft w:val="0"/>
          <w:marRight w:val="0"/>
          <w:marTop w:val="0"/>
          <w:marBottom w:val="0"/>
          <w:divBdr>
            <w:top w:val="none" w:sz="0" w:space="0" w:color="auto"/>
            <w:left w:val="none" w:sz="0" w:space="0" w:color="auto"/>
            <w:bottom w:val="none" w:sz="0" w:space="0" w:color="auto"/>
            <w:right w:val="none" w:sz="0" w:space="0" w:color="auto"/>
          </w:divBdr>
        </w:div>
        <w:div w:id="1412503910">
          <w:marLeft w:val="0"/>
          <w:marRight w:val="0"/>
          <w:marTop w:val="0"/>
          <w:marBottom w:val="0"/>
          <w:divBdr>
            <w:top w:val="none" w:sz="0" w:space="0" w:color="auto"/>
            <w:left w:val="none" w:sz="0" w:space="0" w:color="auto"/>
            <w:bottom w:val="none" w:sz="0" w:space="0" w:color="auto"/>
            <w:right w:val="none" w:sz="0" w:space="0" w:color="auto"/>
          </w:divBdr>
        </w:div>
        <w:div w:id="1933464784">
          <w:marLeft w:val="0"/>
          <w:marRight w:val="0"/>
          <w:marTop w:val="0"/>
          <w:marBottom w:val="0"/>
          <w:divBdr>
            <w:top w:val="none" w:sz="0" w:space="0" w:color="auto"/>
            <w:left w:val="none" w:sz="0" w:space="0" w:color="auto"/>
            <w:bottom w:val="none" w:sz="0" w:space="0" w:color="auto"/>
            <w:right w:val="none" w:sz="0" w:space="0" w:color="auto"/>
          </w:divBdr>
        </w:div>
        <w:div w:id="1587374363">
          <w:marLeft w:val="0"/>
          <w:marRight w:val="0"/>
          <w:marTop w:val="0"/>
          <w:marBottom w:val="0"/>
          <w:divBdr>
            <w:top w:val="none" w:sz="0" w:space="0" w:color="auto"/>
            <w:left w:val="none" w:sz="0" w:space="0" w:color="auto"/>
            <w:bottom w:val="none" w:sz="0" w:space="0" w:color="auto"/>
            <w:right w:val="none" w:sz="0" w:space="0" w:color="auto"/>
          </w:divBdr>
        </w:div>
        <w:div w:id="1614552716">
          <w:marLeft w:val="0"/>
          <w:marRight w:val="0"/>
          <w:marTop w:val="0"/>
          <w:marBottom w:val="0"/>
          <w:divBdr>
            <w:top w:val="none" w:sz="0" w:space="0" w:color="auto"/>
            <w:left w:val="none" w:sz="0" w:space="0" w:color="auto"/>
            <w:bottom w:val="none" w:sz="0" w:space="0" w:color="auto"/>
            <w:right w:val="none" w:sz="0" w:space="0" w:color="auto"/>
          </w:divBdr>
        </w:div>
        <w:div w:id="1676760422">
          <w:marLeft w:val="0"/>
          <w:marRight w:val="0"/>
          <w:marTop w:val="0"/>
          <w:marBottom w:val="0"/>
          <w:divBdr>
            <w:top w:val="none" w:sz="0" w:space="0" w:color="auto"/>
            <w:left w:val="none" w:sz="0" w:space="0" w:color="auto"/>
            <w:bottom w:val="none" w:sz="0" w:space="0" w:color="auto"/>
            <w:right w:val="none" w:sz="0" w:space="0" w:color="auto"/>
          </w:divBdr>
        </w:div>
        <w:div w:id="1558053597">
          <w:marLeft w:val="0"/>
          <w:marRight w:val="0"/>
          <w:marTop w:val="0"/>
          <w:marBottom w:val="0"/>
          <w:divBdr>
            <w:top w:val="none" w:sz="0" w:space="0" w:color="auto"/>
            <w:left w:val="none" w:sz="0" w:space="0" w:color="auto"/>
            <w:bottom w:val="none" w:sz="0" w:space="0" w:color="auto"/>
            <w:right w:val="none" w:sz="0" w:space="0" w:color="auto"/>
          </w:divBdr>
        </w:div>
        <w:div w:id="1710717272">
          <w:marLeft w:val="0"/>
          <w:marRight w:val="0"/>
          <w:marTop w:val="0"/>
          <w:marBottom w:val="0"/>
          <w:divBdr>
            <w:top w:val="none" w:sz="0" w:space="0" w:color="auto"/>
            <w:left w:val="none" w:sz="0" w:space="0" w:color="auto"/>
            <w:bottom w:val="none" w:sz="0" w:space="0" w:color="auto"/>
            <w:right w:val="none" w:sz="0" w:space="0" w:color="auto"/>
          </w:divBdr>
        </w:div>
        <w:div w:id="1283145651">
          <w:marLeft w:val="0"/>
          <w:marRight w:val="0"/>
          <w:marTop w:val="0"/>
          <w:marBottom w:val="0"/>
          <w:divBdr>
            <w:top w:val="none" w:sz="0" w:space="0" w:color="auto"/>
            <w:left w:val="none" w:sz="0" w:space="0" w:color="auto"/>
            <w:bottom w:val="none" w:sz="0" w:space="0" w:color="auto"/>
            <w:right w:val="none" w:sz="0" w:space="0" w:color="auto"/>
          </w:divBdr>
        </w:div>
        <w:div w:id="1614168647">
          <w:marLeft w:val="0"/>
          <w:marRight w:val="0"/>
          <w:marTop w:val="0"/>
          <w:marBottom w:val="0"/>
          <w:divBdr>
            <w:top w:val="none" w:sz="0" w:space="0" w:color="auto"/>
            <w:left w:val="none" w:sz="0" w:space="0" w:color="auto"/>
            <w:bottom w:val="none" w:sz="0" w:space="0" w:color="auto"/>
            <w:right w:val="none" w:sz="0" w:space="0" w:color="auto"/>
          </w:divBdr>
        </w:div>
        <w:div w:id="689837947">
          <w:marLeft w:val="0"/>
          <w:marRight w:val="0"/>
          <w:marTop w:val="0"/>
          <w:marBottom w:val="0"/>
          <w:divBdr>
            <w:top w:val="none" w:sz="0" w:space="0" w:color="auto"/>
            <w:left w:val="none" w:sz="0" w:space="0" w:color="auto"/>
            <w:bottom w:val="none" w:sz="0" w:space="0" w:color="auto"/>
            <w:right w:val="none" w:sz="0" w:space="0" w:color="auto"/>
          </w:divBdr>
        </w:div>
        <w:div w:id="1523516533">
          <w:marLeft w:val="0"/>
          <w:marRight w:val="0"/>
          <w:marTop w:val="0"/>
          <w:marBottom w:val="0"/>
          <w:divBdr>
            <w:top w:val="none" w:sz="0" w:space="0" w:color="auto"/>
            <w:left w:val="none" w:sz="0" w:space="0" w:color="auto"/>
            <w:bottom w:val="none" w:sz="0" w:space="0" w:color="auto"/>
            <w:right w:val="none" w:sz="0" w:space="0" w:color="auto"/>
          </w:divBdr>
        </w:div>
        <w:div w:id="2049134827">
          <w:marLeft w:val="0"/>
          <w:marRight w:val="0"/>
          <w:marTop w:val="0"/>
          <w:marBottom w:val="0"/>
          <w:divBdr>
            <w:top w:val="none" w:sz="0" w:space="0" w:color="auto"/>
            <w:left w:val="none" w:sz="0" w:space="0" w:color="auto"/>
            <w:bottom w:val="none" w:sz="0" w:space="0" w:color="auto"/>
            <w:right w:val="none" w:sz="0" w:space="0" w:color="auto"/>
          </w:divBdr>
        </w:div>
        <w:div w:id="1835949347">
          <w:marLeft w:val="0"/>
          <w:marRight w:val="0"/>
          <w:marTop w:val="0"/>
          <w:marBottom w:val="0"/>
          <w:divBdr>
            <w:top w:val="none" w:sz="0" w:space="0" w:color="auto"/>
            <w:left w:val="none" w:sz="0" w:space="0" w:color="auto"/>
            <w:bottom w:val="none" w:sz="0" w:space="0" w:color="auto"/>
            <w:right w:val="none" w:sz="0" w:space="0" w:color="auto"/>
          </w:divBdr>
        </w:div>
        <w:div w:id="729884608">
          <w:marLeft w:val="0"/>
          <w:marRight w:val="0"/>
          <w:marTop w:val="0"/>
          <w:marBottom w:val="0"/>
          <w:divBdr>
            <w:top w:val="none" w:sz="0" w:space="0" w:color="auto"/>
            <w:left w:val="none" w:sz="0" w:space="0" w:color="auto"/>
            <w:bottom w:val="none" w:sz="0" w:space="0" w:color="auto"/>
            <w:right w:val="none" w:sz="0" w:space="0" w:color="auto"/>
          </w:divBdr>
        </w:div>
      </w:divsChild>
    </w:div>
    <w:div w:id="1994213429">
      <w:bodyDiv w:val="1"/>
      <w:marLeft w:val="0"/>
      <w:marRight w:val="0"/>
      <w:marTop w:val="0"/>
      <w:marBottom w:val="0"/>
      <w:divBdr>
        <w:top w:val="none" w:sz="0" w:space="0" w:color="auto"/>
        <w:left w:val="none" w:sz="0" w:space="0" w:color="auto"/>
        <w:bottom w:val="none" w:sz="0" w:space="0" w:color="auto"/>
        <w:right w:val="none" w:sz="0" w:space="0" w:color="auto"/>
      </w:divBdr>
      <w:divsChild>
        <w:div w:id="770052311">
          <w:marLeft w:val="0"/>
          <w:marRight w:val="0"/>
          <w:marTop w:val="0"/>
          <w:marBottom w:val="0"/>
          <w:divBdr>
            <w:top w:val="none" w:sz="0" w:space="0" w:color="auto"/>
            <w:left w:val="none" w:sz="0" w:space="0" w:color="auto"/>
            <w:bottom w:val="none" w:sz="0" w:space="0" w:color="auto"/>
            <w:right w:val="none" w:sz="0" w:space="0" w:color="auto"/>
          </w:divBdr>
        </w:div>
        <w:div w:id="54086311">
          <w:marLeft w:val="0"/>
          <w:marRight w:val="0"/>
          <w:marTop w:val="0"/>
          <w:marBottom w:val="0"/>
          <w:divBdr>
            <w:top w:val="none" w:sz="0" w:space="0" w:color="auto"/>
            <w:left w:val="none" w:sz="0" w:space="0" w:color="auto"/>
            <w:bottom w:val="none" w:sz="0" w:space="0" w:color="auto"/>
            <w:right w:val="none" w:sz="0" w:space="0" w:color="auto"/>
          </w:divBdr>
        </w:div>
        <w:div w:id="142503852">
          <w:marLeft w:val="0"/>
          <w:marRight w:val="0"/>
          <w:marTop w:val="0"/>
          <w:marBottom w:val="0"/>
          <w:divBdr>
            <w:top w:val="none" w:sz="0" w:space="0" w:color="auto"/>
            <w:left w:val="none" w:sz="0" w:space="0" w:color="auto"/>
            <w:bottom w:val="none" w:sz="0" w:space="0" w:color="auto"/>
            <w:right w:val="none" w:sz="0" w:space="0" w:color="auto"/>
          </w:divBdr>
        </w:div>
        <w:div w:id="832069738">
          <w:marLeft w:val="0"/>
          <w:marRight w:val="0"/>
          <w:marTop w:val="0"/>
          <w:marBottom w:val="0"/>
          <w:divBdr>
            <w:top w:val="none" w:sz="0" w:space="0" w:color="auto"/>
            <w:left w:val="none" w:sz="0" w:space="0" w:color="auto"/>
            <w:bottom w:val="none" w:sz="0" w:space="0" w:color="auto"/>
            <w:right w:val="none" w:sz="0" w:space="0" w:color="auto"/>
          </w:divBdr>
        </w:div>
        <w:div w:id="1457990977">
          <w:marLeft w:val="0"/>
          <w:marRight w:val="0"/>
          <w:marTop w:val="0"/>
          <w:marBottom w:val="0"/>
          <w:divBdr>
            <w:top w:val="none" w:sz="0" w:space="0" w:color="auto"/>
            <w:left w:val="none" w:sz="0" w:space="0" w:color="auto"/>
            <w:bottom w:val="none" w:sz="0" w:space="0" w:color="auto"/>
            <w:right w:val="none" w:sz="0" w:space="0" w:color="auto"/>
          </w:divBdr>
        </w:div>
        <w:div w:id="924268260">
          <w:marLeft w:val="0"/>
          <w:marRight w:val="0"/>
          <w:marTop w:val="0"/>
          <w:marBottom w:val="0"/>
          <w:divBdr>
            <w:top w:val="none" w:sz="0" w:space="0" w:color="auto"/>
            <w:left w:val="none" w:sz="0" w:space="0" w:color="auto"/>
            <w:bottom w:val="none" w:sz="0" w:space="0" w:color="auto"/>
            <w:right w:val="none" w:sz="0" w:space="0" w:color="auto"/>
          </w:divBdr>
        </w:div>
        <w:div w:id="1507673777">
          <w:marLeft w:val="0"/>
          <w:marRight w:val="0"/>
          <w:marTop w:val="0"/>
          <w:marBottom w:val="0"/>
          <w:divBdr>
            <w:top w:val="none" w:sz="0" w:space="0" w:color="auto"/>
            <w:left w:val="none" w:sz="0" w:space="0" w:color="auto"/>
            <w:bottom w:val="none" w:sz="0" w:space="0" w:color="auto"/>
            <w:right w:val="none" w:sz="0" w:space="0" w:color="auto"/>
          </w:divBdr>
        </w:div>
        <w:div w:id="196042957">
          <w:marLeft w:val="0"/>
          <w:marRight w:val="0"/>
          <w:marTop w:val="0"/>
          <w:marBottom w:val="0"/>
          <w:divBdr>
            <w:top w:val="none" w:sz="0" w:space="0" w:color="auto"/>
            <w:left w:val="none" w:sz="0" w:space="0" w:color="auto"/>
            <w:bottom w:val="none" w:sz="0" w:space="0" w:color="auto"/>
            <w:right w:val="none" w:sz="0" w:space="0" w:color="auto"/>
          </w:divBdr>
        </w:div>
        <w:div w:id="770861835">
          <w:marLeft w:val="0"/>
          <w:marRight w:val="0"/>
          <w:marTop w:val="0"/>
          <w:marBottom w:val="0"/>
          <w:divBdr>
            <w:top w:val="none" w:sz="0" w:space="0" w:color="auto"/>
            <w:left w:val="none" w:sz="0" w:space="0" w:color="auto"/>
            <w:bottom w:val="none" w:sz="0" w:space="0" w:color="auto"/>
            <w:right w:val="none" w:sz="0" w:space="0" w:color="auto"/>
          </w:divBdr>
        </w:div>
        <w:div w:id="480464194">
          <w:marLeft w:val="0"/>
          <w:marRight w:val="0"/>
          <w:marTop w:val="0"/>
          <w:marBottom w:val="0"/>
          <w:divBdr>
            <w:top w:val="none" w:sz="0" w:space="0" w:color="auto"/>
            <w:left w:val="none" w:sz="0" w:space="0" w:color="auto"/>
            <w:bottom w:val="none" w:sz="0" w:space="0" w:color="auto"/>
            <w:right w:val="none" w:sz="0" w:space="0" w:color="auto"/>
          </w:divBdr>
        </w:div>
        <w:div w:id="1954436289">
          <w:marLeft w:val="0"/>
          <w:marRight w:val="0"/>
          <w:marTop w:val="0"/>
          <w:marBottom w:val="0"/>
          <w:divBdr>
            <w:top w:val="none" w:sz="0" w:space="0" w:color="auto"/>
            <w:left w:val="none" w:sz="0" w:space="0" w:color="auto"/>
            <w:bottom w:val="none" w:sz="0" w:space="0" w:color="auto"/>
            <w:right w:val="none" w:sz="0" w:space="0" w:color="auto"/>
          </w:divBdr>
        </w:div>
        <w:div w:id="462235602">
          <w:marLeft w:val="0"/>
          <w:marRight w:val="0"/>
          <w:marTop w:val="0"/>
          <w:marBottom w:val="0"/>
          <w:divBdr>
            <w:top w:val="none" w:sz="0" w:space="0" w:color="auto"/>
            <w:left w:val="none" w:sz="0" w:space="0" w:color="auto"/>
            <w:bottom w:val="none" w:sz="0" w:space="0" w:color="auto"/>
            <w:right w:val="none" w:sz="0" w:space="0" w:color="auto"/>
          </w:divBdr>
        </w:div>
        <w:div w:id="742222421">
          <w:marLeft w:val="0"/>
          <w:marRight w:val="0"/>
          <w:marTop w:val="0"/>
          <w:marBottom w:val="0"/>
          <w:divBdr>
            <w:top w:val="none" w:sz="0" w:space="0" w:color="auto"/>
            <w:left w:val="none" w:sz="0" w:space="0" w:color="auto"/>
            <w:bottom w:val="none" w:sz="0" w:space="0" w:color="auto"/>
            <w:right w:val="none" w:sz="0" w:space="0" w:color="auto"/>
          </w:divBdr>
        </w:div>
        <w:div w:id="1672877611">
          <w:marLeft w:val="0"/>
          <w:marRight w:val="0"/>
          <w:marTop w:val="0"/>
          <w:marBottom w:val="0"/>
          <w:divBdr>
            <w:top w:val="none" w:sz="0" w:space="0" w:color="auto"/>
            <w:left w:val="none" w:sz="0" w:space="0" w:color="auto"/>
            <w:bottom w:val="none" w:sz="0" w:space="0" w:color="auto"/>
            <w:right w:val="none" w:sz="0" w:space="0" w:color="auto"/>
          </w:divBdr>
        </w:div>
        <w:div w:id="1799563019">
          <w:marLeft w:val="0"/>
          <w:marRight w:val="0"/>
          <w:marTop w:val="0"/>
          <w:marBottom w:val="0"/>
          <w:divBdr>
            <w:top w:val="none" w:sz="0" w:space="0" w:color="auto"/>
            <w:left w:val="none" w:sz="0" w:space="0" w:color="auto"/>
            <w:bottom w:val="none" w:sz="0" w:space="0" w:color="auto"/>
            <w:right w:val="none" w:sz="0" w:space="0" w:color="auto"/>
          </w:divBdr>
        </w:div>
        <w:div w:id="1672487998">
          <w:marLeft w:val="0"/>
          <w:marRight w:val="0"/>
          <w:marTop w:val="0"/>
          <w:marBottom w:val="0"/>
          <w:divBdr>
            <w:top w:val="none" w:sz="0" w:space="0" w:color="auto"/>
            <w:left w:val="none" w:sz="0" w:space="0" w:color="auto"/>
            <w:bottom w:val="none" w:sz="0" w:space="0" w:color="auto"/>
            <w:right w:val="none" w:sz="0" w:space="0" w:color="auto"/>
          </w:divBdr>
        </w:div>
        <w:div w:id="1706179077">
          <w:marLeft w:val="0"/>
          <w:marRight w:val="0"/>
          <w:marTop w:val="0"/>
          <w:marBottom w:val="0"/>
          <w:divBdr>
            <w:top w:val="none" w:sz="0" w:space="0" w:color="auto"/>
            <w:left w:val="none" w:sz="0" w:space="0" w:color="auto"/>
            <w:bottom w:val="none" w:sz="0" w:space="0" w:color="auto"/>
            <w:right w:val="none" w:sz="0" w:space="0" w:color="auto"/>
          </w:divBdr>
        </w:div>
        <w:div w:id="1514298516">
          <w:marLeft w:val="0"/>
          <w:marRight w:val="0"/>
          <w:marTop w:val="0"/>
          <w:marBottom w:val="0"/>
          <w:divBdr>
            <w:top w:val="none" w:sz="0" w:space="0" w:color="auto"/>
            <w:left w:val="none" w:sz="0" w:space="0" w:color="auto"/>
            <w:bottom w:val="none" w:sz="0" w:space="0" w:color="auto"/>
            <w:right w:val="none" w:sz="0" w:space="0" w:color="auto"/>
          </w:divBdr>
        </w:div>
        <w:div w:id="1076048138">
          <w:marLeft w:val="0"/>
          <w:marRight w:val="0"/>
          <w:marTop w:val="0"/>
          <w:marBottom w:val="0"/>
          <w:divBdr>
            <w:top w:val="none" w:sz="0" w:space="0" w:color="auto"/>
            <w:left w:val="none" w:sz="0" w:space="0" w:color="auto"/>
            <w:bottom w:val="none" w:sz="0" w:space="0" w:color="auto"/>
            <w:right w:val="none" w:sz="0" w:space="0" w:color="auto"/>
          </w:divBdr>
        </w:div>
        <w:div w:id="1984852056">
          <w:marLeft w:val="0"/>
          <w:marRight w:val="0"/>
          <w:marTop w:val="0"/>
          <w:marBottom w:val="0"/>
          <w:divBdr>
            <w:top w:val="none" w:sz="0" w:space="0" w:color="auto"/>
            <w:left w:val="none" w:sz="0" w:space="0" w:color="auto"/>
            <w:bottom w:val="none" w:sz="0" w:space="0" w:color="auto"/>
            <w:right w:val="none" w:sz="0" w:space="0" w:color="auto"/>
          </w:divBdr>
        </w:div>
        <w:div w:id="251083265">
          <w:marLeft w:val="0"/>
          <w:marRight w:val="0"/>
          <w:marTop w:val="0"/>
          <w:marBottom w:val="0"/>
          <w:divBdr>
            <w:top w:val="none" w:sz="0" w:space="0" w:color="auto"/>
            <w:left w:val="none" w:sz="0" w:space="0" w:color="auto"/>
            <w:bottom w:val="none" w:sz="0" w:space="0" w:color="auto"/>
            <w:right w:val="none" w:sz="0" w:space="0" w:color="auto"/>
          </w:divBdr>
        </w:div>
        <w:div w:id="1686445593">
          <w:marLeft w:val="0"/>
          <w:marRight w:val="0"/>
          <w:marTop w:val="0"/>
          <w:marBottom w:val="0"/>
          <w:divBdr>
            <w:top w:val="none" w:sz="0" w:space="0" w:color="auto"/>
            <w:left w:val="none" w:sz="0" w:space="0" w:color="auto"/>
            <w:bottom w:val="none" w:sz="0" w:space="0" w:color="auto"/>
            <w:right w:val="none" w:sz="0" w:space="0" w:color="auto"/>
          </w:divBdr>
        </w:div>
        <w:div w:id="877816923">
          <w:marLeft w:val="0"/>
          <w:marRight w:val="0"/>
          <w:marTop w:val="0"/>
          <w:marBottom w:val="0"/>
          <w:divBdr>
            <w:top w:val="none" w:sz="0" w:space="0" w:color="auto"/>
            <w:left w:val="none" w:sz="0" w:space="0" w:color="auto"/>
            <w:bottom w:val="none" w:sz="0" w:space="0" w:color="auto"/>
            <w:right w:val="none" w:sz="0" w:space="0" w:color="auto"/>
          </w:divBdr>
        </w:div>
        <w:div w:id="94132735">
          <w:marLeft w:val="0"/>
          <w:marRight w:val="0"/>
          <w:marTop w:val="0"/>
          <w:marBottom w:val="0"/>
          <w:divBdr>
            <w:top w:val="none" w:sz="0" w:space="0" w:color="auto"/>
            <w:left w:val="none" w:sz="0" w:space="0" w:color="auto"/>
            <w:bottom w:val="none" w:sz="0" w:space="0" w:color="auto"/>
            <w:right w:val="none" w:sz="0" w:space="0" w:color="auto"/>
          </w:divBdr>
        </w:div>
        <w:div w:id="849218344">
          <w:marLeft w:val="0"/>
          <w:marRight w:val="0"/>
          <w:marTop w:val="0"/>
          <w:marBottom w:val="0"/>
          <w:divBdr>
            <w:top w:val="none" w:sz="0" w:space="0" w:color="auto"/>
            <w:left w:val="none" w:sz="0" w:space="0" w:color="auto"/>
            <w:bottom w:val="none" w:sz="0" w:space="0" w:color="auto"/>
            <w:right w:val="none" w:sz="0" w:space="0" w:color="auto"/>
          </w:divBdr>
        </w:div>
        <w:div w:id="49816125">
          <w:marLeft w:val="0"/>
          <w:marRight w:val="0"/>
          <w:marTop w:val="0"/>
          <w:marBottom w:val="0"/>
          <w:divBdr>
            <w:top w:val="none" w:sz="0" w:space="0" w:color="auto"/>
            <w:left w:val="none" w:sz="0" w:space="0" w:color="auto"/>
            <w:bottom w:val="none" w:sz="0" w:space="0" w:color="auto"/>
            <w:right w:val="none" w:sz="0" w:space="0" w:color="auto"/>
          </w:divBdr>
        </w:div>
        <w:div w:id="320696192">
          <w:marLeft w:val="0"/>
          <w:marRight w:val="0"/>
          <w:marTop w:val="0"/>
          <w:marBottom w:val="0"/>
          <w:divBdr>
            <w:top w:val="none" w:sz="0" w:space="0" w:color="auto"/>
            <w:left w:val="none" w:sz="0" w:space="0" w:color="auto"/>
            <w:bottom w:val="none" w:sz="0" w:space="0" w:color="auto"/>
            <w:right w:val="none" w:sz="0" w:space="0" w:color="auto"/>
          </w:divBdr>
        </w:div>
        <w:div w:id="907227895">
          <w:marLeft w:val="0"/>
          <w:marRight w:val="0"/>
          <w:marTop w:val="0"/>
          <w:marBottom w:val="0"/>
          <w:divBdr>
            <w:top w:val="none" w:sz="0" w:space="0" w:color="auto"/>
            <w:left w:val="none" w:sz="0" w:space="0" w:color="auto"/>
            <w:bottom w:val="none" w:sz="0" w:space="0" w:color="auto"/>
            <w:right w:val="none" w:sz="0" w:space="0" w:color="auto"/>
          </w:divBdr>
        </w:div>
        <w:div w:id="1204637506">
          <w:marLeft w:val="0"/>
          <w:marRight w:val="0"/>
          <w:marTop w:val="0"/>
          <w:marBottom w:val="0"/>
          <w:divBdr>
            <w:top w:val="none" w:sz="0" w:space="0" w:color="auto"/>
            <w:left w:val="none" w:sz="0" w:space="0" w:color="auto"/>
            <w:bottom w:val="none" w:sz="0" w:space="0" w:color="auto"/>
            <w:right w:val="none" w:sz="0" w:space="0" w:color="auto"/>
          </w:divBdr>
        </w:div>
        <w:div w:id="1013074832">
          <w:marLeft w:val="0"/>
          <w:marRight w:val="0"/>
          <w:marTop w:val="0"/>
          <w:marBottom w:val="0"/>
          <w:divBdr>
            <w:top w:val="none" w:sz="0" w:space="0" w:color="auto"/>
            <w:left w:val="none" w:sz="0" w:space="0" w:color="auto"/>
            <w:bottom w:val="none" w:sz="0" w:space="0" w:color="auto"/>
            <w:right w:val="none" w:sz="0" w:space="0" w:color="auto"/>
          </w:divBdr>
        </w:div>
        <w:div w:id="1847554178">
          <w:marLeft w:val="0"/>
          <w:marRight w:val="0"/>
          <w:marTop w:val="0"/>
          <w:marBottom w:val="0"/>
          <w:divBdr>
            <w:top w:val="none" w:sz="0" w:space="0" w:color="auto"/>
            <w:left w:val="none" w:sz="0" w:space="0" w:color="auto"/>
            <w:bottom w:val="none" w:sz="0" w:space="0" w:color="auto"/>
            <w:right w:val="none" w:sz="0" w:space="0" w:color="auto"/>
          </w:divBdr>
        </w:div>
        <w:div w:id="1263563828">
          <w:marLeft w:val="0"/>
          <w:marRight w:val="0"/>
          <w:marTop w:val="0"/>
          <w:marBottom w:val="0"/>
          <w:divBdr>
            <w:top w:val="none" w:sz="0" w:space="0" w:color="auto"/>
            <w:left w:val="none" w:sz="0" w:space="0" w:color="auto"/>
            <w:bottom w:val="none" w:sz="0" w:space="0" w:color="auto"/>
            <w:right w:val="none" w:sz="0" w:space="0" w:color="auto"/>
          </w:divBdr>
        </w:div>
        <w:div w:id="325329624">
          <w:marLeft w:val="0"/>
          <w:marRight w:val="0"/>
          <w:marTop w:val="0"/>
          <w:marBottom w:val="0"/>
          <w:divBdr>
            <w:top w:val="none" w:sz="0" w:space="0" w:color="auto"/>
            <w:left w:val="none" w:sz="0" w:space="0" w:color="auto"/>
            <w:bottom w:val="none" w:sz="0" w:space="0" w:color="auto"/>
            <w:right w:val="none" w:sz="0" w:space="0" w:color="auto"/>
          </w:divBdr>
        </w:div>
        <w:div w:id="1185363726">
          <w:marLeft w:val="0"/>
          <w:marRight w:val="0"/>
          <w:marTop w:val="0"/>
          <w:marBottom w:val="0"/>
          <w:divBdr>
            <w:top w:val="none" w:sz="0" w:space="0" w:color="auto"/>
            <w:left w:val="none" w:sz="0" w:space="0" w:color="auto"/>
            <w:bottom w:val="none" w:sz="0" w:space="0" w:color="auto"/>
            <w:right w:val="none" w:sz="0" w:space="0" w:color="auto"/>
          </w:divBdr>
        </w:div>
        <w:div w:id="724332418">
          <w:marLeft w:val="0"/>
          <w:marRight w:val="0"/>
          <w:marTop w:val="0"/>
          <w:marBottom w:val="0"/>
          <w:divBdr>
            <w:top w:val="none" w:sz="0" w:space="0" w:color="auto"/>
            <w:left w:val="none" w:sz="0" w:space="0" w:color="auto"/>
            <w:bottom w:val="none" w:sz="0" w:space="0" w:color="auto"/>
            <w:right w:val="none" w:sz="0" w:space="0" w:color="auto"/>
          </w:divBdr>
        </w:div>
        <w:div w:id="2118287328">
          <w:marLeft w:val="0"/>
          <w:marRight w:val="0"/>
          <w:marTop w:val="0"/>
          <w:marBottom w:val="0"/>
          <w:divBdr>
            <w:top w:val="none" w:sz="0" w:space="0" w:color="auto"/>
            <w:left w:val="none" w:sz="0" w:space="0" w:color="auto"/>
            <w:bottom w:val="none" w:sz="0" w:space="0" w:color="auto"/>
            <w:right w:val="none" w:sz="0" w:space="0" w:color="auto"/>
          </w:divBdr>
        </w:div>
        <w:div w:id="1828010687">
          <w:marLeft w:val="0"/>
          <w:marRight w:val="0"/>
          <w:marTop w:val="0"/>
          <w:marBottom w:val="0"/>
          <w:divBdr>
            <w:top w:val="none" w:sz="0" w:space="0" w:color="auto"/>
            <w:left w:val="none" w:sz="0" w:space="0" w:color="auto"/>
            <w:bottom w:val="none" w:sz="0" w:space="0" w:color="auto"/>
            <w:right w:val="none" w:sz="0" w:space="0" w:color="auto"/>
          </w:divBdr>
        </w:div>
        <w:div w:id="1010720955">
          <w:marLeft w:val="0"/>
          <w:marRight w:val="0"/>
          <w:marTop w:val="0"/>
          <w:marBottom w:val="0"/>
          <w:divBdr>
            <w:top w:val="none" w:sz="0" w:space="0" w:color="auto"/>
            <w:left w:val="none" w:sz="0" w:space="0" w:color="auto"/>
            <w:bottom w:val="none" w:sz="0" w:space="0" w:color="auto"/>
            <w:right w:val="none" w:sz="0" w:space="0" w:color="auto"/>
          </w:divBdr>
        </w:div>
        <w:div w:id="2143230457">
          <w:marLeft w:val="0"/>
          <w:marRight w:val="0"/>
          <w:marTop w:val="0"/>
          <w:marBottom w:val="0"/>
          <w:divBdr>
            <w:top w:val="none" w:sz="0" w:space="0" w:color="auto"/>
            <w:left w:val="none" w:sz="0" w:space="0" w:color="auto"/>
            <w:bottom w:val="none" w:sz="0" w:space="0" w:color="auto"/>
            <w:right w:val="none" w:sz="0" w:space="0" w:color="auto"/>
          </w:divBdr>
        </w:div>
        <w:div w:id="1692562123">
          <w:marLeft w:val="0"/>
          <w:marRight w:val="0"/>
          <w:marTop w:val="0"/>
          <w:marBottom w:val="0"/>
          <w:divBdr>
            <w:top w:val="none" w:sz="0" w:space="0" w:color="auto"/>
            <w:left w:val="none" w:sz="0" w:space="0" w:color="auto"/>
            <w:bottom w:val="none" w:sz="0" w:space="0" w:color="auto"/>
            <w:right w:val="none" w:sz="0" w:space="0" w:color="auto"/>
          </w:divBdr>
        </w:div>
      </w:divsChild>
    </w:div>
    <w:div w:id="2012246830">
      <w:bodyDiv w:val="1"/>
      <w:marLeft w:val="0"/>
      <w:marRight w:val="0"/>
      <w:marTop w:val="0"/>
      <w:marBottom w:val="0"/>
      <w:divBdr>
        <w:top w:val="none" w:sz="0" w:space="0" w:color="auto"/>
        <w:left w:val="none" w:sz="0" w:space="0" w:color="auto"/>
        <w:bottom w:val="none" w:sz="0" w:space="0" w:color="auto"/>
        <w:right w:val="none" w:sz="0" w:space="0" w:color="auto"/>
      </w:divBdr>
      <w:divsChild>
        <w:div w:id="566258135">
          <w:marLeft w:val="0"/>
          <w:marRight w:val="0"/>
          <w:marTop w:val="0"/>
          <w:marBottom w:val="0"/>
          <w:divBdr>
            <w:top w:val="none" w:sz="0" w:space="0" w:color="auto"/>
            <w:left w:val="none" w:sz="0" w:space="0" w:color="auto"/>
            <w:bottom w:val="none" w:sz="0" w:space="0" w:color="auto"/>
            <w:right w:val="none" w:sz="0" w:space="0" w:color="auto"/>
          </w:divBdr>
        </w:div>
        <w:div w:id="5792284">
          <w:marLeft w:val="0"/>
          <w:marRight w:val="0"/>
          <w:marTop w:val="0"/>
          <w:marBottom w:val="0"/>
          <w:divBdr>
            <w:top w:val="none" w:sz="0" w:space="0" w:color="auto"/>
            <w:left w:val="none" w:sz="0" w:space="0" w:color="auto"/>
            <w:bottom w:val="none" w:sz="0" w:space="0" w:color="auto"/>
            <w:right w:val="none" w:sz="0" w:space="0" w:color="auto"/>
          </w:divBdr>
        </w:div>
        <w:div w:id="1659573655">
          <w:marLeft w:val="0"/>
          <w:marRight w:val="0"/>
          <w:marTop w:val="0"/>
          <w:marBottom w:val="0"/>
          <w:divBdr>
            <w:top w:val="none" w:sz="0" w:space="0" w:color="auto"/>
            <w:left w:val="none" w:sz="0" w:space="0" w:color="auto"/>
            <w:bottom w:val="none" w:sz="0" w:space="0" w:color="auto"/>
            <w:right w:val="none" w:sz="0" w:space="0" w:color="auto"/>
          </w:divBdr>
        </w:div>
        <w:div w:id="1310093916">
          <w:marLeft w:val="0"/>
          <w:marRight w:val="0"/>
          <w:marTop w:val="0"/>
          <w:marBottom w:val="0"/>
          <w:divBdr>
            <w:top w:val="none" w:sz="0" w:space="0" w:color="auto"/>
            <w:left w:val="none" w:sz="0" w:space="0" w:color="auto"/>
            <w:bottom w:val="none" w:sz="0" w:space="0" w:color="auto"/>
            <w:right w:val="none" w:sz="0" w:space="0" w:color="auto"/>
          </w:divBdr>
        </w:div>
        <w:div w:id="1406804583">
          <w:marLeft w:val="0"/>
          <w:marRight w:val="0"/>
          <w:marTop w:val="0"/>
          <w:marBottom w:val="0"/>
          <w:divBdr>
            <w:top w:val="none" w:sz="0" w:space="0" w:color="auto"/>
            <w:left w:val="none" w:sz="0" w:space="0" w:color="auto"/>
            <w:bottom w:val="none" w:sz="0" w:space="0" w:color="auto"/>
            <w:right w:val="none" w:sz="0" w:space="0" w:color="auto"/>
          </w:divBdr>
        </w:div>
        <w:div w:id="1541435731">
          <w:marLeft w:val="0"/>
          <w:marRight w:val="0"/>
          <w:marTop w:val="0"/>
          <w:marBottom w:val="0"/>
          <w:divBdr>
            <w:top w:val="none" w:sz="0" w:space="0" w:color="auto"/>
            <w:left w:val="none" w:sz="0" w:space="0" w:color="auto"/>
            <w:bottom w:val="none" w:sz="0" w:space="0" w:color="auto"/>
            <w:right w:val="none" w:sz="0" w:space="0" w:color="auto"/>
          </w:divBdr>
        </w:div>
        <w:div w:id="890381043">
          <w:marLeft w:val="0"/>
          <w:marRight w:val="0"/>
          <w:marTop w:val="0"/>
          <w:marBottom w:val="0"/>
          <w:divBdr>
            <w:top w:val="none" w:sz="0" w:space="0" w:color="auto"/>
            <w:left w:val="none" w:sz="0" w:space="0" w:color="auto"/>
            <w:bottom w:val="none" w:sz="0" w:space="0" w:color="auto"/>
            <w:right w:val="none" w:sz="0" w:space="0" w:color="auto"/>
          </w:divBdr>
        </w:div>
        <w:div w:id="1417244559">
          <w:marLeft w:val="0"/>
          <w:marRight w:val="0"/>
          <w:marTop w:val="0"/>
          <w:marBottom w:val="0"/>
          <w:divBdr>
            <w:top w:val="none" w:sz="0" w:space="0" w:color="auto"/>
            <w:left w:val="none" w:sz="0" w:space="0" w:color="auto"/>
            <w:bottom w:val="none" w:sz="0" w:space="0" w:color="auto"/>
            <w:right w:val="none" w:sz="0" w:space="0" w:color="auto"/>
          </w:divBdr>
        </w:div>
        <w:div w:id="1983924652">
          <w:marLeft w:val="0"/>
          <w:marRight w:val="0"/>
          <w:marTop w:val="0"/>
          <w:marBottom w:val="0"/>
          <w:divBdr>
            <w:top w:val="none" w:sz="0" w:space="0" w:color="auto"/>
            <w:left w:val="none" w:sz="0" w:space="0" w:color="auto"/>
            <w:bottom w:val="none" w:sz="0" w:space="0" w:color="auto"/>
            <w:right w:val="none" w:sz="0" w:space="0" w:color="auto"/>
          </w:divBdr>
        </w:div>
        <w:div w:id="1538852359">
          <w:marLeft w:val="0"/>
          <w:marRight w:val="0"/>
          <w:marTop w:val="0"/>
          <w:marBottom w:val="0"/>
          <w:divBdr>
            <w:top w:val="none" w:sz="0" w:space="0" w:color="auto"/>
            <w:left w:val="none" w:sz="0" w:space="0" w:color="auto"/>
            <w:bottom w:val="none" w:sz="0" w:space="0" w:color="auto"/>
            <w:right w:val="none" w:sz="0" w:space="0" w:color="auto"/>
          </w:divBdr>
        </w:div>
        <w:div w:id="1180925734">
          <w:marLeft w:val="0"/>
          <w:marRight w:val="0"/>
          <w:marTop w:val="0"/>
          <w:marBottom w:val="0"/>
          <w:divBdr>
            <w:top w:val="none" w:sz="0" w:space="0" w:color="auto"/>
            <w:left w:val="none" w:sz="0" w:space="0" w:color="auto"/>
            <w:bottom w:val="none" w:sz="0" w:space="0" w:color="auto"/>
            <w:right w:val="none" w:sz="0" w:space="0" w:color="auto"/>
          </w:divBdr>
        </w:div>
        <w:div w:id="2016151423">
          <w:marLeft w:val="0"/>
          <w:marRight w:val="0"/>
          <w:marTop w:val="0"/>
          <w:marBottom w:val="0"/>
          <w:divBdr>
            <w:top w:val="none" w:sz="0" w:space="0" w:color="auto"/>
            <w:left w:val="none" w:sz="0" w:space="0" w:color="auto"/>
            <w:bottom w:val="none" w:sz="0" w:space="0" w:color="auto"/>
            <w:right w:val="none" w:sz="0" w:space="0" w:color="auto"/>
          </w:divBdr>
        </w:div>
        <w:div w:id="613294205">
          <w:marLeft w:val="0"/>
          <w:marRight w:val="0"/>
          <w:marTop w:val="0"/>
          <w:marBottom w:val="0"/>
          <w:divBdr>
            <w:top w:val="none" w:sz="0" w:space="0" w:color="auto"/>
            <w:left w:val="none" w:sz="0" w:space="0" w:color="auto"/>
            <w:bottom w:val="none" w:sz="0" w:space="0" w:color="auto"/>
            <w:right w:val="none" w:sz="0" w:space="0" w:color="auto"/>
          </w:divBdr>
        </w:div>
        <w:div w:id="1687751610">
          <w:marLeft w:val="0"/>
          <w:marRight w:val="0"/>
          <w:marTop w:val="0"/>
          <w:marBottom w:val="0"/>
          <w:divBdr>
            <w:top w:val="none" w:sz="0" w:space="0" w:color="auto"/>
            <w:left w:val="none" w:sz="0" w:space="0" w:color="auto"/>
            <w:bottom w:val="none" w:sz="0" w:space="0" w:color="auto"/>
            <w:right w:val="none" w:sz="0" w:space="0" w:color="auto"/>
          </w:divBdr>
        </w:div>
        <w:div w:id="1860658058">
          <w:marLeft w:val="0"/>
          <w:marRight w:val="0"/>
          <w:marTop w:val="0"/>
          <w:marBottom w:val="0"/>
          <w:divBdr>
            <w:top w:val="none" w:sz="0" w:space="0" w:color="auto"/>
            <w:left w:val="none" w:sz="0" w:space="0" w:color="auto"/>
            <w:bottom w:val="none" w:sz="0" w:space="0" w:color="auto"/>
            <w:right w:val="none" w:sz="0" w:space="0" w:color="auto"/>
          </w:divBdr>
        </w:div>
        <w:div w:id="1320575716">
          <w:marLeft w:val="0"/>
          <w:marRight w:val="0"/>
          <w:marTop w:val="0"/>
          <w:marBottom w:val="0"/>
          <w:divBdr>
            <w:top w:val="none" w:sz="0" w:space="0" w:color="auto"/>
            <w:left w:val="none" w:sz="0" w:space="0" w:color="auto"/>
            <w:bottom w:val="none" w:sz="0" w:space="0" w:color="auto"/>
            <w:right w:val="none" w:sz="0" w:space="0" w:color="auto"/>
          </w:divBdr>
        </w:div>
        <w:div w:id="1717390794">
          <w:marLeft w:val="0"/>
          <w:marRight w:val="0"/>
          <w:marTop w:val="0"/>
          <w:marBottom w:val="0"/>
          <w:divBdr>
            <w:top w:val="none" w:sz="0" w:space="0" w:color="auto"/>
            <w:left w:val="none" w:sz="0" w:space="0" w:color="auto"/>
            <w:bottom w:val="none" w:sz="0" w:space="0" w:color="auto"/>
            <w:right w:val="none" w:sz="0" w:space="0" w:color="auto"/>
          </w:divBdr>
        </w:div>
        <w:div w:id="1711610841">
          <w:marLeft w:val="0"/>
          <w:marRight w:val="0"/>
          <w:marTop w:val="0"/>
          <w:marBottom w:val="0"/>
          <w:divBdr>
            <w:top w:val="none" w:sz="0" w:space="0" w:color="auto"/>
            <w:left w:val="none" w:sz="0" w:space="0" w:color="auto"/>
            <w:bottom w:val="none" w:sz="0" w:space="0" w:color="auto"/>
            <w:right w:val="none" w:sz="0" w:space="0" w:color="auto"/>
          </w:divBdr>
        </w:div>
        <w:div w:id="1964723699">
          <w:marLeft w:val="0"/>
          <w:marRight w:val="0"/>
          <w:marTop w:val="0"/>
          <w:marBottom w:val="0"/>
          <w:divBdr>
            <w:top w:val="none" w:sz="0" w:space="0" w:color="auto"/>
            <w:left w:val="none" w:sz="0" w:space="0" w:color="auto"/>
            <w:bottom w:val="none" w:sz="0" w:space="0" w:color="auto"/>
            <w:right w:val="none" w:sz="0" w:space="0" w:color="auto"/>
          </w:divBdr>
        </w:div>
        <w:div w:id="61145548">
          <w:marLeft w:val="0"/>
          <w:marRight w:val="0"/>
          <w:marTop w:val="0"/>
          <w:marBottom w:val="0"/>
          <w:divBdr>
            <w:top w:val="none" w:sz="0" w:space="0" w:color="auto"/>
            <w:left w:val="none" w:sz="0" w:space="0" w:color="auto"/>
            <w:bottom w:val="none" w:sz="0" w:space="0" w:color="auto"/>
            <w:right w:val="none" w:sz="0" w:space="0" w:color="auto"/>
          </w:divBdr>
        </w:div>
        <w:div w:id="1708018731">
          <w:marLeft w:val="0"/>
          <w:marRight w:val="0"/>
          <w:marTop w:val="0"/>
          <w:marBottom w:val="0"/>
          <w:divBdr>
            <w:top w:val="none" w:sz="0" w:space="0" w:color="auto"/>
            <w:left w:val="none" w:sz="0" w:space="0" w:color="auto"/>
            <w:bottom w:val="none" w:sz="0" w:space="0" w:color="auto"/>
            <w:right w:val="none" w:sz="0" w:space="0" w:color="auto"/>
          </w:divBdr>
        </w:div>
        <w:div w:id="813566319">
          <w:marLeft w:val="0"/>
          <w:marRight w:val="0"/>
          <w:marTop w:val="0"/>
          <w:marBottom w:val="0"/>
          <w:divBdr>
            <w:top w:val="none" w:sz="0" w:space="0" w:color="auto"/>
            <w:left w:val="none" w:sz="0" w:space="0" w:color="auto"/>
            <w:bottom w:val="none" w:sz="0" w:space="0" w:color="auto"/>
            <w:right w:val="none" w:sz="0" w:space="0" w:color="auto"/>
          </w:divBdr>
        </w:div>
        <w:div w:id="1870752287">
          <w:marLeft w:val="0"/>
          <w:marRight w:val="0"/>
          <w:marTop w:val="0"/>
          <w:marBottom w:val="0"/>
          <w:divBdr>
            <w:top w:val="none" w:sz="0" w:space="0" w:color="auto"/>
            <w:left w:val="none" w:sz="0" w:space="0" w:color="auto"/>
            <w:bottom w:val="none" w:sz="0" w:space="0" w:color="auto"/>
            <w:right w:val="none" w:sz="0" w:space="0" w:color="auto"/>
          </w:divBdr>
        </w:div>
        <w:div w:id="1438912982">
          <w:marLeft w:val="0"/>
          <w:marRight w:val="0"/>
          <w:marTop w:val="0"/>
          <w:marBottom w:val="0"/>
          <w:divBdr>
            <w:top w:val="none" w:sz="0" w:space="0" w:color="auto"/>
            <w:left w:val="none" w:sz="0" w:space="0" w:color="auto"/>
            <w:bottom w:val="none" w:sz="0" w:space="0" w:color="auto"/>
            <w:right w:val="none" w:sz="0" w:space="0" w:color="auto"/>
          </w:divBdr>
        </w:div>
        <w:div w:id="1313681813">
          <w:marLeft w:val="0"/>
          <w:marRight w:val="0"/>
          <w:marTop w:val="0"/>
          <w:marBottom w:val="0"/>
          <w:divBdr>
            <w:top w:val="none" w:sz="0" w:space="0" w:color="auto"/>
            <w:left w:val="none" w:sz="0" w:space="0" w:color="auto"/>
            <w:bottom w:val="none" w:sz="0" w:space="0" w:color="auto"/>
            <w:right w:val="none" w:sz="0" w:space="0" w:color="auto"/>
          </w:divBdr>
        </w:div>
        <w:div w:id="872159880">
          <w:marLeft w:val="0"/>
          <w:marRight w:val="0"/>
          <w:marTop w:val="0"/>
          <w:marBottom w:val="0"/>
          <w:divBdr>
            <w:top w:val="none" w:sz="0" w:space="0" w:color="auto"/>
            <w:left w:val="none" w:sz="0" w:space="0" w:color="auto"/>
            <w:bottom w:val="none" w:sz="0" w:space="0" w:color="auto"/>
            <w:right w:val="none" w:sz="0" w:space="0" w:color="auto"/>
          </w:divBdr>
        </w:div>
        <w:div w:id="1769153078">
          <w:marLeft w:val="0"/>
          <w:marRight w:val="0"/>
          <w:marTop w:val="0"/>
          <w:marBottom w:val="0"/>
          <w:divBdr>
            <w:top w:val="none" w:sz="0" w:space="0" w:color="auto"/>
            <w:left w:val="none" w:sz="0" w:space="0" w:color="auto"/>
            <w:bottom w:val="none" w:sz="0" w:space="0" w:color="auto"/>
            <w:right w:val="none" w:sz="0" w:space="0" w:color="auto"/>
          </w:divBdr>
        </w:div>
        <w:div w:id="123735197">
          <w:marLeft w:val="0"/>
          <w:marRight w:val="0"/>
          <w:marTop w:val="0"/>
          <w:marBottom w:val="0"/>
          <w:divBdr>
            <w:top w:val="none" w:sz="0" w:space="0" w:color="auto"/>
            <w:left w:val="none" w:sz="0" w:space="0" w:color="auto"/>
            <w:bottom w:val="none" w:sz="0" w:space="0" w:color="auto"/>
            <w:right w:val="none" w:sz="0" w:space="0" w:color="auto"/>
          </w:divBdr>
        </w:div>
        <w:div w:id="1581599519">
          <w:marLeft w:val="0"/>
          <w:marRight w:val="0"/>
          <w:marTop w:val="0"/>
          <w:marBottom w:val="0"/>
          <w:divBdr>
            <w:top w:val="none" w:sz="0" w:space="0" w:color="auto"/>
            <w:left w:val="none" w:sz="0" w:space="0" w:color="auto"/>
            <w:bottom w:val="none" w:sz="0" w:space="0" w:color="auto"/>
            <w:right w:val="none" w:sz="0" w:space="0" w:color="auto"/>
          </w:divBdr>
        </w:div>
        <w:div w:id="181549841">
          <w:marLeft w:val="0"/>
          <w:marRight w:val="0"/>
          <w:marTop w:val="0"/>
          <w:marBottom w:val="0"/>
          <w:divBdr>
            <w:top w:val="none" w:sz="0" w:space="0" w:color="auto"/>
            <w:left w:val="none" w:sz="0" w:space="0" w:color="auto"/>
            <w:bottom w:val="none" w:sz="0" w:space="0" w:color="auto"/>
            <w:right w:val="none" w:sz="0" w:space="0" w:color="auto"/>
          </w:divBdr>
        </w:div>
        <w:div w:id="419907637">
          <w:marLeft w:val="0"/>
          <w:marRight w:val="0"/>
          <w:marTop w:val="0"/>
          <w:marBottom w:val="0"/>
          <w:divBdr>
            <w:top w:val="none" w:sz="0" w:space="0" w:color="auto"/>
            <w:left w:val="none" w:sz="0" w:space="0" w:color="auto"/>
            <w:bottom w:val="none" w:sz="0" w:space="0" w:color="auto"/>
            <w:right w:val="none" w:sz="0" w:space="0" w:color="auto"/>
          </w:divBdr>
        </w:div>
        <w:div w:id="749959983">
          <w:marLeft w:val="0"/>
          <w:marRight w:val="0"/>
          <w:marTop w:val="0"/>
          <w:marBottom w:val="0"/>
          <w:divBdr>
            <w:top w:val="none" w:sz="0" w:space="0" w:color="auto"/>
            <w:left w:val="none" w:sz="0" w:space="0" w:color="auto"/>
            <w:bottom w:val="none" w:sz="0" w:space="0" w:color="auto"/>
            <w:right w:val="none" w:sz="0" w:space="0" w:color="auto"/>
          </w:divBdr>
        </w:div>
        <w:div w:id="1657300699">
          <w:marLeft w:val="0"/>
          <w:marRight w:val="0"/>
          <w:marTop w:val="0"/>
          <w:marBottom w:val="0"/>
          <w:divBdr>
            <w:top w:val="none" w:sz="0" w:space="0" w:color="auto"/>
            <w:left w:val="none" w:sz="0" w:space="0" w:color="auto"/>
            <w:bottom w:val="none" w:sz="0" w:space="0" w:color="auto"/>
            <w:right w:val="none" w:sz="0" w:space="0" w:color="auto"/>
          </w:divBdr>
        </w:div>
        <w:div w:id="367991099">
          <w:marLeft w:val="0"/>
          <w:marRight w:val="0"/>
          <w:marTop w:val="0"/>
          <w:marBottom w:val="0"/>
          <w:divBdr>
            <w:top w:val="none" w:sz="0" w:space="0" w:color="auto"/>
            <w:left w:val="none" w:sz="0" w:space="0" w:color="auto"/>
            <w:bottom w:val="none" w:sz="0" w:space="0" w:color="auto"/>
            <w:right w:val="none" w:sz="0" w:space="0" w:color="auto"/>
          </w:divBdr>
        </w:div>
      </w:divsChild>
    </w:div>
    <w:div w:id="2025402338">
      <w:bodyDiv w:val="1"/>
      <w:marLeft w:val="0"/>
      <w:marRight w:val="0"/>
      <w:marTop w:val="0"/>
      <w:marBottom w:val="0"/>
      <w:divBdr>
        <w:top w:val="none" w:sz="0" w:space="0" w:color="auto"/>
        <w:left w:val="none" w:sz="0" w:space="0" w:color="auto"/>
        <w:bottom w:val="none" w:sz="0" w:space="0" w:color="auto"/>
        <w:right w:val="none" w:sz="0" w:space="0" w:color="auto"/>
      </w:divBdr>
    </w:div>
    <w:div w:id="2027631867">
      <w:bodyDiv w:val="1"/>
      <w:marLeft w:val="0"/>
      <w:marRight w:val="0"/>
      <w:marTop w:val="0"/>
      <w:marBottom w:val="0"/>
      <w:divBdr>
        <w:top w:val="none" w:sz="0" w:space="0" w:color="auto"/>
        <w:left w:val="none" w:sz="0" w:space="0" w:color="auto"/>
        <w:bottom w:val="none" w:sz="0" w:space="0" w:color="auto"/>
        <w:right w:val="none" w:sz="0" w:space="0" w:color="auto"/>
      </w:divBdr>
      <w:divsChild>
        <w:div w:id="1151286329">
          <w:marLeft w:val="0"/>
          <w:marRight w:val="0"/>
          <w:marTop w:val="0"/>
          <w:marBottom w:val="0"/>
          <w:divBdr>
            <w:top w:val="none" w:sz="0" w:space="0" w:color="auto"/>
            <w:left w:val="none" w:sz="0" w:space="0" w:color="auto"/>
            <w:bottom w:val="none" w:sz="0" w:space="0" w:color="auto"/>
            <w:right w:val="none" w:sz="0" w:space="0" w:color="auto"/>
          </w:divBdr>
        </w:div>
        <w:div w:id="15621066">
          <w:marLeft w:val="0"/>
          <w:marRight w:val="0"/>
          <w:marTop w:val="0"/>
          <w:marBottom w:val="0"/>
          <w:divBdr>
            <w:top w:val="none" w:sz="0" w:space="0" w:color="auto"/>
            <w:left w:val="none" w:sz="0" w:space="0" w:color="auto"/>
            <w:bottom w:val="none" w:sz="0" w:space="0" w:color="auto"/>
            <w:right w:val="none" w:sz="0" w:space="0" w:color="auto"/>
          </w:divBdr>
        </w:div>
        <w:div w:id="1689142582">
          <w:marLeft w:val="0"/>
          <w:marRight w:val="0"/>
          <w:marTop w:val="0"/>
          <w:marBottom w:val="0"/>
          <w:divBdr>
            <w:top w:val="none" w:sz="0" w:space="0" w:color="auto"/>
            <w:left w:val="none" w:sz="0" w:space="0" w:color="auto"/>
            <w:bottom w:val="none" w:sz="0" w:space="0" w:color="auto"/>
            <w:right w:val="none" w:sz="0" w:space="0" w:color="auto"/>
          </w:divBdr>
        </w:div>
        <w:div w:id="1093890135">
          <w:marLeft w:val="0"/>
          <w:marRight w:val="0"/>
          <w:marTop w:val="0"/>
          <w:marBottom w:val="0"/>
          <w:divBdr>
            <w:top w:val="none" w:sz="0" w:space="0" w:color="auto"/>
            <w:left w:val="none" w:sz="0" w:space="0" w:color="auto"/>
            <w:bottom w:val="none" w:sz="0" w:space="0" w:color="auto"/>
            <w:right w:val="none" w:sz="0" w:space="0" w:color="auto"/>
          </w:divBdr>
        </w:div>
        <w:div w:id="1615096638">
          <w:marLeft w:val="0"/>
          <w:marRight w:val="0"/>
          <w:marTop w:val="0"/>
          <w:marBottom w:val="0"/>
          <w:divBdr>
            <w:top w:val="none" w:sz="0" w:space="0" w:color="auto"/>
            <w:left w:val="none" w:sz="0" w:space="0" w:color="auto"/>
            <w:bottom w:val="none" w:sz="0" w:space="0" w:color="auto"/>
            <w:right w:val="none" w:sz="0" w:space="0" w:color="auto"/>
          </w:divBdr>
        </w:div>
        <w:div w:id="1535727445">
          <w:marLeft w:val="0"/>
          <w:marRight w:val="0"/>
          <w:marTop w:val="0"/>
          <w:marBottom w:val="0"/>
          <w:divBdr>
            <w:top w:val="none" w:sz="0" w:space="0" w:color="auto"/>
            <w:left w:val="none" w:sz="0" w:space="0" w:color="auto"/>
            <w:bottom w:val="none" w:sz="0" w:space="0" w:color="auto"/>
            <w:right w:val="none" w:sz="0" w:space="0" w:color="auto"/>
          </w:divBdr>
        </w:div>
        <w:div w:id="2024891478">
          <w:marLeft w:val="0"/>
          <w:marRight w:val="0"/>
          <w:marTop w:val="0"/>
          <w:marBottom w:val="0"/>
          <w:divBdr>
            <w:top w:val="none" w:sz="0" w:space="0" w:color="auto"/>
            <w:left w:val="none" w:sz="0" w:space="0" w:color="auto"/>
            <w:bottom w:val="none" w:sz="0" w:space="0" w:color="auto"/>
            <w:right w:val="none" w:sz="0" w:space="0" w:color="auto"/>
          </w:divBdr>
        </w:div>
        <w:div w:id="1355422156">
          <w:marLeft w:val="0"/>
          <w:marRight w:val="0"/>
          <w:marTop w:val="0"/>
          <w:marBottom w:val="0"/>
          <w:divBdr>
            <w:top w:val="none" w:sz="0" w:space="0" w:color="auto"/>
            <w:left w:val="none" w:sz="0" w:space="0" w:color="auto"/>
            <w:bottom w:val="none" w:sz="0" w:space="0" w:color="auto"/>
            <w:right w:val="none" w:sz="0" w:space="0" w:color="auto"/>
          </w:divBdr>
        </w:div>
        <w:div w:id="1116413821">
          <w:marLeft w:val="0"/>
          <w:marRight w:val="0"/>
          <w:marTop w:val="0"/>
          <w:marBottom w:val="0"/>
          <w:divBdr>
            <w:top w:val="none" w:sz="0" w:space="0" w:color="auto"/>
            <w:left w:val="none" w:sz="0" w:space="0" w:color="auto"/>
            <w:bottom w:val="none" w:sz="0" w:space="0" w:color="auto"/>
            <w:right w:val="none" w:sz="0" w:space="0" w:color="auto"/>
          </w:divBdr>
        </w:div>
        <w:div w:id="130171570">
          <w:marLeft w:val="0"/>
          <w:marRight w:val="0"/>
          <w:marTop w:val="0"/>
          <w:marBottom w:val="0"/>
          <w:divBdr>
            <w:top w:val="none" w:sz="0" w:space="0" w:color="auto"/>
            <w:left w:val="none" w:sz="0" w:space="0" w:color="auto"/>
            <w:bottom w:val="none" w:sz="0" w:space="0" w:color="auto"/>
            <w:right w:val="none" w:sz="0" w:space="0" w:color="auto"/>
          </w:divBdr>
        </w:div>
        <w:div w:id="855467026">
          <w:marLeft w:val="0"/>
          <w:marRight w:val="0"/>
          <w:marTop w:val="0"/>
          <w:marBottom w:val="0"/>
          <w:divBdr>
            <w:top w:val="none" w:sz="0" w:space="0" w:color="auto"/>
            <w:left w:val="none" w:sz="0" w:space="0" w:color="auto"/>
            <w:bottom w:val="none" w:sz="0" w:space="0" w:color="auto"/>
            <w:right w:val="none" w:sz="0" w:space="0" w:color="auto"/>
          </w:divBdr>
        </w:div>
        <w:div w:id="708803733">
          <w:marLeft w:val="0"/>
          <w:marRight w:val="0"/>
          <w:marTop w:val="0"/>
          <w:marBottom w:val="0"/>
          <w:divBdr>
            <w:top w:val="none" w:sz="0" w:space="0" w:color="auto"/>
            <w:left w:val="none" w:sz="0" w:space="0" w:color="auto"/>
            <w:bottom w:val="none" w:sz="0" w:space="0" w:color="auto"/>
            <w:right w:val="none" w:sz="0" w:space="0" w:color="auto"/>
          </w:divBdr>
        </w:div>
        <w:div w:id="214246986">
          <w:marLeft w:val="0"/>
          <w:marRight w:val="0"/>
          <w:marTop w:val="0"/>
          <w:marBottom w:val="0"/>
          <w:divBdr>
            <w:top w:val="none" w:sz="0" w:space="0" w:color="auto"/>
            <w:left w:val="none" w:sz="0" w:space="0" w:color="auto"/>
            <w:bottom w:val="none" w:sz="0" w:space="0" w:color="auto"/>
            <w:right w:val="none" w:sz="0" w:space="0" w:color="auto"/>
          </w:divBdr>
        </w:div>
        <w:div w:id="51273831">
          <w:marLeft w:val="0"/>
          <w:marRight w:val="0"/>
          <w:marTop w:val="0"/>
          <w:marBottom w:val="0"/>
          <w:divBdr>
            <w:top w:val="none" w:sz="0" w:space="0" w:color="auto"/>
            <w:left w:val="none" w:sz="0" w:space="0" w:color="auto"/>
            <w:bottom w:val="none" w:sz="0" w:space="0" w:color="auto"/>
            <w:right w:val="none" w:sz="0" w:space="0" w:color="auto"/>
          </w:divBdr>
        </w:div>
        <w:div w:id="1921869502">
          <w:marLeft w:val="0"/>
          <w:marRight w:val="0"/>
          <w:marTop w:val="0"/>
          <w:marBottom w:val="0"/>
          <w:divBdr>
            <w:top w:val="none" w:sz="0" w:space="0" w:color="auto"/>
            <w:left w:val="none" w:sz="0" w:space="0" w:color="auto"/>
            <w:bottom w:val="none" w:sz="0" w:space="0" w:color="auto"/>
            <w:right w:val="none" w:sz="0" w:space="0" w:color="auto"/>
          </w:divBdr>
        </w:div>
        <w:div w:id="631445016">
          <w:marLeft w:val="0"/>
          <w:marRight w:val="0"/>
          <w:marTop w:val="0"/>
          <w:marBottom w:val="0"/>
          <w:divBdr>
            <w:top w:val="none" w:sz="0" w:space="0" w:color="auto"/>
            <w:left w:val="none" w:sz="0" w:space="0" w:color="auto"/>
            <w:bottom w:val="none" w:sz="0" w:space="0" w:color="auto"/>
            <w:right w:val="none" w:sz="0" w:space="0" w:color="auto"/>
          </w:divBdr>
        </w:div>
        <w:div w:id="325403099">
          <w:marLeft w:val="0"/>
          <w:marRight w:val="0"/>
          <w:marTop w:val="0"/>
          <w:marBottom w:val="0"/>
          <w:divBdr>
            <w:top w:val="none" w:sz="0" w:space="0" w:color="auto"/>
            <w:left w:val="none" w:sz="0" w:space="0" w:color="auto"/>
            <w:bottom w:val="none" w:sz="0" w:space="0" w:color="auto"/>
            <w:right w:val="none" w:sz="0" w:space="0" w:color="auto"/>
          </w:divBdr>
        </w:div>
        <w:div w:id="413861145">
          <w:marLeft w:val="0"/>
          <w:marRight w:val="0"/>
          <w:marTop w:val="0"/>
          <w:marBottom w:val="0"/>
          <w:divBdr>
            <w:top w:val="none" w:sz="0" w:space="0" w:color="auto"/>
            <w:left w:val="none" w:sz="0" w:space="0" w:color="auto"/>
            <w:bottom w:val="none" w:sz="0" w:space="0" w:color="auto"/>
            <w:right w:val="none" w:sz="0" w:space="0" w:color="auto"/>
          </w:divBdr>
        </w:div>
        <w:div w:id="462623201">
          <w:marLeft w:val="0"/>
          <w:marRight w:val="0"/>
          <w:marTop w:val="0"/>
          <w:marBottom w:val="0"/>
          <w:divBdr>
            <w:top w:val="none" w:sz="0" w:space="0" w:color="auto"/>
            <w:left w:val="none" w:sz="0" w:space="0" w:color="auto"/>
            <w:bottom w:val="none" w:sz="0" w:space="0" w:color="auto"/>
            <w:right w:val="none" w:sz="0" w:space="0" w:color="auto"/>
          </w:divBdr>
        </w:div>
        <w:div w:id="24336217">
          <w:marLeft w:val="0"/>
          <w:marRight w:val="0"/>
          <w:marTop w:val="0"/>
          <w:marBottom w:val="0"/>
          <w:divBdr>
            <w:top w:val="none" w:sz="0" w:space="0" w:color="auto"/>
            <w:left w:val="none" w:sz="0" w:space="0" w:color="auto"/>
            <w:bottom w:val="none" w:sz="0" w:space="0" w:color="auto"/>
            <w:right w:val="none" w:sz="0" w:space="0" w:color="auto"/>
          </w:divBdr>
        </w:div>
        <w:div w:id="508106312">
          <w:marLeft w:val="0"/>
          <w:marRight w:val="0"/>
          <w:marTop w:val="0"/>
          <w:marBottom w:val="0"/>
          <w:divBdr>
            <w:top w:val="none" w:sz="0" w:space="0" w:color="auto"/>
            <w:left w:val="none" w:sz="0" w:space="0" w:color="auto"/>
            <w:bottom w:val="none" w:sz="0" w:space="0" w:color="auto"/>
            <w:right w:val="none" w:sz="0" w:space="0" w:color="auto"/>
          </w:divBdr>
        </w:div>
        <w:div w:id="1355183415">
          <w:marLeft w:val="0"/>
          <w:marRight w:val="0"/>
          <w:marTop w:val="0"/>
          <w:marBottom w:val="0"/>
          <w:divBdr>
            <w:top w:val="none" w:sz="0" w:space="0" w:color="auto"/>
            <w:left w:val="none" w:sz="0" w:space="0" w:color="auto"/>
            <w:bottom w:val="none" w:sz="0" w:space="0" w:color="auto"/>
            <w:right w:val="none" w:sz="0" w:space="0" w:color="auto"/>
          </w:divBdr>
        </w:div>
        <w:div w:id="1574466045">
          <w:marLeft w:val="0"/>
          <w:marRight w:val="0"/>
          <w:marTop w:val="0"/>
          <w:marBottom w:val="0"/>
          <w:divBdr>
            <w:top w:val="none" w:sz="0" w:space="0" w:color="auto"/>
            <w:left w:val="none" w:sz="0" w:space="0" w:color="auto"/>
            <w:bottom w:val="none" w:sz="0" w:space="0" w:color="auto"/>
            <w:right w:val="none" w:sz="0" w:space="0" w:color="auto"/>
          </w:divBdr>
        </w:div>
        <w:div w:id="643241271">
          <w:marLeft w:val="0"/>
          <w:marRight w:val="0"/>
          <w:marTop w:val="0"/>
          <w:marBottom w:val="0"/>
          <w:divBdr>
            <w:top w:val="none" w:sz="0" w:space="0" w:color="auto"/>
            <w:left w:val="none" w:sz="0" w:space="0" w:color="auto"/>
            <w:bottom w:val="none" w:sz="0" w:space="0" w:color="auto"/>
            <w:right w:val="none" w:sz="0" w:space="0" w:color="auto"/>
          </w:divBdr>
        </w:div>
        <w:div w:id="1832405656">
          <w:marLeft w:val="0"/>
          <w:marRight w:val="0"/>
          <w:marTop w:val="0"/>
          <w:marBottom w:val="0"/>
          <w:divBdr>
            <w:top w:val="none" w:sz="0" w:space="0" w:color="auto"/>
            <w:left w:val="none" w:sz="0" w:space="0" w:color="auto"/>
            <w:bottom w:val="none" w:sz="0" w:space="0" w:color="auto"/>
            <w:right w:val="none" w:sz="0" w:space="0" w:color="auto"/>
          </w:divBdr>
        </w:div>
        <w:div w:id="1302346573">
          <w:marLeft w:val="0"/>
          <w:marRight w:val="0"/>
          <w:marTop w:val="0"/>
          <w:marBottom w:val="0"/>
          <w:divBdr>
            <w:top w:val="none" w:sz="0" w:space="0" w:color="auto"/>
            <w:left w:val="none" w:sz="0" w:space="0" w:color="auto"/>
            <w:bottom w:val="none" w:sz="0" w:space="0" w:color="auto"/>
            <w:right w:val="none" w:sz="0" w:space="0" w:color="auto"/>
          </w:divBdr>
        </w:div>
        <w:div w:id="383452167">
          <w:marLeft w:val="0"/>
          <w:marRight w:val="0"/>
          <w:marTop w:val="0"/>
          <w:marBottom w:val="0"/>
          <w:divBdr>
            <w:top w:val="none" w:sz="0" w:space="0" w:color="auto"/>
            <w:left w:val="none" w:sz="0" w:space="0" w:color="auto"/>
            <w:bottom w:val="none" w:sz="0" w:space="0" w:color="auto"/>
            <w:right w:val="none" w:sz="0" w:space="0" w:color="auto"/>
          </w:divBdr>
        </w:div>
        <w:div w:id="2045790328">
          <w:marLeft w:val="0"/>
          <w:marRight w:val="0"/>
          <w:marTop w:val="0"/>
          <w:marBottom w:val="0"/>
          <w:divBdr>
            <w:top w:val="none" w:sz="0" w:space="0" w:color="auto"/>
            <w:left w:val="none" w:sz="0" w:space="0" w:color="auto"/>
            <w:bottom w:val="none" w:sz="0" w:space="0" w:color="auto"/>
            <w:right w:val="none" w:sz="0" w:space="0" w:color="auto"/>
          </w:divBdr>
        </w:div>
        <w:div w:id="795954700">
          <w:marLeft w:val="0"/>
          <w:marRight w:val="0"/>
          <w:marTop w:val="0"/>
          <w:marBottom w:val="0"/>
          <w:divBdr>
            <w:top w:val="none" w:sz="0" w:space="0" w:color="auto"/>
            <w:left w:val="none" w:sz="0" w:space="0" w:color="auto"/>
            <w:bottom w:val="none" w:sz="0" w:space="0" w:color="auto"/>
            <w:right w:val="none" w:sz="0" w:space="0" w:color="auto"/>
          </w:divBdr>
        </w:div>
        <w:div w:id="1342049180">
          <w:marLeft w:val="0"/>
          <w:marRight w:val="0"/>
          <w:marTop w:val="0"/>
          <w:marBottom w:val="0"/>
          <w:divBdr>
            <w:top w:val="none" w:sz="0" w:space="0" w:color="auto"/>
            <w:left w:val="none" w:sz="0" w:space="0" w:color="auto"/>
            <w:bottom w:val="none" w:sz="0" w:space="0" w:color="auto"/>
            <w:right w:val="none" w:sz="0" w:space="0" w:color="auto"/>
          </w:divBdr>
        </w:div>
        <w:div w:id="1586379309">
          <w:marLeft w:val="0"/>
          <w:marRight w:val="0"/>
          <w:marTop w:val="0"/>
          <w:marBottom w:val="0"/>
          <w:divBdr>
            <w:top w:val="none" w:sz="0" w:space="0" w:color="auto"/>
            <w:left w:val="none" w:sz="0" w:space="0" w:color="auto"/>
            <w:bottom w:val="none" w:sz="0" w:space="0" w:color="auto"/>
            <w:right w:val="none" w:sz="0" w:space="0" w:color="auto"/>
          </w:divBdr>
        </w:div>
        <w:div w:id="1503425986">
          <w:marLeft w:val="0"/>
          <w:marRight w:val="0"/>
          <w:marTop w:val="0"/>
          <w:marBottom w:val="0"/>
          <w:divBdr>
            <w:top w:val="none" w:sz="0" w:space="0" w:color="auto"/>
            <w:left w:val="none" w:sz="0" w:space="0" w:color="auto"/>
            <w:bottom w:val="none" w:sz="0" w:space="0" w:color="auto"/>
            <w:right w:val="none" w:sz="0" w:space="0" w:color="auto"/>
          </w:divBdr>
        </w:div>
        <w:div w:id="1346401411">
          <w:marLeft w:val="0"/>
          <w:marRight w:val="0"/>
          <w:marTop w:val="0"/>
          <w:marBottom w:val="0"/>
          <w:divBdr>
            <w:top w:val="none" w:sz="0" w:space="0" w:color="auto"/>
            <w:left w:val="none" w:sz="0" w:space="0" w:color="auto"/>
            <w:bottom w:val="none" w:sz="0" w:space="0" w:color="auto"/>
            <w:right w:val="none" w:sz="0" w:space="0" w:color="auto"/>
          </w:divBdr>
        </w:div>
        <w:div w:id="1837914280">
          <w:marLeft w:val="0"/>
          <w:marRight w:val="0"/>
          <w:marTop w:val="0"/>
          <w:marBottom w:val="0"/>
          <w:divBdr>
            <w:top w:val="none" w:sz="0" w:space="0" w:color="auto"/>
            <w:left w:val="none" w:sz="0" w:space="0" w:color="auto"/>
            <w:bottom w:val="none" w:sz="0" w:space="0" w:color="auto"/>
            <w:right w:val="none" w:sz="0" w:space="0" w:color="auto"/>
          </w:divBdr>
        </w:div>
        <w:div w:id="1507360298">
          <w:marLeft w:val="0"/>
          <w:marRight w:val="0"/>
          <w:marTop w:val="0"/>
          <w:marBottom w:val="0"/>
          <w:divBdr>
            <w:top w:val="none" w:sz="0" w:space="0" w:color="auto"/>
            <w:left w:val="none" w:sz="0" w:space="0" w:color="auto"/>
            <w:bottom w:val="none" w:sz="0" w:space="0" w:color="auto"/>
            <w:right w:val="none" w:sz="0" w:space="0" w:color="auto"/>
          </w:divBdr>
        </w:div>
        <w:div w:id="1084498618">
          <w:marLeft w:val="0"/>
          <w:marRight w:val="0"/>
          <w:marTop w:val="0"/>
          <w:marBottom w:val="0"/>
          <w:divBdr>
            <w:top w:val="none" w:sz="0" w:space="0" w:color="auto"/>
            <w:left w:val="none" w:sz="0" w:space="0" w:color="auto"/>
            <w:bottom w:val="none" w:sz="0" w:space="0" w:color="auto"/>
            <w:right w:val="none" w:sz="0" w:space="0" w:color="auto"/>
          </w:divBdr>
        </w:div>
        <w:div w:id="1557157103">
          <w:marLeft w:val="0"/>
          <w:marRight w:val="0"/>
          <w:marTop w:val="0"/>
          <w:marBottom w:val="0"/>
          <w:divBdr>
            <w:top w:val="none" w:sz="0" w:space="0" w:color="auto"/>
            <w:left w:val="none" w:sz="0" w:space="0" w:color="auto"/>
            <w:bottom w:val="none" w:sz="0" w:space="0" w:color="auto"/>
            <w:right w:val="none" w:sz="0" w:space="0" w:color="auto"/>
          </w:divBdr>
        </w:div>
        <w:div w:id="71582621">
          <w:marLeft w:val="0"/>
          <w:marRight w:val="0"/>
          <w:marTop w:val="0"/>
          <w:marBottom w:val="0"/>
          <w:divBdr>
            <w:top w:val="none" w:sz="0" w:space="0" w:color="auto"/>
            <w:left w:val="none" w:sz="0" w:space="0" w:color="auto"/>
            <w:bottom w:val="none" w:sz="0" w:space="0" w:color="auto"/>
            <w:right w:val="none" w:sz="0" w:space="0" w:color="auto"/>
          </w:divBdr>
        </w:div>
        <w:div w:id="121268256">
          <w:marLeft w:val="0"/>
          <w:marRight w:val="0"/>
          <w:marTop w:val="0"/>
          <w:marBottom w:val="0"/>
          <w:divBdr>
            <w:top w:val="none" w:sz="0" w:space="0" w:color="auto"/>
            <w:left w:val="none" w:sz="0" w:space="0" w:color="auto"/>
            <w:bottom w:val="none" w:sz="0" w:space="0" w:color="auto"/>
            <w:right w:val="none" w:sz="0" w:space="0" w:color="auto"/>
          </w:divBdr>
        </w:div>
        <w:div w:id="860164607">
          <w:marLeft w:val="0"/>
          <w:marRight w:val="0"/>
          <w:marTop w:val="0"/>
          <w:marBottom w:val="0"/>
          <w:divBdr>
            <w:top w:val="none" w:sz="0" w:space="0" w:color="auto"/>
            <w:left w:val="none" w:sz="0" w:space="0" w:color="auto"/>
            <w:bottom w:val="none" w:sz="0" w:space="0" w:color="auto"/>
            <w:right w:val="none" w:sz="0" w:space="0" w:color="auto"/>
          </w:divBdr>
        </w:div>
      </w:divsChild>
    </w:div>
    <w:div w:id="2039742806">
      <w:bodyDiv w:val="1"/>
      <w:marLeft w:val="0"/>
      <w:marRight w:val="0"/>
      <w:marTop w:val="0"/>
      <w:marBottom w:val="0"/>
      <w:divBdr>
        <w:top w:val="none" w:sz="0" w:space="0" w:color="auto"/>
        <w:left w:val="none" w:sz="0" w:space="0" w:color="auto"/>
        <w:bottom w:val="none" w:sz="0" w:space="0" w:color="auto"/>
        <w:right w:val="none" w:sz="0" w:space="0" w:color="auto"/>
      </w:divBdr>
      <w:divsChild>
        <w:div w:id="1671325393">
          <w:marLeft w:val="0"/>
          <w:marRight w:val="0"/>
          <w:marTop w:val="0"/>
          <w:marBottom w:val="0"/>
          <w:divBdr>
            <w:top w:val="none" w:sz="0" w:space="0" w:color="auto"/>
            <w:left w:val="none" w:sz="0" w:space="0" w:color="auto"/>
            <w:bottom w:val="none" w:sz="0" w:space="0" w:color="auto"/>
            <w:right w:val="none" w:sz="0" w:space="0" w:color="auto"/>
          </w:divBdr>
        </w:div>
        <w:div w:id="2036808948">
          <w:marLeft w:val="0"/>
          <w:marRight w:val="0"/>
          <w:marTop w:val="0"/>
          <w:marBottom w:val="0"/>
          <w:divBdr>
            <w:top w:val="none" w:sz="0" w:space="0" w:color="auto"/>
            <w:left w:val="none" w:sz="0" w:space="0" w:color="auto"/>
            <w:bottom w:val="none" w:sz="0" w:space="0" w:color="auto"/>
            <w:right w:val="none" w:sz="0" w:space="0" w:color="auto"/>
          </w:divBdr>
        </w:div>
        <w:div w:id="1717005140">
          <w:marLeft w:val="0"/>
          <w:marRight w:val="0"/>
          <w:marTop w:val="0"/>
          <w:marBottom w:val="0"/>
          <w:divBdr>
            <w:top w:val="none" w:sz="0" w:space="0" w:color="auto"/>
            <w:left w:val="none" w:sz="0" w:space="0" w:color="auto"/>
            <w:bottom w:val="none" w:sz="0" w:space="0" w:color="auto"/>
            <w:right w:val="none" w:sz="0" w:space="0" w:color="auto"/>
          </w:divBdr>
        </w:div>
        <w:div w:id="718287242">
          <w:marLeft w:val="0"/>
          <w:marRight w:val="0"/>
          <w:marTop w:val="0"/>
          <w:marBottom w:val="0"/>
          <w:divBdr>
            <w:top w:val="none" w:sz="0" w:space="0" w:color="auto"/>
            <w:left w:val="none" w:sz="0" w:space="0" w:color="auto"/>
            <w:bottom w:val="none" w:sz="0" w:space="0" w:color="auto"/>
            <w:right w:val="none" w:sz="0" w:space="0" w:color="auto"/>
          </w:divBdr>
        </w:div>
        <w:div w:id="571236634">
          <w:marLeft w:val="0"/>
          <w:marRight w:val="0"/>
          <w:marTop w:val="0"/>
          <w:marBottom w:val="0"/>
          <w:divBdr>
            <w:top w:val="none" w:sz="0" w:space="0" w:color="auto"/>
            <w:left w:val="none" w:sz="0" w:space="0" w:color="auto"/>
            <w:bottom w:val="none" w:sz="0" w:space="0" w:color="auto"/>
            <w:right w:val="none" w:sz="0" w:space="0" w:color="auto"/>
          </w:divBdr>
        </w:div>
        <w:div w:id="1008681718">
          <w:marLeft w:val="0"/>
          <w:marRight w:val="0"/>
          <w:marTop w:val="0"/>
          <w:marBottom w:val="0"/>
          <w:divBdr>
            <w:top w:val="none" w:sz="0" w:space="0" w:color="auto"/>
            <w:left w:val="none" w:sz="0" w:space="0" w:color="auto"/>
            <w:bottom w:val="none" w:sz="0" w:space="0" w:color="auto"/>
            <w:right w:val="none" w:sz="0" w:space="0" w:color="auto"/>
          </w:divBdr>
        </w:div>
        <w:div w:id="1970742066">
          <w:marLeft w:val="0"/>
          <w:marRight w:val="0"/>
          <w:marTop w:val="0"/>
          <w:marBottom w:val="0"/>
          <w:divBdr>
            <w:top w:val="none" w:sz="0" w:space="0" w:color="auto"/>
            <w:left w:val="none" w:sz="0" w:space="0" w:color="auto"/>
            <w:bottom w:val="none" w:sz="0" w:space="0" w:color="auto"/>
            <w:right w:val="none" w:sz="0" w:space="0" w:color="auto"/>
          </w:divBdr>
        </w:div>
        <w:div w:id="1484656779">
          <w:marLeft w:val="0"/>
          <w:marRight w:val="0"/>
          <w:marTop w:val="0"/>
          <w:marBottom w:val="0"/>
          <w:divBdr>
            <w:top w:val="none" w:sz="0" w:space="0" w:color="auto"/>
            <w:left w:val="none" w:sz="0" w:space="0" w:color="auto"/>
            <w:bottom w:val="none" w:sz="0" w:space="0" w:color="auto"/>
            <w:right w:val="none" w:sz="0" w:space="0" w:color="auto"/>
          </w:divBdr>
        </w:div>
        <w:div w:id="893466598">
          <w:marLeft w:val="0"/>
          <w:marRight w:val="0"/>
          <w:marTop w:val="0"/>
          <w:marBottom w:val="0"/>
          <w:divBdr>
            <w:top w:val="none" w:sz="0" w:space="0" w:color="auto"/>
            <w:left w:val="none" w:sz="0" w:space="0" w:color="auto"/>
            <w:bottom w:val="none" w:sz="0" w:space="0" w:color="auto"/>
            <w:right w:val="none" w:sz="0" w:space="0" w:color="auto"/>
          </w:divBdr>
        </w:div>
        <w:div w:id="67508801">
          <w:marLeft w:val="0"/>
          <w:marRight w:val="0"/>
          <w:marTop w:val="0"/>
          <w:marBottom w:val="0"/>
          <w:divBdr>
            <w:top w:val="none" w:sz="0" w:space="0" w:color="auto"/>
            <w:left w:val="none" w:sz="0" w:space="0" w:color="auto"/>
            <w:bottom w:val="none" w:sz="0" w:space="0" w:color="auto"/>
            <w:right w:val="none" w:sz="0" w:space="0" w:color="auto"/>
          </w:divBdr>
        </w:div>
        <w:div w:id="1293561597">
          <w:marLeft w:val="0"/>
          <w:marRight w:val="0"/>
          <w:marTop w:val="0"/>
          <w:marBottom w:val="0"/>
          <w:divBdr>
            <w:top w:val="none" w:sz="0" w:space="0" w:color="auto"/>
            <w:left w:val="none" w:sz="0" w:space="0" w:color="auto"/>
            <w:bottom w:val="none" w:sz="0" w:space="0" w:color="auto"/>
            <w:right w:val="none" w:sz="0" w:space="0" w:color="auto"/>
          </w:divBdr>
        </w:div>
        <w:div w:id="1108279342">
          <w:marLeft w:val="0"/>
          <w:marRight w:val="0"/>
          <w:marTop w:val="0"/>
          <w:marBottom w:val="0"/>
          <w:divBdr>
            <w:top w:val="none" w:sz="0" w:space="0" w:color="auto"/>
            <w:left w:val="none" w:sz="0" w:space="0" w:color="auto"/>
            <w:bottom w:val="none" w:sz="0" w:space="0" w:color="auto"/>
            <w:right w:val="none" w:sz="0" w:space="0" w:color="auto"/>
          </w:divBdr>
        </w:div>
        <w:div w:id="1669940995">
          <w:marLeft w:val="0"/>
          <w:marRight w:val="0"/>
          <w:marTop w:val="0"/>
          <w:marBottom w:val="0"/>
          <w:divBdr>
            <w:top w:val="none" w:sz="0" w:space="0" w:color="auto"/>
            <w:left w:val="none" w:sz="0" w:space="0" w:color="auto"/>
            <w:bottom w:val="none" w:sz="0" w:space="0" w:color="auto"/>
            <w:right w:val="none" w:sz="0" w:space="0" w:color="auto"/>
          </w:divBdr>
        </w:div>
        <w:div w:id="1573856380">
          <w:marLeft w:val="0"/>
          <w:marRight w:val="0"/>
          <w:marTop w:val="0"/>
          <w:marBottom w:val="0"/>
          <w:divBdr>
            <w:top w:val="none" w:sz="0" w:space="0" w:color="auto"/>
            <w:left w:val="none" w:sz="0" w:space="0" w:color="auto"/>
            <w:bottom w:val="none" w:sz="0" w:space="0" w:color="auto"/>
            <w:right w:val="none" w:sz="0" w:space="0" w:color="auto"/>
          </w:divBdr>
        </w:div>
        <w:div w:id="906575250">
          <w:marLeft w:val="0"/>
          <w:marRight w:val="0"/>
          <w:marTop w:val="0"/>
          <w:marBottom w:val="0"/>
          <w:divBdr>
            <w:top w:val="none" w:sz="0" w:space="0" w:color="auto"/>
            <w:left w:val="none" w:sz="0" w:space="0" w:color="auto"/>
            <w:bottom w:val="none" w:sz="0" w:space="0" w:color="auto"/>
            <w:right w:val="none" w:sz="0" w:space="0" w:color="auto"/>
          </w:divBdr>
        </w:div>
        <w:div w:id="783229212">
          <w:marLeft w:val="0"/>
          <w:marRight w:val="0"/>
          <w:marTop w:val="0"/>
          <w:marBottom w:val="0"/>
          <w:divBdr>
            <w:top w:val="none" w:sz="0" w:space="0" w:color="auto"/>
            <w:left w:val="none" w:sz="0" w:space="0" w:color="auto"/>
            <w:bottom w:val="none" w:sz="0" w:space="0" w:color="auto"/>
            <w:right w:val="none" w:sz="0" w:space="0" w:color="auto"/>
          </w:divBdr>
        </w:div>
        <w:div w:id="799081095">
          <w:marLeft w:val="0"/>
          <w:marRight w:val="0"/>
          <w:marTop w:val="0"/>
          <w:marBottom w:val="0"/>
          <w:divBdr>
            <w:top w:val="none" w:sz="0" w:space="0" w:color="auto"/>
            <w:left w:val="none" w:sz="0" w:space="0" w:color="auto"/>
            <w:bottom w:val="none" w:sz="0" w:space="0" w:color="auto"/>
            <w:right w:val="none" w:sz="0" w:space="0" w:color="auto"/>
          </w:divBdr>
        </w:div>
        <w:div w:id="1999114624">
          <w:marLeft w:val="0"/>
          <w:marRight w:val="0"/>
          <w:marTop w:val="0"/>
          <w:marBottom w:val="0"/>
          <w:divBdr>
            <w:top w:val="none" w:sz="0" w:space="0" w:color="auto"/>
            <w:left w:val="none" w:sz="0" w:space="0" w:color="auto"/>
            <w:bottom w:val="none" w:sz="0" w:space="0" w:color="auto"/>
            <w:right w:val="none" w:sz="0" w:space="0" w:color="auto"/>
          </w:divBdr>
        </w:div>
        <w:div w:id="1909261017">
          <w:marLeft w:val="0"/>
          <w:marRight w:val="0"/>
          <w:marTop w:val="0"/>
          <w:marBottom w:val="0"/>
          <w:divBdr>
            <w:top w:val="none" w:sz="0" w:space="0" w:color="auto"/>
            <w:left w:val="none" w:sz="0" w:space="0" w:color="auto"/>
            <w:bottom w:val="none" w:sz="0" w:space="0" w:color="auto"/>
            <w:right w:val="none" w:sz="0" w:space="0" w:color="auto"/>
          </w:divBdr>
        </w:div>
        <w:div w:id="1108240198">
          <w:marLeft w:val="0"/>
          <w:marRight w:val="0"/>
          <w:marTop w:val="0"/>
          <w:marBottom w:val="0"/>
          <w:divBdr>
            <w:top w:val="none" w:sz="0" w:space="0" w:color="auto"/>
            <w:left w:val="none" w:sz="0" w:space="0" w:color="auto"/>
            <w:bottom w:val="none" w:sz="0" w:space="0" w:color="auto"/>
            <w:right w:val="none" w:sz="0" w:space="0" w:color="auto"/>
          </w:divBdr>
        </w:div>
        <w:div w:id="453259022">
          <w:marLeft w:val="0"/>
          <w:marRight w:val="0"/>
          <w:marTop w:val="0"/>
          <w:marBottom w:val="0"/>
          <w:divBdr>
            <w:top w:val="none" w:sz="0" w:space="0" w:color="auto"/>
            <w:left w:val="none" w:sz="0" w:space="0" w:color="auto"/>
            <w:bottom w:val="none" w:sz="0" w:space="0" w:color="auto"/>
            <w:right w:val="none" w:sz="0" w:space="0" w:color="auto"/>
          </w:divBdr>
        </w:div>
        <w:div w:id="1133405653">
          <w:marLeft w:val="0"/>
          <w:marRight w:val="0"/>
          <w:marTop w:val="0"/>
          <w:marBottom w:val="0"/>
          <w:divBdr>
            <w:top w:val="none" w:sz="0" w:space="0" w:color="auto"/>
            <w:left w:val="none" w:sz="0" w:space="0" w:color="auto"/>
            <w:bottom w:val="none" w:sz="0" w:space="0" w:color="auto"/>
            <w:right w:val="none" w:sz="0" w:space="0" w:color="auto"/>
          </w:divBdr>
        </w:div>
        <w:div w:id="1243414583">
          <w:marLeft w:val="0"/>
          <w:marRight w:val="0"/>
          <w:marTop w:val="0"/>
          <w:marBottom w:val="0"/>
          <w:divBdr>
            <w:top w:val="none" w:sz="0" w:space="0" w:color="auto"/>
            <w:left w:val="none" w:sz="0" w:space="0" w:color="auto"/>
            <w:bottom w:val="none" w:sz="0" w:space="0" w:color="auto"/>
            <w:right w:val="none" w:sz="0" w:space="0" w:color="auto"/>
          </w:divBdr>
        </w:div>
        <w:div w:id="936601429">
          <w:marLeft w:val="0"/>
          <w:marRight w:val="0"/>
          <w:marTop w:val="0"/>
          <w:marBottom w:val="0"/>
          <w:divBdr>
            <w:top w:val="none" w:sz="0" w:space="0" w:color="auto"/>
            <w:left w:val="none" w:sz="0" w:space="0" w:color="auto"/>
            <w:bottom w:val="none" w:sz="0" w:space="0" w:color="auto"/>
            <w:right w:val="none" w:sz="0" w:space="0" w:color="auto"/>
          </w:divBdr>
        </w:div>
        <w:div w:id="1538666640">
          <w:marLeft w:val="0"/>
          <w:marRight w:val="0"/>
          <w:marTop w:val="0"/>
          <w:marBottom w:val="0"/>
          <w:divBdr>
            <w:top w:val="none" w:sz="0" w:space="0" w:color="auto"/>
            <w:left w:val="none" w:sz="0" w:space="0" w:color="auto"/>
            <w:bottom w:val="none" w:sz="0" w:space="0" w:color="auto"/>
            <w:right w:val="none" w:sz="0" w:space="0" w:color="auto"/>
          </w:divBdr>
        </w:div>
        <w:div w:id="768425226">
          <w:marLeft w:val="0"/>
          <w:marRight w:val="0"/>
          <w:marTop w:val="0"/>
          <w:marBottom w:val="0"/>
          <w:divBdr>
            <w:top w:val="none" w:sz="0" w:space="0" w:color="auto"/>
            <w:left w:val="none" w:sz="0" w:space="0" w:color="auto"/>
            <w:bottom w:val="none" w:sz="0" w:space="0" w:color="auto"/>
            <w:right w:val="none" w:sz="0" w:space="0" w:color="auto"/>
          </w:divBdr>
        </w:div>
        <w:div w:id="952860466">
          <w:marLeft w:val="0"/>
          <w:marRight w:val="0"/>
          <w:marTop w:val="0"/>
          <w:marBottom w:val="0"/>
          <w:divBdr>
            <w:top w:val="none" w:sz="0" w:space="0" w:color="auto"/>
            <w:left w:val="none" w:sz="0" w:space="0" w:color="auto"/>
            <w:bottom w:val="none" w:sz="0" w:space="0" w:color="auto"/>
            <w:right w:val="none" w:sz="0" w:space="0" w:color="auto"/>
          </w:divBdr>
        </w:div>
        <w:div w:id="1077900110">
          <w:marLeft w:val="0"/>
          <w:marRight w:val="0"/>
          <w:marTop w:val="0"/>
          <w:marBottom w:val="0"/>
          <w:divBdr>
            <w:top w:val="none" w:sz="0" w:space="0" w:color="auto"/>
            <w:left w:val="none" w:sz="0" w:space="0" w:color="auto"/>
            <w:bottom w:val="none" w:sz="0" w:space="0" w:color="auto"/>
            <w:right w:val="none" w:sz="0" w:space="0" w:color="auto"/>
          </w:divBdr>
        </w:div>
        <w:div w:id="462969893">
          <w:marLeft w:val="0"/>
          <w:marRight w:val="0"/>
          <w:marTop w:val="0"/>
          <w:marBottom w:val="0"/>
          <w:divBdr>
            <w:top w:val="none" w:sz="0" w:space="0" w:color="auto"/>
            <w:left w:val="none" w:sz="0" w:space="0" w:color="auto"/>
            <w:bottom w:val="none" w:sz="0" w:space="0" w:color="auto"/>
            <w:right w:val="none" w:sz="0" w:space="0" w:color="auto"/>
          </w:divBdr>
        </w:div>
        <w:div w:id="721100820">
          <w:marLeft w:val="0"/>
          <w:marRight w:val="0"/>
          <w:marTop w:val="0"/>
          <w:marBottom w:val="0"/>
          <w:divBdr>
            <w:top w:val="none" w:sz="0" w:space="0" w:color="auto"/>
            <w:left w:val="none" w:sz="0" w:space="0" w:color="auto"/>
            <w:bottom w:val="none" w:sz="0" w:space="0" w:color="auto"/>
            <w:right w:val="none" w:sz="0" w:space="0" w:color="auto"/>
          </w:divBdr>
        </w:div>
        <w:div w:id="508957062">
          <w:marLeft w:val="0"/>
          <w:marRight w:val="0"/>
          <w:marTop w:val="0"/>
          <w:marBottom w:val="0"/>
          <w:divBdr>
            <w:top w:val="none" w:sz="0" w:space="0" w:color="auto"/>
            <w:left w:val="none" w:sz="0" w:space="0" w:color="auto"/>
            <w:bottom w:val="none" w:sz="0" w:space="0" w:color="auto"/>
            <w:right w:val="none" w:sz="0" w:space="0" w:color="auto"/>
          </w:divBdr>
        </w:div>
        <w:div w:id="1077825425">
          <w:marLeft w:val="0"/>
          <w:marRight w:val="0"/>
          <w:marTop w:val="0"/>
          <w:marBottom w:val="0"/>
          <w:divBdr>
            <w:top w:val="none" w:sz="0" w:space="0" w:color="auto"/>
            <w:left w:val="none" w:sz="0" w:space="0" w:color="auto"/>
            <w:bottom w:val="none" w:sz="0" w:space="0" w:color="auto"/>
            <w:right w:val="none" w:sz="0" w:space="0" w:color="auto"/>
          </w:divBdr>
        </w:div>
        <w:div w:id="489056466">
          <w:marLeft w:val="0"/>
          <w:marRight w:val="0"/>
          <w:marTop w:val="0"/>
          <w:marBottom w:val="0"/>
          <w:divBdr>
            <w:top w:val="none" w:sz="0" w:space="0" w:color="auto"/>
            <w:left w:val="none" w:sz="0" w:space="0" w:color="auto"/>
            <w:bottom w:val="none" w:sz="0" w:space="0" w:color="auto"/>
            <w:right w:val="none" w:sz="0" w:space="0" w:color="auto"/>
          </w:divBdr>
        </w:div>
        <w:div w:id="1616718659">
          <w:marLeft w:val="0"/>
          <w:marRight w:val="0"/>
          <w:marTop w:val="0"/>
          <w:marBottom w:val="0"/>
          <w:divBdr>
            <w:top w:val="none" w:sz="0" w:space="0" w:color="auto"/>
            <w:left w:val="none" w:sz="0" w:space="0" w:color="auto"/>
            <w:bottom w:val="none" w:sz="0" w:space="0" w:color="auto"/>
            <w:right w:val="none" w:sz="0" w:space="0" w:color="auto"/>
          </w:divBdr>
        </w:div>
        <w:div w:id="960306044">
          <w:marLeft w:val="0"/>
          <w:marRight w:val="0"/>
          <w:marTop w:val="0"/>
          <w:marBottom w:val="0"/>
          <w:divBdr>
            <w:top w:val="none" w:sz="0" w:space="0" w:color="auto"/>
            <w:left w:val="none" w:sz="0" w:space="0" w:color="auto"/>
            <w:bottom w:val="none" w:sz="0" w:space="0" w:color="auto"/>
            <w:right w:val="none" w:sz="0" w:space="0" w:color="auto"/>
          </w:divBdr>
        </w:div>
        <w:div w:id="2092114659">
          <w:marLeft w:val="0"/>
          <w:marRight w:val="0"/>
          <w:marTop w:val="0"/>
          <w:marBottom w:val="0"/>
          <w:divBdr>
            <w:top w:val="none" w:sz="0" w:space="0" w:color="auto"/>
            <w:left w:val="none" w:sz="0" w:space="0" w:color="auto"/>
            <w:bottom w:val="none" w:sz="0" w:space="0" w:color="auto"/>
            <w:right w:val="none" w:sz="0" w:space="0" w:color="auto"/>
          </w:divBdr>
        </w:div>
        <w:div w:id="1821800145">
          <w:marLeft w:val="0"/>
          <w:marRight w:val="0"/>
          <w:marTop w:val="0"/>
          <w:marBottom w:val="0"/>
          <w:divBdr>
            <w:top w:val="none" w:sz="0" w:space="0" w:color="auto"/>
            <w:left w:val="none" w:sz="0" w:space="0" w:color="auto"/>
            <w:bottom w:val="none" w:sz="0" w:space="0" w:color="auto"/>
            <w:right w:val="none" w:sz="0" w:space="0" w:color="auto"/>
          </w:divBdr>
        </w:div>
        <w:div w:id="1727874066">
          <w:marLeft w:val="0"/>
          <w:marRight w:val="0"/>
          <w:marTop w:val="0"/>
          <w:marBottom w:val="0"/>
          <w:divBdr>
            <w:top w:val="none" w:sz="0" w:space="0" w:color="auto"/>
            <w:left w:val="none" w:sz="0" w:space="0" w:color="auto"/>
            <w:bottom w:val="none" w:sz="0" w:space="0" w:color="auto"/>
            <w:right w:val="none" w:sz="0" w:space="0" w:color="auto"/>
          </w:divBdr>
        </w:div>
      </w:divsChild>
    </w:div>
    <w:div w:id="2047830179">
      <w:bodyDiv w:val="1"/>
      <w:marLeft w:val="0"/>
      <w:marRight w:val="0"/>
      <w:marTop w:val="0"/>
      <w:marBottom w:val="0"/>
      <w:divBdr>
        <w:top w:val="none" w:sz="0" w:space="0" w:color="auto"/>
        <w:left w:val="none" w:sz="0" w:space="0" w:color="auto"/>
        <w:bottom w:val="none" w:sz="0" w:space="0" w:color="auto"/>
        <w:right w:val="none" w:sz="0" w:space="0" w:color="auto"/>
      </w:divBdr>
    </w:div>
    <w:div w:id="2048673247">
      <w:bodyDiv w:val="1"/>
      <w:marLeft w:val="0"/>
      <w:marRight w:val="0"/>
      <w:marTop w:val="0"/>
      <w:marBottom w:val="0"/>
      <w:divBdr>
        <w:top w:val="none" w:sz="0" w:space="0" w:color="auto"/>
        <w:left w:val="none" w:sz="0" w:space="0" w:color="auto"/>
        <w:bottom w:val="none" w:sz="0" w:space="0" w:color="auto"/>
        <w:right w:val="none" w:sz="0" w:space="0" w:color="auto"/>
      </w:divBdr>
    </w:div>
    <w:div w:id="2055612729">
      <w:bodyDiv w:val="1"/>
      <w:marLeft w:val="0"/>
      <w:marRight w:val="0"/>
      <w:marTop w:val="0"/>
      <w:marBottom w:val="0"/>
      <w:divBdr>
        <w:top w:val="none" w:sz="0" w:space="0" w:color="auto"/>
        <w:left w:val="none" w:sz="0" w:space="0" w:color="auto"/>
        <w:bottom w:val="none" w:sz="0" w:space="0" w:color="auto"/>
        <w:right w:val="none" w:sz="0" w:space="0" w:color="auto"/>
      </w:divBdr>
    </w:div>
    <w:div w:id="2062900161">
      <w:bodyDiv w:val="1"/>
      <w:marLeft w:val="0"/>
      <w:marRight w:val="0"/>
      <w:marTop w:val="0"/>
      <w:marBottom w:val="0"/>
      <w:divBdr>
        <w:top w:val="none" w:sz="0" w:space="0" w:color="auto"/>
        <w:left w:val="none" w:sz="0" w:space="0" w:color="auto"/>
        <w:bottom w:val="none" w:sz="0" w:space="0" w:color="auto"/>
        <w:right w:val="none" w:sz="0" w:space="0" w:color="auto"/>
      </w:divBdr>
    </w:div>
    <w:div w:id="2083676094">
      <w:bodyDiv w:val="1"/>
      <w:marLeft w:val="0"/>
      <w:marRight w:val="0"/>
      <w:marTop w:val="0"/>
      <w:marBottom w:val="0"/>
      <w:divBdr>
        <w:top w:val="none" w:sz="0" w:space="0" w:color="auto"/>
        <w:left w:val="none" w:sz="0" w:space="0" w:color="auto"/>
        <w:bottom w:val="none" w:sz="0" w:space="0" w:color="auto"/>
        <w:right w:val="none" w:sz="0" w:space="0" w:color="auto"/>
      </w:divBdr>
      <w:divsChild>
        <w:div w:id="416051605">
          <w:marLeft w:val="480"/>
          <w:marRight w:val="0"/>
          <w:marTop w:val="0"/>
          <w:marBottom w:val="0"/>
          <w:divBdr>
            <w:top w:val="none" w:sz="0" w:space="0" w:color="auto"/>
            <w:left w:val="none" w:sz="0" w:space="0" w:color="auto"/>
            <w:bottom w:val="none" w:sz="0" w:space="0" w:color="auto"/>
            <w:right w:val="none" w:sz="0" w:space="0" w:color="auto"/>
          </w:divBdr>
        </w:div>
        <w:div w:id="2026900883">
          <w:marLeft w:val="480"/>
          <w:marRight w:val="0"/>
          <w:marTop w:val="0"/>
          <w:marBottom w:val="0"/>
          <w:divBdr>
            <w:top w:val="none" w:sz="0" w:space="0" w:color="auto"/>
            <w:left w:val="none" w:sz="0" w:space="0" w:color="auto"/>
            <w:bottom w:val="none" w:sz="0" w:space="0" w:color="auto"/>
            <w:right w:val="none" w:sz="0" w:space="0" w:color="auto"/>
          </w:divBdr>
        </w:div>
        <w:div w:id="1250043567">
          <w:marLeft w:val="480"/>
          <w:marRight w:val="0"/>
          <w:marTop w:val="0"/>
          <w:marBottom w:val="0"/>
          <w:divBdr>
            <w:top w:val="none" w:sz="0" w:space="0" w:color="auto"/>
            <w:left w:val="none" w:sz="0" w:space="0" w:color="auto"/>
            <w:bottom w:val="none" w:sz="0" w:space="0" w:color="auto"/>
            <w:right w:val="none" w:sz="0" w:space="0" w:color="auto"/>
          </w:divBdr>
        </w:div>
        <w:div w:id="672756259">
          <w:marLeft w:val="480"/>
          <w:marRight w:val="0"/>
          <w:marTop w:val="0"/>
          <w:marBottom w:val="0"/>
          <w:divBdr>
            <w:top w:val="none" w:sz="0" w:space="0" w:color="auto"/>
            <w:left w:val="none" w:sz="0" w:space="0" w:color="auto"/>
            <w:bottom w:val="none" w:sz="0" w:space="0" w:color="auto"/>
            <w:right w:val="none" w:sz="0" w:space="0" w:color="auto"/>
          </w:divBdr>
        </w:div>
        <w:div w:id="1634559797">
          <w:marLeft w:val="480"/>
          <w:marRight w:val="0"/>
          <w:marTop w:val="0"/>
          <w:marBottom w:val="0"/>
          <w:divBdr>
            <w:top w:val="none" w:sz="0" w:space="0" w:color="auto"/>
            <w:left w:val="none" w:sz="0" w:space="0" w:color="auto"/>
            <w:bottom w:val="none" w:sz="0" w:space="0" w:color="auto"/>
            <w:right w:val="none" w:sz="0" w:space="0" w:color="auto"/>
          </w:divBdr>
        </w:div>
        <w:div w:id="41447445">
          <w:marLeft w:val="480"/>
          <w:marRight w:val="0"/>
          <w:marTop w:val="0"/>
          <w:marBottom w:val="0"/>
          <w:divBdr>
            <w:top w:val="none" w:sz="0" w:space="0" w:color="auto"/>
            <w:left w:val="none" w:sz="0" w:space="0" w:color="auto"/>
            <w:bottom w:val="none" w:sz="0" w:space="0" w:color="auto"/>
            <w:right w:val="none" w:sz="0" w:space="0" w:color="auto"/>
          </w:divBdr>
        </w:div>
        <w:div w:id="2005473058">
          <w:marLeft w:val="480"/>
          <w:marRight w:val="0"/>
          <w:marTop w:val="0"/>
          <w:marBottom w:val="0"/>
          <w:divBdr>
            <w:top w:val="none" w:sz="0" w:space="0" w:color="auto"/>
            <w:left w:val="none" w:sz="0" w:space="0" w:color="auto"/>
            <w:bottom w:val="none" w:sz="0" w:space="0" w:color="auto"/>
            <w:right w:val="none" w:sz="0" w:space="0" w:color="auto"/>
          </w:divBdr>
        </w:div>
        <w:div w:id="2054977">
          <w:marLeft w:val="480"/>
          <w:marRight w:val="0"/>
          <w:marTop w:val="0"/>
          <w:marBottom w:val="0"/>
          <w:divBdr>
            <w:top w:val="none" w:sz="0" w:space="0" w:color="auto"/>
            <w:left w:val="none" w:sz="0" w:space="0" w:color="auto"/>
            <w:bottom w:val="none" w:sz="0" w:space="0" w:color="auto"/>
            <w:right w:val="none" w:sz="0" w:space="0" w:color="auto"/>
          </w:divBdr>
        </w:div>
        <w:div w:id="1989893772">
          <w:marLeft w:val="480"/>
          <w:marRight w:val="0"/>
          <w:marTop w:val="0"/>
          <w:marBottom w:val="0"/>
          <w:divBdr>
            <w:top w:val="none" w:sz="0" w:space="0" w:color="auto"/>
            <w:left w:val="none" w:sz="0" w:space="0" w:color="auto"/>
            <w:bottom w:val="none" w:sz="0" w:space="0" w:color="auto"/>
            <w:right w:val="none" w:sz="0" w:space="0" w:color="auto"/>
          </w:divBdr>
        </w:div>
        <w:div w:id="1194264878">
          <w:marLeft w:val="480"/>
          <w:marRight w:val="0"/>
          <w:marTop w:val="0"/>
          <w:marBottom w:val="0"/>
          <w:divBdr>
            <w:top w:val="none" w:sz="0" w:space="0" w:color="auto"/>
            <w:left w:val="none" w:sz="0" w:space="0" w:color="auto"/>
            <w:bottom w:val="none" w:sz="0" w:space="0" w:color="auto"/>
            <w:right w:val="none" w:sz="0" w:space="0" w:color="auto"/>
          </w:divBdr>
        </w:div>
        <w:div w:id="708379810">
          <w:marLeft w:val="480"/>
          <w:marRight w:val="0"/>
          <w:marTop w:val="0"/>
          <w:marBottom w:val="0"/>
          <w:divBdr>
            <w:top w:val="none" w:sz="0" w:space="0" w:color="auto"/>
            <w:left w:val="none" w:sz="0" w:space="0" w:color="auto"/>
            <w:bottom w:val="none" w:sz="0" w:space="0" w:color="auto"/>
            <w:right w:val="none" w:sz="0" w:space="0" w:color="auto"/>
          </w:divBdr>
        </w:div>
        <w:div w:id="1103920478">
          <w:marLeft w:val="480"/>
          <w:marRight w:val="0"/>
          <w:marTop w:val="0"/>
          <w:marBottom w:val="0"/>
          <w:divBdr>
            <w:top w:val="none" w:sz="0" w:space="0" w:color="auto"/>
            <w:left w:val="none" w:sz="0" w:space="0" w:color="auto"/>
            <w:bottom w:val="none" w:sz="0" w:space="0" w:color="auto"/>
            <w:right w:val="none" w:sz="0" w:space="0" w:color="auto"/>
          </w:divBdr>
        </w:div>
        <w:div w:id="765732340">
          <w:marLeft w:val="480"/>
          <w:marRight w:val="0"/>
          <w:marTop w:val="0"/>
          <w:marBottom w:val="0"/>
          <w:divBdr>
            <w:top w:val="none" w:sz="0" w:space="0" w:color="auto"/>
            <w:left w:val="none" w:sz="0" w:space="0" w:color="auto"/>
            <w:bottom w:val="none" w:sz="0" w:space="0" w:color="auto"/>
            <w:right w:val="none" w:sz="0" w:space="0" w:color="auto"/>
          </w:divBdr>
        </w:div>
        <w:div w:id="623005154">
          <w:marLeft w:val="480"/>
          <w:marRight w:val="0"/>
          <w:marTop w:val="0"/>
          <w:marBottom w:val="0"/>
          <w:divBdr>
            <w:top w:val="none" w:sz="0" w:space="0" w:color="auto"/>
            <w:left w:val="none" w:sz="0" w:space="0" w:color="auto"/>
            <w:bottom w:val="none" w:sz="0" w:space="0" w:color="auto"/>
            <w:right w:val="none" w:sz="0" w:space="0" w:color="auto"/>
          </w:divBdr>
        </w:div>
        <w:div w:id="2073232649">
          <w:marLeft w:val="480"/>
          <w:marRight w:val="0"/>
          <w:marTop w:val="0"/>
          <w:marBottom w:val="0"/>
          <w:divBdr>
            <w:top w:val="none" w:sz="0" w:space="0" w:color="auto"/>
            <w:left w:val="none" w:sz="0" w:space="0" w:color="auto"/>
            <w:bottom w:val="none" w:sz="0" w:space="0" w:color="auto"/>
            <w:right w:val="none" w:sz="0" w:space="0" w:color="auto"/>
          </w:divBdr>
        </w:div>
        <w:div w:id="723069448">
          <w:marLeft w:val="480"/>
          <w:marRight w:val="0"/>
          <w:marTop w:val="0"/>
          <w:marBottom w:val="0"/>
          <w:divBdr>
            <w:top w:val="none" w:sz="0" w:space="0" w:color="auto"/>
            <w:left w:val="none" w:sz="0" w:space="0" w:color="auto"/>
            <w:bottom w:val="none" w:sz="0" w:space="0" w:color="auto"/>
            <w:right w:val="none" w:sz="0" w:space="0" w:color="auto"/>
          </w:divBdr>
        </w:div>
        <w:div w:id="119344391">
          <w:marLeft w:val="480"/>
          <w:marRight w:val="0"/>
          <w:marTop w:val="0"/>
          <w:marBottom w:val="0"/>
          <w:divBdr>
            <w:top w:val="none" w:sz="0" w:space="0" w:color="auto"/>
            <w:left w:val="none" w:sz="0" w:space="0" w:color="auto"/>
            <w:bottom w:val="none" w:sz="0" w:space="0" w:color="auto"/>
            <w:right w:val="none" w:sz="0" w:space="0" w:color="auto"/>
          </w:divBdr>
        </w:div>
        <w:div w:id="1052002993">
          <w:marLeft w:val="480"/>
          <w:marRight w:val="0"/>
          <w:marTop w:val="0"/>
          <w:marBottom w:val="0"/>
          <w:divBdr>
            <w:top w:val="none" w:sz="0" w:space="0" w:color="auto"/>
            <w:left w:val="none" w:sz="0" w:space="0" w:color="auto"/>
            <w:bottom w:val="none" w:sz="0" w:space="0" w:color="auto"/>
            <w:right w:val="none" w:sz="0" w:space="0" w:color="auto"/>
          </w:divBdr>
        </w:div>
        <w:div w:id="331295555">
          <w:marLeft w:val="480"/>
          <w:marRight w:val="0"/>
          <w:marTop w:val="0"/>
          <w:marBottom w:val="0"/>
          <w:divBdr>
            <w:top w:val="none" w:sz="0" w:space="0" w:color="auto"/>
            <w:left w:val="none" w:sz="0" w:space="0" w:color="auto"/>
            <w:bottom w:val="none" w:sz="0" w:space="0" w:color="auto"/>
            <w:right w:val="none" w:sz="0" w:space="0" w:color="auto"/>
          </w:divBdr>
        </w:div>
        <w:div w:id="1255821632">
          <w:marLeft w:val="480"/>
          <w:marRight w:val="0"/>
          <w:marTop w:val="0"/>
          <w:marBottom w:val="0"/>
          <w:divBdr>
            <w:top w:val="none" w:sz="0" w:space="0" w:color="auto"/>
            <w:left w:val="none" w:sz="0" w:space="0" w:color="auto"/>
            <w:bottom w:val="none" w:sz="0" w:space="0" w:color="auto"/>
            <w:right w:val="none" w:sz="0" w:space="0" w:color="auto"/>
          </w:divBdr>
        </w:div>
        <w:div w:id="346102325">
          <w:marLeft w:val="480"/>
          <w:marRight w:val="0"/>
          <w:marTop w:val="0"/>
          <w:marBottom w:val="0"/>
          <w:divBdr>
            <w:top w:val="none" w:sz="0" w:space="0" w:color="auto"/>
            <w:left w:val="none" w:sz="0" w:space="0" w:color="auto"/>
            <w:bottom w:val="none" w:sz="0" w:space="0" w:color="auto"/>
            <w:right w:val="none" w:sz="0" w:space="0" w:color="auto"/>
          </w:divBdr>
        </w:div>
        <w:div w:id="1689258319">
          <w:marLeft w:val="480"/>
          <w:marRight w:val="0"/>
          <w:marTop w:val="0"/>
          <w:marBottom w:val="0"/>
          <w:divBdr>
            <w:top w:val="none" w:sz="0" w:space="0" w:color="auto"/>
            <w:left w:val="none" w:sz="0" w:space="0" w:color="auto"/>
            <w:bottom w:val="none" w:sz="0" w:space="0" w:color="auto"/>
            <w:right w:val="none" w:sz="0" w:space="0" w:color="auto"/>
          </w:divBdr>
        </w:div>
        <w:div w:id="478572832">
          <w:marLeft w:val="480"/>
          <w:marRight w:val="0"/>
          <w:marTop w:val="0"/>
          <w:marBottom w:val="0"/>
          <w:divBdr>
            <w:top w:val="none" w:sz="0" w:space="0" w:color="auto"/>
            <w:left w:val="none" w:sz="0" w:space="0" w:color="auto"/>
            <w:bottom w:val="none" w:sz="0" w:space="0" w:color="auto"/>
            <w:right w:val="none" w:sz="0" w:space="0" w:color="auto"/>
          </w:divBdr>
        </w:div>
        <w:div w:id="1929650567">
          <w:marLeft w:val="480"/>
          <w:marRight w:val="0"/>
          <w:marTop w:val="0"/>
          <w:marBottom w:val="0"/>
          <w:divBdr>
            <w:top w:val="none" w:sz="0" w:space="0" w:color="auto"/>
            <w:left w:val="none" w:sz="0" w:space="0" w:color="auto"/>
            <w:bottom w:val="none" w:sz="0" w:space="0" w:color="auto"/>
            <w:right w:val="none" w:sz="0" w:space="0" w:color="auto"/>
          </w:divBdr>
        </w:div>
        <w:div w:id="972950680">
          <w:marLeft w:val="480"/>
          <w:marRight w:val="0"/>
          <w:marTop w:val="0"/>
          <w:marBottom w:val="0"/>
          <w:divBdr>
            <w:top w:val="none" w:sz="0" w:space="0" w:color="auto"/>
            <w:left w:val="none" w:sz="0" w:space="0" w:color="auto"/>
            <w:bottom w:val="none" w:sz="0" w:space="0" w:color="auto"/>
            <w:right w:val="none" w:sz="0" w:space="0" w:color="auto"/>
          </w:divBdr>
        </w:div>
        <w:div w:id="798228486">
          <w:marLeft w:val="480"/>
          <w:marRight w:val="0"/>
          <w:marTop w:val="0"/>
          <w:marBottom w:val="0"/>
          <w:divBdr>
            <w:top w:val="none" w:sz="0" w:space="0" w:color="auto"/>
            <w:left w:val="none" w:sz="0" w:space="0" w:color="auto"/>
            <w:bottom w:val="none" w:sz="0" w:space="0" w:color="auto"/>
            <w:right w:val="none" w:sz="0" w:space="0" w:color="auto"/>
          </w:divBdr>
        </w:div>
        <w:div w:id="2137332982">
          <w:marLeft w:val="480"/>
          <w:marRight w:val="0"/>
          <w:marTop w:val="0"/>
          <w:marBottom w:val="0"/>
          <w:divBdr>
            <w:top w:val="none" w:sz="0" w:space="0" w:color="auto"/>
            <w:left w:val="none" w:sz="0" w:space="0" w:color="auto"/>
            <w:bottom w:val="none" w:sz="0" w:space="0" w:color="auto"/>
            <w:right w:val="none" w:sz="0" w:space="0" w:color="auto"/>
          </w:divBdr>
        </w:div>
        <w:div w:id="206455194">
          <w:marLeft w:val="480"/>
          <w:marRight w:val="0"/>
          <w:marTop w:val="0"/>
          <w:marBottom w:val="0"/>
          <w:divBdr>
            <w:top w:val="none" w:sz="0" w:space="0" w:color="auto"/>
            <w:left w:val="none" w:sz="0" w:space="0" w:color="auto"/>
            <w:bottom w:val="none" w:sz="0" w:space="0" w:color="auto"/>
            <w:right w:val="none" w:sz="0" w:space="0" w:color="auto"/>
          </w:divBdr>
        </w:div>
        <w:div w:id="1115714534">
          <w:marLeft w:val="480"/>
          <w:marRight w:val="0"/>
          <w:marTop w:val="0"/>
          <w:marBottom w:val="0"/>
          <w:divBdr>
            <w:top w:val="none" w:sz="0" w:space="0" w:color="auto"/>
            <w:left w:val="none" w:sz="0" w:space="0" w:color="auto"/>
            <w:bottom w:val="none" w:sz="0" w:space="0" w:color="auto"/>
            <w:right w:val="none" w:sz="0" w:space="0" w:color="auto"/>
          </w:divBdr>
        </w:div>
        <w:div w:id="2038850642">
          <w:marLeft w:val="480"/>
          <w:marRight w:val="0"/>
          <w:marTop w:val="0"/>
          <w:marBottom w:val="0"/>
          <w:divBdr>
            <w:top w:val="none" w:sz="0" w:space="0" w:color="auto"/>
            <w:left w:val="none" w:sz="0" w:space="0" w:color="auto"/>
            <w:bottom w:val="none" w:sz="0" w:space="0" w:color="auto"/>
            <w:right w:val="none" w:sz="0" w:space="0" w:color="auto"/>
          </w:divBdr>
        </w:div>
        <w:div w:id="885681507">
          <w:marLeft w:val="480"/>
          <w:marRight w:val="0"/>
          <w:marTop w:val="0"/>
          <w:marBottom w:val="0"/>
          <w:divBdr>
            <w:top w:val="none" w:sz="0" w:space="0" w:color="auto"/>
            <w:left w:val="none" w:sz="0" w:space="0" w:color="auto"/>
            <w:bottom w:val="none" w:sz="0" w:space="0" w:color="auto"/>
            <w:right w:val="none" w:sz="0" w:space="0" w:color="auto"/>
          </w:divBdr>
        </w:div>
        <w:div w:id="89202037">
          <w:marLeft w:val="480"/>
          <w:marRight w:val="0"/>
          <w:marTop w:val="0"/>
          <w:marBottom w:val="0"/>
          <w:divBdr>
            <w:top w:val="none" w:sz="0" w:space="0" w:color="auto"/>
            <w:left w:val="none" w:sz="0" w:space="0" w:color="auto"/>
            <w:bottom w:val="none" w:sz="0" w:space="0" w:color="auto"/>
            <w:right w:val="none" w:sz="0" w:space="0" w:color="auto"/>
          </w:divBdr>
        </w:div>
        <w:div w:id="333385486">
          <w:marLeft w:val="480"/>
          <w:marRight w:val="0"/>
          <w:marTop w:val="0"/>
          <w:marBottom w:val="0"/>
          <w:divBdr>
            <w:top w:val="none" w:sz="0" w:space="0" w:color="auto"/>
            <w:left w:val="none" w:sz="0" w:space="0" w:color="auto"/>
            <w:bottom w:val="none" w:sz="0" w:space="0" w:color="auto"/>
            <w:right w:val="none" w:sz="0" w:space="0" w:color="auto"/>
          </w:divBdr>
        </w:div>
        <w:div w:id="510488405">
          <w:marLeft w:val="480"/>
          <w:marRight w:val="0"/>
          <w:marTop w:val="0"/>
          <w:marBottom w:val="0"/>
          <w:divBdr>
            <w:top w:val="none" w:sz="0" w:space="0" w:color="auto"/>
            <w:left w:val="none" w:sz="0" w:space="0" w:color="auto"/>
            <w:bottom w:val="none" w:sz="0" w:space="0" w:color="auto"/>
            <w:right w:val="none" w:sz="0" w:space="0" w:color="auto"/>
          </w:divBdr>
        </w:div>
        <w:div w:id="943456795">
          <w:marLeft w:val="480"/>
          <w:marRight w:val="0"/>
          <w:marTop w:val="0"/>
          <w:marBottom w:val="0"/>
          <w:divBdr>
            <w:top w:val="none" w:sz="0" w:space="0" w:color="auto"/>
            <w:left w:val="none" w:sz="0" w:space="0" w:color="auto"/>
            <w:bottom w:val="none" w:sz="0" w:space="0" w:color="auto"/>
            <w:right w:val="none" w:sz="0" w:space="0" w:color="auto"/>
          </w:divBdr>
        </w:div>
        <w:div w:id="1446075594">
          <w:marLeft w:val="480"/>
          <w:marRight w:val="0"/>
          <w:marTop w:val="0"/>
          <w:marBottom w:val="0"/>
          <w:divBdr>
            <w:top w:val="none" w:sz="0" w:space="0" w:color="auto"/>
            <w:left w:val="none" w:sz="0" w:space="0" w:color="auto"/>
            <w:bottom w:val="none" w:sz="0" w:space="0" w:color="auto"/>
            <w:right w:val="none" w:sz="0" w:space="0" w:color="auto"/>
          </w:divBdr>
        </w:div>
        <w:div w:id="1574658720">
          <w:marLeft w:val="480"/>
          <w:marRight w:val="0"/>
          <w:marTop w:val="0"/>
          <w:marBottom w:val="0"/>
          <w:divBdr>
            <w:top w:val="none" w:sz="0" w:space="0" w:color="auto"/>
            <w:left w:val="none" w:sz="0" w:space="0" w:color="auto"/>
            <w:bottom w:val="none" w:sz="0" w:space="0" w:color="auto"/>
            <w:right w:val="none" w:sz="0" w:space="0" w:color="auto"/>
          </w:divBdr>
        </w:div>
        <w:div w:id="886992472">
          <w:marLeft w:val="480"/>
          <w:marRight w:val="0"/>
          <w:marTop w:val="0"/>
          <w:marBottom w:val="0"/>
          <w:divBdr>
            <w:top w:val="none" w:sz="0" w:space="0" w:color="auto"/>
            <w:left w:val="none" w:sz="0" w:space="0" w:color="auto"/>
            <w:bottom w:val="none" w:sz="0" w:space="0" w:color="auto"/>
            <w:right w:val="none" w:sz="0" w:space="0" w:color="auto"/>
          </w:divBdr>
        </w:div>
        <w:div w:id="1199590987">
          <w:marLeft w:val="480"/>
          <w:marRight w:val="0"/>
          <w:marTop w:val="0"/>
          <w:marBottom w:val="0"/>
          <w:divBdr>
            <w:top w:val="none" w:sz="0" w:space="0" w:color="auto"/>
            <w:left w:val="none" w:sz="0" w:space="0" w:color="auto"/>
            <w:bottom w:val="none" w:sz="0" w:space="0" w:color="auto"/>
            <w:right w:val="none" w:sz="0" w:space="0" w:color="auto"/>
          </w:divBdr>
        </w:div>
        <w:div w:id="1155730051">
          <w:marLeft w:val="480"/>
          <w:marRight w:val="0"/>
          <w:marTop w:val="0"/>
          <w:marBottom w:val="0"/>
          <w:divBdr>
            <w:top w:val="none" w:sz="0" w:space="0" w:color="auto"/>
            <w:left w:val="none" w:sz="0" w:space="0" w:color="auto"/>
            <w:bottom w:val="none" w:sz="0" w:space="0" w:color="auto"/>
            <w:right w:val="none" w:sz="0" w:space="0" w:color="auto"/>
          </w:divBdr>
        </w:div>
        <w:div w:id="1480071303">
          <w:marLeft w:val="480"/>
          <w:marRight w:val="0"/>
          <w:marTop w:val="0"/>
          <w:marBottom w:val="0"/>
          <w:divBdr>
            <w:top w:val="none" w:sz="0" w:space="0" w:color="auto"/>
            <w:left w:val="none" w:sz="0" w:space="0" w:color="auto"/>
            <w:bottom w:val="none" w:sz="0" w:space="0" w:color="auto"/>
            <w:right w:val="none" w:sz="0" w:space="0" w:color="auto"/>
          </w:divBdr>
        </w:div>
      </w:divsChild>
    </w:div>
    <w:div w:id="2093817519">
      <w:bodyDiv w:val="1"/>
      <w:marLeft w:val="0"/>
      <w:marRight w:val="0"/>
      <w:marTop w:val="0"/>
      <w:marBottom w:val="0"/>
      <w:divBdr>
        <w:top w:val="none" w:sz="0" w:space="0" w:color="auto"/>
        <w:left w:val="none" w:sz="0" w:space="0" w:color="auto"/>
        <w:bottom w:val="none" w:sz="0" w:space="0" w:color="auto"/>
        <w:right w:val="none" w:sz="0" w:space="0" w:color="auto"/>
      </w:divBdr>
    </w:div>
    <w:div w:id="2100785749">
      <w:bodyDiv w:val="1"/>
      <w:marLeft w:val="0"/>
      <w:marRight w:val="0"/>
      <w:marTop w:val="0"/>
      <w:marBottom w:val="0"/>
      <w:divBdr>
        <w:top w:val="none" w:sz="0" w:space="0" w:color="auto"/>
        <w:left w:val="none" w:sz="0" w:space="0" w:color="auto"/>
        <w:bottom w:val="none" w:sz="0" w:space="0" w:color="auto"/>
        <w:right w:val="none" w:sz="0" w:space="0" w:color="auto"/>
      </w:divBdr>
    </w:div>
    <w:div w:id="2102874778">
      <w:bodyDiv w:val="1"/>
      <w:marLeft w:val="0"/>
      <w:marRight w:val="0"/>
      <w:marTop w:val="0"/>
      <w:marBottom w:val="0"/>
      <w:divBdr>
        <w:top w:val="none" w:sz="0" w:space="0" w:color="auto"/>
        <w:left w:val="none" w:sz="0" w:space="0" w:color="auto"/>
        <w:bottom w:val="none" w:sz="0" w:space="0" w:color="auto"/>
        <w:right w:val="none" w:sz="0" w:space="0" w:color="auto"/>
      </w:divBdr>
    </w:div>
    <w:div w:id="2108882977">
      <w:bodyDiv w:val="1"/>
      <w:marLeft w:val="0"/>
      <w:marRight w:val="0"/>
      <w:marTop w:val="0"/>
      <w:marBottom w:val="0"/>
      <w:divBdr>
        <w:top w:val="none" w:sz="0" w:space="0" w:color="auto"/>
        <w:left w:val="none" w:sz="0" w:space="0" w:color="auto"/>
        <w:bottom w:val="none" w:sz="0" w:space="0" w:color="auto"/>
        <w:right w:val="none" w:sz="0" w:space="0" w:color="auto"/>
      </w:divBdr>
    </w:div>
    <w:div w:id="2109693615">
      <w:bodyDiv w:val="1"/>
      <w:marLeft w:val="0"/>
      <w:marRight w:val="0"/>
      <w:marTop w:val="0"/>
      <w:marBottom w:val="0"/>
      <w:divBdr>
        <w:top w:val="none" w:sz="0" w:space="0" w:color="auto"/>
        <w:left w:val="none" w:sz="0" w:space="0" w:color="auto"/>
        <w:bottom w:val="none" w:sz="0" w:space="0" w:color="auto"/>
        <w:right w:val="none" w:sz="0" w:space="0" w:color="auto"/>
      </w:divBdr>
    </w:div>
    <w:div w:id="2117359826">
      <w:bodyDiv w:val="1"/>
      <w:marLeft w:val="0"/>
      <w:marRight w:val="0"/>
      <w:marTop w:val="0"/>
      <w:marBottom w:val="0"/>
      <w:divBdr>
        <w:top w:val="none" w:sz="0" w:space="0" w:color="auto"/>
        <w:left w:val="none" w:sz="0" w:space="0" w:color="auto"/>
        <w:bottom w:val="none" w:sz="0" w:space="0" w:color="auto"/>
        <w:right w:val="none" w:sz="0" w:space="0" w:color="auto"/>
      </w:divBdr>
    </w:div>
    <w:div w:id="2125541919">
      <w:bodyDiv w:val="1"/>
      <w:marLeft w:val="0"/>
      <w:marRight w:val="0"/>
      <w:marTop w:val="0"/>
      <w:marBottom w:val="0"/>
      <w:divBdr>
        <w:top w:val="none" w:sz="0" w:space="0" w:color="auto"/>
        <w:left w:val="none" w:sz="0" w:space="0" w:color="auto"/>
        <w:bottom w:val="none" w:sz="0" w:space="0" w:color="auto"/>
        <w:right w:val="none" w:sz="0" w:space="0" w:color="auto"/>
      </w:divBdr>
      <w:divsChild>
        <w:div w:id="872108548">
          <w:marLeft w:val="480"/>
          <w:marRight w:val="0"/>
          <w:marTop w:val="0"/>
          <w:marBottom w:val="0"/>
          <w:divBdr>
            <w:top w:val="none" w:sz="0" w:space="0" w:color="auto"/>
            <w:left w:val="none" w:sz="0" w:space="0" w:color="auto"/>
            <w:bottom w:val="none" w:sz="0" w:space="0" w:color="auto"/>
            <w:right w:val="none" w:sz="0" w:space="0" w:color="auto"/>
          </w:divBdr>
        </w:div>
        <w:div w:id="1955598521">
          <w:marLeft w:val="480"/>
          <w:marRight w:val="0"/>
          <w:marTop w:val="0"/>
          <w:marBottom w:val="0"/>
          <w:divBdr>
            <w:top w:val="none" w:sz="0" w:space="0" w:color="auto"/>
            <w:left w:val="none" w:sz="0" w:space="0" w:color="auto"/>
            <w:bottom w:val="none" w:sz="0" w:space="0" w:color="auto"/>
            <w:right w:val="none" w:sz="0" w:space="0" w:color="auto"/>
          </w:divBdr>
        </w:div>
        <w:div w:id="454063350">
          <w:marLeft w:val="480"/>
          <w:marRight w:val="0"/>
          <w:marTop w:val="0"/>
          <w:marBottom w:val="0"/>
          <w:divBdr>
            <w:top w:val="none" w:sz="0" w:space="0" w:color="auto"/>
            <w:left w:val="none" w:sz="0" w:space="0" w:color="auto"/>
            <w:bottom w:val="none" w:sz="0" w:space="0" w:color="auto"/>
            <w:right w:val="none" w:sz="0" w:space="0" w:color="auto"/>
          </w:divBdr>
        </w:div>
        <w:div w:id="436098603">
          <w:marLeft w:val="480"/>
          <w:marRight w:val="0"/>
          <w:marTop w:val="0"/>
          <w:marBottom w:val="0"/>
          <w:divBdr>
            <w:top w:val="none" w:sz="0" w:space="0" w:color="auto"/>
            <w:left w:val="none" w:sz="0" w:space="0" w:color="auto"/>
            <w:bottom w:val="none" w:sz="0" w:space="0" w:color="auto"/>
            <w:right w:val="none" w:sz="0" w:space="0" w:color="auto"/>
          </w:divBdr>
        </w:div>
        <w:div w:id="1396582366">
          <w:marLeft w:val="480"/>
          <w:marRight w:val="0"/>
          <w:marTop w:val="0"/>
          <w:marBottom w:val="0"/>
          <w:divBdr>
            <w:top w:val="none" w:sz="0" w:space="0" w:color="auto"/>
            <w:left w:val="none" w:sz="0" w:space="0" w:color="auto"/>
            <w:bottom w:val="none" w:sz="0" w:space="0" w:color="auto"/>
            <w:right w:val="none" w:sz="0" w:space="0" w:color="auto"/>
          </w:divBdr>
        </w:div>
        <w:div w:id="1957709870">
          <w:marLeft w:val="480"/>
          <w:marRight w:val="0"/>
          <w:marTop w:val="0"/>
          <w:marBottom w:val="0"/>
          <w:divBdr>
            <w:top w:val="none" w:sz="0" w:space="0" w:color="auto"/>
            <w:left w:val="none" w:sz="0" w:space="0" w:color="auto"/>
            <w:bottom w:val="none" w:sz="0" w:space="0" w:color="auto"/>
            <w:right w:val="none" w:sz="0" w:space="0" w:color="auto"/>
          </w:divBdr>
        </w:div>
        <w:div w:id="904029343">
          <w:marLeft w:val="480"/>
          <w:marRight w:val="0"/>
          <w:marTop w:val="0"/>
          <w:marBottom w:val="0"/>
          <w:divBdr>
            <w:top w:val="none" w:sz="0" w:space="0" w:color="auto"/>
            <w:left w:val="none" w:sz="0" w:space="0" w:color="auto"/>
            <w:bottom w:val="none" w:sz="0" w:space="0" w:color="auto"/>
            <w:right w:val="none" w:sz="0" w:space="0" w:color="auto"/>
          </w:divBdr>
        </w:div>
        <w:div w:id="1429161482">
          <w:marLeft w:val="480"/>
          <w:marRight w:val="0"/>
          <w:marTop w:val="0"/>
          <w:marBottom w:val="0"/>
          <w:divBdr>
            <w:top w:val="none" w:sz="0" w:space="0" w:color="auto"/>
            <w:left w:val="none" w:sz="0" w:space="0" w:color="auto"/>
            <w:bottom w:val="none" w:sz="0" w:space="0" w:color="auto"/>
            <w:right w:val="none" w:sz="0" w:space="0" w:color="auto"/>
          </w:divBdr>
        </w:div>
        <w:div w:id="420028715">
          <w:marLeft w:val="480"/>
          <w:marRight w:val="0"/>
          <w:marTop w:val="0"/>
          <w:marBottom w:val="0"/>
          <w:divBdr>
            <w:top w:val="none" w:sz="0" w:space="0" w:color="auto"/>
            <w:left w:val="none" w:sz="0" w:space="0" w:color="auto"/>
            <w:bottom w:val="none" w:sz="0" w:space="0" w:color="auto"/>
            <w:right w:val="none" w:sz="0" w:space="0" w:color="auto"/>
          </w:divBdr>
        </w:div>
        <w:div w:id="1842232010">
          <w:marLeft w:val="480"/>
          <w:marRight w:val="0"/>
          <w:marTop w:val="0"/>
          <w:marBottom w:val="0"/>
          <w:divBdr>
            <w:top w:val="none" w:sz="0" w:space="0" w:color="auto"/>
            <w:left w:val="none" w:sz="0" w:space="0" w:color="auto"/>
            <w:bottom w:val="none" w:sz="0" w:space="0" w:color="auto"/>
            <w:right w:val="none" w:sz="0" w:space="0" w:color="auto"/>
          </w:divBdr>
        </w:div>
        <w:div w:id="1641960447">
          <w:marLeft w:val="480"/>
          <w:marRight w:val="0"/>
          <w:marTop w:val="0"/>
          <w:marBottom w:val="0"/>
          <w:divBdr>
            <w:top w:val="none" w:sz="0" w:space="0" w:color="auto"/>
            <w:left w:val="none" w:sz="0" w:space="0" w:color="auto"/>
            <w:bottom w:val="none" w:sz="0" w:space="0" w:color="auto"/>
            <w:right w:val="none" w:sz="0" w:space="0" w:color="auto"/>
          </w:divBdr>
        </w:div>
        <w:div w:id="2070499343">
          <w:marLeft w:val="480"/>
          <w:marRight w:val="0"/>
          <w:marTop w:val="0"/>
          <w:marBottom w:val="0"/>
          <w:divBdr>
            <w:top w:val="none" w:sz="0" w:space="0" w:color="auto"/>
            <w:left w:val="none" w:sz="0" w:space="0" w:color="auto"/>
            <w:bottom w:val="none" w:sz="0" w:space="0" w:color="auto"/>
            <w:right w:val="none" w:sz="0" w:space="0" w:color="auto"/>
          </w:divBdr>
        </w:div>
        <w:div w:id="1800220279">
          <w:marLeft w:val="480"/>
          <w:marRight w:val="0"/>
          <w:marTop w:val="0"/>
          <w:marBottom w:val="0"/>
          <w:divBdr>
            <w:top w:val="none" w:sz="0" w:space="0" w:color="auto"/>
            <w:left w:val="none" w:sz="0" w:space="0" w:color="auto"/>
            <w:bottom w:val="none" w:sz="0" w:space="0" w:color="auto"/>
            <w:right w:val="none" w:sz="0" w:space="0" w:color="auto"/>
          </w:divBdr>
        </w:div>
        <w:div w:id="239607022">
          <w:marLeft w:val="480"/>
          <w:marRight w:val="0"/>
          <w:marTop w:val="0"/>
          <w:marBottom w:val="0"/>
          <w:divBdr>
            <w:top w:val="none" w:sz="0" w:space="0" w:color="auto"/>
            <w:left w:val="none" w:sz="0" w:space="0" w:color="auto"/>
            <w:bottom w:val="none" w:sz="0" w:space="0" w:color="auto"/>
            <w:right w:val="none" w:sz="0" w:space="0" w:color="auto"/>
          </w:divBdr>
        </w:div>
        <w:div w:id="1653948051">
          <w:marLeft w:val="480"/>
          <w:marRight w:val="0"/>
          <w:marTop w:val="0"/>
          <w:marBottom w:val="0"/>
          <w:divBdr>
            <w:top w:val="none" w:sz="0" w:space="0" w:color="auto"/>
            <w:left w:val="none" w:sz="0" w:space="0" w:color="auto"/>
            <w:bottom w:val="none" w:sz="0" w:space="0" w:color="auto"/>
            <w:right w:val="none" w:sz="0" w:space="0" w:color="auto"/>
          </w:divBdr>
        </w:div>
        <w:div w:id="495075301">
          <w:marLeft w:val="480"/>
          <w:marRight w:val="0"/>
          <w:marTop w:val="0"/>
          <w:marBottom w:val="0"/>
          <w:divBdr>
            <w:top w:val="none" w:sz="0" w:space="0" w:color="auto"/>
            <w:left w:val="none" w:sz="0" w:space="0" w:color="auto"/>
            <w:bottom w:val="none" w:sz="0" w:space="0" w:color="auto"/>
            <w:right w:val="none" w:sz="0" w:space="0" w:color="auto"/>
          </w:divBdr>
        </w:div>
        <w:div w:id="1254971176">
          <w:marLeft w:val="480"/>
          <w:marRight w:val="0"/>
          <w:marTop w:val="0"/>
          <w:marBottom w:val="0"/>
          <w:divBdr>
            <w:top w:val="none" w:sz="0" w:space="0" w:color="auto"/>
            <w:left w:val="none" w:sz="0" w:space="0" w:color="auto"/>
            <w:bottom w:val="none" w:sz="0" w:space="0" w:color="auto"/>
            <w:right w:val="none" w:sz="0" w:space="0" w:color="auto"/>
          </w:divBdr>
        </w:div>
        <w:div w:id="757559979">
          <w:marLeft w:val="480"/>
          <w:marRight w:val="0"/>
          <w:marTop w:val="0"/>
          <w:marBottom w:val="0"/>
          <w:divBdr>
            <w:top w:val="none" w:sz="0" w:space="0" w:color="auto"/>
            <w:left w:val="none" w:sz="0" w:space="0" w:color="auto"/>
            <w:bottom w:val="none" w:sz="0" w:space="0" w:color="auto"/>
            <w:right w:val="none" w:sz="0" w:space="0" w:color="auto"/>
          </w:divBdr>
        </w:div>
        <w:div w:id="1090854586">
          <w:marLeft w:val="480"/>
          <w:marRight w:val="0"/>
          <w:marTop w:val="0"/>
          <w:marBottom w:val="0"/>
          <w:divBdr>
            <w:top w:val="none" w:sz="0" w:space="0" w:color="auto"/>
            <w:left w:val="none" w:sz="0" w:space="0" w:color="auto"/>
            <w:bottom w:val="none" w:sz="0" w:space="0" w:color="auto"/>
            <w:right w:val="none" w:sz="0" w:space="0" w:color="auto"/>
          </w:divBdr>
        </w:div>
        <w:div w:id="1617255900">
          <w:marLeft w:val="480"/>
          <w:marRight w:val="0"/>
          <w:marTop w:val="0"/>
          <w:marBottom w:val="0"/>
          <w:divBdr>
            <w:top w:val="none" w:sz="0" w:space="0" w:color="auto"/>
            <w:left w:val="none" w:sz="0" w:space="0" w:color="auto"/>
            <w:bottom w:val="none" w:sz="0" w:space="0" w:color="auto"/>
            <w:right w:val="none" w:sz="0" w:space="0" w:color="auto"/>
          </w:divBdr>
        </w:div>
        <w:div w:id="2000428211">
          <w:marLeft w:val="480"/>
          <w:marRight w:val="0"/>
          <w:marTop w:val="0"/>
          <w:marBottom w:val="0"/>
          <w:divBdr>
            <w:top w:val="none" w:sz="0" w:space="0" w:color="auto"/>
            <w:left w:val="none" w:sz="0" w:space="0" w:color="auto"/>
            <w:bottom w:val="none" w:sz="0" w:space="0" w:color="auto"/>
            <w:right w:val="none" w:sz="0" w:space="0" w:color="auto"/>
          </w:divBdr>
        </w:div>
        <w:div w:id="2095130188">
          <w:marLeft w:val="480"/>
          <w:marRight w:val="0"/>
          <w:marTop w:val="0"/>
          <w:marBottom w:val="0"/>
          <w:divBdr>
            <w:top w:val="none" w:sz="0" w:space="0" w:color="auto"/>
            <w:left w:val="none" w:sz="0" w:space="0" w:color="auto"/>
            <w:bottom w:val="none" w:sz="0" w:space="0" w:color="auto"/>
            <w:right w:val="none" w:sz="0" w:space="0" w:color="auto"/>
          </w:divBdr>
        </w:div>
        <w:div w:id="939029470">
          <w:marLeft w:val="480"/>
          <w:marRight w:val="0"/>
          <w:marTop w:val="0"/>
          <w:marBottom w:val="0"/>
          <w:divBdr>
            <w:top w:val="none" w:sz="0" w:space="0" w:color="auto"/>
            <w:left w:val="none" w:sz="0" w:space="0" w:color="auto"/>
            <w:bottom w:val="none" w:sz="0" w:space="0" w:color="auto"/>
            <w:right w:val="none" w:sz="0" w:space="0" w:color="auto"/>
          </w:divBdr>
        </w:div>
        <w:div w:id="1217469646">
          <w:marLeft w:val="480"/>
          <w:marRight w:val="0"/>
          <w:marTop w:val="0"/>
          <w:marBottom w:val="0"/>
          <w:divBdr>
            <w:top w:val="none" w:sz="0" w:space="0" w:color="auto"/>
            <w:left w:val="none" w:sz="0" w:space="0" w:color="auto"/>
            <w:bottom w:val="none" w:sz="0" w:space="0" w:color="auto"/>
            <w:right w:val="none" w:sz="0" w:space="0" w:color="auto"/>
          </w:divBdr>
        </w:div>
        <w:div w:id="368917355">
          <w:marLeft w:val="480"/>
          <w:marRight w:val="0"/>
          <w:marTop w:val="0"/>
          <w:marBottom w:val="0"/>
          <w:divBdr>
            <w:top w:val="none" w:sz="0" w:space="0" w:color="auto"/>
            <w:left w:val="none" w:sz="0" w:space="0" w:color="auto"/>
            <w:bottom w:val="none" w:sz="0" w:space="0" w:color="auto"/>
            <w:right w:val="none" w:sz="0" w:space="0" w:color="auto"/>
          </w:divBdr>
        </w:div>
        <w:div w:id="525564620">
          <w:marLeft w:val="480"/>
          <w:marRight w:val="0"/>
          <w:marTop w:val="0"/>
          <w:marBottom w:val="0"/>
          <w:divBdr>
            <w:top w:val="none" w:sz="0" w:space="0" w:color="auto"/>
            <w:left w:val="none" w:sz="0" w:space="0" w:color="auto"/>
            <w:bottom w:val="none" w:sz="0" w:space="0" w:color="auto"/>
            <w:right w:val="none" w:sz="0" w:space="0" w:color="auto"/>
          </w:divBdr>
        </w:div>
        <w:div w:id="112359441">
          <w:marLeft w:val="480"/>
          <w:marRight w:val="0"/>
          <w:marTop w:val="0"/>
          <w:marBottom w:val="0"/>
          <w:divBdr>
            <w:top w:val="none" w:sz="0" w:space="0" w:color="auto"/>
            <w:left w:val="none" w:sz="0" w:space="0" w:color="auto"/>
            <w:bottom w:val="none" w:sz="0" w:space="0" w:color="auto"/>
            <w:right w:val="none" w:sz="0" w:space="0" w:color="auto"/>
          </w:divBdr>
        </w:div>
        <w:div w:id="1342007857">
          <w:marLeft w:val="480"/>
          <w:marRight w:val="0"/>
          <w:marTop w:val="0"/>
          <w:marBottom w:val="0"/>
          <w:divBdr>
            <w:top w:val="none" w:sz="0" w:space="0" w:color="auto"/>
            <w:left w:val="none" w:sz="0" w:space="0" w:color="auto"/>
            <w:bottom w:val="none" w:sz="0" w:space="0" w:color="auto"/>
            <w:right w:val="none" w:sz="0" w:space="0" w:color="auto"/>
          </w:divBdr>
        </w:div>
        <w:div w:id="2110081137">
          <w:marLeft w:val="480"/>
          <w:marRight w:val="0"/>
          <w:marTop w:val="0"/>
          <w:marBottom w:val="0"/>
          <w:divBdr>
            <w:top w:val="none" w:sz="0" w:space="0" w:color="auto"/>
            <w:left w:val="none" w:sz="0" w:space="0" w:color="auto"/>
            <w:bottom w:val="none" w:sz="0" w:space="0" w:color="auto"/>
            <w:right w:val="none" w:sz="0" w:space="0" w:color="auto"/>
          </w:divBdr>
        </w:div>
        <w:div w:id="817384848">
          <w:marLeft w:val="480"/>
          <w:marRight w:val="0"/>
          <w:marTop w:val="0"/>
          <w:marBottom w:val="0"/>
          <w:divBdr>
            <w:top w:val="none" w:sz="0" w:space="0" w:color="auto"/>
            <w:left w:val="none" w:sz="0" w:space="0" w:color="auto"/>
            <w:bottom w:val="none" w:sz="0" w:space="0" w:color="auto"/>
            <w:right w:val="none" w:sz="0" w:space="0" w:color="auto"/>
          </w:divBdr>
        </w:div>
        <w:div w:id="497383141">
          <w:marLeft w:val="480"/>
          <w:marRight w:val="0"/>
          <w:marTop w:val="0"/>
          <w:marBottom w:val="0"/>
          <w:divBdr>
            <w:top w:val="none" w:sz="0" w:space="0" w:color="auto"/>
            <w:left w:val="none" w:sz="0" w:space="0" w:color="auto"/>
            <w:bottom w:val="none" w:sz="0" w:space="0" w:color="auto"/>
            <w:right w:val="none" w:sz="0" w:space="0" w:color="auto"/>
          </w:divBdr>
        </w:div>
        <w:div w:id="1646886416">
          <w:marLeft w:val="480"/>
          <w:marRight w:val="0"/>
          <w:marTop w:val="0"/>
          <w:marBottom w:val="0"/>
          <w:divBdr>
            <w:top w:val="none" w:sz="0" w:space="0" w:color="auto"/>
            <w:left w:val="none" w:sz="0" w:space="0" w:color="auto"/>
            <w:bottom w:val="none" w:sz="0" w:space="0" w:color="auto"/>
            <w:right w:val="none" w:sz="0" w:space="0" w:color="auto"/>
          </w:divBdr>
        </w:div>
        <w:div w:id="1490561818">
          <w:marLeft w:val="480"/>
          <w:marRight w:val="0"/>
          <w:marTop w:val="0"/>
          <w:marBottom w:val="0"/>
          <w:divBdr>
            <w:top w:val="none" w:sz="0" w:space="0" w:color="auto"/>
            <w:left w:val="none" w:sz="0" w:space="0" w:color="auto"/>
            <w:bottom w:val="none" w:sz="0" w:space="0" w:color="auto"/>
            <w:right w:val="none" w:sz="0" w:space="0" w:color="auto"/>
          </w:divBdr>
        </w:div>
        <w:div w:id="618992227">
          <w:marLeft w:val="480"/>
          <w:marRight w:val="0"/>
          <w:marTop w:val="0"/>
          <w:marBottom w:val="0"/>
          <w:divBdr>
            <w:top w:val="none" w:sz="0" w:space="0" w:color="auto"/>
            <w:left w:val="none" w:sz="0" w:space="0" w:color="auto"/>
            <w:bottom w:val="none" w:sz="0" w:space="0" w:color="auto"/>
            <w:right w:val="none" w:sz="0" w:space="0" w:color="auto"/>
          </w:divBdr>
        </w:div>
      </w:divsChild>
    </w:div>
    <w:div w:id="2126384078">
      <w:bodyDiv w:val="1"/>
      <w:marLeft w:val="0"/>
      <w:marRight w:val="0"/>
      <w:marTop w:val="0"/>
      <w:marBottom w:val="0"/>
      <w:divBdr>
        <w:top w:val="none" w:sz="0" w:space="0" w:color="auto"/>
        <w:left w:val="none" w:sz="0" w:space="0" w:color="auto"/>
        <w:bottom w:val="none" w:sz="0" w:space="0" w:color="auto"/>
        <w:right w:val="none" w:sz="0" w:space="0" w:color="auto"/>
      </w:divBdr>
    </w:div>
    <w:div w:id="2133210100">
      <w:bodyDiv w:val="1"/>
      <w:marLeft w:val="0"/>
      <w:marRight w:val="0"/>
      <w:marTop w:val="0"/>
      <w:marBottom w:val="0"/>
      <w:divBdr>
        <w:top w:val="none" w:sz="0" w:space="0" w:color="auto"/>
        <w:left w:val="none" w:sz="0" w:space="0" w:color="auto"/>
        <w:bottom w:val="none" w:sz="0" w:space="0" w:color="auto"/>
        <w:right w:val="none" w:sz="0" w:space="0" w:color="auto"/>
      </w:divBdr>
    </w:div>
    <w:div w:id="2136295027">
      <w:bodyDiv w:val="1"/>
      <w:marLeft w:val="0"/>
      <w:marRight w:val="0"/>
      <w:marTop w:val="0"/>
      <w:marBottom w:val="0"/>
      <w:divBdr>
        <w:top w:val="none" w:sz="0" w:space="0" w:color="auto"/>
        <w:left w:val="none" w:sz="0" w:space="0" w:color="auto"/>
        <w:bottom w:val="none" w:sz="0" w:space="0" w:color="auto"/>
        <w:right w:val="none" w:sz="0" w:space="0" w:color="auto"/>
      </w:divBdr>
      <w:divsChild>
        <w:div w:id="681123310">
          <w:marLeft w:val="0"/>
          <w:marRight w:val="0"/>
          <w:marTop w:val="0"/>
          <w:marBottom w:val="0"/>
          <w:divBdr>
            <w:top w:val="none" w:sz="0" w:space="0" w:color="auto"/>
            <w:left w:val="none" w:sz="0" w:space="0" w:color="auto"/>
            <w:bottom w:val="none" w:sz="0" w:space="0" w:color="auto"/>
            <w:right w:val="none" w:sz="0" w:space="0" w:color="auto"/>
          </w:divBdr>
        </w:div>
        <w:div w:id="1261185694">
          <w:marLeft w:val="0"/>
          <w:marRight w:val="0"/>
          <w:marTop w:val="0"/>
          <w:marBottom w:val="0"/>
          <w:divBdr>
            <w:top w:val="none" w:sz="0" w:space="0" w:color="auto"/>
            <w:left w:val="none" w:sz="0" w:space="0" w:color="auto"/>
            <w:bottom w:val="none" w:sz="0" w:space="0" w:color="auto"/>
            <w:right w:val="none" w:sz="0" w:space="0" w:color="auto"/>
          </w:divBdr>
        </w:div>
        <w:div w:id="1948345308">
          <w:marLeft w:val="0"/>
          <w:marRight w:val="0"/>
          <w:marTop w:val="0"/>
          <w:marBottom w:val="0"/>
          <w:divBdr>
            <w:top w:val="none" w:sz="0" w:space="0" w:color="auto"/>
            <w:left w:val="none" w:sz="0" w:space="0" w:color="auto"/>
            <w:bottom w:val="none" w:sz="0" w:space="0" w:color="auto"/>
            <w:right w:val="none" w:sz="0" w:space="0" w:color="auto"/>
          </w:divBdr>
        </w:div>
        <w:div w:id="192158899">
          <w:marLeft w:val="0"/>
          <w:marRight w:val="0"/>
          <w:marTop w:val="0"/>
          <w:marBottom w:val="0"/>
          <w:divBdr>
            <w:top w:val="none" w:sz="0" w:space="0" w:color="auto"/>
            <w:left w:val="none" w:sz="0" w:space="0" w:color="auto"/>
            <w:bottom w:val="none" w:sz="0" w:space="0" w:color="auto"/>
            <w:right w:val="none" w:sz="0" w:space="0" w:color="auto"/>
          </w:divBdr>
        </w:div>
        <w:div w:id="436291304">
          <w:marLeft w:val="0"/>
          <w:marRight w:val="0"/>
          <w:marTop w:val="0"/>
          <w:marBottom w:val="0"/>
          <w:divBdr>
            <w:top w:val="none" w:sz="0" w:space="0" w:color="auto"/>
            <w:left w:val="none" w:sz="0" w:space="0" w:color="auto"/>
            <w:bottom w:val="none" w:sz="0" w:space="0" w:color="auto"/>
            <w:right w:val="none" w:sz="0" w:space="0" w:color="auto"/>
          </w:divBdr>
        </w:div>
        <w:div w:id="1477449500">
          <w:marLeft w:val="0"/>
          <w:marRight w:val="0"/>
          <w:marTop w:val="0"/>
          <w:marBottom w:val="0"/>
          <w:divBdr>
            <w:top w:val="none" w:sz="0" w:space="0" w:color="auto"/>
            <w:left w:val="none" w:sz="0" w:space="0" w:color="auto"/>
            <w:bottom w:val="none" w:sz="0" w:space="0" w:color="auto"/>
            <w:right w:val="none" w:sz="0" w:space="0" w:color="auto"/>
          </w:divBdr>
        </w:div>
        <w:div w:id="316342986">
          <w:marLeft w:val="0"/>
          <w:marRight w:val="0"/>
          <w:marTop w:val="0"/>
          <w:marBottom w:val="0"/>
          <w:divBdr>
            <w:top w:val="none" w:sz="0" w:space="0" w:color="auto"/>
            <w:left w:val="none" w:sz="0" w:space="0" w:color="auto"/>
            <w:bottom w:val="none" w:sz="0" w:space="0" w:color="auto"/>
            <w:right w:val="none" w:sz="0" w:space="0" w:color="auto"/>
          </w:divBdr>
        </w:div>
        <w:div w:id="127672540">
          <w:marLeft w:val="0"/>
          <w:marRight w:val="0"/>
          <w:marTop w:val="0"/>
          <w:marBottom w:val="0"/>
          <w:divBdr>
            <w:top w:val="none" w:sz="0" w:space="0" w:color="auto"/>
            <w:left w:val="none" w:sz="0" w:space="0" w:color="auto"/>
            <w:bottom w:val="none" w:sz="0" w:space="0" w:color="auto"/>
            <w:right w:val="none" w:sz="0" w:space="0" w:color="auto"/>
          </w:divBdr>
        </w:div>
        <w:div w:id="860584275">
          <w:marLeft w:val="0"/>
          <w:marRight w:val="0"/>
          <w:marTop w:val="0"/>
          <w:marBottom w:val="0"/>
          <w:divBdr>
            <w:top w:val="none" w:sz="0" w:space="0" w:color="auto"/>
            <w:left w:val="none" w:sz="0" w:space="0" w:color="auto"/>
            <w:bottom w:val="none" w:sz="0" w:space="0" w:color="auto"/>
            <w:right w:val="none" w:sz="0" w:space="0" w:color="auto"/>
          </w:divBdr>
        </w:div>
        <w:div w:id="599222908">
          <w:marLeft w:val="0"/>
          <w:marRight w:val="0"/>
          <w:marTop w:val="0"/>
          <w:marBottom w:val="0"/>
          <w:divBdr>
            <w:top w:val="none" w:sz="0" w:space="0" w:color="auto"/>
            <w:left w:val="none" w:sz="0" w:space="0" w:color="auto"/>
            <w:bottom w:val="none" w:sz="0" w:space="0" w:color="auto"/>
            <w:right w:val="none" w:sz="0" w:space="0" w:color="auto"/>
          </w:divBdr>
        </w:div>
        <w:div w:id="792136801">
          <w:marLeft w:val="0"/>
          <w:marRight w:val="0"/>
          <w:marTop w:val="0"/>
          <w:marBottom w:val="0"/>
          <w:divBdr>
            <w:top w:val="none" w:sz="0" w:space="0" w:color="auto"/>
            <w:left w:val="none" w:sz="0" w:space="0" w:color="auto"/>
            <w:bottom w:val="none" w:sz="0" w:space="0" w:color="auto"/>
            <w:right w:val="none" w:sz="0" w:space="0" w:color="auto"/>
          </w:divBdr>
        </w:div>
        <w:div w:id="1873685786">
          <w:marLeft w:val="0"/>
          <w:marRight w:val="0"/>
          <w:marTop w:val="0"/>
          <w:marBottom w:val="0"/>
          <w:divBdr>
            <w:top w:val="none" w:sz="0" w:space="0" w:color="auto"/>
            <w:left w:val="none" w:sz="0" w:space="0" w:color="auto"/>
            <w:bottom w:val="none" w:sz="0" w:space="0" w:color="auto"/>
            <w:right w:val="none" w:sz="0" w:space="0" w:color="auto"/>
          </w:divBdr>
        </w:div>
        <w:div w:id="1467701463">
          <w:marLeft w:val="0"/>
          <w:marRight w:val="0"/>
          <w:marTop w:val="0"/>
          <w:marBottom w:val="0"/>
          <w:divBdr>
            <w:top w:val="none" w:sz="0" w:space="0" w:color="auto"/>
            <w:left w:val="none" w:sz="0" w:space="0" w:color="auto"/>
            <w:bottom w:val="none" w:sz="0" w:space="0" w:color="auto"/>
            <w:right w:val="none" w:sz="0" w:space="0" w:color="auto"/>
          </w:divBdr>
        </w:div>
        <w:div w:id="1185023287">
          <w:marLeft w:val="0"/>
          <w:marRight w:val="0"/>
          <w:marTop w:val="0"/>
          <w:marBottom w:val="0"/>
          <w:divBdr>
            <w:top w:val="none" w:sz="0" w:space="0" w:color="auto"/>
            <w:left w:val="none" w:sz="0" w:space="0" w:color="auto"/>
            <w:bottom w:val="none" w:sz="0" w:space="0" w:color="auto"/>
            <w:right w:val="none" w:sz="0" w:space="0" w:color="auto"/>
          </w:divBdr>
        </w:div>
        <w:div w:id="490760324">
          <w:marLeft w:val="0"/>
          <w:marRight w:val="0"/>
          <w:marTop w:val="0"/>
          <w:marBottom w:val="0"/>
          <w:divBdr>
            <w:top w:val="none" w:sz="0" w:space="0" w:color="auto"/>
            <w:left w:val="none" w:sz="0" w:space="0" w:color="auto"/>
            <w:bottom w:val="none" w:sz="0" w:space="0" w:color="auto"/>
            <w:right w:val="none" w:sz="0" w:space="0" w:color="auto"/>
          </w:divBdr>
        </w:div>
        <w:div w:id="1065883103">
          <w:marLeft w:val="0"/>
          <w:marRight w:val="0"/>
          <w:marTop w:val="0"/>
          <w:marBottom w:val="0"/>
          <w:divBdr>
            <w:top w:val="none" w:sz="0" w:space="0" w:color="auto"/>
            <w:left w:val="none" w:sz="0" w:space="0" w:color="auto"/>
            <w:bottom w:val="none" w:sz="0" w:space="0" w:color="auto"/>
            <w:right w:val="none" w:sz="0" w:space="0" w:color="auto"/>
          </w:divBdr>
        </w:div>
        <w:div w:id="210922947">
          <w:marLeft w:val="0"/>
          <w:marRight w:val="0"/>
          <w:marTop w:val="0"/>
          <w:marBottom w:val="0"/>
          <w:divBdr>
            <w:top w:val="none" w:sz="0" w:space="0" w:color="auto"/>
            <w:left w:val="none" w:sz="0" w:space="0" w:color="auto"/>
            <w:bottom w:val="none" w:sz="0" w:space="0" w:color="auto"/>
            <w:right w:val="none" w:sz="0" w:space="0" w:color="auto"/>
          </w:divBdr>
        </w:div>
        <w:div w:id="2044330380">
          <w:marLeft w:val="0"/>
          <w:marRight w:val="0"/>
          <w:marTop w:val="0"/>
          <w:marBottom w:val="0"/>
          <w:divBdr>
            <w:top w:val="none" w:sz="0" w:space="0" w:color="auto"/>
            <w:left w:val="none" w:sz="0" w:space="0" w:color="auto"/>
            <w:bottom w:val="none" w:sz="0" w:space="0" w:color="auto"/>
            <w:right w:val="none" w:sz="0" w:space="0" w:color="auto"/>
          </w:divBdr>
        </w:div>
        <w:div w:id="1508133598">
          <w:marLeft w:val="0"/>
          <w:marRight w:val="0"/>
          <w:marTop w:val="0"/>
          <w:marBottom w:val="0"/>
          <w:divBdr>
            <w:top w:val="none" w:sz="0" w:space="0" w:color="auto"/>
            <w:left w:val="none" w:sz="0" w:space="0" w:color="auto"/>
            <w:bottom w:val="none" w:sz="0" w:space="0" w:color="auto"/>
            <w:right w:val="none" w:sz="0" w:space="0" w:color="auto"/>
          </w:divBdr>
        </w:div>
        <w:div w:id="1233389513">
          <w:marLeft w:val="0"/>
          <w:marRight w:val="0"/>
          <w:marTop w:val="0"/>
          <w:marBottom w:val="0"/>
          <w:divBdr>
            <w:top w:val="none" w:sz="0" w:space="0" w:color="auto"/>
            <w:left w:val="none" w:sz="0" w:space="0" w:color="auto"/>
            <w:bottom w:val="none" w:sz="0" w:space="0" w:color="auto"/>
            <w:right w:val="none" w:sz="0" w:space="0" w:color="auto"/>
          </w:divBdr>
        </w:div>
        <w:div w:id="1056734980">
          <w:marLeft w:val="0"/>
          <w:marRight w:val="0"/>
          <w:marTop w:val="0"/>
          <w:marBottom w:val="0"/>
          <w:divBdr>
            <w:top w:val="none" w:sz="0" w:space="0" w:color="auto"/>
            <w:left w:val="none" w:sz="0" w:space="0" w:color="auto"/>
            <w:bottom w:val="none" w:sz="0" w:space="0" w:color="auto"/>
            <w:right w:val="none" w:sz="0" w:space="0" w:color="auto"/>
          </w:divBdr>
        </w:div>
        <w:div w:id="1886260583">
          <w:marLeft w:val="0"/>
          <w:marRight w:val="0"/>
          <w:marTop w:val="0"/>
          <w:marBottom w:val="0"/>
          <w:divBdr>
            <w:top w:val="none" w:sz="0" w:space="0" w:color="auto"/>
            <w:left w:val="none" w:sz="0" w:space="0" w:color="auto"/>
            <w:bottom w:val="none" w:sz="0" w:space="0" w:color="auto"/>
            <w:right w:val="none" w:sz="0" w:space="0" w:color="auto"/>
          </w:divBdr>
        </w:div>
        <w:div w:id="967736055">
          <w:marLeft w:val="0"/>
          <w:marRight w:val="0"/>
          <w:marTop w:val="0"/>
          <w:marBottom w:val="0"/>
          <w:divBdr>
            <w:top w:val="none" w:sz="0" w:space="0" w:color="auto"/>
            <w:left w:val="none" w:sz="0" w:space="0" w:color="auto"/>
            <w:bottom w:val="none" w:sz="0" w:space="0" w:color="auto"/>
            <w:right w:val="none" w:sz="0" w:space="0" w:color="auto"/>
          </w:divBdr>
        </w:div>
        <w:div w:id="2143500552">
          <w:marLeft w:val="0"/>
          <w:marRight w:val="0"/>
          <w:marTop w:val="0"/>
          <w:marBottom w:val="0"/>
          <w:divBdr>
            <w:top w:val="none" w:sz="0" w:space="0" w:color="auto"/>
            <w:left w:val="none" w:sz="0" w:space="0" w:color="auto"/>
            <w:bottom w:val="none" w:sz="0" w:space="0" w:color="auto"/>
            <w:right w:val="none" w:sz="0" w:space="0" w:color="auto"/>
          </w:divBdr>
        </w:div>
        <w:div w:id="2001035359">
          <w:marLeft w:val="0"/>
          <w:marRight w:val="0"/>
          <w:marTop w:val="0"/>
          <w:marBottom w:val="0"/>
          <w:divBdr>
            <w:top w:val="none" w:sz="0" w:space="0" w:color="auto"/>
            <w:left w:val="none" w:sz="0" w:space="0" w:color="auto"/>
            <w:bottom w:val="none" w:sz="0" w:space="0" w:color="auto"/>
            <w:right w:val="none" w:sz="0" w:space="0" w:color="auto"/>
          </w:divBdr>
        </w:div>
        <w:div w:id="1405032574">
          <w:marLeft w:val="0"/>
          <w:marRight w:val="0"/>
          <w:marTop w:val="0"/>
          <w:marBottom w:val="0"/>
          <w:divBdr>
            <w:top w:val="none" w:sz="0" w:space="0" w:color="auto"/>
            <w:left w:val="none" w:sz="0" w:space="0" w:color="auto"/>
            <w:bottom w:val="none" w:sz="0" w:space="0" w:color="auto"/>
            <w:right w:val="none" w:sz="0" w:space="0" w:color="auto"/>
          </w:divBdr>
        </w:div>
        <w:div w:id="937521452">
          <w:marLeft w:val="0"/>
          <w:marRight w:val="0"/>
          <w:marTop w:val="0"/>
          <w:marBottom w:val="0"/>
          <w:divBdr>
            <w:top w:val="none" w:sz="0" w:space="0" w:color="auto"/>
            <w:left w:val="none" w:sz="0" w:space="0" w:color="auto"/>
            <w:bottom w:val="none" w:sz="0" w:space="0" w:color="auto"/>
            <w:right w:val="none" w:sz="0" w:space="0" w:color="auto"/>
          </w:divBdr>
        </w:div>
        <w:div w:id="1101756603">
          <w:marLeft w:val="0"/>
          <w:marRight w:val="0"/>
          <w:marTop w:val="0"/>
          <w:marBottom w:val="0"/>
          <w:divBdr>
            <w:top w:val="none" w:sz="0" w:space="0" w:color="auto"/>
            <w:left w:val="none" w:sz="0" w:space="0" w:color="auto"/>
            <w:bottom w:val="none" w:sz="0" w:space="0" w:color="auto"/>
            <w:right w:val="none" w:sz="0" w:space="0" w:color="auto"/>
          </w:divBdr>
        </w:div>
        <w:div w:id="1073314241">
          <w:marLeft w:val="0"/>
          <w:marRight w:val="0"/>
          <w:marTop w:val="0"/>
          <w:marBottom w:val="0"/>
          <w:divBdr>
            <w:top w:val="none" w:sz="0" w:space="0" w:color="auto"/>
            <w:left w:val="none" w:sz="0" w:space="0" w:color="auto"/>
            <w:bottom w:val="none" w:sz="0" w:space="0" w:color="auto"/>
            <w:right w:val="none" w:sz="0" w:space="0" w:color="auto"/>
          </w:divBdr>
        </w:div>
        <w:div w:id="249123771">
          <w:marLeft w:val="0"/>
          <w:marRight w:val="0"/>
          <w:marTop w:val="0"/>
          <w:marBottom w:val="0"/>
          <w:divBdr>
            <w:top w:val="none" w:sz="0" w:space="0" w:color="auto"/>
            <w:left w:val="none" w:sz="0" w:space="0" w:color="auto"/>
            <w:bottom w:val="none" w:sz="0" w:space="0" w:color="auto"/>
            <w:right w:val="none" w:sz="0" w:space="0" w:color="auto"/>
          </w:divBdr>
        </w:div>
        <w:div w:id="1181897298">
          <w:marLeft w:val="0"/>
          <w:marRight w:val="0"/>
          <w:marTop w:val="0"/>
          <w:marBottom w:val="0"/>
          <w:divBdr>
            <w:top w:val="none" w:sz="0" w:space="0" w:color="auto"/>
            <w:left w:val="none" w:sz="0" w:space="0" w:color="auto"/>
            <w:bottom w:val="none" w:sz="0" w:space="0" w:color="auto"/>
            <w:right w:val="none" w:sz="0" w:space="0" w:color="auto"/>
          </w:divBdr>
        </w:div>
        <w:div w:id="751703841">
          <w:marLeft w:val="0"/>
          <w:marRight w:val="0"/>
          <w:marTop w:val="0"/>
          <w:marBottom w:val="0"/>
          <w:divBdr>
            <w:top w:val="none" w:sz="0" w:space="0" w:color="auto"/>
            <w:left w:val="none" w:sz="0" w:space="0" w:color="auto"/>
            <w:bottom w:val="none" w:sz="0" w:space="0" w:color="auto"/>
            <w:right w:val="none" w:sz="0" w:space="0" w:color="auto"/>
          </w:divBdr>
        </w:div>
        <w:div w:id="1575433652">
          <w:marLeft w:val="0"/>
          <w:marRight w:val="0"/>
          <w:marTop w:val="0"/>
          <w:marBottom w:val="0"/>
          <w:divBdr>
            <w:top w:val="none" w:sz="0" w:space="0" w:color="auto"/>
            <w:left w:val="none" w:sz="0" w:space="0" w:color="auto"/>
            <w:bottom w:val="none" w:sz="0" w:space="0" w:color="auto"/>
            <w:right w:val="none" w:sz="0" w:space="0" w:color="auto"/>
          </w:divBdr>
        </w:div>
        <w:div w:id="1670327283">
          <w:marLeft w:val="0"/>
          <w:marRight w:val="0"/>
          <w:marTop w:val="0"/>
          <w:marBottom w:val="0"/>
          <w:divBdr>
            <w:top w:val="none" w:sz="0" w:space="0" w:color="auto"/>
            <w:left w:val="none" w:sz="0" w:space="0" w:color="auto"/>
            <w:bottom w:val="none" w:sz="0" w:space="0" w:color="auto"/>
            <w:right w:val="none" w:sz="0" w:space="0" w:color="auto"/>
          </w:divBdr>
        </w:div>
        <w:div w:id="457263151">
          <w:marLeft w:val="0"/>
          <w:marRight w:val="0"/>
          <w:marTop w:val="0"/>
          <w:marBottom w:val="0"/>
          <w:divBdr>
            <w:top w:val="none" w:sz="0" w:space="0" w:color="auto"/>
            <w:left w:val="none" w:sz="0" w:space="0" w:color="auto"/>
            <w:bottom w:val="none" w:sz="0" w:space="0" w:color="auto"/>
            <w:right w:val="none" w:sz="0" w:space="0" w:color="auto"/>
          </w:divBdr>
        </w:div>
        <w:div w:id="1479224072">
          <w:marLeft w:val="0"/>
          <w:marRight w:val="0"/>
          <w:marTop w:val="0"/>
          <w:marBottom w:val="0"/>
          <w:divBdr>
            <w:top w:val="none" w:sz="0" w:space="0" w:color="auto"/>
            <w:left w:val="none" w:sz="0" w:space="0" w:color="auto"/>
            <w:bottom w:val="none" w:sz="0" w:space="0" w:color="auto"/>
            <w:right w:val="none" w:sz="0" w:space="0" w:color="auto"/>
          </w:divBdr>
        </w:div>
        <w:div w:id="1652980713">
          <w:marLeft w:val="0"/>
          <w:marRight w:val="0"/>
          <w:marTop w:val="0"/>
          <w:marBottom w:val="0"/>
          <w:divBdr>
            <w:top w:val="none" w:sz="0" w:space="0" w:color="auto"/>
            <w:left w:val="none" w:sz="0" w:space="0" w:color="auto"/>
            <w:bottom w:val="none" w:sz="0" w:space="0" w:color="auto"/>
            <w:right w:val="none" w:sz="0" w:space="0" w:color="auto"/>
          </w:divBdr>
        </w:div>
        <w:div w:id="1279020664">
          <w:marLeft w:val="0"/>
          <w:marRight w:val="0"/>
          <w:marTop w:val="0"/>
          <w:marBottom w:val="0"/>
          <w:divBdr>
            <w:top w:val="none" w:sz="0" w:space="0" w:color="auto"/>
            <w:left w:val="none" w:sz="0" w:space="0" w:color="auto"/>
            <w:bottom w:val="none" w:sz="0" w:space="0" w:color="auto"/>
            <w:right w:val="none" w:sz="0" w:space="0" w:color="auto"/>
          </w:divBdr>
        </w:div>
      </w:divsChild>
    </w:div>
    <w:div w:id="2145078859">
      <w:bodyDiv w:val="1"/>
      <w:marLeft w:val="0"/>
      <w:marRight w:val="0"/>
      <w:marTop w:val="0"/>
      <w:marBottom w:val="0"/>
      <w:divBdr>
        <w:top w:val="none" w:sz="0" w:space="0" w:color="auto"/>
        <w:left w:val="none" w:sz="0" w:space="0" w:color="auto"/>
        <w:bottom w:val="none" w:sz="0" w:space="0" w:color="auto"/>
        <w:right w:val="none" w:sz="0" w:space="0" w:color="auto"/>
      </w:divBdr>
      <w:divsChild>
        <w:div w:id="1631669550">
          <w:marLeft w:val="480"/>
          <w:marRight w:val="0"/>
          <w:marTop w:val="0"/>
          <w:marBottom w:val="0"/>
          <w:divBdr>
            <w:top w:val="none" w:sz="0" w:space="0" w:color="auto"/>
            <w:left w:val="none" w:sz="0" w:space="0" w:color="auto"/>
            <w:bottom w:val="none" w:sz="0" w:space="0" w:color="auto"/>
            <w:right w:val="none" w:sz="0" w:space="0" w:color="auto"/>
          </w:divBdr>
        </w:div>
        <w:div w:id="2058117338">
          <w:marLeft w:val="480"/>
          <w:marRight w:val="0"/>
          <w:marTop w:val="0"/>
          <w:marBottom w:val="0"/>
          <w:divBdr>
            <w:top w:val="none" w:sz="0" w:space="0" w:color="auto"/>
            <w:left w:val="none" w:sz="0" w:space="0" w:color="auto"/>
            <w:bottom w:val="none" w:sz="0" w:space="0" w:color="auto"/>
            <w:right w:val="none" w:sz="0" w:space="0" w:color="auto"/>
          </w:divBdr>
        </w:div>
        <w:div w:id="1083919174">
          <w:marLeft w:val="480"/>
          <w:marRight w:val="0"/>
          <w:marTop w:val="0"/>
          <w:marBottom w:val="0"/>
          <w:divBdr>
            <w:top w:val="none" w:sz="0" w:space="0" w:color="auto"/>
            <w:left w:val="none" w:sz="0" w:space="0" w:color="auto"/>
            <w:bottom w:val="none" w:sz="0" w:space="0" w:color="auto"/>
            <w:right w:val="none" w:sz="0" w:space="0" w:color="auto"/>
          </w:divBdr>
        </w:div>
        <w:div w:id="1416704525">
          <w:marLeft w:val="480"/>
          <w:marRight w:val="0"/>
          <w:marTop w:val="0"/>
          <w:marBottom w:val="0"/>
          <w:divBdr>
            <w:top w:val="none" w:sz="0" w:space="0" w:color="auto"/>
            <w:left w:val="none" w:sz="0" w:space="0" w:color="auto"/>
            <w:bottom w:val="none" w:sz="0" w:space="0" w:color="auto"/>
            <w:right w:val="none" w:sz="0" w:space="0" w:color="auto"/>
          </w:divBdr>
        </w:div>
        <w:div w:id="1141534548">
          <w:marLeft w:val="480"/>
          <w:marRight w:val="0"/>
          <w:marTop w:val="0"/>
          <w:marBottom w:val="0"/>
          <w:divBdr>
            <w:top w:val="none" w:sz="0" w:space="0" w:color="auto"/>
            <w:left w:val="none" w:sz="0" w:space="0" w:color="auto"/>
            <w:bottom w:val="none" w:sz="0" w:space="0" w:color="auto"/>
            <w:right w:val="none" w:sz="0" w:space="0" w:color="auto"/>
          </w:divBdr>
        </w:div>
        <w:div w:id="571356466">
          <w:marLeft w:val="480"/>
          <w:marRight w:val="0"/>
          <w:marTop w:val="0"/>
          <w:marBottom w:val="0"/>
          <w:divBdr>
            <w:top w:val="none" w:sz="0" w:space="0" w:color="auto"/>
            <w:left w:val="none" w:sz="0" w:space="0" w:color="auto"/>
            <w:bottom w:val="none" w:sz="0" w:space="0" w:color="auto"/>
            <w:right w:val="none" w:sz="0" w:space="0" w:color="auto"/>
          </w:divBdr>
        </w:div>
        <w:div w:id="1717659040">
          <w:marLeft w:val="480"/>
          <w:marRight w:val="0"/>
          <w:marTop w:val="0"/>
          <w:marBottom w:val="0"/>
          <w:divBdr>
            <w:top w:val="none" w:sz="0" w:space="0" w:color="auto"/>
            <w:left w:val="none" w:sz="0" w:space="0" w:color="auto"/>
            <w:bottom w:val="none" w:sz="0" w:space="0" w:color="auto"/>
            <w:right w:val="none" w:sz="0" w:space="0" w:color="auto"/>
          </w:divBdr>
        </w:div>
        <w:div w:id="1614097415">
          <w:marLeft w:val="480"/>
          <w:marRight w:val="0"/>
          <w:marTop w:val="0"/>
          <w:marBottom w:val="0"/>
          <w:divBdr>
            <w:top w:val="none" w:sz="0" w:space="0" w:color="auto"/>
            <w:left w:val="none" w:sz="0" w:space="0" w:color="auto"/>
            <w:bottom w:val="none" w:sz="0" w:space="0" w:color="auto"/>
            <w:right w:val="none" w:sz="0" w:space="0" w:color="auto"/>
          </w:divBdr>
        </w:div>
        <w:div w:id="332143200">
          <w:marLeft w:val="480"/>
          <w:marRight w:val="0"/>
          <w:marTop w:val="0"/>
          <w:marBottom w:val="0"/>
          <w:divBdr>
            <w:top w:val="none" w:sz="0" w:space="0" w:color="auto"/>
            <w:left w:val="none" w:sz="0" w:space="0" w:color="auto"/>
            <w:bottom w:val="none" w:sz="0" w:space="0" w:color="auto"/>
            <w:right w:val="none" w:sz="0" w:space="0" w:color="auto"/>
          </w:divBdr>
        </w:div>
        <w:div w:id="1802651962">
          <w:marLeft w:val="480"/>
          <w:marRight w:val="0"/>
          <w:marTop w:val="0"/>
          <w:marBottom w:val="0"/>
          <w:divBdr>
            <w:top w:val="none" w:sz="0" w:space="0" w:color="auto"/>
            <w:left w:val="none" w:sz="0" w:space="0" w:color="auto"/>
            <w:bottom w:val="none" w:sz="0" w:space="0" w:color="auto"/>
            <w:right w:val="none" w:sz="0" w:space="0" w:color="auto"/>
          </w:divBdr>
        </w:div>
        <w:div w:id="1428968159">
          <w:marLeft w:val="480"/>
          <w:marRight w:val="0"/>
          <w:marTop w:val="0"/>
          <w:marBottom w:val="0"/>
          <w:divBdr>
            <w:top w:val="none" w:sz="0" w:space="0" w:color="auto"/>
            <w:left w:val="none" w:sz="0" w:space="0" w:color="auto"/>
            <w:bottom w:val="none" w:sz="0" w:space="0" w:color="auto"/>
            <w:right w:val="none" w:sz="0" w:space="0" w:color="auto"/>
          </w:divBdr>
        </w:div>
        <w:div w:id="1297296020">
          <w:marLeft w:val="480"/>
          <w:marRight w:val="0"/>
          <w:marTop w:val="0"/>
          <w:marBottom w:val="0"/>
          <w:divBdr>
            <w:top w:val="none" w:sz="0" w:space="0" w:color="auto"/>
            <w:left w:val="none" w:sz="0" w:space="0" w:color="auto"/>
            <w:bottom w:val="none" w:sz="0" w:space="0" w:color="auto"/>
            <w:right w:val="none" w:sz="0" w:space="0" w:color="auto"/>
          </w:divBdr>
        </w:div>
        <w:div w:id="2045133790">
          <w:marLeft w:val="480"/>
          <w:marRight w:val="0"/>
          <w:marTop w:val="0"/>
          <w:marBottom w:val="0"/>
          <w:divBdr>
            <w:top w:val="none" w:sz="0" w:space="0" w:color="auto"/>
            <w:left w:val="none" w:sz="0" w:space="0" w:color="auto"/>
            <w:bottom w:val="none" w:sz="0" w:space="0" w:color="auto"/>
            <w:right w:val="none" w:sz="0" w:space="0" w:color="auto"/>
          </w:divBdr>
        </w:div>
        <w:div w:id="716507690">
          <w:marLeft w:val="480"/>
          <w:marRight w:val="0"/>
          <w:marTop w:val="0"/>
          <w:marBottom w:val="0"/>
          <w:divBdr>
            <w:top w:val="none" w:sz="0" w:space="0" w:color="auto"/>
            <w:left w:val="none" w:sz="0" w:space="0" w:color="auto"/>
            <w:bottom w:val="none" w:sz="0" w:space="0" w:color="auto"/>
            <w:right w:val="none" w:sz="0" w:space="0" w:color="auto"/>
          </w:divBdr>
        </w:div>
        <w:div w:id="21905736">
          <w:marLeft w:val="480"/>
          <w:marRight w:val="0"/>
          <w:marTop w:val="0"/>
          <w:marBottom w:val="0"/>
          <w:divBdr>
            <w:top w:val="none" w:sz="0" w:space="0" w:color="auto"/>
            <w:left w:val="none" w:sz="0" w:space="0" w:color="auto"/>
            <w:bottom w:val="none" w:sz="0" w:space="0" w:color="auto"/>
            <w:right w:val="none" w:sz="0" w:space="0" w:color="auto"/>
          </w:divBdr>
        </w:div>
        <w:div w:id="6444603">
          <w:marLeft w:val="480"/>
          <w:marRight w:val="0"/>
          <w:marTop w:val="0"/>
          <w:marBottom w:val="0"/>
          <w:divBdr>
            <w:top w:val="none" w:sz="0" w:space="0" w:color="auto"/>
            <w:left w:val="none" w:sz="0" w:space="0" w:color="auto"/>
            <w:bottom w:val="none" w:sz="0" w:space="0" w:color="auto"/>
            <w:right w:val="none" w:sz="0" w:space="0" w:color="auto"/>
          </w:divBdr>
        </w:div>
        <w:div w:id="605305505">
          <w:marLeft w:val="480"/>
          <w:marRight w:val="0"/>
          <w:marTop w:val="0"/>
          <w:marBottom w:val="0"/>
          <w:divBdr>
            <w:top w:val="none" w:sz="0" w:space="0" w:color="auto"/>
            <w:left w:val="none" w:sz="0" w:space="0" w:color="auto"/>
            <w:bottom w:val="none" w:sz="0" w:space="0" w:color="auto"/>
            <w:right w:val="none" w:sz="0" w:space="0" w:color="auto"/>
          </w:divBdr>
        </w:div>
        <w:div w:id="979920085">
          <w:marLeft w:val="480"/>
          <w:marRight w:val="0"/>
          <w:marTop w:val="0"/>
          <w:marBottom w:val="0"/>
          <w:divBdr>
            <w:top w:val="none" w:sz="0" w:space="0" w:color="auto"/>
            <w:left w:val="none" w:sz="0" w:space="0" w:color="auto"/>
            <w:bottom w:val="none" w:sz="0" w:space="0" w:color="auto"/>
            <w:right w:val="none" w:sz="0" w:space="0" w:color="auto"/>
          </w:divBdr>
        </w:div>
        <w:div w:id="1763721455">
          <w:marLeft w:val="480"/>
          <w:marRight w:val="0"/>
          <w:marTop w:val="0"/>
          <w:marBottom w:val="0"/>
          <w:divBdr>
            <w:top w:val="none" w:sz="0" w:space="0" w:color="auto"/>
            <w:left w:val="none" w:sz="0" w:space="0" w:color="auto"/>
            <w:bottom w:val="none" w:sz="0" w:space="0" w:color="auto"/>
            <w:right w:val="none" w:sz="0" w:space="0" w:color="auto"/>
          </w:divBdr>
        </w:div>
        <w:div w:id="830943742">
          <w:marLeft w:val="480"/>
          <w:marRight w:val="0"/>
          <w:marTop w:val="0"/>
          <w:marBottom w:val="0"/>
          <w:divBdr>
            <w:top w:val="none" w:sz="0" w:space="0" w:color="auto"/>
            <w:left w:val="none" w:sz="0" w:space="0" w:color="auto"/>
            <w:bottom w:val="none" w:sz="0" w:space="0" w:color="auto"/>
            <w:right w:val="none" w:sz="0" w:space="0" w:color="auto"/>
          </w:divBdr>
        </w:div>
        <w:div w:id="65803609">
          <w:marLeft w:val="480"/>
          <w:marRight w:val="0"/>
          <w:marTop w:val="0"/>
          <w:marBottom w:val="0"/>
          <w:divBdr>
            <w:top w:val="none" w:sz="0" w:space="0" w:color="auto"/>
            <w:left w:val="none" w:sz="0" w:space="0" w:color="auto"/>
            <w:bottom w:val="none" w:sz="0" w:space="0" w:color="auto"/>
            <w:right w:val="none" w:sz="0" w:space="0" w:color="auto"/>
          </w:divBdr>
        </w:div>
        <w:div w:id="2138910462">
          <w:marLeft w:val="480"/>
          <w:marRight w:val="0"/>
          <w:marTop w:val="0"/>
          <w:marBottom w:val="0"/>
          <w:divBdr>
            <w:top w:val="none" w:sz="0" w:space="0" w:color="auto"/>
            <w:left w:val="none" w:sz="0" w:space="0" w:color="auto"/>
            <w:bottom w:val="none" w:sz="0" w:space="0" w:color="auto"/>
            <w:right w:val="none" w:sz="0" w:space="0" w:color="auto"/>
          </w:divBdr>
        </w:div>
        <w:div w:id="1773553465">
          <w:marLeft w:val="480"/>
          <w:marRight w:val="0"/>
          <w:marTop w:val="0"/>
          <w:marBottom w:val="0"/>
          <w:divBdr>
            <w:top w:val="none" w:sz="0" w:space="0" w:color="auto"/>
            <w:left w:val="none" w:sz="0" w:space="0" w:color="auto"/>
            <w:bottom w:val="none" w:sz="0" w:space="0" w:color="auto"/>
            <w:right w:val="none" w:sz="0" w:space="0" w:color="auto"/>
          </w:divBdr>
        </w:div>
        <w:div w:id="1875000383">
          <w:marLeft w:val="480"/>
          <w:marRight w:val="0"/>
          <w:marTop w:val="0"/>
          <w:marBottom w:val="0"/>
          <w:divBdr>
            <w:top w:val="none" w:sz="0" w:space="0" w:color="auto"/>
            <w:left w:val="none" w:sz="0" w:space="0" w:color="auto"/>
            <w:bottom w:val="none" w:sz="0" w:space="0" w:color="auto"/>
            <w:right w:val="none" w:sz="0" w:space="0" w:color="auto"/>
          </w:divBdr>
        </w:div>
        <w:div w:id="1173448592">
          <w:marLeft w:val="480"/>
          <w:marRight w:val="0"/>
          <w:marTop w:val="0"/>
          <w:marBottom w:val="0"/>
          <w:divBdr>
            <w:top w:val="none" w:sz="0" w:space="0" w:color="auto"/>
            <w:left w:val="none" w:sz="0" w:space="0" w:color="auto"/>
            <w:bottom w:val="none" w:sz="0" w:space="0" w:color="auto"/>
            <w:right w:val="none" w:sz="0" w:space="0" w:color="auto"/>
          </w:divBdr>
        </w:div>
        <w:div w:id="716005805">
          <w:marLeft w:val="480"/>
          <w:marRight w:val="0"/>
          <w:marTop w:val="0"/>
          <w:marBottom w:val="0"/>
          <w:divBdr>
            <w:top w:val="none" w:sz="0" w:space="0" w:color="auto"/>
            <w:left w:val="none" w:sz="0" w:space="0" w:color="auto"/>
            <w:bottom w:val="none" w:sz="0" w:space="0" w:color="auto"/>
            <w:right w:val="none" w:sz="0" w:space="0" w:color="auto"/>
          </w:divBdr>
        </w:div>
        <w:div w:id="1179468942">
          <w:marLeft w:val="480"/>
          <w:marRight w:val="0"/>
          <w:marTop w:val="0"/>
          <w:marBottom w:val="0"/>
          <w:divBdr>
            <w:top w:val="none" w:sz="0" w:space="0" w:color="auto"/>
            <w:left w:val="none" w:sz="0" w:space="0" w:color="auto"/>
            <w:bottom w:val="none" w:sz="0" w:space="0" w:color="auto"/>
            <w:right w:val="none" w:sz="0" w:space="0" w:color="auto"/>
          </w:divBdr>
        </w:div>
        <w:div w:id="220219332">
          <w:marLeft w:val="480"/>
          <w:marRight w:val="0"/>
          <w:marTop w:val="0"/>
          <w:marBottom w:val="0"/>
          <w:divBdr>
            <w:top w:val="none" w:sz="0" w:space="0" w:color="auto"/>
            <w:left w:val="none" w:sz="0" w:space="0" w:color="auto"/>
            <w:bottom w:val="none" w:sz="0" w:space="0" w:color="auto"/>
            <w:right w:val="none" w:sz="0" w:space="0" w:color="auto"/>
          </w:divBdr>
        </w:div>
        <w:div w:id="1392078414">
          <w:marLeft w:val="480"/>
          <w:marRight w:val="0"/>
          <w:marTop w:val="0"/>
          <w:marBottom w:val="0"/>
          <w:divBdr>
            <w:top w:val="none" w:sz="0" w:space="0" w:color="auto"/>
            <w:left w:val="none" w:sz="0" w:space="0" w:color="auto"/>
            <w:bottom w:val="none" w:sz="0" w:space="0" w:color="auto"/>
            <w:right w:val="none" w:sz="0" w:space="0" w:color="auto"/>
          </w:divBdr>
        </w:div>
        <w:div w:id="1008173037">
          <w:marLeft w:val="480"/>
          <w:marRight w:val="0"/>
          <w:marTop w:val="0"/>
          <w:marBottom w:val="0"/>
          <w:divBdr>
            <w:top w:val="none" w:sz="0" w:space="0" w:color="auto"/>
            <w:left w:val="none" w:sz="0" w:space="0" w:color="auto"/>
            <w:bottom w:val="none" w:sz="0" w:space="0" w:color="auto"/>
            <w:right w:val="none" w:sz="0" w:space="0" w:color="auto"/>
          </w:divBdr>
        </w:div>
        <w:div w:id="1482847587">
          <w:marLeft w:val="480"/>
          <w:marRight w:val="0"/>
          <w:marTop w:val="0"/>
          <w:marBottom w:val="0"/>
          <w:divBdr>
            <w:top w:val="none" w:sz="0" w:space="0" w:color="auto"/>
            <w:left w:val="none" w:sz="0" w:space="0" w:color="auto"/>
            <w:bottom w:val="none" w:sz="0" w:space="0" w:color="auto"/>
            <w:right w:val="none" w:sz="0" w:space="0" w:color="auto"/>
          </w:divBdr>
        </w:div>
        <w:div w:id="2131583644">
          <w:marLeft w:val="480"/>
          <w:marRight w:val="0"/>
          <w:marTop w:val="0"/>
          <w:marBottom w:val="0"/>
          <w:divBdr>
            <w:top w:val="none" w:sz="0" w:space="0" w:color="auto"/>
            <w:left w:val="none" w:sz="0" w:space="0" w:color="auto"/>
            <w:bottom w:val="none" w:sz="0" w:space="0" w:color="auto"/>
            <w:right w:val="none" w:sz="0" w:space="0" w:color="auto"/>
          </w:divBdr>
        </w:div>
        <w:div w:id="267856311">
          <w:marLeft w:val="480"/>
          <w:marRight w:val="0"/>
          <w:marTop w:val="0"/>
          <w:marBottom w:val="0"/>
          <w:divBdr>
            <w:top w:val="none" w:sz="0" w:space="0" w:color="auto"/>
            <w:left w:val="none" w:sz="0" w:space="0" w:color="auto"/>
            <w:bottom w:val="none" w:sz="0" w:space="0" w:color="auto"/>
            <w:right w:val="none" w:sz="0" w:space="0" w:color="auto"/>
          </w:divBdr>
        </w:div>
        <w:div w:id="1919362650">
          <w:marLeft w:val="480"/>
          <w:marRight w:val="0"/>
          <w:marTop w:val="0"/>
          <w:marBottom w:val="0"/>
          <w:divBdr>
            <w:top w:val="none" w:sz="0" w:space="0" w:color="auto"/>
            <w:left w:val="none" w:sz="0" w:space="0" w:color="auto"/>
            <w:bottom w:val="none" w:sz="0" w:space="0" w:color="auto"/>
            <w:right w:val="none" w:sz="0" w:space="0" w:color="auto"/>
          </w:divBdr>
        </w:div>
        <w:div w:id="1351494515">
          <w:marLeft w:val="480"/>
          <w:marRight w:val="0"/>
          <w:marTop w:val="0"/>
          <w:marBottom w:val="0"/>
          <w:divBdr>
            <w:top w:val="none" w:sz="0" w:space="0" w:color="auto"/>
            <w:left w:val="none" w:sz="0" w:space="0" w:color="auto"/>
            <w:bottom w:val="none" w:sz="0" w:space="0" w:color="auto"/>
            <w:right w:val="none" w:sz="0" w:space="0" w:color="auto"/>
          </w:divBdr>
        </w:div>
        <w:div w:id="1707440951">
          <w:marLeft w:val="480"/>
          <w:marRight w:val="0"/>
          <w:marTop w:val="0"/>
          <w:marBottom w:val="0"/>
          <w:divBdr>
            <w:top w:val="none" w:sz="0" w:space="0" w:color="auto"/>
            <w:left w:val="none" w:sz="0" w:space="0" w:color="auto"/>
            <w:bottom w:val="none" w:sz="0" w:space="0" w:color="auto"/>
            <w:right w:val="none" w:sz="0" w:space="0" w:color="auto"/>
          </w:divBdr>
        </w:div>
        <w:div w:id="172113489">
          <w:marLeft w:val="480"/>
          <w:marRight w:val="0"/>
          <w:marTop w:val="0"/>
          <w:marBottom w:val="0"/>
          <w:divBdr>
            <w:top w:val="none" w:sz="0" w:space="0" w:color="auto"/>
            <w:left w:val="none" w:sz="0" w:space="0" w:color="auto"/>
            <w:bottom w:val="none" w:sz="0" w:space="0" w:color="auto"/>
            <w:right w:val="none" w:sz="0" w:space="0" w:color="auto"/>
          </w:divBdr>
        </w:div>
        <w:div w:id="1134716045">
          <w:marLeft w:val="480"/>
          <w:marRight w:val="0"/>
          <w:marTop w:val="0"/>
          <w:marBottom w:val="0"/>
          <w:divBdr>
            <w:top w:val="none" w:sz="0" w:space="0" w:color="auto"/>
            <w:left w:val="none" w:sz="0" w:space="0" w:color="auto"/>
            <w:bottom w:val="none" w:sz="0" w:space="0" w:color="auto"/>
            <w:right w:val="none" w:sz="0" w:space="0" w:color="auto"/>
          </w:divBdr>
        </w:div>
        <w:div w:id="330302964">
          <w:marLeft w:val="480"/>
          <w:marRight w:val="0"/>
          <w:marTop w:val="0"/>
          <w:marBottom w:val="0"/>
          <w:divBdr>
            <w:top w:val="none" w:sz="0" w:space="0" w:color="auto"/>
            <w:left w:val="none" w:sz="0" w:space="0" w:color="auto"/>
            <w:bottom w:val="none" w:sz="0" w:space="0" w:color="auto"/>
            <w:right w:val="none" w:sz="0" w:space="0" w:color="auto"/>
          </w:divBdr>
        </w:div>
        <w:div w:id="1995329275">
          <w:marLeft w:val="480"/>
          <w:marRight w:val="0"/>
          <w:marTop w:val="0"/>
          <w:marBottom w:val="0"/>
          <w:divBdr>
            <w:top w:val="none" w:sz="0" w:space="0" w:color="auto"/>
            <w:left w:val="none" w:sz="0" w:space="0" w:color="auto"/>
            <w:bottom w:val="none" w:sz="0" w:space="0" w:color="auto"/>
            <w:right w:val="none" w:sz="0" w:space="0" w:color="auto"/>
          </w:divBdr>
        </w:div>
      </w:divsChild>
    </w:div>
    <w:div w:id="2146501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2.png"/><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4.png"/><Relationship Id="rId34"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8.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footer" Target="footer6.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footer" Target="footer4.xml"/><Relationship Id="rId35" Type="http://schemas.openxmlformats.org/officeDocument/2006/relationships/theme" Target="theme/theme1.xml"/><Relationship Id="rId8" Type="http://schemas.openxmlformats.org/officeDocument/2006/relationships/settings" Target="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BE861F985504D4FA415F28910B7B3F9"/>
        <w:category>
          <w:name w:val="General"/>
          <w:gallery w:val="placeholder"/>
        </w:category>
        <w:types>
          <w:type w:val="bbPlcHdr"/>
        </w:types>
        <w:behaviors>
          <w:behavior w:val="content"/>
        </w:behaviors>
        <w:guid w:val="{F88D2D8D-A764-604E-AEDE-9A0F2EF8ABF5}"/>
      </w:docPartPr>
      <w:docPartBody>
        <w:p w:rsidR="00653B9A" w:rsidRDefault="002B4AC4" w:rsidP="002B4AC4">
          <w:pPr>
            <w:pStyle w:val="CBE861F985504D4FA415F28910B7B3F9"/>
          </w:pPr>
          <w:r w:rsidRPr="00C87308">
            <w:rPr>
              <w:rStyle w:val="PlaceholderText"/>
            </w:rPr>
            <w:t>Click or tap here to enter text.</w:t>
          </w:r>
        </w:p>
      </w:docPartBody>
    </w:docPart>
    <w:docPart>
      <w:docPartPr>
        <w:name w:val="44513CE8145A6B48B195346860CC7342"/>
        <w:category>
          <w:name w:val="General"/>
          <w:gallery w:val="placeholder"/>
        </w:category>
        <w:types>
          <w:type w:val="bbPlcHdr"/>
        </w:types>
        <w:behaviors>
          <w:behavior w:val="content"/>
        </w:behaviors>
        <w:guid w:val="{02E3D991-E437-0041-B357-8A08EB817311}"/>
      </w:docPartPr>
      <w:docPartBody>
        <w:p w:rsidR="00653B9A" w:rsidRDefault="002B4AC4" w:rsidP="002B4AC4">
          <w:pPr>
            <w:pStyle w:val="44513CE8145A6B48B195346860CC7342"/>
          </w:pPr>
          <w:r w:rsidRPr="00C87308">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DC55BD58-491D-8048-9908-E3F05C3EAFB2}"/>
      </w:docPartPr>
      <w:docPartBody>
        <w:p w:rsidR="00653B9A" w:rsidRDefault="002B4AC4">
          <w:r w:rsidRPr="00F310CC">
            <w:rPr>
              <w:rStyle w:val="PlaceholderText"/>
            </w:rPr>
            <w:t>Click or tap here to enter text.</w:t>
          </w:r>
        </w:p>
      </w:docPartBody>
    </w:docPart>
    <w:docPart>
      <w:docPartPr>
        <w:name w:val="30943D292173C940BD9F35D8A3D4F0DB"/>
        <w:category>
          <w:name w:val="General"/>
          <w:gallery w:val="placeholder"/>
        </w:category>
        <w:types>
          <w:type w:val="bbPlcHdr"/>
        </w:types>
        <w:behaviors>
          <w:behavior w:val="content"/>
        </w:behaviors>
        <w:guid w:val="{BFA4588A-03B0-EE4A-B065-F284021AC01B}"/>
      </w:docPartPr>
      <w:docPartBody>
        <w:p w:rsidR="00E023C7" w:rsidRDefault="007916A9" w:rsidP="007916A9">
          <w:pPr>
            <w:pStyle w:val="30943D292173C940BD9F35D8A3D4F0DB"/>
          </w:pPr>
          <w:r w:rsidRPr="001A28B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2">
    <w:panose1 w:val="050201020105070707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Palatino Linotype">
    <w:panose1 w:val="02040502050505030304"/>
    <w:charset w:val="00"/>
    <w:family w:val="roman"/>
    <w:pitch w:val="variable"/>
    <w:sig w:usb0="E0000287" w:usb1="40000013" w:usb2="00000000" w:usb3="00000000" w:csb0="000001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Yu Mincho">
    <w:panose1 w:val="02020400000000000000"/>
    <w:charset w:val="80"/>
    <w:family w:val="roman"/>
    <w:pitch w:val="variable"/>
    <w:sig w:usb0="800002E7" w:usb1="2AC7FCFF" w:usb2="00000012" w:usb3="00000000" w:csb0="0002009F" w:csb1="00000000"/>
  </w:font>
  <w:font w:name="Angsana New">
    <w:panose1 w:val="02020603050405020304"/>
    <w:charset w:val="DE"/>
    <w:family w:val="roman"/>
    <w:pitch w:val="variable"/>
    <w:sig w:usb0="81000003" w:usb1="00000000" w:usb2="00000000" w:usb3="00000000" w:csb0="00010001" w:csb1="00000000"/>
  </w:font>
  <w:font w:name="Palatino">
    <w:panose1 w:val="00000000000000000000"/>
    <w:charset w:val="4D"/>
    <w:family w:val="auto"/>
    <w:pitch w:val="variable"/>
    <w:sig w:usb0="A00002FF" w:usb1="7800205A" w:usb2="14600000" w:usb3="00000000" w:csb0="00000193" w:csb1="00000000"/>
  </w:font>
  <w:font w:name="Times New Roman (Body CS)">
    <w:altName w:val="Times New Roman"/>
    <w:panose1 w:val="020B0604020202020204"/>
    <w:charset w:val="00"/>
    <w:family w:val="roman"/>
    <w:pitch w:val="default"/>
  </w:font>
  <w:font w:name="Lucida Grande">
    <w:panose1 w:val="020B0600040502020204"/>
    <w:charset w:val="00"/>
    <w:family w:val="swiss"/>
    <w:pitch w:val="variable"/>
    <w:sig w:usb0="E1000AEF" w:usb1="5000A1FF" w:usb2="00000000" w:usb3="00000000" w:csb0="000001BF" w:csb1="00000000"/>
  </w:font>
  <w:font w:name="Open Sans">
    <w:panose1 w:val="020B06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4AC4"/>
    <w:rsid w:val="00094DFD"/>
    <w:rsid w:val="000C2963"/>
    <w:rsid w:val="0011385A"/>
    <w:rsid w:val="001A0E3E"/>
    <w:rsid w:val="001A7679"/>
    <w:rsid w:val="001C296C"/>
    <w:rsid w:val="00236A13"/>
    <w:rsid w:val="002424BF"/>
    <w:rsid w:val="0025577E"/>
    <w:rsid w:val="00261B4C"/>
    <w:rsid w:val="002A7A14"/>
    <w:rsid w:val="002B4AC4"/>
    <w:rsid w:val="002C7111"/>
    <w:rsid w:val="002F2F6B"/>
    <w:rsid w:val="003047A8"/>
    <w:rsid w:val="003A0166"/>
    <w:rsid w:val="004048B7"/>
    <w:rsid w:val="00415313"/>
    <w:rsid w:val="00430CF8"/>
    <w:rsid w:val="00443D65"/>
    <w:rsid w:val="0048686E"/>
    <w:rsid w:val="004B0E74"/>
    <w:rsid w:val="005148BA"/>
    <w:rsid w:val="005754F8"/>
    <w:rsid w:val="005B5224"/>
    <w:rsid w:val="005C18BB"/>
    <w:rsid w:val="006315F5"/>
    <w:rsid w:val="00653B9A"/>
    <w:rsid w:val="006748C3"/>
    <w:rsid w:val="006B6572"/>
    <w:rsid w:val="006C0D68"/>
    <w:rsid w:val="006F1BF8"/>
    <w:rsid w:val="006F40F5"/>
    <w:rsid w:val="007019D5"/>
    <w:rsid w:val="00773B78"/>
    <w:rsid w:val="007916A9"/>
    <w:rsid w:val="007925F1"/>
    <w:rsid w:val="007C2472"/>
    <w:rsid w:val="007C682F"/>
    <w:rsid w:val="007D4783"/>
    <w:rsid w:val="007D6452"/>
    <w:rsid w:val="00820E8B"/>
    <w:rsid w:val="008226A6"/>
    <w:rsid w:val="00824590"/>
    <w:rsid w:val="008355EE"/>
    <w:rsid w:val="008823F8"/>
    <w:rsid w:val="008A6CD0"/>
    <w:rsid w:val="008A7E39"/>
    <w:rsid w:val="008B20F4"/>
    <w:rsid w:val="00943F9C"/>
    <w:rsid w:val="00965194"/>
    <w:rsid w:val="009E72F9"/>
    <w:rsid w:val="00A21732"/>
    <w:rsid w:val="00AE4DEC"/>
    <w:rsid w:val="00AF43B7"/>
    <w:rsid w:val="00BA3F93"/>
    <w:rsid w:val="00BB1603"/>
    <w:rsid w:val="00C45EE6"/>
    <w:rsid w:val="00C916E0"/>
    <w:rsid w:val="00C920BC"/>
    <w:rsid w:val="00CA061C"/>
    <w:rsid w:val="00CB354A"/>
    <w:rsid w:val="00D03AFE"/>
    <w:rsid w:val="00D30A03"/>
    <w:rsid w:val="00D7339B"/>
    <w:rsid w:val="00E023C7"/>
    <w:rsid w:val="00E94241"/>
    <w:rsid w:val="00F458C9"/>
    <w:rsid w:val="00F53A3A"/>
    <w:rsid w:val="00F80A6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916A9"/>
    <w:rPr>
      <w:color w:val="808080"/>
    </w:rPr>
  </w:style>
  <w:style w:type="paragraph" w:customStyle="1" w:styleId="CBE861F985504D4FA415F28910B7B3F9">
    <w:name w:val="CBE861F985504D4FA415F28910B7B3F9"/>
    <w:rsid w:val="002B4AC4"/>
  </w:style>
  <w:style w:type="paragraph" w:customStyle="1" w:styleId="44513CE8145A6B48B195346860CC7342">
    <w:name w:val="44513CE8145A6B48B195346860CC7342"/>
    <w:rsid w:val="002B4AC4"/>
  </w:style>
  <w:style w:type="paragraph" w:customStyle="1" w:styleId="30943D292173C940BD9F35D8A3D4F0DB">
    <w:name w:val="30943D292173C940BD9F35D8A3D4F0DB"/>
    <w:rsid w:val="007916A9"/>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2E2E850-57D1-CC42-B7D0-E8A3A99F2CE8}">
  <we:reference id="wa104382081" version="1.46.0.0" store="en-GB" storeType="OMEX"/>
  <we:alternateReferences>
    <we:reference id="wa104382081" version="1.46.0.0" store="" storeType="OMEX"/>
  </we:alternateReferences>
  <we:properties>
    <we:property name="MENDELEY_CITATIONS" value="[{&quot;citationID&quot;:&quot;MENDELEY_CITATION_c01a45fe-af23-4f96-84b7-27bf8dfea65d&quot;,&quot;properties&quot;:{&quot;noteIndex&quot;:0},&quot;isEdited&quot;:false,&quot;manualOverride&quot;:{&quot;citeprocText&quot;:&quot;(The City of Greater Geelong, 2021)&quot;,&quot;isManuallyOverridden&quot;:false,&quot;manualOverrideText&quot;:&quot;&quot;},&quot;citationTag&quot;:&quot;MENDELEY_CITATION_v3_eyJjaXRhdGlvbklEIjoiTUVOREVMRVlfQ0lUQVRJT05fYzAxYTQ1ZmUtYWYyMy00Zjk2LTg0YjctMjdiZjhkZmVhNjVk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quot;,&quot;citationItems&quot;:[{&quot;id&quot;:&quot;f40bd47a-661f-3c62-8648-3729f88ecd86&quot;,&quot;itemData&quot;:{&quot;type&quot;:&quot;article&quot;,&quot;id&quot;:&quot;f40bd47a-661f-3c62-8648-3729f88ecd86&quot;,&quot;title&quot;:&quot;The Northern and Western Geelong Growth Areas Framework Plan.&quot;,&quot;groupId&quot;:&quot;efbce491-2e14-3d43-a5c9-96f56af41c58&quot;,&quot;author&quot;:[{&quot;family&quot;:&quot;The City of Greater Geelong&quot;,&quot;given&quot;:&quot;&quot;,&quot;parse-names&quot;:false,&quot;dropping-particle&quot;:&quot;&quot;,&quot;non-dropping-particle&quot;:&quot;&quot;}],&quot;issued&quot;:{&quot;date-parts&quot;:[[2021]]}},&quot;isTemporary&quot;:false}]},{&quot;citationID&quot;:&quot;MENDELEY_CITATION_ee8485b6-ca84-4535-9d8e-7391c367b900&quot;,&quot;properties&quot;:{&quot;noteIndex&quot;:0},&quot;isEdited&quot;:false,&quot;manualOverride&quot;:{&quot;citeprocText&quot;:&quot;(DSEWPC, 2012; DELWP, 2017c)&quot;,&quot;isManuallyOverridden&quot;:false,&quot;manualOverrideText&quot;:&quot;&quot;},&quot;citationTag&quot;:&quot;MENDELEY_CITATION_v3_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&quot;,&quot;citationItems&quot;:[{&quot;id&quot;:&quot;f12aac3e-da7c-5f63-825a-d87bd47f2cec&quot;,&quot;itemData&quot;:{&quot;author&quot;:[{&quot;dropping-particle&quot;:&quot;&quot;,&quot;family&quot;:&quot;DSEWPC&quot;,&quot;given&quot;:&quot;&quot;,&quot;non-dropping-particle&quot;:&quot;&quot;,&quot;parse-names&quot;:false,&quot;suffix&quot;:&quot;&quot;}],&quot;id&quot;:&quot;f12aac3e-da7c-5f63-825a-d87bd47f2cec&quot;,&quot;issued&quot;:{&quot;date-parts&quot;:[[&quot;2012&quot;]]},&quot;title&quot;:&quot;Environment Protection and Biodiversity Conservation Act 1999 Environmental Offsets Policy&quot;,&quot;type&quot;:&quot;article&quot;,&quot;container-title-short&quot;:&quot;&quot;},&quot;uris&quot;:[&quot;http://www.mendeley.com/documents/?uuid=c506bddc-2126-44ac-8def-f38b8bc51e3b&quot;],&quot;isTemporary&quot;:false,&quot;legacyDesktopId&quot;:&quot;c506bddc-2126-44ac-8def-f38b8bc51e3b&quot;},{&quot;id&quot;:&quot;d969fd7b-2a8e-3177-92c5-83b8d423e225&quot;,&quot;itemData&quot;:{&quot;type&quot;:&quot;article&quot;,&quot;id&quot;:&quot;d969fd7b-2a8e-3177-92c5-83b8d423e225&quot;,&quot;title&quot;:&quot;Guidelines for the removal, destruction or lopping of native vegetation&quot;,&quot;groupId&quot;:&quot;efbce491-2e14-3d43-a5c9-96f56af41c58&quot;,&quot;author&quot;:[{&quot;family&quot;:&quot;DELWP&quot;,&quot;given&quot;:&quot;&quot;,&quot;parse-names&quot;:false,&quot;dropping-particle&quot;:&quot;&quot;,&quot;non-dropping-particle&quot;:&quot;&quot;}],&quot;issued&quot;:{&quot;date-parts&quot;:[[2017]]}},&quot;isTemporary&quot;:false}]},{&quot;citationID&quot;:&quot;MENDELEY_CITATION_e01cd8de-caf9-499d-af02-930e69773a7e&quot;,&quot;properties&quot;:{&quot;noteIndex&quot;:0},&quot;isEdited&quot;:false,&quot;manualOverride&quot;:{&quot;citeprocText&quot;:&quot;(The City of Greater Geelong, 2021)&quot;,&quot;isManuallyOverridden&quot;:false,&quot;manualOverrideText&quot;:&quot;&quot;},&quot;citationTag&quot;:&quot;MENDELEY_CITATION_v3_eyJjaXRhdGlvbklEIjoiTUVOREVMRVlfQ0lUQVRJT05fZTAxY2Q4ZGUtY2FmOS00OTlkLWFmMDItOTMwZTY5NzczYTdl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quot;,&quot;citationItems&quot;:[{&quot;id&quot;:&quot;f40bd47a-661f-3c62-8648-3729f88ecd86&quot;,&quot;itemData&quot;:{&quot;type&quot;:&quot;article&quot;,&quot;id&quot;:&quot;f40bd47a-661f-3c62-8648-3729f88ecd86&quot;,&quot;title&quot;:&quot;The Northern and Western Geelong Growth Areas Framework Plan.&quot;,&quot;groupId&quot;:&quot;efbce491-2e14-3d43-a5c9-96f56af41c58&quot;,&quot;author&quot;:[{&quot;family&quot;:&quot;The City of Greater Geelong&quot;,&quot;given&quot;:&quot;&quot;,&quot;parse-names&quot;:false,&quot;dropping-particle&quot;:&quot;&quot;,&quot;non-dropping-particle&quot;:&quot;&quot;}],&quot;issued&quot;:{&quot;date-parts&quot;:[[2021]]}},&quot;isTemporary&quot;:false}]},{&quot;citationID&quot;:&quot;MENDELEY_CITATION_279df94b-dd6a-4e2f-af62-38c7fff1968b&quot;,&quot;properties&quot;:{&quot;noteIndex&quot;:0},&quot;isEdited&quot;:false,&quot;manualOverride&quot;:{&quot;citeprocText&quot;:&quot;(DELWP, 2017c)&quot;,&quot;isManuallyOverridden&quot;:false,&quot;manualOverrideText&quot;:&quot;&quot;},&quot;citationTag&quot;:&quot;MENDELEY_CITATION_v3_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&quot;,&quot;citationItems&quot;:[{&quot;id&quot;:&quot;d969fd7b-2a8e-3177-92c5-83b8d423e225&quot;,&quot;itemData&quot;:{&quot;type&quot;:&quot;article&quot;,&quot;id&quot;:&quot;d969fd7b-2a8e-3177-92c5-83b8d423e225&quot;,&quot;title&quot;:&quot;Guidelines for the removal, destruction or lopping of native vegetation&quot;,&quot;groupId&quot;:&quot;efbce491-2e14-3d43-a5c9-96f56af41c58&quot;,&quot;author&quot;:[{&quot;family&quot;:&quot;DELWP&quot;,&quot;given&quot;:&quot;&quot;,&quot;parse-names&quot;:false,&quot;dropping-particle&quot;:&quot;&quot;,&quot;non-dropping-particle&quot;:&quot;&quot;}],&quot;issued&quot;:{&quot;date-parts&quot;:[[2017]]}},&quot;isTemporary&quot;:false}]},{&quot;citationID&quot;:&quot;MENDELEY_CITATION_024fa17a-54d0-4ca9-a2d5-58451d066ecc&quot;,&quot;properties&quot;:{&quot;noteIndex&quot;:0},&quot;isEdited&quot;:false,&quot;manualOverride&quot;:{&quot;citeprocText&quot;:&quot;(DEPI, 2013)&quot;,&quot;isManuallyOverridden&quot;:false,&quot;manualOverrideText&quot;:&quot;&quot;},&quot;citationTag&quot;:&quot;MENDELEY_CITATION_v3_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&quot;,&quot;citationItems&quot;:[{&quot;id&quot;:&quot;30eb4090-275c-56be-8acc-fe1ab7905617&quot;,&quot;itemData&quot;:{&quot;author&quot;:[{&quot;dropping-particle&quot;:&quot;&quot;,&quot;family&quot;:&quot;DEPI&quot;,&quot;given&quot;:&quot;&quot;,&quot;non-dropping-particle&quot;:&quot;&quot;,&quot;parse-names&quot;:false,&quot;suffix&quot;:&quot;&quot;}],&quot;id&quot;:&quot;30eb4090-275c-56be-8acc-fe1ab7905617&quot;,&quot;issued&quot;:{&quot;date-parts&quot;:[[&quot;2013&quot;]]},&quot;title&quot;:&quot;Biodiversity Conservation Strategy for Melbourne's Growth Corridors&quot;,&quot;type&quot;:&quot;article-journal&quot;,&quot;container-title-short&quot;:&quot;&quot;},&quot;uris&quot;:[&quot;http://www.mendeley.com/documents/?uuid=de9bbb26-db5f-4c12-94a8-a6c02c4d7e3a&quot;],&quot;isTemporary&quot;:false,&quot;legacyDesktopId&quot;:&quot;de9bbb26-db5f-4c12-94a8-a6c02c4d7e3a&quot;}]},{&quot;citationID&quot;:&quot;MENDELEY_CITATION_0e0710f3-6d1a-41bd-aa2e-773c19ea4374&quot;,&quot;properties&quot;:{&quot;noteIndex&quot;:0},&quot;isEdited&quot;:false,&quot;manualOverride&quot;:{&quot;citeprocText&quot;:&quot;(The City of Greater Geelong, 2020)&quot;,&quot;isManuallyOverridden&quot;:false,&quot;manualOverrideText&quot;:&quot;&quot;},&quot;citationTag&quot;:&quot;MENDELEY_CITATION_v3_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&quot;,&quot;citationItems&quot;:[{&quot;id&quot;:&quot;5523dd72-a4f7-58c0-a806-9996d093dc52&quot;,&quot;itemData&quot;:{&quot;author&quot;:[{&quot;dropping-particle&quot;:&quot;&quot;,&quot;family&quot;:&quot;The City of Greater Geelong&quot;,&quot;given&quot;:&quot;&quot;,&quot;non-dropping-particle&quot;:&quot;&quot;,&quot;parse-names&quot;:false,&quot;suffix&quot;:&quot;&quot;}],&quot;id&quot;:&quot;5523dd72-a4f7-58c0-a806-9996d093dc52&quot;,&quot;issued&quot;:{&quot;date-parts&quot;:[[&quot;2020&quot;]]},&quot;title&quot;:&quot;Environment Strategy 2020–30&quot;,&quot;type&quot;:&quot;article&quot;,&quot;container-title-short&quot;:&quot;&quot;},&quot;uris&quot;:[&quot;http://www.mendeley.com/documents/?uuid=6abecc11-7731-4d1f-9a2c-86e3bf8225ca&quot;],&quot;isTemporary&quot;:false,&quot;legacyDesktopId&quot;:&quot;6abecc11-7731-4d1f-9a2c-86e3bf8225ca&quot;}]},{&quot;citationID&quot;:&quot;MENDELEY_CITATION_14bf0fda-ac33-4511-9c54-0999add6f0e0&quot;,&quot;properties&quot;:{&quot;noteIndex&quot;:0},&quot;isEdited&quot;:false,&quot;manualOverride&quot;:{&quot;citeprocText&quot;:&quot;(The City of Greater Geelong, 2021)&quot;,&quot;isManuallyOverridden&quot;:false,&quot;manualOverrideText&quot;:&quot;&quot;},&quot;citationTag&quot;:&quot;MENDELEY_CITATION_v3_eyJjaXRhdGlvbklEIjoiTUVOREVMRVlfQ0lUQVRJT05fMTRiZjBmZGEtYWMzMy00NTExLTljNTQtMDk5OWFkZDZmMGUw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quot;,&quot;citationItems&quot;:[{&quot;id&quot;:&quot;f40bd47a-661f-3c62-8648-3729f88ecd86&quot;,&quot;itemData&quot;:{&quot;type&quot;:&quot;article&quot;,&quot;id&quot;:&quot;f40bd47a-661f-3c62-8648-3729f88ecd86&quot;,&quot;title&quot;:&quot;The Northern and Western Geelong Growth Areas Framework Plan.&quot;,&quot;groupId&quot;:&quot;efbce491-2e14-3d43-a5c9-96f56af41c58&quot;,&quot;author&quot;:[{&quot;family&quot;:&quot;The City of Greater Geelong&quot;,&quot;given&quot;:&quot;&quot;,&quot;parse-names&quot;:false,&quot;dropping-particle&quot;:&quot;&quot;,&quot;non-dropping-particle&quot;:&quot;&quot;}],&quot;issued&quot;:{&quot;date-parts&quot;:[[2021]]}},&quot;isTemporary&quot;:false}]},{&quot;citationID&quot;:&quot;MENDELEY_CITATION_73b25164-c7a6-4553-a67e-0d2dbdff7af9&quot;,&quot;properties&quot;:{&quot;noteIndex&quot;:0},&quot;isEdited&quot;:false,&quot;manualOverride&quot;:{&quot;isManuallyOverridden&quot;:false,&quot;citeprocText&quot;:&quot;(Dahlhaus &lt;i&gt;et al.&lt;/i&gt;, 2003; Williams, 2022)&quot;,&quot;manualOverrideText&quot;:&quot;&quot;},&quot;citationTag&quot;:&quot;MENDELEY_CITATION_v3_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&quot;,&quot;citationItems&quot;:[{&quot;id&quot;:&quot;a62acc96-7eab-3375-bad1-64ca585fada1&quot;,&quot;itemData&quot;:{&quot;type&quot;:&quot;article&quot;,&quot;id&quot;:&quot;a62acc96-7eab-3375-bad1-64ca585fada1&quot;,&quot;title&quot;:&quot;Victorian Volcanic Plains Scoping Study&quot;,&quot;groupId&quot;:&quot;efbce491-2e14-3d43-a5c9-96f56af41c58&quot;,&quot;author&quot;:[{&quot;family&quot;:&quot;Dahlhaus&quot;,&quot;given&quot;:&quot;P.&quot;,&quot;parse-names&quot;:false,&quot;dropping-particle&quot;:&quot;&quot;,&quot;non-dropping-particle&quot;:&quot;&quot;},{&quot;family&quot;:&quot;Cox&quot;,&quot;given&quot;:&quot;J.&quot;,&quot;parse-names&quot;:false,&quot;dropping-particle&quot;:&quot;&quot;,&quot;non-dropping-particle&quot;:&quot;&quot;},{&quot;family&quot;:&quot;MacEwan&quot;,&quot;given&quot;:&quot;R.&quot;,&quot;parse-names&quot;:false,&quot;dropping-particle&quot;:&quot;&quot;,&quot;non-dropping-particle&quot;:&quot;&quot;},{&quot;family&quot;:&quot;Codd&quot;,&quot;given&quot;:&quot;P.&quot;,&quot;parse-names&quot;:false,&quot;dropping-particle&quot;:&quot;&quot;,&quot;non-dropping-particle&quot;:&quot;&quot;}],&quot;issued&quot;:{&quot;date-parts&quot;:[[2003]]},&quot;publisher&quot;:&quot;CSIRO Land and Water&quot;},&quot;isTemporary&quot;:false},{&quot;id&quot;:&quot;48b295f6-6033-3730-b2b0-85642ee72621&quot;,&quot;itemData&quot;:{&quot;type&quot;:&quot;article&quot;,&quot;id&quot;:&quot;48b295f6-6033-3730-b2b0-85642ee72621&quot;,&quot;title&quot;:&quot;Southern Volcanic Plain&quot;,&quot;groupId&quot;:&quot;efbce491-2e14-3d43-a5c9-96f56af41c58&quot;,&quot;author&quot;:[{&quot;family&quot;:&quot;Williams&quot;,&quot;given&quot;:&quot;N.&quot;,&quot;parse-names&quot;:false,&quot;dropping-particle&quot;:&quot;&quot;,&quot;non-dropping-particle&quot;:&quot;&quot;}],&quot;URL&quot;:&quot;https://grasslands.ecolinc.vic.edu.au/bioregions/southern-volcanic-plain&quot;,&quot;issued&quot;:{&quot;date-parts&quot;:[[2022]]},&quot;publisher&quot;:&quot;University of Melbourne, Ecolinc&quot;},&quot;isTemporary&quot;:false}]},{&quot;citationID&quot;:&quot;MENDELEY_CITATION_b859757c-c2af-4937-9994-39d79b873de9&quot;,&quot;properties&quot;:{&quot;noteIndex&quot;:0},&quot;isEdited&quot;:false,&quot;manualOverride&quot;:{&quot;citeprocText&quot;:&quot;(Williams, 2022)&quot;,&quot;isManuallyOverridden&quot;:false,&quot;manualOverrideText&quot;:&quot;&quot;},&quot;citationTag&quot;:&quot;MENDELEY_CITATION_v3_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&quot;,&quot;citationItems&quot;:[{&quot;id&quot;:&quot;48b295f6-6033-3730-b2b0-85642ee72621&quot;,&quot;itemData&quot;:{&quot;type&quot;:&quot;article&quot;,&quot;id&quot;:&quot;48b295f6-6033-3730-b2b0-85642ee72621&quot;,&quot;title&quot;:&quot;Southern Volcanic Plain&quot;,&quot;groupId&quot;:&quot;efbce491-2e14-3d43-a5c9-96f56af41c58&quot;,&quot;author&quot;:[{&quot;family&quot;:&quot;Williams&quot;,&quot;given&quot;:&quot;N.&quot;,&quot;parse-names&quot;:false,&quot;dropping-particle&quot;:&quot;&quot;,&quot;non-dropping-particle&quot;:&quot;&quot;}],&quot;URL&quot;:&quot;https://grasslands.ecolinc.vic.edu.au/bioregions/southern-volcanic-plain&quot;,&quot;issued&quot;:{&quot;date-parts&quot;:[[2022]]},&quot;publisher&quot;:&quot;University of Melbourne, Ecolinc&quot;},&quot;isTemporary&quot;:false}]},{&quot;citationID&quot;:&quot;MENDELEY_CITATION_ede55ef6-2b3f-474c-a8fd-530160646517&quot;,&quot;properties&quot;:{&quot;noteIndex&quot;:0},&quot;isEdited&quot;:false,&quot;manualOverride&quot;:{&quot;citeprocText&quot;:&quot;(DELWP, 2022)&quot;,&quot;isManuallyOverridden&quot;:false,&quot;manualOverrideText&quot;:&quot;&quot;},&quot;citationTag&quot;:&quot;MENDELEY_CITATION_v3_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&quot;,&quot;citationItems&quot;:[{&quot;id&quot;:&quot;273599a4-8993-5051-a3d1-39b6ed0e05f3&quot;,&quot;itemData&quot;:{&quot;author&quot;:[{&quot;dropping-particle&quot;:&quot;&quot;,&quot;family&quot;:&quot;DELWP&quot;,&quot;given&quot;:&quot;&quot;,&quot;non-dropping-particle&quot;:&quot;&quot;,&quot;parse-names&quot;:false,&quot;suffix&quot;:&quot;&quot;}],&quot;id&quot;:&quot;273599a4-8993-5051-a3d1-39b6ed0e05f3&quot;,&quot;issued&quot;:{&quot;date-parts&quot;:[[&quot;2022&quot;]]},&quot;publisher&quot;:&quot;Dataset published by Department of Environment, Land, Water and Planning&quot;,&quot;title&quot;:&quot;Geomorphology of Victoria&quot;,&quot;type&quot;:&quot;article&quot;,&quot;container-title-short&quot;:&quot;&quot;},&quot;uris&quot;:[&quot;http://www.mendeley.com/documents/?uuid=dfce3479-d4ad-4bbb-82fe-6d8974822a97&quot;],&quot;isTemporary&quot;:false,&quot;legacyDesktopId&quot;:&quot;dfce3479-d4ad-4bbb-82fe-6d8974822a97&quot;}]},{&quot;citationID&quot;:&quot;MENDELEY_CITATION_7067a19e-539a-4865-b01f-9208c4200083&quot;,&quot;properties&quot;:{&quot;noteIndex&quot;:0},&quot;isEdited&quot;:false,&quot;manualOverride&quot;:{&quot;isManuallyOverridden&quot;:false,&quot;citeprocText&quot;:&quot;(Rowe, 2021)&quot;,&quot;manualOverrideText&quot;:&quot;&quot;},&quot;citationTag&quot;:&quot;MENDELEY_CITATION_v3_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&quot;,&quot;citationItems&quot;:[{&quot;id&quot;:&quot;0c17bbb6-f7ff-3e57-a684-5462329783d6&quot;,&quot;itemData&quot;:{&quot;type&quot;:&quot;article&quot;,&quot;id&quot;:&quot;0c17bbb6-f7ff-3e57-a684-5462329783d6&quot;,&quot;title&quot;:&quot;About Corayo: A Thematic History of Greater Geelong&quot;,&quot;groupId&quot;:&quot;efbce491-2e14-3d43-a5c9-96f56af41c58&quot;,&quot;author&quot;:[{&quot;family&quot;:&quot;Rowe&quot;,&quot;given&quot;:&quot;D.&quot;,&quot;parse-names&quot;:false,&quot;dropping-particle&quot;:&quot;&quot;,&quot;non-dropping-particle&quot;:&quot;&quot;}],&quot;issued&quot;:{&quot;date-parts&quot;:[[2021]]},&quot;publisher&quot;:&quot;The City of Greater Geelong&quot;},&quot;isTemporary&quot;:false}]},{&quot;citationID&quot;:&quot;MENDELEY_CITATION_6b3e7bb3-10cc-410f-9f12-16420b81b9c0&quot;,&quot;properties&quot;:{&quot;noteIndex&quot;:0},&quot;isEdited&quot;:false,&quot;manualOverride&quot;:{&quot;isManuallyOverridden&quot;:false,&quot;citeprocText&quot;:&quot;(The City of Greater Geelong, 2021)&quot;,&quot;manualOverrideText&quot;:&quot;&quot;},&quot;citationTag&quot;:&quot;MENDELEY_CITATION_v3_eyJjaXRhdGlvbklEIjoiTUVOREVMRVlfQ0lUQVRJT05fNmIzZTdiYjMtMTBjYy00MTBmLTlmMTItMTY0MjBiODFiOWMwIiwicHJvcGVydGllcyI6eyJub3RlSW5kZXgiOjB9LCJpc0VkaXRlZCI6ZmFsc2UsIm1hbnVhbE92ZXJyaWRlIjp7ImlzTWFudWFsbHlPdmVycmlkZGVuIjpmYWxzZSwiY2l0ZXByb2NUZXh0IjoiKFRoZSBDaXR5IG9mIEdyZWF0ZXIgR2VlbG9uZywgMjAyMSki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quot;,&quot;citationItems&quot;:[{&quot;id&quot;:&quot;f40bd47a-661f-3c62-8648-3729f88ecd86&quot;,&quot;itemData&quot;:{&quot;type&quot;:&quot;article&quot;,&quot;id&quot;:&quot;f40bd47a-661f-3c62-8648-3729f88ecd86&quot;,&quot;title&quot;:&quot;The Northern and Western Geelong Growth Areas Framework Plan.&quot;,&quot;groupId&quot;:&quot;efbce491-2e14-3d43-a5c9-96f56af41c58&quot;,&quot;author&quot;:[{&quot;family&quot;:&quot;The City of Greater Geelong&quot;,&quot;given&quot;:&quot;&quot;,&quot;parse-names&quot;:false,&quot;dropping-particle&quot;:&quot;&quot;,&quot;non-dropping-particle&quot;:&quot;&quot;}],&quot;issued&quot;:{&quot;date-parts&quot;:[[2021]]}},&quot;isTemporary&quot;:false}]},{&quot;citationID&quot;:&quot;MENDELEY_CITATION_68bebdba-823f-4c2b-bc69-28266d0a80f7&quot;,&quot;properties&quot;:{&quot;noteIndex&quot;:0},&quot;isEdited&quot;:false,&quot;manualOverride&quot;:{&quot;isManuallyOverridden&quot;:false,&quot;citeprocText&quot;:&quot;(DSE, 2003)&quot;,&quot;manualOverrideText&quot;:&quot;&quot;},&quot;citationTag&quot;:&quot;MENDELEY_CITATION_v3_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&quot;,&quot;citationItems&quot;:[{&quot;id&quot;:&quot;297505be-137e-31a4-96f3-164a98553e7f&quot;,&quot;itemData&quot;:{&quot;type&quot;:&quot;article&quot;,&quot;id&quot;:&quot;297505be-137e-31a4-96f3-164a98553e7f&quot;,&quot;title&quot;:&quot;Biodiversity Action Planning: Strategic Overview for the Victorian Volcanic Plain Bioregion&quot;,&quot;groupId&quot;:&quot;efbce491-2e14-3d43-a5c9-96f56af41c58&quot;,&quot;author&quot;:[{&quot;family&quot;:&quot;DSE&quot;,&quot;given&quot;:&quot;&quot;,&quot;parse-names&quot;:false,&quot;dropping-particle&quot;:&quot;&quot;,&quot;non-dropping-particle&quot;:&quot;&quot;}],&quot;issued&quot;:{&quot;date-parts&quot;:[[2003]]},&quot;publisher&quot;:&quot;Victorian Government Department of Sustainability and Environment&quot;},&quot;isTemporary&quot;:false}]},{&quot;citationID&quot;:&quot;MENDELEY_CITATION_de0c023b-3ff7-470e-b6c6-a25e402dd334&quot;,&quot;properties&quot;:{&quot;noteIndex&quot;:0},&quot;isEdited&quot;:false,&quot;manualOverride&quot;:{&quot;isManuallyOverridden&quot;:false,&quot;citeprocText&quot;:&quot;(EHP, 2021)&quot;,&quot;manualOverrideText&quot;:&quot;&quot;},&quot;citationTag&quot;:&quot;MENDELEY_CITATION_v3_eyJjaXRhdGlvbklEIjoiTUVOREVMRVlfQ0lUQVRJT05fZGUwYzAyM2ItM2ZmNy00NzBlLWI2YzYtYTI1ZTQwMmRkMzM0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b7e8969b-09ae-4f15-ae56-fc02ac97332d&quot;,&quot;properties&quot;:{&quot;noteIndex&quot;:0},&quot;isEdited&quot;:false,&quot;manualOverride&quot;:{&quot;isManuallyOverridden&quot;:false,&quot;citeprocText&quot;:&quot;(EHP, 2021)&quot;,&quot;manualOverrideText&quot;:&quot;&quot;},&quot;citationTag&quot;:&quot;MENDELEY_CITATION_v3_eyJjaXRhdGlvbklEIjoiTUVOREVMRVlfQ0lUQVRJT05fYjdlODk2OWItMDlhZS00ZjE1LWFlNTYtZmMwMmFjOTczMzJk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a25cc858-6689-465c-b4a5-4de1488b4aa8&quot;,&quot;properties&quot;:{&quot;noteIndex&quot;:0},&quot;isEdited&quot;:false,&quot;manualOverride&quot;:{&quot;citeprocText&quot;:&quot;(DSE, 2003)&quot;,&quot;isManuallyOverridden&quot;:false,&quot;manualOverrideText&quot;:&quot;&quot;},&quot;citationTag&quot;:&quot;MENDELEY_CITATION_v3_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&quot;,&quot;citationItems&quot;:[{&quot;id&quot;:&quot;297505be-137e-31a4-96f3-164a98553e7f&quot;,&quot;itemData&quot;:{&quot;type&quot;:&quot;article&quot;,&quot;id&quot;:&quot;297505be-137e-31a4-96f3-164a98553e7f&quot;,&quot;title&quot;:&quot;Biodiversity Action Planning: Strategic Overview for the Victorian Volcanic Plain Bioregion&quot;,&quot;groupId&quot;:&quot;efbce491-2e14-3d43-a5c9-96f56af41c58&quot;,&quot;author&quot;:[{&quot;family&quot;:&quot;DSE&quot;,&quot;given&quot;:&quot;&quot;,&quot;parse-names&quot;:false,&quot;dropping-particle&quot;:&quot;&quot;,&quot;non-dropping-particle&quot;:&quot;&quot;}],&quot;issued&quot;:{&quot;date-parts&quot;:[[2003]]},&quot;publisher&quot;:&quot;Victorian Government Department of Sustainability and Environment&quot;},&quot;isTemporary&quot;:false}]},{&quot;citationID&quot;:&quot;MENDELEY_CITATION_0c0dda1f-cab5-4268-95d0-077c9d4eae74&quot;,&quot;properties&quot;:{&quot;noteIndex&quot;:0},&quot;isEdited&quot;:false,&quot;manualOverride&quot;:{&quot;isManuallyOverridden&quot;:false,&quot;citeprocText&quot;:&quot;(EHP, 2021)&quot;,&quot;manualOverrideText&quot;:&quot;&quot;},&quot;citationTag&quot;:&quot;MENDELEY_CITATION_v3_eyJjaXRhdGlvbklEIjoiTUVOREVMRVlfQ0lUQVRJT05fMGMwZGRhMWYtY2FiNS00MjY4LTk1ZDAtMDc3YzlkNGVhZTc0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714ac5f5-0454-42af-8257-cf902fa6d51f&quot;,&quot;properties&quot;:{&quot;noteIndex&quot;:0},&quot;isEdited&quot;:false,&quot;manualOverride&quot;:{&quot;isManuallyOverridden&quot;:false,&quot;citeprocText&quot;:&quot;(EHP, 2021)&quot;,&quot;manualOverrideText&quot;:&quot;&quot;},&quot;citationTag&quot;:&quot;MENDELEY_CITATION_v3_eyJjaXRhdGlvbklEIjoiTUVOREVMRVlfQ0lUQVRJT05fNzE0YWM1ZjUtMDQ1NC00MmFmLTgyNTctY2Y5MDJmYTZkNTFm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79b24872-aa38-4275-9762-f8baa7574057&quot;,&quot;properties&quot;:{&quot;noteIndex&quot;:0},&quot;isEdited&quot;:false,&quot;manualOverride&quot;:{&quot;isManuallyOverridden&quot;:false,&quot;citeprocText&quot;:&quot;(EHP, 2021)&quot;,&quot;manualOverrideText&quot;:&quot;&quot;},&quot;citationTag&quot;:&quot;MENDELEY_CITATION_v3_eyJjaXRhdGlvbklEIjoiTUVOREVMRVlfQ0lUQVRJT05fNzliMjQ4NzItYWEzOC00Mjc1LTk3NjItZjhiYWE3NTc0MDU3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c5687e93-4c82-450a-b724-d0fcab7acd59&quot;,&quot;properties&quot;:{&quot;noteIndex&quot;:0},&quot;isEdited&quot;:false,&quot;manualOverride&quot;:{&quot;isManuallyOverridden&quot;:false,&quot;citeprocText&quot;:&quot;(DELWP, 2005; EHP, 2021)&quot;,&quot;manualOverrideText&quot;:&quot;&quot;},&quot;citationTag&quot;:&quot;MENDELEY_CITATION_v3_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5e0fe36a-cfe2-36e9-96d1-c153384eebe6&quot;,&quot;itemData&quot;:{&quot;type&quot;:&quot;article&quot;,&quot;id&quot;:&quot;5e0fe36a-cfe2-36e9-96d1-c153384eebe6&quot;,&quot;title&quot;:&quot;Native Vegetation - Modelled 2005 Ecological Vegetation Classes (with Bioregional Conservation Status)&quot;,&quot;groupId&quot;:&quot;efbce491-2e14-3d43-a5c9-96f56af41c58&quot;,&quot;author&quot;:[{&quot;family&quot;:&quot;DELWP&quot;,&quot;given&quot;:&quot;&quot;,&quot;parse-names&quot;:false,&quot;dropping-particle&quot;:&quot;&quot;,&quot;non-dropping-particle&quot;:&quot;&quot;}],&quot;issued&quot;:{&quot;date-parts&quot;:[[2005]]},&quot;publisher&quot;:&quot;Department of Environment, Land, Water and Planning&quot;},&quot;isTemporary&quot;:false},{&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a1b55c2a-936d-40df-8965-c536b802e58b&quot;,&quot;properties&quot;:{&quot;noteIndex&quot;:0},&quot;isEdited&quot;:false,&quot;manualOverride&quot;:{&quot;isManuallyOverridden&quot;:false,&quot;citeprocText&quot;:&quot;(EHP, 2021)&quot;,&quot;manualOverrideText&quot;:&quot;&quot;},&quot;citationTag&quot;:&quot;MENDELEY_CITATION_v3_eyJjaXRhdGlvbklEIjoiTUVOREVMRVlfQ0lUQVRJT05fYTFiNTVjMmEtOTM2ZC00MGRmLTg5NjUtYzUzNmI4MDJlNThi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c27854f0-ccf7-4eaf-b927-884450572c27&quot;,&quot;properties&quot;:{&quot;noteIndex&quot;:0},&quot;isEdited&quot;:false,&quot;manualOverride&quot;:{&quot;isManuallyOverridden&quot;:false,&quot;citeprocText&quot;:&quot;(EHP, 2021)&quot;,&quot;manualOverrideText&quot;:&quot;&quot;},&quot;citationTag&quot;:&quot;MENDELEY_CITATION_v3_eyJjaXRhdGlvbklEIjoiTUVOREVMRVlfQ0lUQVRJT05fYzI3ODU0ZjAtY2NmNy00ZWFmLWI5MjctODg0NDUwNTcyYzI3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41c27294-0056-4f38-a5e9-208528bdfa21&quot;,&quot;properties&quot;:{&quot;noteIndex&quot;:0},&quot;isEdited&quot;:false,&quot;manualOverride&quot;:{&quot;isManuallyOverridden&quot;:false,&quot;citeprocText&quot;:&quot;(EHP, 2021)&quot;,&quot;manualOverrideText&quot;:&quot;&quot;},&quot;citationTag&quot;:&quot;MENDELEY_CITATION_v3_eyJjaXRhdGlvbklEIjoiTUVOREVMRVlfQ0lUQVRJT05fNDFjMjcyOTQtMDA1Ni00ZjM4LWE1ZTktMjA4NTI4YmRmYTIx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6be8ec6b-d91c-41e9-8b00-447dfe3f7655&quot;,&quot;properties&quot;:{&quot;noteIndex&quot;:0},&quot;isEdited&quot;:false,&quot;manualOverride&quot;:{&quot;isManuallyOverridden&quot;:false,&quot;citeprocText&quot;:&quot;(EHP, 2021)&quot;,&quot;manualOverrideText&quot;:&quot;&quot;},&quot;citationTag&quot;:&quot;MENDELEY_CITATION_v3_eyJjaXRhdGlvbklEIjoiTUVOREVMRVlfQ0lUQVRJT05fNmJlOGVjNmItZDkxYy00MWU5LThiMDAtNDQ3ZGZlM2Y3NjU1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1b54d2d4-c2c6-4bc3-be05-5b0c3527ac91&quot;,&quot;properties&quot;:{&quot;noteIndex&quot;:0},&quot;isEdited&quot;:false,&quot;manualOverride&quot;:{&quot;isManuallyOverridden&quot;:false,&quot;citeprocText&quot;:&quot;(EHP, 2021)&quot;,&quot;manualOverrideText&quot;:&quot;&quot;},&quot;citationTag&quot;:&quot;MENDELEY_CITATION_v3_eyJjaXRhdGlvbklEIjoiTUVOREVMRVlfQ0lUQVRJT05fMWI1NGQyZDQtYzJjNi00YmMzLWJlMDUtNWIwYzM1MjdhYzkx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25f1012b-80b9-4699-bfb2-182e28f31767&quot;,&quot;properties&quot;:{&quot;noteIndex&quot;:0},&quot;isEdited&quot;:false,&quot;manualOverride&quot;:{&quot;citeprocText&quot;:&quot;(DAWE, 2021)&quot;,&quot;isManuallyOverridden&quot;:false,&quot;manualOverrideText&quot;:&quot;&quot;},&quot;citationTag&quot;:&quot;MENDELEY_CITATION_v3_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&quot;,&quot;citationItems&quot;:[{&quot;id&quot;:&quot;dbdc6ff7-deff-5ebb-b88d-baba213f1c2b&quot;,&quot;itemData&quot;:{&quot;author&quot;:[{&quot;dropping-particle&quot;:&quot;&quot;,&quot;family&quot;:&quot;DAWE&quot;,&quot;given&quot;:&quot;&quot;,&quot;non-dropping-particle&quot;:&quot;&quot;,&quot;parse-names&quot;:false,&quot;suffix&quot;:&quot;&quot;}],&quot;id&quot;:&quot;dbdc6ff7-deff-5ebb-b88d-baba213f1c2b&quot;,&quot;issued&quot;:{&quot;date-parts&quot;:[[&quot;2021&quot;]]},&quot;publisher&quot;:&quot;Department of Agriculture, Water and the Environment&quot;,&quot;title&quot;:&quot;Conservation Advice for Synemon plana (Golden Sun Moth)&quot;,&quot;type&quot;:&quot;article&quot;,&quot;container-title-short&quot;:&quot;&quot;},&quot;uris&quot;:[&quot;http://www.mendeley.com/documents/?uuid=e77c1acb-eebd-42d2-8187-e4194c966aed&quot;],&quot;isTemporary&quot;:false,&quot;legacyDesktopId&quot;:&quot;e77c1acb-eebd-42d2-8187-e4194c966aed&quot;}]},{&quot;citationID&quot;:&quot;MENDELEY_CITATION_ecc10d8e-4603-4c26-aadd-c53418f7197a&quot;,&quot;properties&quot;:{&quot;noteIndex&quot;:0},&quot;isEdited&quot;:false,&quot;manualOverride&quot;:{&quot;isManuallyOverridden&quot;:true,&quot;citeprocText&quot;:&quot;(EHP, 2021)&quot;,&quot;manualOverrideText&quot;:&quot;EHP (2021a)&quot;},&quot;citationTag&quot;:&quot;MENDELEY_CITATION_v3_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&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d57a2cac-ef13-4fc4-9a54-7ca3a43487fb&quot;,&quot;properties&quot;:{&quot;noteIndex&quot;:0},&quot;isEdited&quot;:false,&quot;manualOverride&quot;:{&quot;citeprocText&quot;:&quot;(DSE, 2003)&quot;,&quot;isManuallyOverridden&quot;:false,&quot;manualOverrideText&quot;:&quot;&quot;},&quot;citationTag&quot;:&quot;MENDELEY_CITATION_v3_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&quot;,&quot;citationItems&quot;:[{&quot;id&quot;:&quot;297505be-137e-31a4-96f3-164a98553e7f&quot;,&quot;itemData&quot;:{&quot;type&quot;:&quot;article&quot;,&quot;id&quot;:&quot;297505be-137e-31a4-96f3-164a98553e7f&quot;,&quot;title&quot;:&quot;Biodiversity Action Planning: Strategic Overview for the Victorian Volcanic Plain Bioregion&quot;,&quot;groupId&quot;:&quot;efbce491-2e14-3d43-a5c9-96f56af41c58&quot;,&quot;author&quot;:[{&quot;family&quot;:&quot;DSE&quot;,&quot;given&quot;:&quot;&quot;,&quot;parse-names&quot;:false,&quot;dropping-particle&quot;:&quot;&quot;,&quot;non-dropping-particle&quot;:&quot;&quot;}],&quot;issued&quot;:{&quot;date-parts&quot;:[[2003]]},&quot;publisher&quot;:&quot;Victorian Government Department of Sustainability and Environment&quot;},&quot;isTemporary&quot;:false}]},{&quot;citationID&quot;:&quot;MENDELEY_CITATION_8127a9f6-c6c1-4e05-a442-94efa5293e75&quot;,&quot;properties&quot;:{&quot;noteIndex&quot;:0},&quot;isEdited&quot;:false,&quot;manualOverride&quot;:{&quot;citeprocText&quot;:&quot;(Victorian Places, 2015)&quot;,&quot;isManuallyOverridden&quot;:false,&quot;manualOverrideText&quot;:&quot;&quot;},&quot;citationTag&quot;:&quot;MENDELEY_CITATION_v3_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&quot;,&quot;citationItems&quot;:[{&quot;id&quot;:&quot;fc7b48e1-c631-53fc-a850-cec28ac7c811&quot;,&quot;itemData&quot;:{&quot;author&quot;:[{&quot;dropping-particle&quot;:&quot;&quot;,&quot;family&quot;:&quot;Victorian Places&quot;,&quot;given&quot;:&quot;&quot;,&quot;non-dropping-particle&quot;:&quot;&quot;,&quot;parse-names&quot;:false,&quot;suffix&quot;:&quot;&quot;}],&quot;id&quot;:&quot;fc7b48e1-c631-53fc-a850-cec28ac7c811&quot;,&quot;issued&quot;:{&quot;date-parts&quot;:[[&quot;2015&quot;]]},&quot;publisher&quot;:&quot;Monash University, University of Queensland&quot;,&quot;title&quot;:&quot;Geelong&quot;,&quot;type&quot;:&quot;article&quot;,&quot;container-title-short&quot;:&quot;&quot;},&quot;uris&quot;:[&quot;http://www.mendeley.com/documents/?uuid=ff9deaf2-8177-4f4a-836e-8766d66d03cc&quot;],&quot;isTemporary&quot;:false,&quot;legacyDesktopId&quot;:&quot;ff9deaf2-8177-4f4a-836e-8766d66d03cc&quot;}]},{&quot;citationID&quot;:&quot;MENDELEY_CITATION_83a34070-3a13-4522-b924-30998b7dca8a&quot;,&quot;properties&quot;:{&quot;noteIndex&quot;:0},&quot;isEdited&quot;:false,&quot;manualOverride&quot;:{&quot;citeprocText&quot;:&quot;(The City of Greater Geelong, 2021)&quot;,&quot;isManuallyOverridden&quot;:false,&quot;manualOverrideText&quot;:&quot;&quot;},&quot;citationTag&quot;:&quot;MENDELEY_CITATION_v3_eyJjaXRhdGlvbklEIjoiTUVOREVMRVlfQ0lUQVRJT05fODNhMzQwNzAtM2ExMy00NTIyLWI5MjQtMzA5OThiN2RjYThh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quot;,&quot;citationItems&quot;:[{&quot;id&quot;:&quot;f40bd47a-661f-3c62-8648-3729f88ecd86&quot;,&quot;itemData&quot;:{&quot;type&quot;:&quot;article&quot;,&quot;id&quot;:&quot;f40bd47a-661f-3c62-8648-3729f88ecd86&quot;,&quot;title&quot;:&quot;The Northern and Western Geelong Growth Areas Framework Plan.&quot;,&quot;groupId&quot;:&quot;efbce491-2e14-3d43-a5c9-96f56af41c58&quot;,&quot;author&quot;:[{&quot;family&quot;:&quot;The City of Greater Geelong&quot;,&quot;given&quot;:&quot;&quot;,&quot;parse-names&quot;:false,&quot;dropping-particle&quot;:&quot;&quot;,&quot;non-dropping-particle&quot;:&quot;&quot;}],&quot;issued&quot;:{&quot;date-parts&quot;:[[2021]]}},&quot;isTemporary&quot;:false}]},{&quot;citationID&quot;:&quot;MENDELEY_CITATION_b98f4caa-34ce-4ebb-8122-6e342da25250&quot;,&quot;properties&quot;:{&quot;noteIndex&quot;:0},&quot;isEdited&quot;:false,&quot;manualOverride&quot;:{&quot;isManuallyOverridden&quot;:false,&quot;citeprocText&quot;:&quot;(EHP, 2021)&quot;,&quot;manualOverrideText&quot;:&quot;&quot;},&quot;citationTag&quot;:&quot;MENDELEY_CITATION_v3_eyJjaXRhdGlvbklEIjoiTUVOREVMRVlfQ0lUQVRJT05fYjk4ZjRjYWEtMzRjZS00ZWJiLTgxMjItNmUzNDJkYTI1MjUw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0c6c3a38-a64a-4662-9ba8-1dae193ef982&quot;,&quot;properties&quot;:{&quot;noteIndex&quot;:0},&quot;isEdited&quot;:false,&quot;manualOverride&quot;:{&quot;citeprocText&quot;:&quot;(DELWP, 2020)&quot;,&quot;isManuallyOverridden&quot;:false,&quot;manualOverrideText&quot;:&quot;&quot;},&quot;citationTag&quot;:&quot;MENDELEY_CITATION_v3_eyJjaXRhdGlvbklEIjoiTUVOREVMRVlfQ0lUQVRJT05fMGM2YzNhMzgtYTY0YS00NjYyLTliYTgtMWRhZTE5M2VmOTgy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quot;,&quot;citationItems&quot;:[{&quot;id&quot;:&quot;ea906cbe-516a-53e8-8ebd-aeeab51c0b30&quot;,&quot;itemData&quot;:{&quot;author&quot;:[{&quot;dropping-particle&quot;:&quot;&quot;,&quot;family&quot;:&quot;DELWP&quot;,&quot;given&quot;:&quot;&quot;,&quot;non-dropping-particle&quot;:&quot;&quot;,&quot;parse-names&quot;:false,&quot;suffix&quot;:&quot;&quot;}],&quot;id&quot;:&quot;ea906cbe-516a-53e8-8ebd-aeeab51c0b30&quot;,&quot;issued&quot;:{&quot;date-parts&quot;:[[&quot;2020&quot;]]},&quot;publisher&quot;:&quot;Department of Environment, Land, Water and Planning&quot;,&quot;title&quot;:&quot;Port Phillip Bay (Western Shoreline) &amp; Bellarine Peninsula Ramsar Site Ecological Character Description&quot;,&quot;type&quot;:&quot;article&quot;,&quot;container-title-short&quot;:&quot;&quot;},&quot;uris&quot;:[&quot;http://www.mendeley.com/documents/?uuid=7648ab69-c389-4e85-afe2-3f3be03d7a4e&quot;],&quot;isTemporary&quot;:false,&quot;legacyDesktopId&quot;:&quot;7648ab69-c389-4e85-afe2-3f3be03d7a4e&quot;}]},{&quot;citationID&quot;:&quot;MENDELEY_CITATION_d2eb313d-067b-4d51-915e-e7382e4c4441&quot;,&quot;properties&quot;:{&quot;noteIndex&quot;:0},&quot;isEdited&quot;:false,&quot;manualOverride&quot;:{&quot;isManuallyOverridden&quot;:false,&quot;citeprocText&quot;:&quot;(EHP, 2021)&quot;,&quot;manualOverrideText&quot;:&quot;&quot;},&quot;citationTag&quot;:&quot;MENDELEY_CITATION_v3_eyJjaXRhdGlvbklEIjoiTUVOREVMRVlfQ0lUQVRJT05fZDJlYjMxM2QtMDY3Yi00ZDUxLTkxNWUtZTczODJlNGM0NDQx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df983a3a-1dee-48f9-b45e-08086e492947&quot;,&quot;properties&quot;:{&quot;noteIndex&quot;:0},&quot;isEdited&quot;:false,&quot;manualOverride&quot;:{&quot;citeprocText&quot;:&quot;(DELWP, 2020)&quot;,&quot;isManuallyOverridden&quot;:false,&quot;manualOverrideText&quot;:&quot;&quot;},&quot;citationTag&quot;:&quot;MENDELEY_CITATION_v3_eyJjaXRhdGlvbklEIjoiTUVOREVMRVlfQ0lUQVRJT05fZGY5ODNhM2EtMWRlZS00OGY5LWI0NWUtMDgwODZlNDkyOTQ3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quot;,&quot;citationItems&quot;:[{&quot;id&quot;:&quot;ea906cbe-516a-53e8-8ebd-aeeab51c0b30&quot;,&quot;itemData&quot;:{&quot;author&quot;:[{&quot;dropping-particle&quot;:&quot;&quot;,&quot;family&quot;:&quot;DELWP&quot;,&quot;given&quot;:&quot;&quot;,&quot;non-dropping-particle&quot;:&quot;&quot;,&quot;parse-names&quot;:false,&quot;suffix&quot;:&quot;&quot;}],&quot;id&quot;:&quot;ea906cbe-516a-53e8-8ebd-aeeab51c0b30&quot;,&quot;issued&quot;:{&quot;date-parts&quot;:[[&quot;2020&quot;]]},&quot;publisher&quot;:&quot;Department of Environment, Land, Water and Planning&quot;,&quot;title&quot;:&quot;Port Phillip Bay (Western Shoreline) &amp; Bellarine Peninsula Ramsar Site Ecological Character Description&quot;,&quot;type&quot;:&quot;article&quot;,&quot;container-title-short&quot;:&quot;&quot;},&quot;uris&quot;:[&quot;http://www.mendeley.com/documents/?uuid=7648ab69-c389-4e85-afe2-3f3be03d7a4e&quot;],&quot;isTemporary&quot;:false,&quot;legacyDesktopId&quot;:&quot;7648ab69-c389-4e85-afe2-3f3be03d7a4e&quot;}]},{&quot;citationID&quot;:&quot;MENDELEY_CITATION_7efd35aa-2469-468f-a373-29d92efe3b40&quot;,&quot;properties&quot;:{&quot;noteIndex&quot;:0},&quot;isEdited&quot;:false,&quot;manualOverride&quot;:{&quot;isManuallyOverridden&quot;:false,&quot;citeprocText&quot;:&quot;(EHP, 2021)&quot;,&quot;manualOverrideText&quot;:&quot;&quot;},&quot;citationTag&quot;:&quot;MENDELEY_CITATION_v3_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&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isTemporary&quot;:false}]},{&quot;citationID&quot;:&quot;MENDELEY_CITATION_6311d0a3-4456-4c5a-b223-10951f6a3941&quot;,&quot;properties&quot;:{&quot;noteIndex&quot;:0},&quot;isEdited&quot;:false,&quot;manualOverride&quot;:{&quot;citeprocText&quot;:&quot;(CCMA, 2014)&quot;,&quot;isManuallyOverridden&quot;:false,&quot;manualOverrideText&quot;:&quot;&quot;},&quot;citationItems&quot;:[{&quot;id&quot;:&quot;03140160-1421-338a-8808-aceb75cc57cb&quot;,&quot;itemData&quot;:{&quot;type&quot;:&quot;article&quot;,&quot;id&quot;:&quot;03140160-1421-338a-8808-aceb75cc57cb&quot;,&quot;title&quot;:&quot;Corangamite Waterway Strategy 2014-2024&quot;,&quot;groupId&quot;:&quot;efbce491-2e14-3d43-a5c9-96f56af41c58&quot;,&quot;author&quot;:[{&quot;family&quot;:&quot;CCMA&quot;,&quot;given&quot;:&quot;&quot;,&quot;parse-names&quot;:false,&quot;dropping-particle&quot;:&quot;&quot;,&quot;non-dropping-particle&quot;:&quot;&quot;}],&quot;issued&quot;:{&quot;date-parts&quot;:[[2014]]}},&quot;isTemporary&quot;:false}],&quot;citationTag&quot;:&quot;MENDELEY_CITATION_v3_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&quot;},{&quot;citationID&quot;:&quot;MENDELEY_CITATION_079a1d68-36fe-4aa3-b4d8-a84a306109fa&quot;,&quot;properties&quot;:{&quot;noteIndex&quot;:0},&quot;isEdited&quot;:false,&quot;manualOverride&quot;:{&quot;citeprocText&quot;:&quot;(DELWP, 2021)&quot;,&quot;isManuallyOverridden&quot;:false,&quot;manualOverrideText&quot;:&quot;&quot;},&quot;citationTag&quot;:&quot;MENDELEY_CITATION_v3_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&quot;,&quot;citationItems&quot;:[{&quot;id&quot;:&quot;6501f54c-233b-5593-b5d3-bed7a16c443c&quot;,&quot;itemData&quot;:{&quot;author&quot;:[{&quot;dropping-particle&quot;:&quot;&quot;,&quot;family&quot;:&quot;DELWP&quot;,&quot;given&quot;:&quot;&quot;,&quot;non-dropping-particle&quot;:&quot;&quot;,&quot;parse-names&quot;:false,&quot;suffix&quot;:&quot;&quot;}],&quot;id&quot;:&quot;6501f54c-233b-5593-b5d3-bed7a16c443c&quot;,&quot;issued&quot;:{&quot;date-parts&quot;:[[&quot;2021&quot;]]},&quot;publisher&quot;:&quot;Department of Environment, Land, Water and Planning&quot;,&quot;title&quot;:&quot;Central and Gippsland Region Sustainable Water Strategy Discussion Draft&quot;,&quot;type&quot;:&quot;article&quot;,&quot;container-title-short&quot;:&quot;&quot;},&quot;uris&quot;:[&quot;http://www.mendeley.com/documents/?uuid=ed9bdbf8-ff04-494c-9ddc-ba48a11c08e0&quot;],&quot;isTemporary&quot;:false,&quot;legacyDesktopId&quot;:&quot;ed9bdbf8-ff04-494c-9ddc-ba48a11c08e0&quot;}]},{&quot;citationID&quot;:&quot;MENDELEY_CITATION_89d71266-cc1c-4d6e-8e94-bdaea9ebdce6&quot;,&quot;properties&quot;:{&quot;noteIndex&quot;:0},&quot;isEdited&quot;:false,&quot;manualOverride&quot;:{&quot;citeprocText&quot;:&quot;(CCMA, 2014)&quot;,&quot;isManuallyOverridden&quot;:false,&quot;manualOverrideText&quot;:&quot;&quot;},&quot;citationItems&quot;:[{&quot;id&quot;:&quot;03140160-1421-338a-8808-aceb75cc57cb&quot;,&quot;itemData&quot;:{&quot;type&quot;:&quot;article&quot;,&quot;id&quot;:&quot;03140160-1421-338a-8808-aceb75cc57cb&quot;,&quot;title&quot;:&quot;Corangamite Waterway Strategy 2014-2024&quot;,&quot;groupId&quot;:&quot;efbce491-2e14-3d43-a5c9-96f56af41c58&quot;,&quot;author&quot;:[{&quot;family&quot;:&quot;CCMA&quot;,&quot;given&quot;:&quot;&quot;,&quot;parse-names&quot;:false,&quot;dropping-particle&quot;:&quot;&quot;,&quot;non-dropping-particle&quot;:&quot;&quot;}],&quot;issued&quot;:{&quot;date-parts&quot;:[[2014]]}},&quot;isTemporary&quot;:false}],&quot;citationTag&quot;:&quot;MENDELEY_CITATION_v3_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&quot;},{&quot;citationID&quot;:&quot;MENDELEY_CITATION_bc83d84b-67fb-4845-85a3-e437a8ef7211&quot;,&quot;properties&quot;:{&quot;noteIndex&quot;:0},&quot;isEdited&quot;:false,&quot;manualOverride&quot;:{&quot;citeprocText&quot;:&quot;(DELWP, 2020)&quot;,&quot;isManuallyOverridden&quot;:false,&quot;manualOverrideText&quot;:&quot;&quot;},&quot;citationTag&quot;:&quot;MENDELEY_CITATION_v3_eyJjaXRhdGlvbklEIjoiTUVOREVMRVlfQ0lUQVRJT05fYmM4M2Q4NGItNjdmYi00ODQ1LTg1YTMtZTQzN2E4ZWY3MjEx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quot;,&quot;citationItems&quot;:[{&quot;id&quot;:&quot;ea906cbe-516a-53e8-8ebd-aeeab51c0b30&quot;,&quot;itemData&quot;:{&quot;author&quot;:[{&quot;dropping-particle&quot;:&quot;&quot;,&quot;family&quot;:&quot;DELWP&quot;,&quot;given&quot;:&quot;&quot;,&quot;non-dropping-particle&quot;:&quot;&quot;,&quot;parse-names&quot;:false,&quot;suffix&quot;:&quot;&quot;}],&quot;id&quot;:&quot;ea906cbe-516a-53e8-8ebd-aeeab51c0b30&quot;,&quot;issued&quot;:{&quot;date-parts&quot;:[[&quot;2020&quot;]]},&quot;publisher&quot;:&quot;Department of Environment, Land, Water and Planning&quot;,&quot;title&quot;:&quot;Port Phillip Bay (Western Shoreline) &amp; Bellarine Peninsula Ramsar Site Ecological Character Description&quot;,&quot;type&quot;:&quot;article&quot;,&quot;container-title-short&quot;:&quot;&quot;},&quot;uris&quot;:[&quot;http://www.mendeley.com/documents/?uuid=7648ab69-c389-4e85-afe2-3f3be03d7a4e&quot;],&quot;isTemporary&quot;:false,&quot;legacyDesktopId&quot;:&quot;7648ab69-c389-4e85-afe2-3f3be03d7a4e&quot;}]},{&quot;citationID&quot;:&quot;MENDELEY_CITATION_ad1503d1-71da-4b6a-b7bc-0759c0c07678&quot;,&quot;properties&quot;:{&quot;noteIndex&quot;:0},&quot;isEdited&quot;:false,&quot;manualOverride&quot;:{&quot;citeprocText&quot;:&quot;(Prober &lt;i&gt;et al.&lt;/i&gt;, 2019)&quot;,&quot;isManuallyOverridden&quot;:false,&quot;manualOverrideText&quot;:&quot;&quot;},&quot;citationTag&quot;:&quot;MENDELEY_CITATION_v3_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&quot;,&quot;citationItems&quot;:[{&quot;id&quot;:&quot;1ea6e0d1-c10b-5a33-857d-46e58eec5bd7&quot;,&quot;itemData&quot;:{&quot;DOI&quot;:&quot;10.1371/journal.pone.0224625&quot;,&quot;ISSN&quot;:&quot;1932-6203&quot;,&quot;author&quot;:[{&quot;dropping-particle&quot;:&quot;&quot;,&quot;family&quot;:&quot;Prober&quot;,&quot;given&quot;:&quot;S.M.&quot;,&quot;non-dropping-particle&quot;:&quot;&quot;,&quot;parse-names&quot;:false,&quot;suffix&quot;:&quot;&quot;},{&quot;dropping-particle&quot;:&quot;&quot;,&quot;family&quot;:&quot;Porter&quot;,&quot;given&quot;:&quot;N.B.&quot;,&quot;non-dropping-particle&quot;:&quot;&quot;,&quot;parse-names&quot;:false,&quot;suffix&quot;:&quot;&quot;},{&quot;dropping-particle&quot;:&quot;&quot;,&quot;family&quot;:&quot;Williams&quot;,&quot;given&quot;:&quot;K.&quot;,&quot;non-dropping-particle&quot;:&quot;&quot;,&quot;parse-names&quot;:false,&quot;suffix&quot;:&quot;&quot;},{&quot;dropping-particle&quot;:&quot;&quot;,&quot;family&quot;:&quot;Leviston&quot;,&quot;given&quot;:&quot;Z.&quot;,&quot;non-dropping-particle&quot;:&quot;&quot;,&quot;parse-names&quot;:false,&quot;suffix&quot;:&quot;&quot;},{&quot;dropping-particle&quot;:&quot;&quot;,&quot;family&quot;:&quot;Dickson&quot;,&quot;given&quot;:&quot;F.&quot;,&quot;non-dropping-particle&quot;:&quot;&quot;,&quot;parse-names&quot;:false,&quot;suffix&quot;:&quot;&quot;}],&quot;container-title&quot;:&quot;PLOS ONE&quot;,&quot;editor&quot;:[{&quot;dropping-particle&quot;:&quot;&quot;,&quot;family&quot;:&quot;Hewitt&quot;,&quot;given&quot;:&quot;Judi&quot;,&quot;non-dropping-particle&quot;:&quot;&quot;,&quot;parse-names&quot;:false,&quot;suffix&quot;:&quot;&quot;}],&quot;id&quot;:&quot;1ea6e0d1-c10b-5a33-857d-46e58eec5bd7&quot;,&quot;issue&quot;:&quot;11&quot;,&quot;issued&quot;:{&quot;date-parts&quot;:[[&quot;2019&quot;,&quot;11&quot;,&quot;22&quot;]]},&quot;page&quot;:&quot;e0224625&quot;,&quot;title&quot;:&quot;Recent climate-driven ecological change across a continent as perceived through local ecological knowledge&quot;,&quot;type&quot;:&quot;article-journal&quot;,&quot;volume&quot;:&quot;14&quot;,&quot;container-title-short&quot;:&quot;PLoS One&quot;},&quot;uris&quot;:[&quot;http://www.mendeley.com/documents/?uuid=c1e110fa-7b59-48f3-8de4-31e0ebff3533&quot;],&quot;isTemporary&quot;:false,&quot;legacyDesktopId&quot;:&quot;c1e110fa-7b59-48f3-8de4-31e0ebff3533&quot;}]},{&quot;citationID&quot;:&quot;MENDELEY_CITATION_df40d122-5ddc-4d87-8404-0744cfb3d085&quot;,&quot;properties&quot;:{&quot;noteIndex&quot;:0},&quot;isEdited&quot;:false,&quot;manualOverride&quot;:{&quot;citeprocText&quot;:&quot;(Jin, Cant and Todd, 2009)&quot;,&quot;isManuallyOverridden&quot;:false,&quot;manualOverrideText&quot;:&quot;&quot;},&quot;citationItems&quot;:[{&quot;id&quot;:&quot;379108c7-4280-39ce-919e-2fa266accb37&quot;,&quot;itemData&quot;:{&quot;type&quot;:&quot;book&quot;,&quot;id&quot;:&quot;379108c7-4280-39ce-919e-2fa266accb37&quot;,&quot;title&quot;:&quot;Climate change impacts on wetlands in Victoria and implications for research and policy&quot;,&quot;groupId&quot;:&quot;efbce491-2e14-3d43-a5c9-96f56af41c58&quot;,&quot;author&quot;:[{&quot;family&quot;:&quot;Jin&quot;,&quot;given&quot;:&quot;Changhao&quot;,&quot;parse-names&quot;:false,&quot;dropping-particle&quot;:&quot;&quot;,&quot;non-dropping-particle&quot;:&quot;&quot;},{&quot;family&quot;:&quot;Cant&quot;,&quot;given&quot;:&quot;Belinda&quot;,&quot;parse-names&quot;:false,&quot;dropping-particle&quot;:&quot;&quot;,&quot;non-dropping-particle&quot;:&quot;&quot;},{&quot;family&quot;:&quot;Todd&quot;,&quot;given&quot;:&quot;Charles&quot;,&quot;parse-names&quot;:false,&quot;dropping-particle&quot;:&quot;&quot;,&quot;non-dropping-particle&quot;:&quot;&quot;}],&quot;ISBN&quot;:&quot;1742423574&quot;,&quot;issued&quot;:{&quot;date-parts&quot;:[[2009]]},&quot;publisher&quot;:&quot;Citeseer&quot;},&quot;isTemporary&quot;:false}],&quot;citationTag&quot;:&quot;MENDELEY_CITATION_v3_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&quot;},{&quot;citationID&quot;:&quot;MENDELEY_CITATION_4c27d9e5-dd19-4f40-9f7c-75b4ca07affd&quot;,&quot;properties&quot;:{&quot;noteIndex&quot;:0},&quot;isEdited&quot;:false,&quot;manualOverride&quot;:{&quot;citeprocText&quot;:&quot;(DELWP, 2019)&quot;,&quot;isManuallyOverridden&quot;:false,&quot;manualOverrideText&quot;:&quot;&quot;},&quot;citationTag&quot;:&quot;MENDELEY_CITATION_v3_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&quot;,&quot;citationItems&quot;:[{&quot;id&quot;:&quot;ea35b4a3-42a0-58ba-acae-e8212de0b330&quot;,&quot;itemData&quot;:{&quot;author&quot;:[{&quot;dropping-particle&quot;:&quot;&quot;,&quot;family&quot;:&quot;DELWP&quot;,&quot;given&quot;:&quot;&quot;,&quot;non-dropping-particle&quot;:&quot;&quot;,&quot;parse-names&quot;:false,&quot;suffix&quot;:&quot;&quot;}],&quot;id&quot;:&quot;ea35b4a3-42a0-58ba-acae-e8212de0b330&quot;,&quot;issued&quot;:{&quot;date-parts&quot;:[[&quot;2019&quot;]]},&quot;title&quot;:&quot;Victoria’s Climate Science Report 2019&quot;,&quot;type&quot;:&quot;article&quot;,&quot;container-title-short&quot;:&quot;&quot;},&quot;uris&quot;:[&quot;http://www.mendeley.com/documents/?uuid=191f12db-4576-41d4-b4e4-6baff583fbcb&quot;],&quot;isTemporary&quot;:false,&quot;legacyDesktopId&quot;:&quot;191f12db-4576-41d4-b4e4-6baff583fbcb&quot;}]},{&quot;citationID&quot;:&quot;MENDELEY_CITATION_cb44c292-7c3b-4546-93d7-ee9cc84768ce&quot;,&quot;properties&quot;:{&quot;noteIndex&quot;:0},&quot;isEdited&quot;:false,&quot;manualOverride&quot;:{&quot;citeprocText&quot;:&quot;(DELWP, 2021)&quot;,&quot;isManuallyOverridden&quot;:false,&quot;manualOverrideText&quot;:&quot;&quot;},&quot;citationTag&quot;:&quot;MENDELEY_CITATION_v3_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&quot;,&quot;citationItems&quot;:[{&quot;id&quot;:&quot;ead17d11-295a-5927-930c-053655db24d9&quot;,&quot;itemData&quot;:{&quot;author&quot;:[{&quot;dropping-particle&quot;:&quot;&quot;,&quot;family&quot;:&quot;DELWP&quot;,&quot;given&quot;:&quot;&quot;,&quot;non-dropping-particle&quot;:&quot;&quot;,&quot;parse-names&quot;:false,&quot;suffix&quot;:&quot;&quot;}],&quot;id&quot;:&quot;ead17d11-295a-5927-930c-053655db24d9&quot;,&quot;issued&quot;:{&quot;date-parts&quot;:[[&quot;2021&quot;]]},&quot;publisher&quot;:&quot;Department of Environment, Land, Water and Planning&quot;,&quot;title&quot;:&quot;Victoria's Climate Change Strategy&quot;,&quot;type&quot;:&quot;article&quot;,&quot;container-title-short&quot;:&quot;&quot;},&quot;uris&quot;:[&quot;http://www.mendeley.com/documents/?uuid=1762dd98-0cfb-43d7-b789-c65415ced7e7&quot;],&quot;isTemporary&quot;:false,&quot;legacyDesktopId&quot;:&quot;1762dd98-0cfb-43d7-b789-c65415ced7e7&quot;}]},{&quot;citationID&quot;:&quot;MENDELEY_CITATION_ad31bcbe-ef92-4e27-8f0c-ae0135340a14&quot;,&quot;properties&quot;:{&quot;noteIndex&quot;:0},&quot;isEdited&quot;:false,&quot;manualOverride&quot;:{&quot;citeprocText&quot;:&quot;(DELWP, 2020)&quot;,&quot;isManuallyOverridden&quot;:false,&quot;manualOverrideText&quot;:&quot;&quot;},&quot;citationTag&quot;:&quot;MENDELEY_CITATION_v3_eyJjaXRhdGlvbklEIjoiTUVOREVMRVlfQ0lUQVRJT05fYWQzMWJjYmUtZWY5Mi00ZTI3LThmMGMtYWUwMTM1MzQwYTE0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quot;,&quot;citationItems&quot;:[{&quot;id&quot;:&quot;ea906cbe-516a-53e8-8ebd-aeeab51c0b30&quot;,&quot;itemData&quot;:{&quot;author&quot;:[{&quot;dropping-particle&quot;:&quot;&quot;,&quot;family&quot;:&quot;DELWP&quot;,&quot;given&quot;:&quot;&quot;,&quot;non-dropping-particle&quot;:&quot;&quot;,&quot;parse-names&quot;:false,&quot;suffix&quot;:&quot;&quot;}],&quot;id&quot;:&quot;ea906cbe-516a-53e8-8ebd-aeeab51c0b30&quot;,&quot;issued&quot;:{&quot;date-parts&quot;:[[&quot;2020&quot;]]},&quot;publisher&quot;:&quot;Department of Environment, Land, Water and Planning&quot;,&quot;title&quot;:&quot;Port Phillip Bay (Western Shoreline) &amp; Bellarine Peninsula Ramsar Site Ecological Character Description&quot;,&quot;type&quot;:&quot;article&quot;,&quot;container-title-short&quot;:&quot;&quot;},&quot;uris&quot;:[&quot;http://www.mendeley.com/documents/?uuid=7648ab69-c389-4e85-afe2-3f3be03d7a4e&quot;],&quot;isTemporary&quot;:false,&quot;legacyDesktopId&quot;:&quot;7648ab69-c389-4e85-afe2-3f3be03d7a4e&quot;}]},{&quot;citationID&quot;:&quot;MENDELEY_CITATION_506468b4-8909-4f1e-8d26-00f735366851&quot;,&quot;properties&quot;:{&quot;noteIndex&quot;:0},&quot;isEdited&quot;:false,&quot;manualOverride&quot;:{&quot;citeprocText&quot;:&quot;(DELWP, 2020)&quot;,&quot;isManuallyOverridden&quot;:false,&quot;manualOverrideText&quot;:&quot;&quot;},&quot;citationTag&quot;:&quot;MENDELEY_CITATION_v3_eyJjaXRhdGlvbklEIjoiTUVOREVMRVlfQ0lUQVRJT05fNTA2NDY4YjQtODkwOS00ZjFlLThkMjYtMDBmNzM1MzY2ODUx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quot;,&quot;citationItems&quot;:[{&quot;id&quot;:&quot;ea906cbe-516a-53e8-8ebd-aeeab51c0b30&quot;,&quot;itemData&quot;:{&quot;author&quot;:[{&quot;dropping-particle&quot;:&quot;&quot;,&quot;family&quot;:&quot;DELWP&quot;,&quot;given&quot;:&quot;&quot;,&quot;non-dropping-particle&quot;:&quot;&quot;,&quot;parse-names&quot;:false,&quot;suffix&quot;:&quot;&quot;}],&quot;id&quot;:&quot;ea906cbe-516a-53e8-8ebd-aeeab51c0b30&quot;,&quot;issued&quot;:{&quot;date-parts&quot;:[[&quot;2020&quot;]]},&quot;publisher&quot;:&quot;Department of Environment, Land, Water and Planning&quot;,&quot;title&quot;:&quot;Port Phillip Bay (Western Shoreline) &amp; Bellarine Peninsula Ramsar Site Ecological Character Description&quot;,&quot;type&quot;:&quot;article&quot;,&quot;container-title-short&quot;:&quot;&quot;},&quot;uris&quot;:[&quot;http://www.mendeley.com/documents/?uuid=7648ab69-c389-4e85-afe2-3f3be03d7a4e&quot;],&quot;isTemporary&quot;:false,&quot;legacyDesktopId&quot;:&quot;7648ab69-c389-4e85-afe2-3f3be03d7a4e&quot;}]},{&quot;citationID&quot;:&quot;MENDELEY_CITATION_120bbc7c-8601-4330-b76c-c9cb9313b727&quot;,&quot;properties&quot;:{&quot;noteIndex&quot;:0},&quot;isEdited&quot;:false,&quot;manualOverride&quot;:{&quot;citeprocText&quot;:&quot;(CCMA, 2014; DELWP, 2021)&quot;,&quot;isManuallyOverridden&quot;:false,&quot;manualOverrideText&quot;:&quot;&quot;},&quot;citationItems&quot;:[{&quot;id&quot;:&quot;6501f54c-233b-5593-b5d3-bed7a16c443c&quot;,&quot;itemData&quot;:{&quot;author&quot;:[{&quot;dropping-particle&quot;:&quot;&quot;,&quot;family&quot;:&quot;DELWP&quot;,&quot;given&quot;:&quot;&quot;,&quot;non-dropping-particle&quot;:&quot;&quot;,&quot;parse-names&quot;:false,&quot;suffix&quot;:&quot;&quot;}],&quot;id&quot;:&quot;6501f54c-233b-5593-b5d3-bed7a16c443c&quot;,&quot;issued&quot;:{&quot;date-parts&quot;:[[&quot;2021&quot;]]},&quot;publisher&quot;:&quot;Department of Environment, Land, Water and Planning&quot;,&quot;title&quot;:&quot;Central and Gippsland Region Sustainable Water Strategy Discussion Draft&quot;,&quot;type&quot;:&quot;article&quot;,&quot;container-title-short&quot;:&quot;&quot;},&quot;uris&quot;:[&quot;http://www.mendeley.com/documents/?uuid=ed9bdbf8-ff04-494c-9ddc-ba48a11c08e0&quot;],&quot;isTemporary&quot;:false,&quot;legacyDesktopId&quot;:&quot;ed9bdbf8-ff04-494c-9ddc-ba48a11c08e0&quot;},{&quot;id&quot;:&quot;03140160-1421-338a-8808-aceb75cc57cb&quot;,&quot;itemData&quot;:{&quot;type&quot;:&quot;article&quot;,&quot;id&quot;:&quot;03140160-1421-338a-8808-aceb75cc57cb&quot;,&quot;title&quot;:&quot;Corangamite Waterway Strategy 2014-2024&quot;,&quot;groupId&quot;:&quot;efbce491-2e14-3d43-a5c9-96f56af41c58&quot;,&quot;author&quot;:[{&quot;family&quot;:&quot;CCMA&quot;,&quot;given&quot;:&quot;&quot;,&quot;parse-names&quot;:false,&quot;dropping-particle&quot;:&quot;&quot;,&quot;non-dropping-particle&quot;:&quot;&quot;}],&quot;issued&quot;:{&quot;date-parts&quot;:[[2014]]}},&quot;isTemporary&quot;:false}],&quot;citationTag&quot;:&quot;MENDELEY_CITATION_v3_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&quot;},{&quot;citationID&quot;:&quot;MENDELEY_CITATION_2d5ab863-0287-41b7-8d79-58c306505fda&quot;,&quot;properties&quot;:{&quot;noteIndex&quot;:0},&quot;isEdited&quot;:false,&quot;manualOverride&quot;:{&quot;citeprocText&quot;:&quot;(DSEWPC, 2012; DELWP, 2017c)&quot;,&quot;isManuallyOverridden&quot;:false,&quot;manualOverrideText&quot;:&quot;&quot;},&quot;citationTag&quot;:&quot;MENDELEY_CITATION_v3_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&quot;,&quot;citationItems&quot;:[{&quot;id&quot;:&quot;f12aac3e-da7c-5f63-825a-d87bd47f2cec&quot;,&quot;itemData&quot;:{&quot;author&quot;:[{&quot;dropping-particle&quot;:&quot;&quot;,&quot;family&quot;:&quot;DSEWPC&quot;,&quot;given&quot;:&quot;&quot;,&quot;non-dropping-particle&quot;:&quot;&quot;,&quot;parse-names&quot;:false,&quot;suffix&quot;:&quot;&quot;}],&quot;id&quot;:&quot;f12aac3e-da7c-5f63-825a-d87bd47f2cec&quot;,&quot;issued&quot;:{&quot;date-parts&quot;:[[&quot;2012&quot;]]},&quot;title&quot;:&quot;Environment Protection and Biodiversity Conservation Act 1999 Environmental Offsets Policy&quot;,&quot;type&quot;:&quot;article&quot;,&quot;container-title-short&quot;:&quot;&quot;},&quot;uris&quot;:[&quot;http://www.mendeley.com/documents/?uuid=c506bddc-2126-44ac-8def-f38b8bc51e3b&quot;],&quot;isTemporary&quot;:false,&quot;legacyDesktopId&quot;:&quot;c506bddc-2126-44ac-8def-f38b8bc51e3b&quot;},{&quot;id&quot;:&quot;d969fd7b-2a8e-3177-92c5-83b8d423e225&quot;,&quot;itemData&quot;:{&quot;type&quot;:&quot;article&quot;,&quot;id&quot;:&quot;d969fd7b-2a8e-3177-92c5-83b8d423e225&quot;,&quot;title&quot;:&quot;Guidelines for the removal, destruction or lopping of native vegetation&quot;,&quot;groupId&quot;:&quot;efbce491-2e14-3d43-a5c9-96f56af41c58&quot;,&quot;author&quot;:[{&quot;family&quot;:&quot;DELWP&quot;,&quot;given&quot;:&quot;&quot;,&quot;parse-names&quot;:false,&quot;dropping-particle&quot;:&quot;&quot;,&quot;non-dropping-particle&quot;:&quot;&quot;}],&quot;issued&quot;:{&quot;date-parts&quot;:[[2017]]}},&quot;isTemporary&quot;:false}]},{&quot;citationID&quot;:&quot;MENDELEY_CITATION_c87472f6-9387-4e09-a704-16602571d105&quot;,&quot;properties&quot;:{&quot;noteIndex&quot;:0},&quot;isEdited&quot;:false,&quot;manualOverride&quot;:{&quot;citeprocText&quot;:&quot;(CCMA, 2016)&quot;,&quot;isManuallyOverridden&quot;:false,&quot;manualOverrideText&quot;:&quot;&quot;},&quot;citationItems&quot;:[{&quot;id&quot;:&quot;3eefe56a-5606-369d-96fd-c23147ddef5b&quot;,&quot;itemData&quot;:{&quot;type&quot;:&quot;article&quot;,&quot;id&quot;:&quot;3eefe56a-5606-369d-96fd-c23147ddef5b&quot;,&quot;title&quot;:&quot;Moorabool River Environmental Water Management Plan&quot;,&quot;groupId&quot;:&quot;efbce491-2e14-3d43-a5c9-96f56af41c58&quot;,&quot;author&quot;:[{&quot;family&quot;:&quot;CCMA&quot;,&quot;given&quot;:&quot;&quot;,&quot;parse-names&quot;:false,&quot;dropping-particle&quot;:&quot;&quot;,&quot;non-dropping-particle&quot;:&quot;&quot;}],&quot;issued&quot;:{&quot;date-parts&quot;:[[2016]]}},&quot;isTemporary&quot;:false}],&quot;citationTag&quot;:&quot;MENDELEY_CITATION_v3_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&quot;},{&quot;citationID&quot;:&quot;MENDELEY_CITATION_a5dec8a7-c5b4-49b0-99a5-e4b411775e7e&quot;,&quot;properties&quot;:{&quot;noteIndex&quot;:0},&quot;isEdited&quot;:false,&quot;manualOverride&quot;:{&quot;isManuallyOverridden&quot;:false,&quot;citeprocText&quot;:&quot;(DELWP, 2005)&quot;,&quot;manualOverrideText&quot;:&quot;&quot;},&quot;citationTag&quot;:&quot;MENDELEY_CITATION_v3_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&quot;,&quot;citationItems&quot;:[{&quot;id&quot;:&quot;5e0fe36a-cfe2-36e9-96d1-c153384eebe6&quot;,&quot;itemData&quot;:{&quot;type&quot;:&quot;article&quot;,&quot;id&quot;:&quot;5e0fe36a-cfe2-36e9-96d1-c153384eebe6&quot;,&quot;title&quot;:&quot;Native Vegetation - Modelled 2005 Ecological Vegetation Classes (with Bioregional Conservation Status)&quot;,&quot;groupId&quot;:&quot;efbce491-2e14-3d43-a5c9-96f56af41c58&quot;,&quot;author&quot;:[{&quot;family&quot;:&quot;DELWP&quot;,&quot;given&quot;:&quot;&quot;,&quot;parse-names&quot;:false,&quot;dropping-particle&quot;:&quot;&quot;,&quot;non-dropping-particle&quot;:&quot;&quot;}],&quot;issued&quot;:{&quot;date-parts&quot;:[[2005]]},&quot;publisher&quot;:&quot;Department of Environment, Land, Water and Planning&quot;},&quot;isTemporary&quot;:false}]},{&quot;citationID&quot;:&quot;MENDELEY_CITATION_9e62d8bf-1ef9-4a09-885b-b2f75dc3a816&quot;,&quot;properties&quot;:{&quot;noteIndex&quot;:0},&quot;isEdited&quot;:false,&quot;manualOverride&quot;:{&quot;citeprocText&quot;:&quot;(CCMA, 2022)&quot;,&quot;isManuallyOverridden&quot;:false,&quot;manualOverrideText&quot;:&quot;&quot;},&quot;citationItems&quot;:[{&quot;id&quot;:&quot;128ac817-42bc-3e76-b675-decffc6929c9&quot;,&quot;itemData&quot;:{&quot;type&quot;:&quot;article&quot;,&quot;id&quot;:&quot;128ac817-42bc-3e76-b675-decffc6929c9&quot;,&quot;title&quot;:&quot;Corangamite Regional Catchment Strategy&quot;,&quot;groupId&quot;:&quot;efbce491-2e14-3d43-a5c9-96f56af41c58&quot;,&quot;author&quot;:[{&quot;family&quot;:&quot;CCMA&quot;,&quot;given&quot;:&quot;&quot;,&quot;parse-names&quot;:false,&quot;dropping-particle&quot;:&quot;&quot;,&quot;non-dropping-particle&quot;:&quot;&quot;}],&quot;URL&quot;:&quot;https://corangamite.rcs.vic.gov.au/&quot;,&quot;issued&quot;:{&quot;date-parts&quot;:[[2022]]}},&quot;isTemporary&quot;:false}],&quot;citationTag&quot;:&quot;MENDELEY_CITATION_v3_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&quot;},{&quot;citationID&quot;:&quot;MENDELEY_CITATION_07bca1b5-bad0-4e48-a7e0-f3f4b11eb332&quot;,&quot;properties&quot;:{&quot;noteIndex&quot;:0},&quot;isEdited&quot;:false,&quot;manualOverride&quot;:{&quot;citeprocText&quot;:&quot;(CCMA, 2014)&quot;,&quot;isManuallyOverridden&quot;:false,&quot;manualOverrideText&quot;:&quot;&quot;},&quot;citationItems&quot;:[{&quot;id&quot;:&quot;03140160-1421-338a-8808-aceb75cc57cb&quot;,&quot;itemData&quot;:{&quot;type&quot;:&quot;article&quot;,&quot;id&quot;:&quot;03140160-1421-338a-8808-aceb75cc57cb&quot;,&quot;title&quot;:&quot;Corangamite Waterway Strategy 2014-2024&quot;,&quot;groupId&quot;:&quot;efbce491-2e14-3d43-a5c9-96f56af41c58&quot;,&quot;author&quot;:[{&quot;family&quot;:&quot;CCMA&quot;,&quot;given&quot;:&quot;&quot;,&quot;parse-names&quot;:false,&quot;dropping-particle&quot;:&quot;&quot;,&quot;non-dropping-particle&quot;:&quot;&quot;}],&quot;issued&quot;:{&quot;date-parts&quot;:[[2014]]}},&quot;isTemporary&quot;:false}],&quot;citationTag&quot;:&quot;MENDELEY_CITATION_v3_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&quot;},{&quot;citationID&quot;:&quot;MENDELEY_CITATION_1100988f-868a-43d1-8cc0-24cfcc4932e9&quot;,&quot;properties&quot;:{&quot;noteIndex&quot;:0},&quot;isEdited&quot;:false,&quot;manualOverride&quot;:{&quot;citeprocText&quot;:&quot;(CCMA, 2014)&quot;,&quot;isManuallyOverridden&quot;:false,&quot;manualOverrideText&quot;:&quot;&quot;},&quot;citationItems&quot;:[{&quot;id&quot;:&quot;03140160-1421-338a-8808-aceb75cc57cb&quot;,&quot;itemData&quot;:{&quot;type&quot;:&quot;article&quot;,&quot;id&quot;:&quot;03140160-1421-338a-8808-aceb75cc57cb&quot;,&quot;title&quot;:&quot;Corangamite Waterway Strategy 2014-2024&quot;,&quot;groupId&quot;:&quot;efbce491-2e14-3d43-a5c9-96f56af41c58&quot;,&quot;author&quot;:[{&quot;family&quot;:&quot;CCMA&quot;,&quot;given&quot;:&quot;&quot;,&quot;parse-names&quot;:false,&quot;dropping-particle&quot;:&quot;&quot;,&quot;non-dropping-particle&quot;:&quot;&quot;}],&quot;issued&quot;:{&quot;date-parts&quot;:[[2014]]}},&quot;isTemporary&quot;:false}],&quot;citationTag&quot;:&quot;MENDELEY_CITATION_v3_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&quot;},{&quot;citationID&quot;:&quot;MENDELEY_CITATION_edf88394-26a0-4b9e-bf8b-e5fd1f5d2f86&quot;,&quot;properties&quot;:{&quot;noteIndex&quot;:0},&quot;isEdited&quot;:false,&quot;manualOverride&quot;:{&quot;isManuallyOverridden&quot;:false,&quot;citeprocText&quot;:&quot;(DELWP, 2005)&quot;,&quot;manualOverrideText&quot;:&quot;&quot;},&quot;citationTag&quot;:&quot;MENDELEY_CITATION_v3_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&quot;,&quot;citationItems&quot;:[{&quot;id&quot;:&quot;5e0fe36a-cfe2-36e9-96d1-c153384eebe6&quot;,&quot;itemData&quot;:{&quot;type&quot;:&quot;article&quot;,&quot;id&quot;:&quot;5e0fe36a-cfe2-36e9-96d1-c153384eebe6&quot;,&quot;title&quot;:&quot;Native Vegetation - Modelled 2005 Ecological Vegetation Classes (with Bioregional Conservation Status)&quot;,&quot;groupId&quot;:&quot;efbce491-2e14-3d43-a5c9-96f56af41c58&quot;,&quot;author&quot;:[{&quot;family&quot;:&quot;DELWP&quot;,&quot;given&quot;:&quot;&quot;,&quot;parse-names&quot;:false,&quot;dropping-particle&quot;:&quot;&quot;,&quot;non-dropping-particle&quot;:&quot;&quot;}],&quot;issued&quot;:{&quot;date-parts&quot;:[[2005]]},&quot;publisher&quot;:&quot;Department of Environment, Land, Water and Planning&quot;},&quot;isTemporary&quot;:false}]},{&quot;citationID&quot;:&quot;MENDELEY_CITATION_030d2ad5-6268-4549-a286-45935830cd45&quot;,&quot;properties&quot;:{&quot;noteIndex&quot;:0},&quot;isEdited&quot;:false,&quot;manualOverride&quot;:{&quot;citeprocText&quot;:&quot;(CCMA, 2022)&quot;,&quot;isManuallyOverridden&quot;:false,&quot;manualOverrideText&quot;:&quot;&quot;},&quot;citationItems&quot;:[{&quot;id&quot;:&quot;128ac817-42bc-3e76-b675-decffc6929c9&quot;,&quot;itemData&quot;:{&quot;type&quot;:&quot;article&quot;,&quot;id&quot;:&quot;128ac817-42bc-3e76-b675-decffc6929c9&quot;,&quot;title&quot;:&quot;Corangamite Regional Catchment Strategy&quot;,&quot;groupId&quot;:&quot;efbce491-2e14-3d43-a5c9-96f56af41c58&quot;,&quot;author&quot;:[{&quot;family&quot;:&quot;CCMA&quot;,&quot;given&quot;:&quot;&quot;,&quot;parse-names&quot;:false,&quot;dropping-particle&quot;:&quot;&quot;,&quot;non-dropping-particle&quot;:&quot;&quot;}],&quot;URL&quot;:&quot;https://corangamite.rcs.vic.gov.au/&quot;,&quot;issued&quot;:{&quot;date-parts&quot;:[[2022]]}},&quot;isTemporary&quot;:false}],&quot;citationTag&quot;:&quot;MENDELEY_CITATION_v3_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&quot;},{&quot;citationID&quot;:&quot;MENDELEY_CITATION_fbf0bed4-1565-4df3-be05-68ef13900654&quot;,&quot;properties&quot;:{&quot;noteIndex&quot;:0},&quot;isEdited&quot;:false,&quot;manualOverride&quot;:{&quot;citeprocText&quot;:&quot;(Batesford Fyansford Stonehaven Landcare Group, 2020, 2021)&quot;,&quot;isManuallyOverridden&quot;:false,&quot;manualOverrideText&quot;:&quot;&quot;},&quot;citationTag&quot;:&quot;MENDELEY_CITATION_v3_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&quot;,&quot;citationItems&quot;:[{&quot;id&quot;:&quot;ac6ccbf8-be28-5e8c-aac1-54b44c8a2447&quot;,&quot;itemData&quot;:{&quot;URL&quot;:&quot;https://www.bfslandcare.org/projects/drffs/&quot;,&quot;accessed&quot;:{&quot;date-parts&quot;:[[&quot;2022&quot;,&quot;7&quot;,&quot;20&quot;]]},&quot;author&quot;:[{&quot;dropping-particle&quot;:&quot;&quot;,&quot;family&quot;:&quot;Batesford Fyansford Stonehaven Landcare Group&quot;,&quot;given&quot;:&quot;&quot;,&quot;non-dropping-particle&quot;:&quot;&quot;,&quot;parse-names&quot;:false,&quot;suffix&quot;:&quot;&quot;}],&quot;id&quot;:&quot;ac6ccbf8-be28-5e8c-aac1-54b44c8a2447&quot;,&quot;issued&quot;:{&quot;date-parts&quot;:[[&quot;2021&quot;]]},&quot;title&quot;:&quot;Dog Rocks Flora and Fauna Sanctuary&quot;,&quot;type&quot;:&quot;webpage&quot;,&quot;container-title-short&quot;:&quot;&quot;},&quot;uris&quot;:[&quot;http://www.mendeley.com/documents/?uuid=c74e931f-5526-4500-adad-8f10bc61d7cc&quot;],&quot;isTemporary&quot;:false,&quot;legacyDesktopId&quot;:&quot;c74e931f-5526-4500-adad-8f10bc61d7cc&quot;},{&quot;id&quot;:&quot;ceac5b2d-0747-3c8e-9acb-6e680295cb3e&quot;,&quot;itemData&quot;:{&quot;type&quot;:&quot;webpage&quot;,&quot;id&quot;:&quot;ceac5b2d-0747-3c8e-9acb-6e680295cb3e&quot;,&quot;title&quot;:&quot;About Dog Rocks Flora &amp; Fauna Sanctuary&quot;,&quot;groupId&quot;:&quot;efbce491-2e14-3d43-a5c9-96f56af41c58&quot;,&quot;author&quot;:[{&quot;family&quot;:&quot;Batesford Fyansford Stonehaven Landcare Group&quot;,&quot;given&quot;:&quot;&quot;,&quot;parse-names&quot;:false,&quot;dropping-particle&quot;:&quot;&quot;,&quot;non-dropping-particle&quot;:&quot;&quot;}],&quot;accessed&quot;:{&quot;date-parts&quot;:[[2022,12,2]]},&quot;URL&quot;:&quot;https://www.bfslandcare.org&quot;,&quot;issued&quot;:{&quot;date-parts&quot;:[[2020]]}},&quot;isTemporary&quot;:false}]},{&quot;citationID&quot;:&quot;MENDELEY_CITATION_43847a6d-be19-4dc9-afad-7a1959a89f3d&quot;,&quot;properties&quot;:{&quot;noteIndex&quot;:0},&quot;isEdited&quot;:false,&quot;manualOverride&quot;:{&quot;citeprocText&quot;:&quot;(Batesford Fyansford Stonehaven Landcare Group, 2020)&quot;,&quot;isManuallyOverridden&quot;:false,&quot;manualOverrideText&quot;:&quot;&quot;},&quot;citationTag&quot;:&quot;MENDELEY_CITATION_v3_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&quot;,&quot;citationItems&quot;:[{&quot;id&quot;:&quot;ceac5b2d-0747-3c8e-9acb-6e680295cb3e&quot;,&quot;itemData&quot;:{&quot;type&quot;:&quot;webpage&quot;,&quot;id&quot;:&quot;ceac5b2d-0747-3c8e-9acb-6e680295cb3e&quot;,&quot;title&quot;:&quot;About Dog Rocks Flora &amp; Fauna Sanctuary&quot;,&quot;groupId&quot;:&quot;efbce491-2e14-3d43-a5c9-96f56af41c58&quot;,&quot;author&quot;:[{&quot;family&quot;:&quot;Batesford Fyansford Stonehaven Landcare Group&quot;,&quot;given&quot;:&quot;&quot;,&quot;parse-names&quot;:false,&quot;dropping-particle&quot;:&quot;&quot;,&quot;non-dropping-particle&quot;:&quot;&quot;}],&quot;accessed&quot;:{&quot;date-parts&quot;:[[2022,12,2]]},&quot;URL&quot;:&quot;https://www.bfslandcare.org&quot;,&quot;issued&quot;:{&quot;date-parts&quot;:[[2020]]}},&quot;isTemporary&quot;:false}]},{&quot;citationID&quot;:&quot;MENDELEY_CITATION_80e959fa-49df-4a71-a32a-db7f1a412d04&quot;,&quot;properties&quot;:{&quot;noteIndex&quot;:0},&quot;isEdited&quot;:false,&quot;manualOverride&quot;:{&quot;citeprocText&quot;:&quot;(The City of Greater Geelong, 2021)&quot;,&quot;isManuallyOverridden&quot;:false,&quot;manualOverrideText&quot;:&quot;&quot;},&quot;citationTag&quot;:&quot;MENDELEY_CITATION_v3_eyJjaXRhdGlvbklEIjoiTUVOREVMRVlfQ0lUQVRJT05fODBlOTU5ZmEtNDlkZi00YTcxLWEzMmEtZGI3ZjFhNDEyZDA0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fSwiaXNUZW1wb3JhcnkiOmZhbHNlfV19&quot;,&quot;citationItems&quot;:[{&quot;id&quot;:&quot;f40bd47a-661f-3c62-8648-3729f88ecd86&quot;,&quot;itemData&quot;:{&quot;type&quot;:&quot;article&quot;,&quot;id&quot;:&quot;f40bd47a-661f-3c62-8648-3729f88ecd86&quot;,&quot;title&quot;:&quot;The Northern and Western Geelong Growth Areas Framework Plan.&quot;,&quot;groupId&quot;:&quot;efbce491-2e14-3d43-a5c9-96f56af41c58&quot;,&quot;author&quot;:[{&quot;family&quot;:&quot;The City of Greater Geelong&quot;,&quot;given&quot;:&quot;&quot;,&quot;parse-names&quot;:false,&quot;dropping-particle&quot;:&quot;&quot;,&quot;non-dropping-particle&quot;:&quot;&quot;}],&quot;issued&quot;:{&quot;date-parts&quot;:[[2021]]}},&quot;isTemporary&quot;:false}]},{&quot;citationID&quot;:&quot;MENDELEY_CITATION_1a06f4ad-b44f-422c-b831-1dde10334322&quot;,&quot;properties&quot;:{&quot;noteIndex&quot;:0},&quot;isEdited&quot;:false,&quot;manualOverride&quot;:{&quot;citeprocText&quot;:&quot;(DSEWPaC, 2012)&quot;,&quot;isManuallyOverridden&quot;:false,&quot;manualOverrideText&quot;:&quot;&quot;},&quot;citationTag&quot;:&quot;MENDELEY_CITATION_v3_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&quot;,&quot;citationItems&quot;:[{&quot;id&quot;:&quot;eaac940e-f200-5dd7-8e41-f881a0d42c9b&quot;,&quot;itemData&quot;:{&quot;author&quot;:[{&quot;dropping-particle&quot;:&quot;&quot;,&quot;family&quot;:&quot;DSEWPaC&quot;,&quot;given&quot;:&quot;&quot;,&quot;non-dropping-particle&quot;:&quot;&quot;,&quot;parse-names&quot;:false,&quot;suffix&quot;:&quot;&quot;}],&quot;id&quot;:&quot;eaac940e-f200-5dd7-8e41-f881a0d42c9b&quot;,&quot;issued&quot;:{&quot;date-parts&quot;:[[&quot;2012&quot;]]},&quot;publisher&quot;:&quot;Department of Sustainability, Environment, Water Population and Communities&quot;,&quot;title&quot;:&quot;Approved Conservation Advice for the Seasonal Herbaceous Wetlands (Freshwater) of the Temperate Lowland Plains&quot;,&quot;type&quot;:&quot;article&quot;,&quot;container-title-short&quot;:&quot;&quot;},&quot;uris&quot;:[&quot;http://www.mendeley.com/documents/?uuid=1937d1a7-c20a-413b-89c7-ebaa58694d3e&quot;,&quot;http://www.mendeley.com/documents/?uuid=b8737238-0972-4df7-9086-865507b628d4&quot;],&quot;isTemporary&quot;:false,&quot;legacyDesktopId&quot;:&quot;1937d1a7-c20a-413b-89c7-ebaa58694d3e&quot;}]},{&quot;citationID&quot;:&quot;MENDELEY_CITATION_b44f2cc4-ce14-42bc-a540-2441d8ecb33e&quot;,&quot;properties&quot;:{&quot;noteIndex&quot;:0},&quot;isEdited&quot;:false,&quot;manualOverride&quot;:{&quot;citeprocText&quot;:&quot;(DELWP, 2017b)&quot;,&quot;isManuallyOverridden&quot;:false,&quot;manualOverrideText&quot;:&quot;&quot;},&quot;citationTag&quot;:&quot;MENDELEY_CITATION_v3_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&quot;,&quot;citationItems&quot;:[{&quot;id&quot;:&quot;c6741f66-3677-5634-a0d6-906810c41d9f&quot;,&quot;itemData&quot;:{&quot;author&quot;:[{&quot;dropping-particle&quot;:&quot;&quot;,&quot;family&quot;:&quot;DELWP&quot;,&quot;given&quot;:&quot;&quot;,&quot;non-dropping-particle&quot;:&quot;&quot;,&quot;parse-names&quot;:false,&quot;suffix&quot;:&quot;&quot;}],&quot;id&quot;:&quot;c6741f66-3677-5634-a0d6-906810c41d9f&quot;,&quot;issued&quot;:{&quot;date-parts&quot;:[[&quot;2017&quot;]]},&quot;publisher&quot;:&quot;Department of Environment, Land, Water and Planning&quot;,&quot;title&quot;:&quot;Growling Grass Frog Habitat Design Standards Melbourne Strategic Assessment&quot;,&quot;type&quot;:&quot;article&quot;,&quot;container-title-short&quot;:&quot;&quot;},&quot;uris&quot;:[&quot;http://www.mendeley.com/documents/?uuid=a9cdaec0-3e21-4111-a82c-bdc56667b08f&quot;],&quot;isTemporary&quot;:false,&quot;legacyDesktopId&quot;:&quot;a9cdaec0-3e21-4111-a82c-bdc56667b08f&quot;}]},{&quot;citationID&quot;:&quot;MENDELEY_CITATION_990176b5-95be-4eaf-8d3b-6e5fe19914e8&quot;,&quot;properties&quot;:{&quot;noteIndex&quot;:0},&quot;isEdited&quot;:false,&quot;manualOverride&quot;:{&quot;citeprocText&quot;:&quot;(DELWP, 2017a)&quot;,&quot;isManuallyOverridden&quot;:false,&quot;manualOverrideText&quot;:&quot;&quot;},&quot;citationTag&quot;:&quot;MENDELEY_CITATION_v3_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&quot;,&quot;citationItems&quot;:[{&quot;id&quot;:&quot;6a6e544c-6270-5d28-83e2-23dbe17d789a&quot;,&quot;itemData&quot;:{&quot;author&quot;:[{&quot;dropping-particle&quot;:&quot;&quot;,&quot;family&quot;:&quot;DELWP&quot;,&quot;given&quot;:&quot;&quot;,&quot;non-dropping-particle&quot;:&quot;&quot;,&quot;parse-names&quot;:false,&quot;suffix&quot;:&quot;&quot;}],&quot;id&quot;:&quot;6a6e544c-6270-5d28-83e2-23dbe17d789a&quot;,&quot;issued&quot;:{&quot;date-parts&quot;:[[&quot;2017&quot;]]},&quot;publisher&quot;:&quot;Department of Environment, Land, Water and Planning&quot;,&quot;title&quot;:&quot;Growling Grass Frog Crossing Design Standards Melbourne Strategic Assessment&quot;,&quot;type&quot;:&quot;speech&quot;,&quot;container-title-short&quot;:&quot;&quot;},&quot;uris&quot;:[&quot;http://www.mendeley.com/documents/?uuid=8d0dbd4d-5862-40c4-8cee-99dc31b3ab31&quot;],&quot;isTemporary&quot;:false,&quot;legacyDesktopId&quot;:&quot;8d0dbd4d-5862-40c4-8cee-99dc31b3ab31&quot;}]},{&quot;citationID&quot;:&quot;MENDELEY_CITATION_fed8a1de-749a-4afb-bb4d-613841a49f92&quot;,&quot;properties&quot;:{&quot;noteIndex&quot;:0},&quot;isEdited&quot;:false,&quot;manualOverride&quot;:{&quot;citeprocText&quot;:&quot;(DEWHA, 2009)&quot;,&quot;isManuallyOverridden&quot;:false,&quot;manualOverrideText&quot;:&quot;&quot;},&quot;citationTag&quot;:&quot;MENDELEY_CITATION_v3_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&quot;,&quot;citationItems&quot;:[{&quot;id&quot;:&quot;f50d08a6-ae9a-5b03-9220-abfe7dbc2c99&quot;,&quot;itemData&quot;:{&quot;author&quot;:[{&quot;dropping-particle&quot;:&quot;&quot;,&quot;family&quot;:&quot;DEWHA&quot;,&quot;given&quot;:&quot;&quot;,&quot;non-dropping-particle&quot;:&quot;&quot;,&quot;parse-names&quot;:false,&quot;suffix&quot;:&quot;&quot;}],&quot;id&quot;:&quot;f50d08a6-ae9a-5b03-9220-abfe7dbc2c99&quot;,&quot;issued&quot;:{&quot;date-parts&quot;:[[&quot;2009&quot;]]},&quot;publisher&quot;:&quot;Department of Environment, Water, Heritage and Arts&quot;,&quot;title&quot;:&quot;EPBC Act Policy Statement 3.14: Significant impact guidelines for the vulnerable growling grass frog (Litoria raniformis) - Background Paper&quot;,&quot;type&quot;:&quot;speech&quot;,&quot;container-title-short&quot;:&quot;&quot;},&quot;uris&quot;:[&quot;http://www.mendeley.com/documents/?uuid=d91f71f2-7e39-47cd-b2ec-41ac62a14278&quot;],&quot;isTemporary&quot;:false,&quot;legacyDesktopId&quot;:&quot;d91f71f2-7e39-47cd-b2ec-41ac62a14278&quot;}]},{&quot;citationID&quot;:&quot;MENDELEY_CITATION_d4160572-0824-4681-becd-d317cba291ef&quot;,&quot;properties&quot;:{&quot;noteIndex&quot;:0},&quot;isEdited&quot;:false,&quot;manualOverride&quot;:{&quot;citeprocText&quot;:&quot;(DELWP, 2017d)&quot;,&quot;isManuallyOverridden&quot;:false,&quot;manualOverrideText&quot;:&quot;&quot;},&quot;citationTag&quot;:&quot;MENDELEY_CITATION_v3_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&quot;,&quot;citationItems&quot;:[{&quot;id&quot;:&quot;c6bbe224-949d-5317-a86c-0c351230d369&quot;,&quot;itemData&quot;:{&quot;author&quot;:[{&quot;dropping-particle&quot;:&quot;&quot;,&quot;family&quot;:&quot;DELWP&quot;,&quot;given&quot;:&quot;&quot;,&quot;non-dropping-particle&quot;:&quot;&quot;,&quot;parse-names&quot;:false,&quot;suffix&quot;:&quot;&quot;}],&quot;id&quot;:&quot;c6bbe224-949d-5317-a86c-0c351230d369&quot;,&quot;issued&quot;:{&quot;date-parts&quot;:[[&quot;2017&quot;]]},&quot;title&quot;:&quot;Planning for biodiversity: guidance&quot;,&quot;type&quot;:&quot;article&quot;,&quot;container-title-short&quot;:&quot;&quot;},&quot;uris&quot;:[&quot;http://www.mendeley.com/documents/?uuid=fa9dc353-e3b2-485a-8b76-c3823348e88f&quot;],&quot;isTemporary&quot;:false,&quot;legacyDesktopId&quot;:&quot;fa9dc353-e3b2-485a-8b76-c3823348e88f&quot;}]},{&quot;citationID&quot;:&quot;MENDELEY_CITATION_0392f2b9-252e-45c5-8c7a-2f35b219600d&quot;,&quot;properties&quot;:{&quot;noteIndex&quot;:0},&quot;isEdited&quot;:false,&quot;manualOverride&quot;:{&quot;citeprocText&quot;:&quot;(DELWP, 2017b, 2017a)&quot;,&quot;isManuallyOverridden&quot;:false,&quot;manualOverrideText&quot;:&quot;&quot;},&quot;citationTag&quot;:&quot;MENDELEY_CITATION_v3_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&quot;,&quot;citationItems&quot;:[{&quot;id&quot;:&quot;c6741f66-3677-5634-a0d6-906810c41d9f&quot;,&quot;itemData&quot;:{&quot;author&quot;:[{&quot;dropping-particle&quot;:&quot;&quot;,&quot;family&quot;:&quot;DELWP&quot;,&quot;given&quot;:&quot;&quot;,&quot;non-dropping-particle&quot;:&quot;&quot;,&quot;parse-names&quot;:false,&quot;suffix&quot;:&quot;&quot;}],&quot;id&quot;:&quot;c6741f66-3677-5634-a0d6-906810c41d9f&quot;,&quot;issued&quot;:{&quot;date-parts&quot;:[[&quot;2017&quot;]]},&quot;publisher&quot;:&quot;Department of Environment, Land, Water and Planning&quot;,&quot;title&quot;:&quot;Growling Grass Frog Habitat Design Standards Melbourne Strategic Assessment&quot;,&quot;type&quot;:&quot;article&quot;,&quot;container-title-short&quot;:&quot;&quot;},&quot;uris&quot;:[&quot;http://www.mendeley.com/documents/?uuid=a9cdaec0-3e21-4111-a82c-bdc56667b08f&quot;],&quot;isTemporary&quot;:false,&quot;legacyDesktopId&quot;:&quot;a9cdaec0-3e21-4111-a82c-bdc56667b08f&quot;},{&quot;id&quot;:&quot;6a6e544c-6270-5d28-83e2-23dbe17d789a&quot;,&quot;itemData&quot;:{&quot;author&quot;:[{&quot;dropping-particle&quot;:&quot;&quot;,&quot;family&quot;:&quot;DELWP&quot;,&quot;given&quot;:&quot;&quot;,&quot;non-dropping-particle&quot;:&quot;&quot;,&quot;parse-names&quot;:false,&quot;suffix&quot;:&quot;&quot;}],&quot;id&quot;:&quot;6a6e544c-6270-5d28-83e2-23dbe17d789a&quot;,&quot;issued&quot;:{&quot;date-parts&quot;:[[&quot;2017&quot;]]},&quot;publisher&quot;:&quot;Department of Environment, Land, Water and Planning&quot;,&quot;title&quot;:&quot;Growling Grass Frog Crossing Design Standards Melbourne Strategic Assessment&quot;,&quot;type&quot;:&quot;speech&quot;,&quot;container-title-short&quot;:&quot;&quot;},&quot;uris&quot;:[&quot;http://www.mendeley.com/documents/?uuid=8d0dbd4d-5862-40c4-8cee-99dc31b3ab31&quot;],&quot;isTemporary&quot;:false,&quot;legacyDesktopId&quot;:&quot;8d0dbd4d-5862-40c4-8cee-99dc31b3ab31&quot;}]},{&quot;citationID&quot;:&quot;MENDELEY_CITATION_b8fb0c9c-1b3f-4f31-abbf-9cab2d6bdd86&quot;,&quot;properties&quot;:{&quot;noteIndex&quot;:0},&quot;isEdited&quot;:false,&quot;manualOverride&quot;:{&quot;citeprocText&quot;:&quot;(Victorian Planning Authority, 2021)&quot;,&quot;isManuallyOverridden&quot;:false,&quot;manualOverrideText&quot;:&quot;&quot;},&quot;citationTag&quot;:&quot;MENDELEY_CITATION_v3_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&quot;,&quot;citationItems&quot;:[{&quot;id&quot;:&quot;f177be57-1b11-5a67-9839-910220d956b9&quot;,&quot;itemData&quot;:{&quot;author&quot;:[{&quot;dropping-particle&quot;:&quot;&quot;,&quot;family&quot;:&quot;Victorian Planning Authority&quot;,&quot;given&quot;:&quot;&quot;,&quot;non-dropping-particle&quot;:&quot;&quot;,&quot;parse-names&quot;:false,&quot;suffix&quot;:&quot;&quot;}],&quot;id&quot;:&quot;f177be57-1b11-5a67-9839-910220d956b9&quot;,&quot;issued&quot;:{&quot;date-parts&quot;:[[&quot;2021&quot;]]},&quot;title&quot;:&quot;Precinct Structure Planning Guidelines: New Communities in Victoria&quot;,&quot;type&quot;:&quot;article&quot;,&quot;container-title-short&quot;:&quot;&quot;},&quot;uris&quot;:[&quot;http://www.mendeley.com/documents/?uuid=0dcf4fe7-d9b2-4a1c-8903-37cf71b868e5&quot;],&quot;isTemporary&quot;:false,&quot;legacyDesktopId&quot;:&quot;0dcf4fe7-d9b2-4a1c-8903-37cf71b868e5&quot;}]},{&quot;citationID&quot;:&quot;MENDELEY_CITATION_3e5349fa-243c-4746-bcfe-bc83734e65db&quot;,&quot;properties&quot;:{&quot;noteIndex&quot;:0},&quot;isEdited&quot;:false,&quot;manualOverride&quot;:{&quot;citeprocText&quot;:&quot;(Commonwealth of Australia, 2012)&quot;,&quot;isManuallyOverridden&quot;:false,&quot;manualOverrideText&quot;:&quot;&quot;},&quot;citationTag&quot;:&quot;MENDELEY_CITATION_v3_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&quot;,&quot;citationItems&quot;:[{&quot;id&quot;:&quot;778f793a-b39d-5f47-8248-061dcb09defe&quot;,&quot;itemData&quot;:{&quot;author&quot;:[{&quot;dropping-particle&quot;:&quot;&quot;,&quot;family&quot;:&quot;Commonwealth of Australia&quot;,&quot;given&quot;:&quot;&quot;,&quot;non-dropping-particle&quot;:&quot;&quot;,&quot;parse-names&quot;:false,&quot;suffix&quot;:&quot;&quot;}],&quot;id&quot;:&quot;778f793a-b39d-5f47-8248-061dcb09defe&quot;,&quot;issue&quot;:&quot;October&quot;,&quot;issued&quot;:{&quot;date-parts&quot;:[[&quot;2012&quot;]]},&quot;title&quot;:&quot;Environment Protection and Environmental Offsets Policy&quot;,&quot;type&quot;:&quot;article-journal&quot;,&quot;container-title-short&quot;:&quot;&quot;},&quot;uris&quot;:[&quot;http://www.mendeley.com/documents/?uuid=7d9a71ef-2e03-45ce-aaa8-cf5ebcee2963&quot;],&quot;isTemporary&quot;:false,&quot;legacyDesktopId&quot;:&quot;7d9a71ef-2e03-45ce-aaa8-cf5ebcee2963&quot;}]},{&quot;citationID&quot;:&quot;MENDELEY_CITATION_169a3d83-602d-4bce-86c7-724c0888b0c1&quot;,&quot;properties&quot;:{&quot;noteIndex&quot;:0},&quot;isEdited&quot;:false,&quot;manualOverride&quot;:{&quot;citeprocText&quot;:&quot;(Gordon &lt;i&gt;et al.&lt;/i&gt;, 2011; Gordon and Peterson, 2019)&quot;,&quot;isManuallyOverridden&quot;:false,&quot;manualOverrideText&quot;:&quot;&quot;},&quot;citationItems&quot;:[{&quot;id&quot;:&quot;6b3c987f-9d62-5a49-b04c-4ea35b634fab&quot;,&quot;itemData&quot;:{&quot;DOI&quot;:&quot;10.1016/j.envsoft.2011.07.021&quot;,&quot;ISSN&quot;:&quot;13648152&quot;,&quot;author&quot;:[{&quot;dropping-particle&quot;:&quot;&quot;,&quot;family&quot;:&quot;Gordon&quot;,&quot;given&quot;:&quot;A.&quot;,&quot;non-dropping-particle&quot;:&quot;&quot;,&quot;parse-names&quot;:false,&quot;suffix&quot;:&quot;&quot;},{&quot;dropping-particle&quot;:&quot;&quot;,&quot;family&quot;:&quot;Langford&quot;,&quot;given&quot;:&quot;W.&quot;,&quot;non-dropping-particle&quot;:&quot;&quot;,&quot;parse-names&quot;:false,&quot;suffix&quot;:&quot;&quot;},{&quot;dropping-particle&quot;:&quot;&quot;,&quot;family&quot;:&quot;Todd&quot;,&quot;given&quot;:&quot;J.&quot;,&quot;non-dropping-particle&quot;:&quot;&quot;,&quot;parse-names&quot;:false,&quot;suffix&quot;:&quot;&quot;},{&quot;dropping-particle&quot;:&quot;&quot;,&quot;family&quot;:&quot;White&quot;,&quot;given&quot;:&quot;M.&quot;,&quot;non-dropping-particle&quot;:&quot;&quot;,&quot;parse-names&quot;:false,&quot;suffix&quot;:&quot;&quot;},{&quot;dropping-particle&quot;:&quot;&quot;,&quot;family&quot;:&quot;Mullerworth&quot;,&quot;given&quot;:&quot;D.&quot;,&quot;non-dropping-particle&quot;:&quot;&quot;,&quot;parse-names&quot;:false,&quot;suffix&quot;:&quot;&quot;},{&quot;dropping-particle&quot;:&quot;&quot;,&quot;family&quot;:&quot;Bekessy&quot;,&quot;given&quot;:&quot;S.&quot;,&quot;non-dropping-particle&quot;:&quot;&quot;,&quot;parse-names&quot;:false,&quot;suffix&quot;:&quot;&quot;}],&quot;container-title&quot;:&quot;Environmental Modelling &amp; Software&quot;,&quot;id&quot;:&quot;6b3c987f-9d62-5a49-b04c-4ea35b634fab&quot;,&quot;issue&quot;:&quot;12&quot;,&quot;issued&quot;:{&quot;date-parts&quot;:[[&quot;2011&quot;,&quot;12&quot;]]},&quot;page&quot;:&quot;1481-1488&quot;,&quot;title&quot;:&quot;Assessing the impacts of biodiversity offset policies&quot;,&quot;type&quot;:&quot;article-journal&quot;,&quot;volume&quot;:&quot;26&quot;,&quot;container-title-short&quot;:&quot;&quot;},&quot;uris&quot;:[&quot;http://www.mendeley.com/documents/?uuid=23134307-9515-4109-9fb1-35dae79f42d5&quot;],&quot;isTemporary&quot;:false,&quot;legacyDesktopId&quot;:&quot;23134307-9515-4109-9fb1-35dae79f42d5&quot;},{&quot;id&quot;:&quot;71211d87-5e60-30dc-8768-b120d7f64d06&quot;,&quot;itemData&quot;:{&quot;type&quot;:&quot;report&quot;,&quot;id&quot;:&quot;71211d87-5e60-30dc-8768-b120d7f64d06&quot;,&quot;title&quot;:&quot;Cumberland Subregion Conservation Plan - Vegetation Trend Analysis&quot;,&quot;groupId&quot;:&quot;efbce491-2e14-3d43-a5c9-96f56af41c58&quot;,&quot;author&quot;:[{&quot;family&quot;:&quot;Gordon&quot;,&quot;given&quot;:&quot;A.&quot;,&quot;parse-names&quot;:false,&quot;dropping-particle&quot;:&quot;&quot;,&quot;non-dropping-particle&quot;:&quot;&quot;},{&quot;family&quot;:&quot;Peterson&quot;,&quot;given&quot;:&quot;I.&quot;,&quot;parse-names&quot;:false,&quot;dropping-particle&quot;:&quot;&quot;,&quot;non-dropping-particle&quot;:&quot;&quot;}],&quot;issued&quot;:{&quot;date-parts&quot;:[[2019]]},&quot;publisher-place&quot;:&quot;Melbourne, Victoria&quot;},&quot;isTemporary&quot;:false}],&quot;citationTag&quot;:&quot;MENDELEY_CITATION_v3_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&quot;},{&quot;citationID&quot;:&quot;MENDELEY_CITATION_0bf20c4f-886b-4616-a7c6-7528f165baf2&quot;,&quot;properties&quot;:{&quot;noteIndex&quot;:0},&quot;isEdited&quot;:false,&quot;manualOverride&quot;:{&quot;isManuallyOverridden&quot;:false,&quot;citeprocText&quot;:&quot;(DELWP, 2017c)&quot;,&quot;manualOverrideText&quot;:&quot;&quot;},&quot;citationTag&quot;:&quot;MENDELEY_CITATION_v3_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&quot;,&quot;citationItems&quot;:[{&quot;id&quot;:&quot;d969fd7b-2a8e-3177-92c5-83b8d423e225&quot;,&quot;itemData&quot;:{&quot;type&quot;:&quot;article&quot;,&quot;id&quot;:&quot;d969fd7b-2a8e-3177-92c5-83b8d423e225&quot;,&quot;title&quot;:&quot;Guidelines for the removal, destruction or lopping of native vegetation&quot;,&quot;groupId&quot;:&quot;efbce491-2e14-3d43-a5c9-96f56af41c58&quot;,&quot;author&quot;:[{&quot;family&quot;:&quot;DELWP&quot;,&quot;given&quot;:&quot;&quot;,&quot;parse-names&quot;:false,&quot;dropping-particle&quot;:&quot;&quot;,&quot;non-dropping-particle&quot;:&quot;&quot;}],&quot;issued&quot;:{&quot;date-parts&quot;:[[2017]]}},&quot;isTemporary&quot;:false}]}]"/>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AB35399CEE59444AA1AF144A8555BC1" ma:contentTypeVersion="16" ma:contentTypeDescription="Create a new document." ma:contentTypeScope="" ma:versionID="bc9b2362c44fd8f1acc2867285a970e4">
  <xsd:schema xmlns:xsd="http://www.w3.org/2001/XMLSchema" xmlns:xs="http://www.w3.org/2001/XMLSchema" xmlns:p="http://schemas.microsoft.com/office/2006/metadata/properties" xmlns:ns2="79a1e5fc-2f53-41f4-890a-eb270c0cd340" xmlns:ns3="dd1c380a-02a5-46c4-a236-52e8f97b81a2" targetNamespace="http://schemas.microsoft.com/office/2006/metadata/properties" ma:root="true" ma:fieldsID="522b957a817b775cc0d68b3b5f4806c9" ns2:_="" ns3:_="">
    <xsd:import namespace="79a1e5fc-2f53-41f4-890a-eb270c0cd340"/>
    <xsd:import namespace="dd1c380a-02a5-46c4-a236-52e8f97b81a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a1e5fc-2f53-41f4-890a-eb270c0cd3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6e76dce-8054-4cdb-b801-f8d3674ebe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d1c380a-02a5-46c4-a236-52e8f97b81a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c1408ec5-2c67-4d9e-82ac-5e7acfa46ced}" ma:internalName="TaxCatchAll" ma:showField="CatchAllData" ma:web="dd1c380a-02a5-46c4-a236-52e8f97b81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1 6 " ? > < K a p i s h F i l e n a m e T o U r i M a p p i n g s   x m l n s : x s i = " h t t p : / / w w w . w 3 . o r g / 2 0 0 1 / X M L S c h e m a - i n s t a n c e "   x m l n s : x s d = " h t t p : / / w w w . w 3 . o r g / 2 0 0 1 / X M L 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TaxCatchAll xmlns="dd1c380a-02a5-46c4-a236-52e8f97b81a2" xsi:nil="true"/>
    <lcf76f155ced4ddcb4097134ff3c332f xmlns="79a1e5fc-2f53-41f4-890a-eb270c0cd34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3439B3A-E9D6-4F5F-8693-23794A533C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a1e5fc-2f53-41f4-890a-eb270c0cd340"/>
    <ds:schemaRef ds:uri="dd1c380a-02a5-46c4-a236-52e8f97b81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41738F7-34CB-46B7-88B6-FB387D603C4F}">
  <ds:schemaRefs>
    <ds:schemaRef ds:uri="http://www.w3.org/2001/XMLSchema"/>
  </ds:schemaRefs>
</ds:datastoreItem>
</file>

<file path=customXml/itemProps3.xml><?xml version="1.0" encoding="utf-8"?>
<ds:datastoreItem xmlns:ds="http://schemas.openxmlformats.org/officeDocument/2006/customXml" ds:itemID="{4BF9EFF1-0652-42B4-9C25-A3EFE35A9515}">
  <ds:schemaRefs>
    <ds:schemaRef ds:uri="http://schemas.microsoft.com/sharepoint/v3/contenttype/forms"/>
  </ds:schemaRefs>
</ds:datastoreItem>
</file>

<file path=customXml/itemProps4.xml><?xml version="1.0" encoding="utf-8"?>
<ds:datastoreItem xmlns:ds="http://schemas.openxmlformats.org/officeDocument/2006/customXml" ds:itemID="{47D0DED5-6E93-714D-9780-509754D71BE5}">
  <ds:schemaRefs>
    <ds:schemaRef ds:uri="http://schemas.openxmlformats.org/officeDocument/2006/bibliography"/>
  </ds:schemaRefs>
</ds:datastoreItem>
</file>

<file path=customXml/itemProps5.xml><?xml version="1.0" encoding="utf-8"?>
<ds:datastoreItem xmlns:ds="http://schemas.openxmlformats.org/officeDocument/2006/customXml" ds:itemID="{53A52987-F65F-47FF-91AF-EB8C97CC13C1}">
  <ds:schemaRefs>
    <ds:schemaRef ds:uri="http://schemas.microsoft.com/office/2006/metadata/properties"/>
    <ds:schemaRef ds:uri="http://schemas.microsoft.com/office/infopath/2007/PartnerControls"/>
    <ds:schemaRef ds:uri="dd1c380a-02a5-46c4-a236-52e8f97b81a2"/>
    <ds:schemaRef ds:uri="79a1e5fc-2f53-41f4-890a-eb270c0cd340"/>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74</Pages>
  <Words>25643</Words>
  <Characters>146169</Characters>
  <Application>Microsoft Office Word</Application>
  <DocSecurity>0</DocSecurity>
  <Lines>1218</Lines>
  <Paragraphs>342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Spragg</dc:creator>
  <cp:keywords/>
  <dc:description/>
  <cp:lastModifiedBy>peter</cp:lastModifiedBy>
  <cp:revision>49</cp:revision>
  <cp:lastPrinted>2018-11-23T04:49:00Z</cp:lastPrinted>
  <dcterms:created xsi:type="dcterms:W3CDTF">2023-05-02T05:34:00Z</dcterms:created>
  <dcterms:modified xsi:type="dcterms:W3CDTF">2023-07-18T01:13:00Z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zotero-version="5.0.85"&gt;&lt;session id="QXJj28IU"/&gt;&lt;style id="http://www.zotero.org/styles/open-lines-standard-format-updated-6" locale="en-US" hasBibliography="1" bibliographyStyleHasBeenSet="1"/&gt;&lt;prefs&gt;&lt;pref name="fieldType" value="F</vt:lpwstr>
  </property>
  <property fmtid="{D5CDD505-2E9C-101B-9397-08002B2CF9AE}" pid="3" name="ZOTERO_PREF_2">
    <vt:lpwstr>ield"/&gt;&lt;pref name="automaticJournalAbbreviations" value="true"/&gt;&lt;/prefs&gt;&lt;/data&gt;</vt:lpwstr>
  </property>
  <property fmtid="{D5CDD505-2E9C-101B-9397-08002B2CF9AE}" pid="4" name="Mendeley Document_1">
    <vt:lpwstr>True</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http://www.zotero.org/styles/open-lines-standard-format-updated-6</vt:lpwstr>
  </property>
  <property fmtid="{D5CDD505-2E9C-101B-9397-08002B2CF9AE}" pid="24" name="Mendeley Recent Style Name 9_1">
    <vt:lpwstr>Open Lines standard format updated 6</vt:lpwstr>
  </property>
  <property fmtid="{D5CDD505-2E9C-101B-9397-08002B2CF9AE}" pid="25" name="Mendeley Unique User Id_1">
    <vt:lpwstr>2a83c79b-8c08-352f-bb5c-4732aa982eb9</vt:lpwstr>
  </property>
  <property fmtid="{D5CDD505-2E9C-101B-9397-08002B2CF9AE}" pid="26" name="Mendeley Citation Style_1">
    <vt:lpwstr>http://www.zotero.org/styles/open-lines-standard-format-updated-6</vt:lpwstr>
  </property>
  <property fmtid="{D5CDD505-2E9C-101B-9397-08002B2CF9AE}" pid="27" name="ContentTypeId">
    <vt:lpwstr>0x010100CAB35399CEE59444AA1AF144A8555BC1</vt:lpwstr>
  </property>
  <property fmtid="{D5CDD505-2E9C-101B-9397-08002B2CF9AE}" pid="28" name="MediaServiceImageTags">
    <vt:lpwstr/>
  </property>
</Properties>
</file>